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890756" w:rsidRPr="00890756" w14:paraId="103796D9" w14:textId="77777777" w:rsidTr="00406A89">
        <w:tc>
          <w:tcPr>
            <w:tcW w:w="9571" w:type="dxa"/>
            <w:gridSpan w:val="2"/>
          </w:tcPr>
          <w:p w14:paraId="46679E7A" w14:textId="77777777" w:rsidR="00890756" w:rsidRPr="00D56588" w:rsidRDefault="00D56588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890756" w:rsidRPr="00890756" w14:paraId="6274CCA2" w14:textId="77777777" w:rsidTr="00406A89">
        <w:tc>
          <w:tcPr>
            <w:tcW w:w="9571" w:type="dxa"/>
            <w:gridSpan w:val="2"/>
          </w:tcPr>
          <w:p w14:paraId="3FA2C538" w14:textId="77777777" w:rsidR="00890756" w:rsidRPr="00D56588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588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890756" w:rsidRPr="00890756" w14:paraId="3A37DB7F" w14:textId="77777777" w:rsidTr="00406A89">
        <w:tc>
          <w:tcPr>
            <w:tcW w:w="9571" w:type="dxa"/>
            <w:gridSpan w:val="2"/>
          </w:tcPr>
          <w:p w14:paraId="35DB5425" w14:textId="77777777" w:rsidR="00890756" w:rsidRPr="00D56588" w:rsidRDefault="00541CA4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ГОРОД ЛИПКИ</w:t>
            </w:r>
            <w:r w:rsidR="00890756" w:rsidRPr="00D56588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890756" w:rsidRPr="00890756" w14:paraId="0510C287" w14:textId="77777777" w:rsidTr="00406A89">
        <w:tc>
          <w:tcPr>
            <w:tcW w:w="9571" w:type="dxa"/>
            <w:gridSpan w:val="2"/>
          </w:tcPr>
          <w:p w14:paraId="0BEC58A1" w14:textId="77777777" w:rsidR="00890756" w:rsidRPr="00D56588" w:rsidRDefault="00890756" w:rsidP="00D5658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890756" w14:paraId="703AEE95" w14:textId="77777777" w:rsidTr="00406A89">
        <w:tc>
          <w:tcPr>
            <w:tcW w:w="9571" w:type="dxa"/>
            <w:gridSpan w:val="2"/>
          </w:tcPr>
          <w:p w14:paraId="6F0364B2" w14:textId="77777777" w:rsidR="00890756" w:rsidRPr="00154A61" w:rsidRDefault="00890756" w:rsidP="00DF6AD9">
            <w:pPr>
              <w:spacing w:after="0" w:line="240" w:lineRule="auto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0756" w:rsidRPr="00890756" w14:paraId="645413CD" w14:textId="77777777" w:rsidTr="00406A89">
        <w:tc>
          <w:tcPr>
            <w:tcW w:w="9571" w:type="dxa"/>
            <w:gridSpan w:val="2"/>
          </w:tcPr>
          <w:p w14:paraId="1FDFB5F4" w14:textId="77777777" w:rsidR="00890756" w:rsidRPr="00154A61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54A61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756" w:rsidRPr="00890756" w14:paraId="78DEC9FF" w14:textId="77777777" w:rsidTr="00406A89">
        <w:tc>
          <w:tcPr>
            <w:tcW w:w="9571" w:type="dxa"/>
            <w:gridSpan w:val="2"/>
          </w:tcPr>
          <w:p w14:paraId="0888883A" w14:textId="77777777" w:rsidR="00890756" w:rsidRPr="00154A61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890756" w14:paraId="7995F370" w14:textId="77777777" w:rsidTr="00406A89">
        <w:tc>
          <w:tcPr>
            <w:tcW w:w="4785" w:type="dxa"/>
          </w:tcPr>
          <w:p w14:paraId="15F82CEE" w14:textId="77777777" w:rsidR="00890756" w:rsidRPr="00D56588" w:rsidRDefault="00890756" w:rsidP="00BB324F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6CE07283" w14:textId="77777777" w:rsidR="00890756" w:rsidRPr="00D56588" w:rsidRDefault="00890756" w:rsidP="00BF0975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890756" w14:paraId="576EFF9C" w14:textId="77777777" w:rsidTr="00406A89">
        <w:tc>
          <w:tcPr>
            <w:tcW w:w="9571" w:type="dxa"/>
            <w:gridSpan w:val="2"/>
          </w:tcPr>
          <w:p w14:paraId="08A9069A" w14:textId="4C04BE23" w:rsidR="00890756" w:rsidRPr="006F781D" w:rsidRDefault="00527A80" w:rsidP="00BE065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 июля 2024</w:t>
            </w:r>
            <w:r w:rsidR="00BE065A" w:rsidRPr="006F781D">
              <w:rPr>
                <w:rFonts w:ascii="PT Astra Serif" w:hAnsi="PT Astra Serif" w:cs="Times New Roman"/>
                <w:sz w:val="28"/>
                <w:szCs w:val="28"/>
              </w:rPr>
              <w:t xml:space="preserve"> года                                               </w:t>
            </w:r>
            <w:r w:rsidR="00B77DCF" w:rsidRPr="006F781D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 77</w:t>
            </w:r>
          </w:p>
        </w:tc>
      </w:tr>
      <w:tr w:rsidR="00890756" w:rsidRPr="00890756" w14:paraId="53A30249" w14:textId="77777777" w:rsidTr="00406A89">
        <w:tc>
          <w:tcPr>
            <w:tcW w:w="9571" w:type="dxa"/>
            <w:gridSpan w:val="2"/>
          </w:tcPr>
          <w:p w14:paraId="5850F051" w14:textId="77777777" w:rsidR="00890756" w:rsidRPr="006F781D" w:rsidRDefault="00890756" w:rsidP="00DF6AD9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4203BCD" w14:textId="77777777" w:rsidR="00B77DCF" w:rsidRPr="006F781D" w:rsidRDefault="00B77DCF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F9B8A0E" w14:textId="77777777" w:rsidR="00541CA4" w:rsidRDefault="00132F33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4A61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малого и среднего предпринимательства в муниципальном</w:t>
      </w:r>
      <w:r w:rsidR="00541C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54A61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14:paraId="5132D4CC" w14:textId="748CE344" w:rsidR="00E30EF1" w:rsidRPr="00154A61" w:rsidRDefault="00541CA4" w:rsidP="00DF6AD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город Липки </w:t>
      </w:r>
      <w:r w:rsidR="00E30EF1" w:rsidRPr="00154A61">
        <w:rPr>
          <w:rFonts w:ascii="PT Astra Serif" w:hAnsi="PT Astra Serif" w:cs="Times New Roman"/>
          <w:b/>
          <w:sz w:val="28"/>
          <w:szCs w:val="28"/>
        </w:rPr>
        <w:t>Киреевского района»</w:t>
      </w:r>
    </w:p>
    <w:p w14:paraId="261A80E2" w14:textId="77777777" w:rsidR="00132F33" w:rsidRPr="00154A61" w:rsidRDefault="003F187D" w:rsidP="00B77D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>В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541CA4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</w:t>
      </w:r>
      <w:r w:rsidR="00B77DCF">
        <w:rPr>
          <w:rFonts w:ascii="PT Astra Serif" w:hAnsi="PT Astra Serif" w:cs="Times New Roman"/>
          <w:sz w:val="28"/>
          <w:szCs w:val="28"/>
        </w:rPr>
        <w:t>пунктом 5 статьи 45</w:t>
      </w:r>
      <w:r w:rsidR="00890756" w:rsidRPr="00154A61">
        <w:rPr>
          <w:rFonts w:ascii="PT Astra Serif" w:hAnsi="PT Astra Serif" w:cs="Times New Roman"/>
          <w:sz w:val="28"/>
          <w:szCs w:val="28"/>
        </w:rPr>
        <w:t xml:space="preserve"> Устава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541CA4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района, </w:t>
      </w:r>
      <w:r w:rsidR="00541CA4">
        <w:rPr>
          <w:rFonts w:ascii="PT Astra Serif" w:hAnsi="PT Astra Serif" w:cs="Times New Roman"/>
          <w:sz w:val="28"/>
          <w:szCs w:val="28"/>
        </w:rPr>
        <w:t>а</w:t>
      </w:r>
      <w:r w:rsidR="005F728C" w:rsidRPr="00154A61">
        <w:rPr>
          <w:rFonts w:ascii="PT Astra Serif" w:hAnsi="PT Astra Serif" w:cs="Times New Roman"/>
          <w:sz w:val="28"/>
          <w:szCs w:val="28"/>
        </w:rPr>
        <w:t xml:space="preserve">дминистрация муниципального образования </w:t>
      </w:r>
      <w:r w:rsidR="00541CA4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="005F728C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673D6E" w:rsidRPr="00154A61">
        <w:rPr>
          <w:rFonts w:ascii="PT Astra Serif" w:hAnsi="PT Astra Serif" w:cs="Times New Roman"/>
          <w:sz w:val="28"/>
          <w:szCs w:val="28"/>
        </w:rPr>
        <w:t>ПОСТАНОВЛЯ</w:t>
      </w:r>
      <w:r w:rsidR="005F728C" w:rsidRPr="00154A61">
        <w:rPr>
          <w:rFonts w:ascii="PT Astra Serif" w:hAnsi="PT Astra Serif" w:cs="Times New Roman"/>
          <w:sz w:val="28"/>
          <w:szCs w:val="28"/>
        </w:rPr>
        <w:t>ЕТ</w:t>
      </w:r>
      <w:r w:rsidR="00673D6E" w:rsidRPr="00154A61">
        <w:rPr>
          <w:rFonts w:ascii="PT Astra Serif" w:hAnsi="PT Astra Serif" w:cs="Times New Roman"/>
          <w:sz w:val="28"/>
          <w:szCs w:val="28"/>
        </w:rPr>
        <w:t>:</w:t>
      </w:r>
    </w:p>
    <w:p w14:paraId="61CF31B8" w14:textId="77777777" w:rsidR="00673D6E" w:rsidRPr="00154A61" w:rsidRDefault="00673D6E" w:rsidP="00B77DCF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 xml:space="preserve">Утвердить муниципальную программу «Развитие малого и среднего предпринимательства в муниципальном образовании </w:t>
      </w:r>
      <w:r w:rsidR="00541CA4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="003F187D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154A61">
        <w:rPr>
          <w:rFonts w:ascii="PT Astra Serif" w:hAnsi="PT Astra Serif" w:cs="Times New Roman"/>
          <w:sz w:val="28"/>
          <w:szCs w:val="28"/>
        </w:rPr>
        <w:t>»</w:t>
      </w:r>
      <w:r w:rsidR="00D14FEB" w:rsidRPr="00154A61">
        <w:rPr>
          <w:rFonts w:ascii="PT Astra Serif" w:hAnsi="PT Astra Serif" w:cs="Times New Roman"/>
          <w:sz w:val="28"/>
          <w:szCs w:val="28"/>
        </w:rPr>
        <w:t xml:space="preserve"> (приложение)</w:t>
      </w:r>
      <w:r w:rsidR="00690799" w:rsidRPr="00154A61">
        <w:rPr>
          <w:rFonts w:ascii="PT Astra Serif" w:hAnsi="PT Astra Serif" w:cs="Times New Roman"/>
          <w:sz w:val="28"/>
          <w:szCs w:val="28"/>
        </w:rPr>
        <w:t>.</w:t>
      </w:r>
    </w:p>
    <w:p w14:paraId="64B354F4" w14:textId="77777777" w:rsidR="00E30EF1" w:rsidRPr="00154A61" w:rsidRDefault="00E30EF1" w:rsidP="00B77DC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r w:rsidR="00541CA4">
        <w:rPr>
          <w:rFonts w:ascii="PT Astra Serif" w:hAnsi="PT Astra Serif" w:cs="Times New Roman"/>
          <w:sz w:val="28"/>
          <w:szCs w:val="28"/>
        </w:rPr>
        <w:t>город Липки</w:t>
      </w:r>
      <w:r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района» по должностям (приложение 2).</w:t>
      </w:r>
    </w:p>
    <w:p w14:paraId="4ECF112C" w14:textId="47B89276" w:rsidR="00B77DCF" w:rsidRPr="00B77DCF" w:rsidRDefault="00B77DCF" w:rsidP="00B77DCF">
      <w:pPr>
        <w:pStyle w:val="a7"/>
        <w:tabs>
          <w:tab w:val="left" w:pos="993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="00527A80">
        <w:rPr>
          <w:rFonts w:ascii="PT Astra Serif" w:hAnsi="PT Astra Serif"/>
          <w:sz w:val="28"/>
          <w:szCs w:val="28"/>
        </w:rPr>
        <w:t>3</w:t>
      </w:r>
      <w:r w:rsidR="005F728C" w:rsidRPr="00154A61">
        <w:rPr>
          <w:rFonts w:ascii="PT Astra Serif" w:hAnsi="PT Astra Serif"/>
          <w:sz w:val="28"/>
          <w:szCs w:val="28"/>
        </w:rPr>
        <w:t xml:space="preserve">. </w:t>
      </w:r>
      <w:r w:rsidRPr="00B77DCF">
        <w:rPr>
          <w:rFonts w:ascii="PT Astra Serif" w:eastAsiaTheme="minorHAnsi" w:hAnsi="PT Astra Serif"/>
          <w:sz w:val="28"/>
          <w:szCs w:val="28"/>
          <w:lang w:eastAsia="en-US"/>
        </w:rPr>
        <w:t>Опубликовать постановление в муниципальной газете «</w:t>
      </w:r>
      <w:proofErr w:type="spellStart"/>
      <w:r w:rsidRPr="00B77DCF">
        <w:rPr>
          <w:rFonts w:ascii="PT Astra Serif" w:eastAsiaTheme="minorHAnsi" w:hAnsi="PT Astra Serif"/>
          <w:sz w:val="28"/>
          <w:szCs w:val="28"/>
          <w:lang w:eastAsia="en-US"/>
        </w:rPr>
        <w:t>Липковские</w:t>
      </w:r>
      <w:proofErr w:type="spellEnd"/>
      <w:r w:rsidRPr="00B77DCF">
        <w:rPr>
          <w:rFonts w:ascii="PT Astra Serif" w:eastAsiaTheme="minorHAnsi" w:hAnsi="PT Astra Serif"/>
          <w:sz w:val="28"/>
          <w:szCs w:val="28"/>
          <w:lang w:eastAsia="en-US"/>
        </w:rPr>
        <w:t xml:space="preserve"> вести» и разместить  на официальном сайте муниципального образования Киреевский район в сети Интернет (</w:t>
      </w:r>
      <w:hyperlink r:id="rId6" w:history="1">
        <w:r w:rsidRPr="00B77DCF">
          <w:rPr>
            <w:rFonts w:eastAsiaTheme="minorHAnsi"/>
            <w:sz w:val="28"/>
          </w:rPr>
          <w:t>http://kireevsk.tulobl.ru</w:t>
        </w:r>
      </w:hyperlink>
      <w:r w:rsidRPr="00B77DCF">
        <w:rPr>
          <w:rFonts w:ascii="PT Astra Serif" w:eastAsiaTheme="minorHAnsi" w:hAnsi="PT Astra Serif"/>
          <w:sz w:val="28"/>
          <w:szCs w:val="28"/>
          <w:lang w:eastAsia="en-US"/>
        </w:rPr>
        <w:t>)в разделе администрации муниципального образования город Липки Киреевского района.</w:t>
      </w:r>
    </w:p>
    <w:p w14:paraId="78D29A79" w14:textId="1AF4EAD7" w:rsidR="00AC237D" w:rsidRPr="00B77DCF" w:rsidRDefault="00527A80" w:rsidP="00B77D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5F728C" w:rsidRPr="00B77DCF">
        <w:rPr>
          <w:rFonts w:ascii="PT Astra Serif" w:hAnsi="PT Astra Serif" w:cs="Times New Roman"/>
          <w:sz w:val="28"/>
          <w:szCs w:val="28"/>
        </w:rPr>
        <w:t>. Настоящее постановление всту</w:t>
      </w:r>
      <w:r w:rsidR="00B77DCF" w:rsidRPr="00B77DCF">
        <w:rPr>
          <w:rFonts w:ascii="PT Astra Serif" w:hAnsi="PT Astra Serif" w:cs="Times New Roman"/>
          <w:sz w:val="28"/>
          <w:szCs w:val="28"/>
        </w:rPr>
        <w:t>пает в силу со дня опубликования</w:t>
      </w:r>
      <w:r w:rsidR="00AC237D" w:rsidRPr="00B77DCF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</w:t>
      </w:r>
      <w:r w:rsidR="00B77DCF" w:rsidRPr="00B77DCF">
        <w:rPr>
          <w:rFonts w:ascii="PT Astra Serif" w:hAnsi="PT Astra Serif" w:cs="Times New Roman"/>
          <w:sz w:val="28"/>
          <w:szCs w:val="28"/>
        </w:rPr>
        <w:t>ения, возникшие с 01 января 2024</w:t>
      </w:r>
      <w:r w:rsidR="00AC237D" w:rsidRPr="00B77DCF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54EE09E2" w14:textId="7B35131F" w:rsidR="005F728C" w:rsidRPr="00DF6AD9" w:rsidRDefault="00527A80" w:rsidP="00DF6AD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5F728C" w:rsidRPr="00154A61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4AEFE29" w14:textId="77777777" w:rsidR="00DC7A50" w:rsidRDefault="00541CA4" w:rsidP="000C089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</w:t>
      </w:r>
    </w:p>
    <w:p w14:paraId="4AFE01F6" w14:textId="42ECD2F3" w:rsidR="005F728C" w:rsidRPr="00154A61" w:rsidRDefault="00DC7A50" w:rsidP="000C089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541C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F728C" w:rsidRPr="00154A61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14:paraId="0D9E1290" w14:textId="77777777" w:rsidR="00541CA4" w:rsidRDefault="00541CA4" w:rsidP="00541CA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5F728C" w:rsidRPr="00154A61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14:paraId="043AC9C6" w14:textId="77777777" w:rsidR="005F728C" w:rsidRPr="00154A61" w:rsidRDefault="00541CA4" w:rsidP="00541CA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город Липки</w:t>
      </w:r>
      <w:r w:rsidR="005F728C" w:rsidRPr="00154A61">
        <w:rPr>
          <w:rFonts w:ascii="PT Astra Serif" w:hAnsi="PT Astra Serif" w:cs="Times New Roman"/>
          <w:b/>
          <w:sz w:val="28"/>
          <w:szCs w:val="28"/>
        </w:rPr>
        <w:t xml:space="preserve"> К</w:t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>иреевского района</w:t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>И.Н. Майоров</w:t>
      </w:r>
    </w:p>
    <w:p w14:paraId="348E4233" w14:textId="77777777" w:rsidR="00DF6AD9" w:rsidRDefault="00DF6AD9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14:paraId="02175D92" w14:textId="77777777" w:rsidR="00DF6AD9" w:rsidRDefault="00DF6AD9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14:paraId="5E5B71E4" w14:textId="508E6722" w:rsidR="00E30EF1" w:rsidRPr="00550AEF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</w:p>
    <w:p w14:paraId="752D242C" w14:textId="77777777" w:rsidR="00E30EF1" w:rsidRPr="00550AEF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14:paraId="5FD19ED9" w14:textId="77777777" w:rsidR="00E30EF1" w:rsidRPr="00550AEF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14:paraId="07C7D635" w14:textId="77777777" w:rsidR="00E30EF1" w:rsidRPr="00550AEF" w:rsidRDefault="00541CA4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город Липки</w:t>
      </w:r>
      <w:r w:rsidR="00E30EF1" w:rsidRPr="00550AEF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14:paraId="18716DE6" w14:textId="1ABC8319" w:rsidR="00E30EF1" w:rsidRPr="00550AEF" w:rsidRDefault="00550AEF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>о</w:t>
      </w:r>
      <w:r w:rsidR="00E30EF1" w:rsidRPr="00550AEF">
        <w:rPr>
          <w:rFonts w:ascii="PT Astra Serif" w:hAnsi="PT Astra Serif" w:cs="Times New Roman"/>
          <w:bCs/>
          <w:sz w:val="28"/>
          <w:szCs w:val="28"/>
        </w:rPr>
        <w:t>т</w:t>
      </w:r>
      <w:r w:rsidR="0022188D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Start"/>
      <w:r w:rsidR="0022188D">
        <w:rPr>
          <w:rFonts w:ascii="PT Astra Serif" w:hAnsi="PT Astra Serif" w:cs="Times New Roman"/>
          <w:bCs/>
          <w:sz w:val="28"/>
          <w:szCs w:val="28"/>
        </w:rPr>
        <w:t>03.07.2024</w:t>
      </w:r>
      <w:r w:rsidR="00BB324F" w:rsidRPr="00550AEF">
        <w:rPr>
          <w:rFonts w:ascii="PT Astra Serif" w:hAnsi="PT Astra Serif" w:cs="Times New Roman"/>
          <w:bCs/>
          <w:sz w:val="28"/>
          <w:szCs w:val="28"/>
        </w:rPr>
        <w:t xml:space="preserve">  года</w:t>
      </w:r>
      <w:proofErr w:type="gramEnd"/>
      <w:r w:rsidR="00541CA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30EF1" w:rsidRPr="00550AEF">
        <w:rPr>
          <w:rFonts w:ascii="PT Astra Serif" w:hAnsi="PT Astra Serif" w:cs="Times New Roman"/>
          <w:bCs/>
          <w:sz w:val="28"/>
          <w:szCs w:val="28"/>
        </w:rPr>
        <w:t>№</w:t>
      </w:r>
      <w:r w:rsidR="0022188D">
        <w:rPr>
          <w:rFonts w:ascii="PT Astra Serif" w:hAnsi="PT Astra Serif" w:cs="Times New Roman"/>
          <w:bCs/>
          <w:sz w:val="28"/>
          <w:szCs w:val="28"/>
        </w:rPr>
        <w:t xml:space="preserve"> 77</w:t>
      </w:r>
    </w:p>
    <w:p w14:paraId="5291BE56" w14:textId="77777777" w:rsidR="00E30EF1" w:rsidRDefault="00E30EF1" w:rsidP="000C0896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14:paraId="3C3FC268" w14:textId="77777777" w:rsidR="00B77DCF" w:rsidRPr="00550AEF" w:rsidRDefault="00B77DCF" w:rsidP="000C0896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14:paraId="7511EF76" w14:textId="77777777"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0AEF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14:paraId="4C1C8059" w14:textId="77777777"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550AEF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541CA4">
        <w:rPr>
          <w:rFonts w:ascii="PT Astra Serif" w:hAnsi="PT Astra Serif" w:cs="Times New Roman"/>
          <w:b/>
          <w:sz w:val="28"/>
          <w:szCs w:val="28"/>
        </w:rPr>
        <w:t xml:space="preserve"> город Липки</w:t>
      </w:r>
      <w:r w:rsidRPr="00550AEF">
        <w:rPr>
          <w:rFonts w:ascii="PT Astra Serif" w:hAnsi="PT Astra Serif" w:cs="Times New Roman"/>
          <w:b/>
          <w:sz w:val="28"/>
          <w:szCs w:val="28"/>
        </w:rPr>
        <w:t xml:space="preserve"> Киреевского района »</w:t>
      </w:r>
    </w:p>
    <w:p w14:paraId="7C74A12F" w14:textId="77777777"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21587386" w14:textId="77777777" w:rsidR="000C0896" w:rsidRPr="00550AEF" w:rsidRDefault="000C0896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5954A170" w14:textId="77777777" w:rsidR="00E30EF1" w:rsidRPr="00550AEF" w:rsidRDefault="00E30EF1" w:rsidP="000C0896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малого и среднего предпринимательства муниципального образования </w:t>
      </w:r>
      <w:r w:rsidR="00541CA4">
        <w:rPr>
          <w:rFonts w:ascii="PT Astra Serif" w:hAnsi="PT Astra Serif" w:cs="PT Astra Serif"/>
          <w:b/>
          <w:sz w:val="28"/>
          <w:szCs w:val="28"/>
        </w:rPr>
        <w:t xml:space="preserve"> город Липки</w:t>
      </w:r>
      <w:r w:rsidRPr="00550AEF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14:paraId="1EC223A6" w14:textId="77777777" w:rsidR="00E30EF1" w:rsidRPr="00550AEF" w:rsidRDefault="00E30EF1" w:rsidP="000C0896">
      <w:pPr>
        <w:pStyle w:val="a4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14:paraId="18DE689B" w14:textId="77777777"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14:paraId="275FB8DC" w14:textId="77777777"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14:paraId="1E438C64" w14:textId="77777777"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7" w:history="1">
        <w:r w:rsidRPr="00550AEF">
          <w:rPr>
            <w:rFonts w:ascii="PT Astra Serif" w:eastAsia="Calibri" w:hAnsi="PT Astra Serif"/>
            <w:bCs/>
            <w:sz w:val="28"/>
            <w:szCs w:val="28"/>
          </w:rPr>
          <w:t>законом</w:t>
        </w:r>
      </w:hyperlink>
      <w:r w:rsidRPr="00550AEF">
        <w:rPr>
          <w:rFonts w:ascii="PT Astra Serif" w:eastAsia="Calibri" w:hAnsi="PT Astra Serif"/>
          <w:bCs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14:paraId="206DA236" w14:textId="77777777" w:rsidR="00E30EF1" w:rsidRPr="00550AEF" w:rsidRDefault="00E30EF1" w:rsidP="00C6297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r w:rsidR="00541CA4">
        <w:rPr>
          <w:rFonts w:ascii="PT Astra Serif" w:hAnsi="PT Astra Serif" w:cs="Times New Roman"/>
          <w:sz w:val="28"/>
          <w:szCs w:val="28"/>
        </w:rPr>
        <w:t>город Липки</w:t>
      </w:r>
      <w:r w:rsidRPr="00550AEF">
        <w:rPr>
          <w:rFonts w:ascii="PT Astra Serif" w:hAnsi="PT Astra Serif" w:cs="Times New Roman"/>
          <w:sz w:val="28"/>
          <w:szCs w:val="28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</w:t>
      </w:r>
      <w:proofErr w:type="gramStart"/>
      <w:r w:rsidRPr="00550AEF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541CA4">
        <w:rPr>
          <w:rFonts w:ascii="PT Astra Serif" w:hAnsi="PT Astra Serif" w:cs="Times New Roman"/>
          <w:sz w:val="28"/>
          <w:szCs w:val="28"/>
        </w:rPr>
        <w:t xml:space="preserve"> город</w:t>
      </w:r>
      <w:proofErr w:type="gramEnd"/>
      <w:r w:rsidR="00541CA4">
        <w:rPr>
          <w:rFonts w:ascii="PT Astra Serif" w:hAnsi="PT Astra Serif" w:cs="Times New Roman"/>
          <w:sz w:val="28"/>
          <w:szCs w:val="28"/>
        </w:rPr>
        <w:t xml:space="preserve"> Липки</w:t>
      </w:r>
      <w:r w:rsidRPr="00550AEF">
        <w:rPr>
          <w:rFonts w:ascii="PT Astra Serif" w:hAnsi="PT Astra Serif" w:cs="Times New Roman"/>
          <w:sz w:val="28"/>
          <w:szCs w:val="28"/>
        </w:rPr>
        <w:t>.</w:t>
      </w:r>
    </w:p>
    <w:p w14:paraId="28F4A8D7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 xml:space="preserve"> В целом, в муниципальном образовании </w:t>
      </w:r>
      <w:r w:rsidR="00541CA4">
        <w:rPr>
          <w:rFonts w:ascii="PT Astra Serif" w:hAnsi="PT Astra Serif" w:cs="Times New Roman"/>
          <w:sz w:val="28"/>
          <w:szCs w:val="28"/>
        </w:rPr>
        <w:t>город Липки</w:t>
      </w:r>
      <w:r w:rsidRPr="00550AEF">
        <w:rPr>
          <w:rFonts w:ascii="PT Astra Serif" w:hAnsi="PT Astra Serif" w:cs="Times New Roman"/>
          <w:sz w:val="28"/>
          <w:szCs w:val="28"/>
        </w:rPr>
        <w:t xml:space="preserve"> Киреевского района созданы условия устойчивого развития малого и среднего предпринимательства.</w:t>
      </w:r>
    </w:p>
    <w:p w14:paraId="4CFE14ED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Малое и среднее предпринимательство является одним из наиболее перспективных секторов экономики, обеспечивающим улучшение социально-</w:t>
      </w:r>
      <w:r w:rsidRPr="00550AEF">
        <w:rPr>
          <w:rFonts w:ascii="PT Astra Serif" w:hAnsi="PT Astra Serif" w:cs="Times New Roman"/>
          <w:sz w:val="28"/>
          <w:szCs w:val="28"/>
        </w:rPr>
        <w:lastRenderedPageBreak/>
        <w:t xml:space="preserve">экономической ситуации в муниципальном образовании </w:t>
      </w:r>
      <w:r w:rsidR="00541CA4">
        <w:rPr>
          <w:rFonts w:ascii="PT Astra Serif" w:hAnsi="PT Astra Serif" w:cs="Times New Roman"/>
          <w:sz w:val="28"/>
          <w:szCs w:val="28"/>
        </w:rPr>
        <w:t xml:space="preserve"> город Липки</w:t>
      </w:r>
      <w:r w:rsidRPr="00550AEF">
        <w:rPr>
          <w:rFonts w:ascii="PT Astra Serif" w:hAnsi="PT Astra Serif" w:cs="Times New Roman"/>
          <w:sz w:val="28"/>
          <w:szCs w:val="28"/>
        </w:rPr>
        <w:t xml:space="preserve"> Киреевского района и роста реальных доходов населения. </w:t>
      </w:r>
    </w:p>
    <w:p w14:paraId="4A759340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14:paraId="1B9EDF36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 xml:space="preserve">В муниципальном образовании 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14:paraId="38E5CFBE" w14:textId="77777777" w:rsidR="00E30EF1" w:rsidRPr="00550AEF" w:rsidRDefault="00E30EF1" w:rsidP="00C6297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14:paraId="635F7D8B" w14:textId="77777777" w:rsidR="00E30EF1" w:rsidRPr="00550AEF" w:rsidRDefault="00E30EF1" w:rsidP="00C62977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14:paraId="61602F4F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В целях развития и поддержки малого и среднего предпринимательства в Киреевском районе  создан и работает Муниципальный фонд местного развития Киреевского района Тульской области, основной целью, которой является:</w:t>
      </w:r>
    </w:p>
    <w:p w14:paraId="4203E688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· реализация проектов малого и среднего бизнеса;</w:t>
      </w:r>
    </w:p>
    <w:p w14:paraId="2AAFBA69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· создание новых рабочих мест на перспективных малых и средних предприятиях;</w:t>
      </w:r>
    </w:p>
    <w:p w14:paraId="328F212B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· микрокредитование начинающих предпринимателей.</w:t>
      </w:r>
    </w:p>
    <w:p w14:paraId="37F82BFD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14:paraId="46BC59AF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Сложившееся положение главным образом обусловлено недостатком у субъектов малого и среднего предпринимательства финансовых ресурсов. 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14:paraId="42C96112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14:paraId="429DC8DB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14:paraId="3A2F40D1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lastRenderedPageBreak/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14:paraId="41D661CD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14:paraId="5872C113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неэффективность мер поддержки малого и среднего предпринимательства;</w:t>
      </w:r>
    </w:p>
    <w:p w14:paraId="4565DA4E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14:paraId="6F74CB75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14:paraId="6EAE41A2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14:paraId="2E18E70D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14:paraId="0C64B9AA" w14:textId="77777777"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несовершенство нормативно – правовой базы, регулирующей сферу малого и среднего предпринимательства;</w:t>
      </w:r>
    </w:p>
    <w:p w14:paraId="0F335D5E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14:paraId="409191E0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 существование неоправданных административных барьеров при осуществлении предпринимательской деятельности.</w:t>
      </w:r>
    </w:p>
    <w:p w14:paraId="2B961717" w14:textId="77777777"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14:paraId="3800A998" w14:textId="77777777"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муниципальном образовании </w:t>
      </w:r>
      <w:r w:rsidR="00541CA4">
        <w:rPr>
          <w:rFonts w:ascii="PT Astra Serif" w:eastAsia="Calibri" w:hAnsi="PT Astra Serif"/>
          <w:bCs/>
          <w:sz w:val="28"/>
          <w:szCs w:val="28"/>
        </w:rPr>
        <w:t xml:space="preserve"> город Липки</w:t>
      </w:r>
      <w:r w:rsidRPr="00550AEF">
        <w:rPr>
          <w:rFonts w:ascii="PT Astra Serif" w:eastAsia="Calibri" w:hAnsi="PT Astra Serif"/>
          <w:bCs/>
          <w:sz w:val="28"/>
          <w:szCs w:val="28"/>
        </w:rPr>
        <w:t xml:space="preserve"> Киреевского района.</w:t>
      </w:r>
    </w:p>
    <w:p w14:paraId="2ACF3921" w14:textId="77777777" w:rsidR="00DF6AD9" w:rsidRPr="00550AEF" w:rsidRDefault="00DF6AD9" w:rsidP="000C089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FF0000"/>
          <w:sz w:val="28"/>
          <w:szCs w:val="28"/>
        </w:rPr>
      </w:pPr>
    </w:p>
    <w:p w14:paraId="4AE2F9A2" w14:textId="77777777" w:rsidR="00E30EF1" w:rsidRPr="00550AEF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14:paraId="008F9612" w14:textId="77777777" w:rsidR="00E30EF1" w:rsidRDefault="00E30EF1" w:rsidP="000C08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14:paraId="1F7CD854" w14:textId="77777777" w:rsidR="00C62977" w:rsidRPr="00550AEF" w:rsidRDefault="00C62977" w:rsidP="000C089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1383D34E" w14:textId="77777777" w:rsidR="00E30EF1" w:rsidRPr="00550AEF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Приоритеты </w:t>
      </w:r>
      <w:r w:rsidRPr="00550AEF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550AEF">
        <w:rPr>
          <w:rFonts w:ascii="PT Astra Serif" w:hAnsi="PT Astra Serif"/>
          <w:sz w:val="28"/>
          <w:szCs w:val="28"/>
        </w:rPr>
        <w:t xml:space="preserve"> политики в сфере </w:t>
      </w:r>
      <w:r w:rsidRPr="00550AEF">
        <w:rPr>
          <w:rFonts w:ascii="PT Astra Serif" w:hAnsi="PT Astra Serif" w:cs="PT Astra Serif"/>
          <w:sz w:val="28"/>
          <w:szCs w:val="28"/>
        </w:rPr>
        <w:t>малого и среднего предпринимательства</w:t>
      </w:r>
      <w:r w:rsidR="00C62977">
        <w:rPr>
          <w:rFonts w:ascii="PT Astra Serif" w:hAnsi="PT Astra Serif" w:cs="PT Astra Serif"/>
          <w:sz w:val="28"/>
          <w:szCs w:val="28"/>
        </w:rPr>
        <w:t xml:space="preserve"> </w:t>
      </w:r>
      <w:r w:rsidR="00627A94" w:rsidRPr="00550A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41CA4">
        <w:rPr>
          <w:rFonts w:ascii="PT Astra Serif" w:hAnsi="PT Astra Serif"/>
          <w:sz w:val="28"/>
          <w:szCs w:val="28"/>
        </w:rPr>
        <w:t>город Липки</w:t>
      </w:r>
      <w:r w:rsidR="00627A94" w:rsidRPr="00550AEF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50AEF">
        <w:rPr>
          <w:rFonts w:ascii="PT Astra Serif" w:hAnsi="PT Astra Serif"/>
          <w:sz w:val="28"/>
          <w:szCs w:val="28"/>
        </w:rPr>
        <w:t xml:space="preserve"> определены:</w:t>
      </w:r>
    </w:p>
    <w:p w14:paraId="434E0C93" w14:textId="77777777" w:rsidR="00E30EF1" w:rsidRPr="00550AEF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14:paraId="24452C32" w14:textId="77777777" w:rsidR="00E30EF1" w:rsidRPr="00550AEF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14:paraId="0CBD5295" w14:textId="77777777" w:rsidR="00627A94" w:rsidRPr="00550AEF" w:rsidRDefault="00627A94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lastRenderedPageBreak/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муниципального образования. </w:t>
      </w:r>
    </w:p>
    <w:p w14:paraId="5615DE7E" w14:textId="174D9853"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Запланировано проведение мероприятий по обеспечению роста компетенций в предпринимательской сфере, в том числе самозанятых, оказание услуг для предпринимателей, нацеленных на масштабирование и развитие бизнеса</w:t>
      </w:r>
      <w:r w:rsidR="00DF6AD9">
        <w:rPr>
          <w:rFonts w:ascii="PT Astra Serif" w:hAnsi="PT Astra Serif"/>
          <w:sz w:val="28"/>
          <w:szCs w:val="28"/>
        </w:rPr>
        <w:t>,</w:t>
      </w:r>
      <w:r w:rsidR="00DF6AD9" w:rsidRPr="00DF6AD9">
        <w:rPr>
          <w:rFonts w:ascii="PT Astra Serif" w:hAnsi="PT Astra Serif"/>
          <w:sz w:val="28"/>
          <w:szCs w:val="28"/>
        </w:rPr>
        <w:t xml:space="preserve"> </w:t>
      </w:r>
      <w:r w:rsidR="00DF6AD9" w:rsidRPr="00550AEF">
        <w:rPr>
          <w:rFonts w:ascii="PT Astra Serif" w:hAnsi="PT Astra Serif"/>
          <w:sz w:val="28"/>
          <w:szCs w:val="28"/>
        </w:rPr>
        <w:t>а также</w:t>
      </w:r>
      <w:r w:rsidR="00DF6AD9" w:rsidRPr="00DF6AD9">
        <w:rPr>
          <w:rFonts w:ascii="PT Astra Serif" w:hAnsi="PT Astra Serif"/>
          <w:sz w:val="28"/>
          <w:szCs w:val="28"/>
        </w:rPr>
        <w:t xml:space="preserve">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</w:r>
      <w:r w:rsidR="00DF6AD9">
        <w:rPr>
          <w:rFonts w:ascii="PT Astra Serif" w:hAnsi="PT Astra Serif"/>
          <w:sz w:val="28"/>
          <w:szCs w:val="28"/>
        </w:rPr>
        <w:t>.</w:t>
      </w:r>
    </w:p>
    <w:p w14:paraId="200562BD" w14:textId="77777777"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Отдельное внимание будет уделено развитию инструментов льготного финансирования </w:t>
      </w:r>
      <w:r w:rsidRPr="00550AEF">
        <w:rPr>
          <w:rFonts w:ascii="PT Astra Serif" w:eastAsia="Calibri" w:hAnsi="PT Astra Serif"/>
          <w:bCs/>
          <w:sz w:val="28"/>
          <w:szCs w:val="28"/>
        </w:rPr>
        <w:t>МСП</w:t>
      </w:r>
      <w:r w:rsidRPr="00550AEF">
        <w:rPr>
          <w:rFonts w:ascii="PT Astra Serif" w:hAnsi="PT Astra Serif"/>
          <w:sz w:val="28"/>
          <w:szCs w:val="28"/>
        </w:rPr>
        <w:t>.</w:t>
      </w:r>
    </w:p>
    <w:p w14:paraId="09A9B3C5" w14:textId="77777777"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Будут организованы мероприятия по популяризации режима самозанятых.</w:t>
      </w:r>
    </w:p>
    <w:p w14:paraId="4E624E81" w14:textId="77777777"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Также планируется оказание </w:t>
      </w:r>
      <w:r w:rsidRPr="00550AEF">
        <w:rPr>
          <w:rFonts w:ascii="PT Astra Serif" w:hAnsi="PT Astra Serif" w:cs="Times New Roman"/>
          <w:sz w:val="28"/>
          <w:szCs w:val="28"/>
        </w:rPr>
        <w:t>организационной и методической поддержки, в том  числе проведение семинаров для руководителей малых и средних предприятий  и  предпринимателей</w:t>
      </w:r>
      <w:r w:rsidRPr="00550AEF">
        <w:rPr>
          <w:rFonts w:ascii="PT Astra Serif" w:hAnsi="PT Astra Serif"/>
          <w:sz w:val="28"/>
          <w:szCs w:val="28"/>
        </w:rPr>
        <w:t>.</w:t>
      </w:r>
    </w:p>
    <w:p w14:paraId="2C6A7EB6" w14:textId="77777777" w:rsidR="00627A94" w:rsidRPr="00550AEF" w:rsidRDefault="00627A94" w:rsidP="000C0896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C8BC969" w14:textId="12536EDC" w:rsidR="00B77DCF" w:rsidRPr="00DF6AD9" w:rsidRDefault="00E30EF1" w:rsidP="00DF6AD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6AD9">
        <w:rPr>
          <w:rFonts w:ascii="PT Astra Serif" w:hAnsi="PT Astra Serif"/>
          <w:b/>
          <w:bCs/>
          <w:sz w:val="28"/>
          <w:szCs w:val="28"/>
        </w:rPr>
        <w:t xml:space="preserve">Задачи муниципального управления, </w:t>
      </w:r>
    </w:p>
    <w:p w14:paraId="69BA8AF2" w14:textId="77777777" w:rsidR="00E30EF1" w:rsidRPr="00550AEF" w:rsidRDefault="00E30EF1" w:rsidP="00B77DCF">
      <w:pPr>
        <w:pStyle w:val="a4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>способы их эффективного решения в сфере развития малого и среднего предпринимательства в Киреевском районе</w:t>
      </w:r>
    </w:p>
    <w:p w14:paraId="347162E5" w14:textId="77777777" w:rsidR="000C0896" w:rsidRPr="00550AEF" w:rsidRDefault="000C0896" w:rsidP="000C0896">
      <w:pPr>
        <w:pStyle w:val="a4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14:paraId="7CEBC421" w14:textId="77777777" w:rsidR="00627A94" w:rsidRPr="00550AEF" w:rsidRDefault="00627A94" w:rsidP="000C08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 xml:space="preserve">Основные задачи Программы: </w:t>
      </w:r>
    </w:p>
    <w:p w14:paraId="7BD01720" w14:textId="77777777"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14:paraId="7914319D" w14:textId="77777777"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14:paraId="16C05224" w14:textId="77777777"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повышение уровня информационного и кадрового обеспечения субъектов малого и среднего предпринимательства;</w:t>
      </w:r>
    </w:p>
    <w:p w14:paraId="6B1BFD87" w14:textId="77777777"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снятие неоправданных административных ограничений при осуществлении предпринимательской деятельности;</w:t>
      </w:r>
    </w:p>
    <w:p w14:paraId="2BDA04B4" w14:textId="77777777"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14:paraId="65F32D27" w14:textId="77777777" w:rsidR="00627A94" w:rsidRPr="00550AEF" w:rsidRDefault="00627A94" w:rsidP="000C089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позволит сохранить и развить позитивную динамику в секторе малого и среднего предпринимательства, обеспечив при </w:t>
      </w:r>
      <w:r w:rsidRPr="00550AEF">
        <w:rPr>
          <w:rFonts w:ascii="PT Astra Serif" w:hAnsi="PT Astra Serif" w:cs="Times New Roman"/>
          <w:sz w:val="28"/>
          <w:szCs w:val="28"/>
        </w:rPr>
        <w:lastRenderedPageBreak/>
        <w:t>этом ежегодный рост налоговых поступлений в консолидированный бюджет района не менее 4-6 процентов и создание новых рабочих мест.</w:t>
      </w:r>
    </w:p>
    <w:p w14:paraId="3D18211D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Мероприятия </w:t>
      </w:r>
      <w:r w:rsidRPr="00550AEF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550AEF">
        <w:rPr>
          <w:rFonts w:ascii="PT Astra Serif" w:hAnsi="PT Astra Serif"/>
          <w:sz w:val="28"/>
          <w:szCs w:val="28"/>
        </w:rPr>
        <w:t xml:space="preserve"> программы направлены на решение основных задач в сфере малого и среднего предпринимательства в </w:t>
      </w:r>
      <w:r w:rsidR="00C62977" w:rsidRPr="00C62977">
        <w:rPr>
          <w:rFonts w:ascii="PT Astra Serif" w:hAnsi="PT Astra Serif"/>
          <w:sz w:val="28"/>
          <w:szCs w:val="28"/>
        </w:rPr>
        <w:t>2024</w:t>
      </w:r>
      <w:r w:rsidRPr="00C62977">
        <w:rPr>
          <w:rFonts w:ascii="PT Astra Serif" w:hAnsi="PT Astra Serif"/>
          <w:sz w:val="28"/>
          <w:szCs w:val="28"/>
        </w:rPr>
        <w:t>-202</w:t>
      </w:r>
      <w:r w:rsidR="00C62977" w:rsidRPr="00C62977">
        <w:rPr>
          <w:rFonts w:ascii="PT Astra Serif" w:hAnsi="PT Astra Serif"/>
          <w:sz w:val="28"/>
          <w:szCs w:val="28"/>
        </w:rPr>
        <w:t>8</w:t>
      </w:r>
      <w:r w:rsidRPr="00550AEF">
        <w:rPr>
          <w:rFonts w:ascii="PT Astra Serif" w:hAnsi="PT Astra Serif"/>
          <w:sz w:val="28"/>
          <w:szCs w:val="28"/>
        </w:rPr>
        <w:t xml:space="preserve"> гг.:</w:t>
      </w:r>
    </w:p>
    <w:p w14:paraId="61BB173F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- создание условий для благоприятного и динамичного развития малого и среднего предпринимательства;</w:t>
      </w:r>
    </w:p>
    <w:p w14:paraId="6177B130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- совершенствование системы </w:t>
      </w:r>
      <w:r w:rsidRPr="00550AEF">
        <w:rPr>
          <w:rFonts w:ascii="PT Astra Serif" w:eastAsia="Calibri" w:hAnsi="PT Astra Serif"/>
          <w:bCs/>
          <w:sz w:val="28"/>
          <w:szCs w:val="28"/>
        </w:rPr>
        <w:t>муниципального</w:t>
      </w:r>
      <w:r w:rsidRPr="00550AEF">
        <w:rPr>
          <w:rFonts w:ascii="PT Astra Serif" w:hAnsi="PT Astra Serif"/>
          <w:sz w:val="28"/>
          <w:szCs w:val="28"/>
        </w:rPr>
        <w:t xml:space="preserve"> управления развитием малого и среднего предпринимательства </w:t>
      </w:r>
      <w:r w:rsidR="000C0896" w:rsidRPr="00550A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41CA4">
        <w:rPr>
          <w:rFonts w:ascii="PT Astra Serif" w:hAnsi="PT Astra Serif"/>
          <w:sz w:val="28"/>
          <w:szCs w:val="28"/>
        </w:rPr>
        <w:t xml:space="preserve"> город Липки</w:t>
      </w:r>
      <w:r w:rsidR="000C0896" w:rsidRPr="00550AEF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50AEF">
        <w:rPr>
          <w:rFonts w:ascii="PT Astra Serif" w:hAnsi="PT Astra Serif"/>
          <w:sz w:val="28"/>
          <w:szCs w:val="28"/>
        </w:rPr>
        <w:t xml:space="preserve"> и повышение социально-экономических показателей.</w:t>
      </w:r>
    </w:p>
    <w:p w14:paraId="47D56E75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 w:rsidRPr="00550AEF">
        <w:rPr>
          <w:rFonts w:ascii="PT Astra Serif" w:hAnsi="PT Astra Serif"/>
          <w:sz w:val="28"/>
          <w:szCs w:val="28"/>
        </w:rPr>
        <w:t>муниципальном образовании</w:t>
      </w:r>
      <w:r w:rsidRPr="00550AEF">
        <w:rPr>
          <w:rFonts w:ascii="PT Astra Serif" w:hAnsi="PT Astra Serif"/>
          <w:sz w:val="28"/>
          <w:szCs w:val="28"/>
        </w:rPr>
        <w:t xml:space="preserve"> определены следующие ключевые задачи:</w:t>
      </w:r>
    </w:p>
    <w:p w14:paraId="61FB472F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- создание на территории района благоприятной деловой среды;</w:t>
      </w:r>
    </w:p>
    <w:p w14:paraId="7FE6B741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- совершенствование механизмов взаимодействия с бизнесом, содействие развитию малого и среднего предпринимательства.</w:t>
      </w:r>
    </w:p>
    <w:p w14:paraId="51112901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1A5EF6E3" w14:textId="77777777"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8322F0B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84384E6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14E4578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12CBE53D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33260411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5476CEC6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CE77085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5D4A26B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9679F57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2758967D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C91F0A3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55C94BAB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2668D0A4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1E18DE2D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3B101979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3AE087A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6882222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5F926F41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FC30907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83E010C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DBB0959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5B624298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3A1A1F3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ACED439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BB06C97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3A42CD8C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2FD454E5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FC99148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2D76AEB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4D2DABA3" w14:textId="77777777"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E30EF1" w:rsidRPr="00550AEF" w14:paraId="7209D7A5" w14:textId="77777777" w:rsidTr="008D75C0">
        <w:trPr>
          <w:trHeight w:val="1084"/>
          <w:jc w:val="right"/>
        </w:trPr>
        <w:tc>
          <w:tcPr>
            <w:tcW w:w="4486" w:type="dxa"/>
          </w:tcPr>
          <w:p w14:paraId="6C1E6634" w14:textId="77777777" w:rsidR="00E30EF1" w:rsidRPr="00550AEF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14:paraId="6543B87F" w14:textId="77777777" w:rsidR="00E30EF1" w:rsidRPr="00550AEF" w:rsidRDefault="00E30EF1" w:rsidP="000C08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0AEF">
              <w:rPr>
                <w:rFonts w:ascii="PT Astra Serif" w:hAnsi="PT Astra Serif" w:cs="Times New Roman"/>
                <w:sz w:val="28"/>
                <w:szCs w:val="28"/>
              </w:rPr>
              <w:t>Приложение 2</w:t>
            </w:r>
            <w:r w:rsidRPr="00550AEF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  <w:r w:rsidR="00541CA4">
              <w:rPr>
                <w:rFonts w:ascii="PT Astra Serif" w:hAnsi="PT Astra Serif" w:cs="Times New Roman"/>
                <w:sz w:val="28"/>
                <w:szCs w:val="28"/>
              </w:rPr>
              <w:t xml:space="preserve"> город Липки</w:t>
            </w:r>
            <w:r w:rsidR="000C0896" w:rsidRPr="00550AEF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30EF1" w:rsidRPr="00550AEF" w14:paraId="6DB59392" w14:textId="77777777" w:rsidTr="008D75C0">
        <w:trPr>
          <w:cantSplit/>
          <w:jc w:val="right"/>
        </w:trPr>
        <w:tc>
          <w:tcPr>
            <w:tcW w:w="4486" w:type="dxa"/>
          </w:tcPr>
          <w:p w14:paraId="7EA2CA47" w14:textId="77777777" w:rsidR="00E30EF1" w:rsidRPr="00550AEF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14:paraId="4636F104" w14:textId="72B59E75" w:rsidR="00E30EF1" w:rsidRPr="00550AEF" w:rsidRDefault="0022188D" w:rsidP="000C089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03.07.2024</w:t>
            </w:r>
            <w:r w:rsidR="00E30EF1" w:rsidRPr="00550AEF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14:paraId="44C8FD98" w14:textId="5D789A66" w:rsidR="00E30EF1" w:rsidRPr="00550AEF" w:rsidRDefault="0022188D" w:rsidP="000C089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 77</w:t>
            </w:r>
            <w:bookmarkStart w:id="0" w:name="_GoBack"/>
            <w:bookmarkEnd w:id="0"/>
          </w:p>
        </w:tc>
      </w:tr>
    </w:tbl>
    <w:p w14:paraId="69EB42B2" w14:textId="77777777" w:rsidR="00E30EF1" w:rsidRDefault="00E30EF1" w:rsidP="000C0896">
      <w:pPr>
        <w:pStyle w:val="a4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016A8DD8" w14:textId="77777777" w:rsidR="00B77DCF" w:rsidRPr="00550AEF" w:rsidRDefault="00B77DCF" w:rsidP="000C0896">
      <w:pPr>
        <w:pStyle w:val="a4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FD04F83" w14:textId="77777777" w:rsidR="00E30EF1" w:rsidRPr="00550AEF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>СОСТАВ</w:t>
      </w:r>
    </w:p>
    <w:p w14:paraId="25874FB3" w14:textId="77777777"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550AEF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14:paraId="530955D3" w14:textId="77777777" w:rsidR="00E30EF1" w:rsidRPr="00550AEF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541CA4">
        <w:rPr>
          <w:rFonts w:ascii="PT Astra Serif" w:hAnsi="PT Astra Serif"/>
          <w:b/>
          <w:sz w:val="28"/>
          <w:szCs w:val="28"/>
        </w:rPr>
        <w:t xml:space="preserve"> город Липки</w:t>
      </w:r>
      <w:r w:rsidR="000C0896" w:rsidRPr="00550AEF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550AEF">
        <w:rPr>
          <w:rFonts w:ascii="PT Astra Serif" w:hAnsi="PT Astra Serif"/>
          <w:b/>
          <w:sz w:val="28"/>
          <w:szCs w:val="28"/>
        </w:rPr>
        <w:t>»</w:t>
      </w:r>
    </w:p>
    <w:p w14:paraId="282E6AA7" w14:textId="77777777" w:rsidR="00E30EF1" w:rsidRPr="00550AEF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14:paraId="17BE4AD5" w14:textId="77777777" w:rsidR="00AC237D" w:rsidRPr="006F781D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541CA4" w:rsidRPr="006F781D">
        <w:rPr>
          <w:rFonts w:ascii="PT Astra Serif" w:hAnsi="PT Astra Serif"/>
          <w:sz w:val="28"/>
          <w:szCs w:val="28"/>
        </w:rPr>
        <w:t>город Липки</w:t>
      </w:r>
      <w:r w:rsidRPr="006F781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14:paraId="7A498FC3" w14:textId="77777777" w:rsidR="00AC237D" w:rsidRPr="006F781D" w:rsidRDefault="00B77DCF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>Старший инспектора</w:t>
      </w:r>
      <w:r w:rsidR="00AC237D" w:rsidRPr="006F781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541CA4" w:rsidRPr="006F781D">
        <w:rPr>
          <w:rFonts w:ascii="PT Astra Serif" w:hAnsi="PT Astra Serif"/>
          <w:sz w:val="28"/>
          <w:szCs w:val="28"/>
        </w:rPr>
        <w:t>город Липки</w:t>
      </w:r>
      <w:r w:rsidR="00AC237D" w:rsidRPr="006F781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14:paraId="731D297E" w14:textId="77777777" w:rsidR="00AC237D" w:rsidRPr="006F781D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CDB824" w14:textId="77777777" w:rsidR="00AC237D" w:rsidRPr="006F781D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81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14:paraId="2F1E102D" w14:textId="77777777" w:rsidR="00AC237D" w:rsidRPr="006F781D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F5F52AF" w14:textId="77777777" w:rsidR="006F781D" w:rsidRPr="006F781D" w:rsidRDefault="006F781D" w:rsidP="006F78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Липки Киреевского района.</w:t>
      </w:r>
    </w:p>
    <w:p w14:paraId="76F3D039" w14:textId="77777777" w:rsidR="00AC237D" w:rsidRPr="006F781D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>Начальник сектора экономики и финансов администрации муниципального образования</w:t>
      </w:r>
      <w:r w:rsidR="00541CA4" w:rsidRPr="006F781D">
        <w:rPr>
          <w:rFonts w:ascii="PT Astra Serif" w:hAnsi="PT Astra Serif"/>
          <w:sz w:val="28"/>
          <w:szCs w:val="28"/>
        </w:rPr>
        <w:t xml:space="preserve"> город Липки</w:t>
      </w:r>
      <w:r w:rsidRPr="006F781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14:paraId="028813F2" w14:textId="77777777" w:rsidR="006F781D" w:rsidRPr="006F781D" w:rsidRDefault="006F781D" w:rsidP="006F78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>Начальник сектора правовой и кадровой работы администрации муниципального образования город Липки Киреевского района;</w:t>
      </w:r>
    </w:p>
    <w:p w14:paraId="3971DA7F" w14:textId="77777777" w:rsidR="006F781D" w:rsidRPr="006F781D" w:rsidRDefault="006F781D" w:rsidP="006F78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>Начальник сектора муниципального хозяйства администрации муниципального образования город Липки Киреевского района;</w:t>
      </w:r>
    </w:p>
    <w:p w14:paraId="5FD7FABA" w14:textId="77777777" w:rsidR="006F781D" w:rsidRPr="006F781D" w:rsidRDefault="006F781D" w:rsidP="006F78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781D">
        <w:rPr>
          <w:rFonts w:ascii="PT Astra Serif" w:hAnsi="PT Astra Serif"/>
          <w:sz w:val="28"/>
          <w:szCs w:val="28"/>
        </w:rPr>
        <w:t>Начальник сектора имущественных и земельных отношений администрации муниципального образования город Липки Киреевского района;</w:t>
      </w:r>
    </w:p>
    <w:p w14:paraId="7BBA9213" w14:textId="77777777" w:rsidR="006F781D" w:rsidRDefault="006F781D" w:rsidP="006F781D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3F82E14F" w14:textId="77777777" w:rsidR="006F781D" w:rsidRDefault="006F781D" w:rsidP="006F781D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1B0A57A9" w14:textId="77777777" w:rsidR="00E30EF1" w:rsidRPr="00550AEF" w:rsidRDefault="00550AEF" w:rsidP="00550AE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</w:t>
      </w:r>
    </w:p>
    <w:p w14:paraId="76D1BE91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88A826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A7B42B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B77A7D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E2CEF9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2B094A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1025C4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85876C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A9356B" w14:textId="77777777"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30EF1" w:rsidRPr="00550AEF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1062CA"/>
    <w:rsid w:val="00132F33"/>
    <w:rsid w:val="00154A61"/>
    <w:rsid w:val="001953FA"/>
    <w:rsid w:val="001F7EDA"/>
    <w:rsid w:val="002001CE"/>
    <w:rsid w:val="0022188D"/>
    <w:rsid w:val="002867C3"/>
    <w:rsid w:val="002F5CE8"/>
    <w:rsid w:val="003D11FA"/>
    <w:rsid w:val="003D4AC6"/>
    <w:rsid w:val="003F187D"/>
    <w:rsid w:val="003F4616"/>
    <w:rsid w:val="00404F39"/>
    <w:rsid w:val="004A3E29"/>
    <w:rsid w:val="004F50A6"/>
    <w:rsid w:val="00527A80"/>
    <w:rsid w:val="00541CA4"/>
    <w:rsid w:val="00550AEF"/>
    <w:rsid w:val="00560179"/>
    <w:rsid w:val="00574943"/>
    <w:rsid w:val="005A325E"/>
    <w:rsid w:val="005C65B4"/>
    <w:rsid w:val="005E6AA5"/>
    <w:rsid w:val="005F6571"/>
    <w:rsid w:val="005F728C"/>
    <w:rsid w:val="006130CC"/>
    <w:rsid w:val="00617657"/>
    <w:rsid w:val="00627A94"/>
    <w:rsid w:val="00640E23"/>
    <w:rsid w:val="006450EB"/>
    <w:rsid w:val="00673D6E"/>
    <w:rsid w:val="00690799"/>
    <w:rsid w:val="006A7D00"/>
    <w:rsid w:val="006C058D"/>
    <w:rsid w:val="006F781D"/>
    <w:rsid w:val="00753F1B"/>
    <w:rsid w:val="0077222B"/>
    <w:rsid w:val="007A366D"/>
    <w:rsid w:val="007B4890"/>
    <w:rsid w:val="007C194E"/>
    <w:rsid w:val="00816138"/>
    <w:rsid w:val="00867220"/>
    <w:rsid w:val="00880AA5"/>
    <w:rsid w:val="00890756"/>
    <w:rsid w:val="008A20F3"/>
    <w:rsid w:val="008C662C"/>
    <w:rsid w:val="008D465A"/>
    <w:rsid w:val="009777D0"/>
    <w:rsid w:val="00A6523F"/>
    <w:rsid w:val="00A821B9"/>
    <w:rsid w:val="00A97F95"/>
    <w:rsid w:val="00AA5871"/>
    <w:rsid w:val="00AB3B00"/>
    <w:rsid w:val="00AC237D"/>
    <w:rsid w:val="00B01B29"/>
    <w:rsid w:val="00B56686"/>
    <w:rsid w:val="00B77DCF"/>
    <w:rsid w:val="00B86B21"/>
    <w:rsid w:val="00BB324F"/>
    <w:rsid w:val="00BB3F23"/>
    <w:rsid w:val="00BD0F95"/>
    <w:rsid w:val="00BE065A"/>
    <w:rsid w:val="00BF0975"/>
    <w:rsid w:val="00BF7ED7"/>
    <w:rsid w:val="00C14DF4"/>
    <w:rsid w:val="00C273B9"/>
    <w:rsid w:val="00C62977"/>
    <w:rsid w:val="00C71267"/>
    <w:rsid w:val="00C91120"/>
    <w:rsid w:val="00CE04F1"/>
    <w:rsid w:val="00D14FEB"/>
    <w:rsid w:val="00D34927"/>
    <w:rsid w:val="00D56588"/>
    <w:rsid w:val="00D77481"/>
    <w:rsid w:val="00DC7A50"/>
    <w:rsid w:val="00DD1DFC"/>
    <w:rsid w:val="00DF6AD9"/>
    <w:rsid w:val="00E146EA"/>
    <w:rsid w:val="00E30EF1"/>
    <w:rsid w:val="00EA7234"/>
    <w:rsid w:val="00ED0A50"/>
    <w:rsid w:val="00F0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E234"/>
  <w15:docId w15:val="{5883E436-A389-468D-A093-EBF2375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B77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4558&amp;dst=100249&amp;field=134&amp;date=13.01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evsk.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A9CA-B49C-4050-A3C0-889E750A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2022-03-15T09:44:00Z</cp:lastPrinted>
  <dcterms:created xsi:type="dcterms:W3CDTF">2024-07-08T09:11:00Z</dcterms:created>
  <dcterms:modified xsi:type="dcterms:W3CDTF">2024-08-07T12:19:00Z</dcterms:modified>
</cp:coreProperties>
</file>