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4A" w:rsidRDefault="00944A4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DD38C9" w:rsidTr="00397EEF">
        <w:tc>
          <w:tcPr>
            <w:tcW w:w="9288" w:type="dxa"/>
            <w:shd w:val="clear" w:color="auto" w:fill="auto"/>
          </w:tcPr>
          <w:p w:rsidR="00B67315" w:rsidRPr="00DD38C9" w:rsidRDefault="00B67315" w:rsidP="00B67315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D38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B48AB" w:rsidRPr="00DD38C9" w:rsidTr="00397EEF">
        <w:tc>
          <w:tcPr>
            <w:tcW w:w="9288" w:type="dxa"/>
            <w:shd w:val="clear" w:color="auto" w:fill="auto"/>
          </w:tcPr>
          <w:p w:rsidR="00B67315" w:rsidRPr="00DD38C9" w:rsidRDefault="00B67315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8C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38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B67315" w:rsidRPr="00DD38C9"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DD38C9" w:rsidTr="00397EEF">
        <w:tc>
          <w:tcPr>
            <w:tcW w:w="9288" w:type="dxa"/>
            <w:shd w:val="clear" w:color="auto" w:fill="auto"/>
          </w:tcPr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DD38C9" w:rsidTr="00397EEF">
        <w:tc>
          <w:tcPr>
            <w:tcW w:w="9288" w:type="dxa"/>
            <w:shd w:val="clear" w:color="auto" w:fill="auto"/>
          </w:tcPr>
          <w:p w:rsidR="000B48AB" w:rsidRPr="00DD38C9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38C9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F96248" w:rsidRPr="00DD38C9" w:rsidRDefault="00F96248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6248" w:rsidRPr="00DD38C9" w:rsidRDefault="00F96248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DD38C9" w:rsidTr="00397EEF">
        <w:tc>
          <w:tcPr>
            <w:tcW w:w="9288" w:type="dxa"/>
            <w:shd w:val="clear" w:color="auto" w:fill="auto"/>
          </w:tcPr>
          <w:p w:rsidR="000B48AB" w:rsidRPr="00DD38C9" w:rsidRDefault="00F6609E" w:rsidP="00E3682E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7452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0C6BBF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944A4A">
              <w:rPr>
                <w:rFonts w:ascii="PT Astra Serif" w:hAnsi="PT Astra Serif"/>
                <w:sz w:val="28"/>
                <w:szCs w:val="28"/>
              </w:rPr>
              <w:t xml:space="preserve"> 29 марта 2022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 xml:space="preserve"> года                        </w:t>
            </w:r>
            <w:r w:rsidR="004416A8" w:rsidRPr="00DD38C9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453514" w:rsidRPr="00DD38C9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DD38C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416A8" w:rsidRPr="00DD38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6248" w:rsidRPr="00DD38C9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AD7F75" w:rsidRPr="00DD38C9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0B48AB" w:rsidRPr="00DD38C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AA2473" w:rsidRPr="00DD38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44A4A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</w:tr>
    </w:tbl>
    <w:p w:rsidR="005754FF" w:rsidRPr="00DD38C9" w:rsidRDefault="005754FF" w:rsidP="003A4F32">
      <w:pPr>
        <w:rPr>
          <w:rFonts w:ascii="PT Astra Serif" w:hAnsi="PT Astra Serif"/>
          <w:b/>
          <w:sz w:val="28"/>
          <w:szCs w:val="28"/>
        </w:rPr>
      </w:pPr>
    </w:p>
    <w:p w:rsidR="00E8239B" w:rsidRPr="00DD38C9" w:rsidRDefault="00E8239B" w:rsidP="003A4F32">
      <w:pPr>
        <w:rPr>
          <w:rFonts w:ascii="PT Astra Serif" w:hAnsi="PT Astra Serif"/>
          <w:b/>
          <w:sz w:val="28"/>
          <w:szCs w:val="28"/>
        </w:rPr>
      </w:pPr>
    </w:p>
    <w:p w:rsidR="004E1B53" w:rsidRPr="00374520" w:rsidRDefault="004E1B53" w:rsidP="004E1B53">
      <w:pPr>
        <w:jc w:val="center"/>
        <w:rPr>
          <w:rFonts w:ascii="PT Astra Serif" w:eastAsia="Arial" w:hAnsi="PT Astra Serif"/>
          <w:b/>
          <w:sz w:val="28"/>
          <w:szCs w:val="28"/>
        </w:rPr>
      </w:pPr>
      <w:r w:rsidRPr="00374520">
        <w:rPr>
          <w:rFonts w:ascii="PT Astra Serif" w:eastAsia="Arial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</w:t>
      </w:r>
      <w:r w:rsidR="003372A1" w:rsidRPr="00374520">
        <w:rPr>
          <w:rFonts w:ascii="PT Astra Serif" w:eastAsia="Arial" w:hAnsi="PT Astra Serif"/>
          <w:b/>
          <w:sz w:val="28"/>
          <w:szCs w:val="28"/>
        </w:rPr>
        <w:t>д Липки Киреевского района от 26.02. 2018 года № 32</w:t>
      </w:r>
      <w:r w:rsidRPr="00374520">
        <w:rPr>
          <w:rFonts w:ascii="PT Astra Serif" w:eastAsia="Arial" w:hAnsi="PT Astra Serif"/>
          <w:b/>
          <w:sz w:val="28"/>
          <w:szCs w:val="28"/>
        </w:rPr>
        <w:t xml:space="preserve"> «Об утверждении</w:t>
      </w:r>
      <w:r w:rsidR="003372A1" w:rsidRPr="00374520">
        <w:rPr>
          <w:rFonts w:ascii="PT Astra Serif" w:eastAsia="Arial" w:hAnsi="PT Astra Serif"/>
          <w:b/>
          <w:sz w:val="28"/>
          <w:szCs w:val="28"/>
        </w:rPr>
        <w:t xml:space="preserve"> Программы комплексного развития социальной инфраструктуры муниципального образования город </w:t>
      </w:r>
      <w:r w:rsidR="00063336" w:rsidRPr="00374520">
        <w:rPr>
          <w:rFonts w:ascii="PT Astra Serif" w:eastAsia="Arial" w:hAnsi="PT Astra Serif"/>
          <w:b/>
          <w:sz w:val="28"/>
          <w:szCs w:val="28"/>
        </w:rPr>
        <w:t>Липки Киреевского района на 2018-2028</w:t>
      </w:r>
      <w:r w:rsidR="003372A1" w:rsidRPr="00374520">
        <w:rPr>
          <w:rFonts w:ascii="PT Astra Serif" w:eastAsia="Arial" w:hAnsi="PT Astra Serif"/>
          <w:b/>
          <w:sz w:val="28"/>
          <w:szCs w:val="28"/>
        </w:rPr>
        <w:t xml:space="preserve"> </w:t>
      </w:r>
      <w:r w:rsidR="00AC03C6" w:rsidRPr="00374520">
        <w:rPr>
          <w:rFonts w:ascii="PT Astra Serif" w:eastAsia="Arial" w:hAnsi="PT Astra Serif"/>
          <w:b/>
          <w:sz w:val="28"/>
          <w:szCs w:val="28"/>
        </w:rPr>
        <w:t xml:space="preserve"> годы</w:t>
      </w:r>
      <w:r w:rsidRPr="00374520">
        <w:rPr>
          <w:rFonts w:ascii="PT Astra Serif" w:eastAsia="Arial" w:hAnsi="PT Astra Serif"/>
          <w:b/>
          <w:sz w:val="28"/>
          <w:szCs w:val="28"/>
        </w:rPr>
        <w:t>»</w:t>
      </w:r>
    </w:p>
    <w:p w:rsidR="004E1B53" w:rsidRPr="00374520" w:rsidRDefault="004E1B53" w:rsidP="004E1B53">
      <w:pPr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</w:p>
    <w:p w:rsidR="00DD38C9" w:rsidRPr="00DD38C9" w:rsidRDefault="00DD38C9" w:rsidP="004E1B53">
      <w:pPr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</w:p>
    <w:p w:rsidR="004E1B53" w:rsidRPr="00374520" w:rsidRDefault="00AC03C6" w:rsidP="00291CB1">
      <w:pPr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соответствии с Градостроительным </w:t>
      </w:r>
      <w:r w:rsidR="008213F3" w:rsidRPr="00374520">
        <w:rPr>
          <w:rFonts w:ascii="PT Astra Serif" w:hAnsi="PT Astra Serif"/>
          <w:sz w:val="28"/>
          <w:szCs w:val="28"/>
        </w:rPr>
        <w:t xml:space="preserve"> </w:t>
      </w:r>
      <w:r w:rsidRPr="00374520">
        <w:rPr>
          <w:rFonts w:ascii="PT Astra Serif" w:hAnsi="PT Astra Serif"/>
          <w:sz w:val="28"/>
          <w:szCs w:val="28"/>
        </w:rPr>
        <w:t>кодексом Российской Федерации от 29.12.2004 года №</w:t>
      </w:r>
      <w:r w:rsidR="005A75AB" w:rsidRPr="00374520">
        <w:rPr>
          <w:rFonts w:ascii="PT Astra Serif" w:hAnsi="PT Astra Serif"/>
          <w:sz w:val="28"/>
          <w:szCs w:val="28"/>
        </w:rPr>
        <w:t xml:space="preserve"> </w:t>
      </w:r>
      <w:r w:rsidRPr="00374520">
        <w:rPr>
          <w:rFonts w:ascii="PT Astra Serif" w:hAnsi="PT Astra Serif"/>
          <w:sz w:val="28"/>
          <w:szCs w:val="28"/>
        </w:rPr>
        <w:t>190-ФЗ, Постановлением Правительства Российской Федерации от 01.10.2015 №</w:t>
      </w:r>
      <w:r w:rsidR="005A75AB" w:rsidRPr="00374520">
        <w:rPr>
          <w:rFonts w:ascii="PT Astra Serif" w:hAnsi="PT Astra Serif"/>
          <w:sz w:val="28"/>
          <w:szCs w:val="28"/>
        </w:rPr>
        <w:t xml:space="preserve"> </w:t>
      </w:r>
      <w:r w:rsidRPr="00374520">
        <w:rPr>
          <w:rFonts w:ascii="PT Astra Serif" w:hAnsi="PT Astra Serif"/>
          <w:sz w:val="28"/>
          <w:szCs w:val="28"/>
        </w:rPr>
        <w:t xml:space="preserve">1050 «Об утверждении требований к программам комплексного развития социальной инфраструктуры поселений, городских округов», </w:t>
      </w:r>
      <w:r w:rsidR="00374520">
        <w:rPr>
          <w:rFonts w:ascii="PT Astra Serif" w:hAnsi="PT Astra Serif"/>
          <w:sz w:val="28"/>
          <w:szCs w:val="28"/>
        </w:rPr>
        <w:t>руководствуясь Уставом</w:t>
      </w:r>
      <w:r w:rsidRPr="00374520">
        <w:rPr>
          <w:rFonts w:ascii="PT Astra Serif" w:hAnsi="PT Astra Serif"/>
          <w:sz w:val="28"/>
          <w:szCs w:val="28"/>
        </w:rPr>
        <w:t xml:space="preserve"> </w:t>
      </w:r>
      <w:r w:rsidR="004E1B53" w:rsidRPr="00374520">
        <w:rPr>
          <w:rFonts w:ascii="PT Astra Serif" w:eastAsia="Arial" w:hAnsi="PT Astra Serif"/>
          <w:sz w:val="28"/>
          <w:szCs w:val="28"/>
        </w:rPr>
        <w:t>муниципального образования город Липки Киреевского района администрация муниципального образования город Липки Киреевского района ПОСТАНОВЛЯЕТ:</w:t>
      </w:r>
    </w:p>
    <w:p w:rsidR="00001F88" w:rsidRPr="00374520" w:rsidRDefault="00001F88" w:rsidP="00291CB1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djustRightInd w:val="0"/>
        <w:spacing w:line="240" w:lineRule="auto"/>
        <w:ind w:left="0" w:firstLine="709"/>
        <w:rPr>
          <w:rFonts w:ascii="PT Astra Serif" w:hAnsi="PT Astra Serif"/>
          <w:color w:val="22272F"/>
        </w:rPr>
      </w:pPr>
      <w:r w:rsidRPr="00374520">
        <w:rPr>
          <w:rFonts w:ascii="PT Astra Serif" w:hAnsi="PT Astra Serif"/>
        </w:rPr>
        <w:t>П</w:t>
      </w:r>
      <w:r w:rsidR="008213F3" w:rsidRPr="00374520">
        <w:rPr>
          <w:rFonts w:ascii="PT Astra Serif" w:hAnsi="PT Astra Serif"/>
        </w:rPr>
        <w:t>риложение к постановлению</w:t>
      </w:r>
      <w:r w:rsidR="004E1B53" w:rsidRPr="00374520">
        <w:rPr>
          <w:rFonts w:ascii="PT Astra Serif" w:hAnsi="PT Astra Serif"/>
        </w:rPr>
        <w:t xml:space="preserve"> администрации муниципального образования город Липки Киреевско</w:t>
      </w:r>
      <w:r w:rsidR="008213F3" w:rsidRPr="00374520">
        <w:rPr>
          <w:rFonts w:ascii="PT Astra Serif" w:hAnsi="PT Astra Serif"/>
        </w:rPr>
        <w:t>го района от 26.02.2018 г. № 32</w:t>
      </w:r>
      <w:r w:rsidR="004E1B53" w:rsidRPr="00374520">
        <w:rPr>
          <w:rFonts w:ascii="PT Astra Serif" w:hAnsi="PT Astra Serif"/>
        </w:rPr>
        <w:t xml:space="preserve"> «Об утверждении</w:t>
      </w:r>
      <w:r w:rsidR="008213F3" w:rsidRPr="00374520">
        <w:rPr>
          <w:rFonts w:ascii="PT Astra Serif" w:hAnsi="PT Astra Serif"/>
        </w:rPr>
        <w:t xml:space="preserve"> Программы комплексного развития социальной инфраструктуры муниципального образования город </w:t>
      </w:r>
      <w:r w:rsidR="00063336" w:rsidRPr="00374520">
        <w:rPr>
          <w:rFonts w:ascii="PT Astra Serif" w:hAnsi="PT Astra Serif"/>
        </w:rPr>
        <w:t>Липки Киреевского района на 2018-2028</w:t>
      </w:r>
      <w:r w:rsidR="008213F3" w:rsidRPr="00374520">
        <w:rPr>
          <w:rFonts w:ascii="PT Astra Serif" w:hAnsi="PT Astra Serif"/>
        </w:rPr>
        <w:t xml:space="preserve"> годы</w:t>
      </w:r>
      <w:r w:rsidR="004E1B53" w:rsidRPr="00374520">
        <w:rPr>
          <w:rFonts w:ascii="PT Astra Serif" w:hAnsi="PT Astra Serif"/>
        </w:rPr>
        <w:t xml:space="preserve">» </w:t>
      </w:r>
      <w:r w:rsidRPr="00374520">
        <w:rPr>
          <w:rFonts w:ascii="PT Astra Serif" w:hAnsi="PT Astra Serif"/>
        </w:rPr>
        <w:t xml:space="preserve"> читать в новой редакции</w:t>
      </w:r>
      <w:r w:rsidR="000C6BBF">
        <w:rPr>
          <w:rFonts w:ascii="PT Astra Serif" w:hAnsi="PT Astra Serif"/>
        </w:rPr>
        <w:t xml:space="preserve"> </w:t>
      </w:r>
      <w:r w:rsidR="000C6BBF" w:rsidRPr="001B54F8">
        <w:rPr>
          <w:rFonts w:ascii="PT Astra Serif" w:eastAsia="Calibri" w:hAnsi="PT Astra Serif"/>
        </w:rPr>
        <w:t>(приложение).</w:t>
      </w:r>
    </w:p>
    <w:p w:rsidR="000C6BBF" w:rsidRPr="00374520" w:rsidRDefault="000C6BBF" w:rsidP="000C6B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2.</w:t>
      </w:r>
      <w:r w:rsidRPr="00374520">
        <w:rPr>
          <w:rFonts w:ascii="PT Astra Serif" w:hAnsi="PT Astra Serif"/>
          <w:sz w:val="28"/>
          <w:szCs w:val="28"/>
        </w:rPr>
        <w:tab/>
        <w:t>Опубликовать настоящее постановление в городской газете «Липковские вести»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0C6BBF" w:rsidRPr="00374520" w:rsidRDefault="000C6BBF" w:rsidP="000C6B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3. Контроль за выполнение настоящего постановления оставляю за собой.</w:t>
      </w:r>
    </w:p>
    <w:p w:rsidR="000C6BBF" w:rsidRPr="00374520" w:rsidRDefault="000C6BBF" w:rsidP="000C6B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4. Постановление вступает в силу со дня опубликования.</w:t>
      </w:r>
    </w:p>
    <w:p w:rsidR="000C6BBF" w:rsidRPr="00374520" w:rsidRDefault="000C6BBF" w:rsidP="000C6B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6BBF" w:rsidRPr="00374520" w:rsidRDefault="000C6BBF" w:rsidP="000C6BB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6BBF" w:rsidRPr="00374520" w:rsidRDefault="000C6BBF" w:rsidP="000C6BB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6BBF" w:rsidRPr="00374520" w:rsidRDefault="000C6BBF" w:rsidP="000C6BBF">
      <w:pPr>
        <w:rPr>
          <w:rFonts w:ascii="PT Astra Serif" w:hAnsi="PT Astra Serif"/>
          <w:b/>
          <w:sz w:val="28"/>
          <w:szCs w:val="28"/>
        </w:rPr>
      </w:pPr>
      <w:r w:rsidRPr="00374520">
        <w:rPr>
          <w:rFonts w:ascii="PT Astra Serif" w:hAnsi="PT Astra Serif"/>
          <w:b/>
          <w:sz w:val="28"/>
          <w:szCs w:val="28"/>
        </w:rPr>
        <w:t xml:space="preserve">          Глава администрации</w:t>
      </w:r>
    </w:p>
    <w:p w:rsidR="000C6BBF" w:rsidRPr="00374520" w:rsidRDefault="000C6BBF" w:rsidP="000C6BBF">
      <w:pPr>
        <w:rPr>
          <w:rFonts w:ascii="PT Astra Serif" w:hAnsi="PT Astra Serif"/>
          <w:b/>
          <w:sz w:val="28"/>
          <w:szCs w:val="28"/>
        </w:rPr>
      </w:pPr>
      <w:r w:rsidRPr="00374520">
        <w:rPr>
          <w:rFonts w:ascii="PT Astra Serif" w:hAnsi="PT Astra Serif"/>
          <w:b/>
          <w:sz w:val="28"/>
          <w:szCs w:val="28"/>
        </w:rPr>
        <w:t xml:space="preserve">   муниципального образования</w:t>
      </w:r>
    </w:p>
    <w:p w:rsidR="000C6BBF" w:rsidRPr="00374520" w:rsidRDefault="000C6BBF" w:rsidP="000C6BBF">
      <w:pPr>
        <w:rPr>
          <w:rFonts w:ascii="PT Astra Serif" w:hAnsi="PT Astra Serif"/>
          <w:b/>
          <w:sz w:val="28"/>
          <w:szCs w:val="28"/>
        </w:rPr>
      </w:pPr>
      <w:r w:rsidRPr="00374520">
        <w:rPr>
          <w:rFonts w:ascii="PT Astra Serif" w:hAnsi="PT Astra Serif"/>
          <w:b/>
          <w:sz w:val="28"/>
          <w:szCs w:val="28"/>
        </w:rPr>
        <w:t xml:space="preserve">  город Липки Киреевского района                                   Н.Л. Герасименко</w:t>
      </w:r>
    </w:p>
    <w:p w:rsidR="000C6BBF" w:rsidRPr="00374520" w:rsidRDefault="000C6BBF" w:rsidP="000C6BBF">
      <w:pPr>
        <w:rPr>
          <w:rFonts w:ascii="PT Astra Serif" w:hAnsi="PT Astra Serif"/>
          <w:sz w:val="28"/>
          <w:szCs w:val="28"/>
        </w:rPr>
      </w:pPr>
    </w:p>
    <w:p w:rsidR="000C6BBF" w:rsidRDefault="000C6BBF" w:rsidP="00001F8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C6BBF" w:rsidRDefault="000C6BBF" w:rsidP="00001F8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C6BBF" w:rsidRPr="001B54F8" w:rsidRDefault="000C6BBF" w:rsidP="000C6BBF">
      <w:pPr>
        <w:contextualSpacing/>
        <w:jc w:val="right"/>
        <w:rPr>
          <w:rFonts w:ascii="PT Astra Serif" w:hAnsi="PT Astra Serif"/>
        </w:rPr>
      </w:pPr>
      <w:r w:rsidRPr="001B54F8">
        <w:rPr>
          <w:rFonts w:ascii="PT Astra Serif" w:hAnsi="PT Astra Serif"/>
        </w:rPr>
        <w:t>Приложение</w:t>
      </w:r>
    </w:p>
    <w:p w:rsidR="000C6BBF" w:rsidRPr="001B54F8" w:rsidRDefault="000C6BBF" w:rsidP="000C6BBF">
      <w:pPr>
        <w:contextualSpacing/>
        <w:jc w:val="right"/>
        <w:rPr>
          <w:rFonts w:ascii="PT Astra Serif" w:hAnsi="PT Astra Serif"/>
        </w:rPr>
      </w:pPr>
      <w:r w:rsidRPr="001B54F8">
        <w:rPr>
          <w:rFonts w:ascii="PT Astra Serif" w:hAnsi="PT Astra Serif"/>
        </w:rPr>
        <w:t>к постановление администрации</w:t>
      </w:r>
    </w:p>
    <w:p w:rsidR="000C6BBF" w:rsidRPr="001B54F8" w:rsidRDefault="000C6BBF" w:rsidP="000C6BBF">
      <w:pPr>
        <w:contextualSpacing/>
        <w:jc w:val="right"/>
        <w:rPr>
          <w:rFonts w:ascii="PT Astra Serif" w:hAnsi="PT Astra Serif"/>
        </w:rPr>
      </w:pPr>
      <w:r w:rsidRPr="001B54F8">
        <w:rPr>
          <w:rFonts w:ascii="PT Astra Serif" w:hAnsi="PT Astra Serif"/>
        </w:rPr>
        <w:t>муниципального образования</w:t>
      </w:r>
    </w:p>
    <w:p w:rsidR="000C6BBF" w:rsidRPr="001B54F8" w:rsidRDefault="000C6BBF" w:rsidP="000C6BBF">
      <w:pPr>
        <w:contextualSpacing/>
        <w:jc w:val="right"/>
        <w:rPr>
          <w:rFonts w:ascii="PT Astra Serif" w:hAnsi="PT Astra Serif"/>
        </w:rPr>
      </w:pPr>
      <w:r w:rsidRPr="001B54F8">
        <w:rPr>
          <w:rFonts w:ascii="PT Astra Serif" w:hAnsi="PT Astra Serif"/>
        </w:rPr>
        <w:t>город Липки Киреевского района</w:t>
      </w:r>
    </w:p>
    <w:p w:rsidR="000C6BBF" w:rsidRPr="001B54F8" w:rsidRDefault="000C6BBF" w:rsidP="000C6BBF">
      <w:pPr>
        <w:contextualSpacing/>
        <w:jc w:val="right"/>
        <w:rPr>
          <w:rFonts w:ascii="PT Astra Serif" w:hAnsi="PT Astra Serif"/>
        </w:rPr>
      </w:pPr>
      <w:r w:rsidRPr="001B54F8">
        <w:rPr>
          <w:rFonts w:ascii="PT Astra Serif" w:hAnsi="PT Astra Serif"/>
        </w:rPr>
        <w:t xml:space="preserve">от </w:t>
      </w:r>
      <w:r w:rsidR="00944A4A">
        <w:rPr>
          <w:rFonts w:ascii="PT Astra Serif" w:hAnsi="PT Astra Serif"/>
        </w:rPr>
        <w:t>29.03.2022</w:t>
      </w:r>
      <w:r>
        <w:rPr>
          <w:rFonts w:ascii="PT Astra Serif" w:hAnsi="PT Astra Serif"/>
        </w:rPr>
        <w:t xml:space="preserve"> </w:t>
      </w:r>
      <w:r w:rsidR="00944A4A">
        <w:rPr>
          <w:rFonts w:ascii="PT Astra Serif" w:hAnsi="PT Astra Serif"/>
        </w:rPr>
        <w:t>г. № 27</w:t>
      </w:r>
    </w:p>
    <w:p w:rsidR="000C6BBF" w:rsidRDefault="000C6BBF" w:rsidP="00001F8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C6BBF" w:rsidRPr="00374520" w:rsidRDefault="000C6BBF" w:rsidP="00001F8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01F88" w:rsidRPr="00374520" w:rsidRDefault="00D808C4" w:rsidP="00001F88">
      <w:pPr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374520">
        <w:rPr>
          <w:rFonts w:ascii="PT Astra Serif" w:hAnsi="PT Astra Serif"/>
          <w:b/>
          <w:bCs/>
          <w:sz w:val="28"/>
          <w:szCs w:val="28"/>
        </w:rPr>
        <w:t>«</w:t>
      </w:r>
      <w:r w:rsidR="00D7351C" w:rsidRPr="00374520">
        <w:rPr>
          <w:rFonts w:ascii="PT Astra Serif" w:hAnsi="PT Astra Serif"/>
          <w:b/>
          <w:bCs/>
          <w:sz w:val="28"/>
          <w:szCs w:val="28"/>
        </w:rPr>
        <w:t>1.  Паспорт программы</w:t>
      </w:r>
    </w:p>
    <w:p w:rsidR="00001F88" w:rsidRPr="00374520" w:rsidRDefault="00001F88" w:rsidP="00001F88">
      <w:pPr>
        <w:ind w:firstLine="709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0"/>
        <w:gridCol w:w="7240"/>
      </w:tblGrid>
      <w:tr w:rsidR="00001F88" w:rsidRPr="00374520" w:rsidTr="0039595F">
        <w:tc>
          <w:tcPr>
            <w:tcW w:w="2330" w:type="dxa"/>
            <w:shd w:val="clear" w:color="auto" w:fill="auto"/>
          </w:tcPr>
          <w:p w:rsidR="00001F88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40" w:type="dxa"/>
            <w:shd w:val="clear" w:color="auto" w:fill="auto"/>
          </w:tcPr>
          <w:p w:rsidR="00001F88" w:rsidRPr="00374520" w:rsidRDefault="00063336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Программа комплексного развития</w:t>
            </w:r>
            <w:r w:rsidR="00001F88" w:rsidRPr="00374520">
              <w:rPr>
                <w:rFonts w:ascii="PT Astra Serif" w:hAnsi="PT Astra Serif"/>
                <w:sz w:val="28"/>
                <w:szCs w:val="28"/>
              </w:rPr>
              <w:t xml:space="preserve"> социальной инфраструктуры муниципального образования город Липки </w:t>
            </w:r>
            <w:r w:rsidR="00C349DC" w:rsidRPr="00374520">
              <w:rPr>
                <w:rFonts w:ascii="PT Astra Serif" w:hAnsi="PT Astra Serif"/>
                <w:sz w:val="28"/>
                <w:szCs w:val="28"/>
              </w:rPr>
              <w:t>Киреевского района на 2018</w:t>
            </w:r>
            <w:r w:rsidRPr="00374520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C349DC" w:rsidRPr="00374520">
              <w:rPr>
                <w:rFonts w:ascii="PT Astra Serif" w:hAnsi="PT Astra Serif"/>
                <w:sz w:val="28"/>
                <w:szCs w:val="28"/>
              </w:rPr>
              <w:t xml:space="preserve"> 2028</w:t>
            </w:r>
            <w:r w:rsidR="00001F88" w:rsidRPr="00374520">
              <w:rPr>
                <w:rFonts w:ascii="PT Astra Serif" w:hAnsi="PT Astra Serif"/>
                <w:sz w:val="28"/>
                <w:szCs w:val="28"/>
              </w:rPr>
              <w:t xml:space="preserve"> года»</w:t>
            </w:r>
          </w:p>
          <w:p w:rsidR="00001F88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(далее – Программа)</w:t>
            </w:r>
          </w:p>
        </w:tc>
      </w:tr>
      <w:tr w:rsidR="00001F88" w:rsidRPr="00374520" w:rsidTr="0039595F">
        <w:tc>
          <w:tcPr>
            <w:tcW w:w="2330" w:type="dxa"/>
          </w:tcPr>
          <w:p w:rsidR="00001F88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40" w:type="dxa"/>
          </w:tcPr>
          <w:p w:rsidR="00001F88" w:rsidRPr="00374520" w:rsidRDefault="00001F88" w:rsidP="003959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01F88" w:rsidRPr="00374520" w:rsidRDefault="00001F88" w:rsidP="003959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01F88" w:rsidRPr="00374520" w:rsidRDefault="00001F88" w:rsidP="0039595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Генеральный план муниципального образования город Липки Киреевского района (утвержден Решением Собрания депутатов муниципального образования город Липки Киреевского района от 29.11.2012 г. №3-17).</w:t>
            </w:r>
          </w:p>
        </w:tc>
      </w:tr>
      <w:tr w:rsidR="00001F88" w:rsidRPr="00374520" w:rsidTr="00D808C4">
        <w:tc>
          <w:tcPr>
            <w:tcW w:w="2330" w:type="dxa"/>
            <w:shd w:val="clear" w:color="auto" w:fill="auto"/>
          </w:tcPr>
          <w:p w:rsidR="00001F88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Заказчик Программы</w:t>
            </w:r>
          </w:p>
        </w:tc>
        <w:tc>
          <w:tcPr>
            <w:tcW w:w="7240" w:type="dxa"/>
            <w:shd w:val="clear" w:color="auto" w:fill="auto"/>
          </w:tcPr>
          <w:p w:rsidR="00D808C4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Муниципальное образование город Липки Киреевского района.</w:t>
            </w:r>
          </w:p>
          <w:p w:rsidR="00001F88" w:rsidRPr="00374520" w:rsidRDefault="00D808C4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 xml:space="preserve"> Местоположение: 301264, Тульская область, Киреевский район, г. Липки, ул. Советская, д.15а</w:t>
            </w:r>
          </w:p>
        </w:tc>
      </w:tr>
      <w:tr w:rsidR="00001F88" w:rsidRPr="00374520" w:rsidTr="00D808C4">
        <w:tc>
          <w:tcPr>
            <w:tcW w:w="2330" w:type="dxa"/>
            <w:shd w:val="clear" w:color="auto" w:fill="auto"/>
          </w:tcPr>
          <w:p w:rsidR="00001F88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7240" w:type="dxa"/>
            <w:shd w:val="clear" w:color="auto" w:fill="auto"/>
          </w:tcPr>
          <w:p w:rsidR="00D808C4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района.</w:t>
            </w:r>
            <w:r w:rsidR="00D808C4" w:rsidRPr="0037452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01F88" w:rsidRPr="00374520" w:rsidRDefault="00D808C4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Местоположение: 301264, Тульская область, Киреевский район, г. Липки, ул. Советская, д.15а</w:t>
            </w:r>
          </w:p>
        </w:tc>
      </w:tr>
      <w:tr w:rsidR="00001F88" w:rsidRPr="00374520" w:rsidTr="0039595F">
        <w:tc>
          <w:tcPr>
            <w:tcW w:w="2330" w:type="dxa"/>
          </w:tcPr>
          <w:p w:rsidR="00001F88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7240" w:type="dxa"/>
          </w:tcPr>
          <w:p w:rsidR="00001F88" w:rsidRPr="00374520" w:rsidRDefault="00001F88" w:rsidP="003959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- обеспечение населения муниципального образования город Липки Киреевского района доступной и многообразной системой социальной инфраструктуры за счет реконструкции существующих объектов культуры и объектов физической культуры и спорта;</w:t>
            </w:r>
          </w:p>
          <w:p w:rsidR="00001F88" w:rsidRPr="00374520" w:rsidRDefault="00001F88" w:rsidP="003959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- формирование равноценных, современных, комфортных условий для приобщения к культурным ценностям, развитие творчества досуга, просветительства и духовного обогащения жителей муниципального образования город Липки Киреевского района.</w:t>
            </w:r>
          </w:p>
        </w:tc>
      </w:tr>
      <w:tr w:rsidR="00001F88" w:rsidRPr="00374520" w:rsidTr="0039595F">
        <w:tc>
          <w:tcPr>
            <w:tcW w:w="2330" w:type="dxa"/>
          </w:tcPr>
          <w:p w:rsidR="00001F88" w:rsidRPr="00374520" w:rsidRDefault="00001F88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240" w:type="dxa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развитие системы социальной инфраструктуры в области физической культуры и массового спорта;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 xml:space="preserve">- создание условий для самореализации, духовного и </w:t>
            </w:r>
            <w:r w:rsidRPr="00374520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культурного обогащения и физического развития;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развитие современных форм организации досуга с учетом потребностей различных социально-возрастных групп населения;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обеспечение эффективности функционирования действующей социальной инфраструктуры;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повышение качества жизни жителей муниципального образования город Липки Киреевского района.</w:t>
            </w:r>
          </w:p>
        </w:tc>
      </w:tr>
      <w:tr w:rsidR="00001F88" w:rsidRPr="00374520" w:rsidTr="0039595F">
        <w:tc>
          <w:tcPr>
            <w:tcW w:w="2330" w:type="dxa"/>
          </w:tcPr>
          <w:p w:rsidR="00001F88" w:rsidRPr="00374520" w:rsidRDefault="003F2A99" w:rsidP="0039595F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 обеспеченности населения объектами социальной инфраструктуры</w:t>
            </w:r>
          </w:p>
        </w:tc>
        <w:tc>
          <w:tcPr>
            <w:tcW w:w="7240" w:type="dxa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доля муниципальных дошкольных образовательных учреждений, соответствующих современным требованиям обучения в общем количестве муниципальных дошкольных образовательных учреждений;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уровень фактической обеспеченности учреждениями культуры от нормативной потребности: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клубами и учреждениями клубного типа,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библиотеками,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парками культуры и отдыха;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доля муниципальных учреждений социальной инфраструктуры, здания которых требуют капитального ремонта, в общем количестве муниципальных учреждений.</w:t>
            </w:r>
          </w:p>
        </w:tc>
      </w:tr>
      <w:tr w:rsidR="00001F88" w:rsidRPr="00374520" w:rsidTr="0039595F">
        <w:tc>
          <w:tcPr>
            <w:tcW w:w="2330" w:type="dxa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240" w:type="dxa"/>
          </w:tcPr>
          <w:p w:rsidR="00001F88" w:rsidRPr="00374520" w:rsidRDefault="00001F88" w:rsidP="0039595F">
            <w:pPr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 xml:space="preserve">Общий </w:t>
            </w:r>
            <w:r w:rsidR="00D7351C" w:rsidRPr="00374520">
              <w:rPr>
                <w:rFonts w:ascii="PT Astra Serif" w:hAnsi="PT Astra Serif"/>
                <w:sz w:val="28"/>
                <w:szCs w:val="28"/>
              </w:rPr>
              <w:t>срок реализации Программы – 2020-2045</w:t>
            </w:r>
            <w:r w:rsidRPr="00374520"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  <w:p w:rsidR="00001F88" w:rsidRPr="00374520" w:rsidRDefault="00001F88" w:rsidP="0039595F">
            <w:pPr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 xml:space="preserve">Программа реализуется в шесть этапов: </w:t>
            </w:r>
          </w:p>
          <w:p w:rsidR="00001F88" w:rsidRPr="00374520" w:rsidRDefault="00C349DC" w:rsidP="0039595F">
            <w:pPr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 этап – 2018</w:t>
            </w:r>
            <w:r w:rsidR="00001F88" w:rsidRPr="0037452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001F88" w:rsidRPr="00374520" w:rsidRDefault="00C349DC" w:rsidP="0039595F">
            <w:pPr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 этап – 2019</w:t>
            </w:r>
            <w:r w:rsidR="00001F88" w:rsidRPr="0037452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001F88" w:rsidRPr="00374520" w:rsidRDefault="00C349DC" w:rsidP="0039595F">
            <w:pPr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3 этап – 2020</w:t>
            </w:r>
            <w:r w:rsidR="00001F88" w:rsidRPr="0037452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001F88" w:rsidRPr="00374520" w:rsidRDefault="00C349DC" w:rsidP="0039595F">
            <w:pPr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4 этап – 2021</w:t>
            </w:r>
            <w:r w:rsidR="00001F88" w:rsidRPr="0037452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3F2A99" w:rsidRPr="00374520" w:rsidRDefault="00C349DC" w:rsidP="003959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5 этап – 2022</w:t>
            </w:r>
            <w:r w:rsidR="003F2A99" w:rsidRPr="0037452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001F88" w:rsidRPr="00374520" w:rsidRDefault="00C349DC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6 этап 2023</w:t>
            </w:r>
            <w:r w:rsidR="003F2A99" w:rsidRPr="003745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01F88" w:rsidRPr="00374520">
              <w:rPr>
                <w:rFonts w:ascii="PT Astra Serif" w:hAnsi="PT Astra Serif"/>
                <w:sz w:val="28"/>
                <w:szCs w:val="28"/>
              </w:rPr>
              <w:t>-</w:t>
            </w:r>
            <w:r w:rsidR="003F2A99" w:rsidRPr="003745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4520">
              <w:rPr>
                <w:rFonts w:ascii="PT Astra Serif" w:hAnsi="PT Astra Serif"/>
                <w:sz w:val="28"/>
                <w:szCs w:val="28"/>
              </w:rPr>
              <w:t>202</w:t>
            </w:r>
            <w:r w:rsidR="00D330DB" w:rsidRPr="00374520">
              <w:rPr>
                <w:rFonts w:ascii="PT Astra Serif" w:hAnsi="PT Astra Serif"/>
                <w:sz w:val="28"/>
                <w:szCs w:val="28"/>
              </w:rPr>
              <w:t>8</w:t>
            </w:r>
            <w:r w:rsidR="00001F88" w:rsidRPr="00374520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001F88" w:rsidRPr="00374520" w:rsidTr="0039595F">
        <w:tc>
          <w:tcPr>
            <w:tcW w:w="2330" w:type="dxa"/>
            <w:shd w:val="clear" w:color="auto" w:fill="FFFFFF" w:themeFill="background1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40" w:type="dxa"/>
            <w:shd w:val="clear" w:color="auto" w:fill="FFFFFF" w:themeFill="background1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Программа финансируется из федерального, областного, районного и местного бюджетов, инвестиционных ресурсов.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Общий объем финансирования Программы составляет 8,7 млн. рублей:</w:t>
            </w:r>
          </w:p>
          <w:p w:rsidR="00001F88" w:rsidRPr="00374520" w:rsidRDefault="00C349DC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2018</w:t>
            </w:r>
            <w:r w:rsidR="00260746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год – 0,2</w:t>
            </w:r>
            <w:r w:rsidR="00001F88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млн. рублей;</w:t>
            </w:r>
          </w:p>
          <w:p w:rsidR="00001F88" w:rsidRPr="00374520" w:rsidRDefault="00C349DC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2019</w:t>
            </w:r>
            <w:r w:rsidR="00260746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год – 0,2</w:t>
            </w:r>
            <w:r w:rsidR="00001F88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млн. рублей;</w:t>
            </w:r>
          </w:p>
          <w:p w:rsidR="00001F88" w:rsidRPr="00374520" w:rsidRDefault="00C349DC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2020</w:t>
            </w:r>
            <w:r w:rsidR="00260746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год – 0</w:t>
            </w:r>
            <w:r w:rsidR="00D7351C" w:rsidRPr="00374520">
              <w:rPr>
                <w:rFonts w:ascii="PT Astra Serif" w:eastAsia="Calibri" w:hAnsi="PT Astra Serif"/>
                <w:sz w:val="28"/>
                <w:szCs w:val="28"/>
              </w:rPr>
              <w:t>,1</w:t>
            </w:r>
            <w:r w:rsidR="00001F88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млн. рублей;</w:t>
            </w:r>
          </w:p>
          <w:p w:rsidR="00001F88" w:rsidRPr="00374520" w:rsidRDefault="00C349DC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2021</w:t>
            </w:r>
            <w:r w:rsidR="00001F88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год</w:t>
            </w:r>
            <w:r w:rsidR="00260746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– 0,5</w:t>
            </w:r>
            <w:r w:rsidR="00001F88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млн. рублей;</w:t>
            </w:r>
          </w:p>
          <w:p w:rsidR="0039595F" w:rsidRPr="00374520" w:rsidRDefault="00C349DC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2022</w:t>
            </w:r>
            <w:r w:rsidR="00260746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год -  0,</w:t>
            </w:r>
            <w:r w:rsidR="00D7351C" w:rsidRPr="00374520">
              <w:rPr>
                <w:rFonts w:ascii="PT Astra Serif" w:eastAsia="Calibri" w:hAnsi="PT Astra Serif"/>
                <w:sz w:val="28"/>
                <w:szCs w:val="28"/>
              </w:rPr>
              <w:t>5</w:t>
            </w:r>
            <w:r w:rsidR="0039595F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млн. рублей;</w:t>
            </w:r>
          </w:p>
          <w:p w:rsidR="00001F88" w:rsidRPr="00374520" w:rsidRDefault="00C349DC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2023</w:t>
            </w:r>
            <w:r w:rsidR="00260746" w:rsidRPr="00374520">
              <w:rPr>
                <w:rFonts w:ascii="PT Astra Serif" w:eastAsia="Calibri" w:hAnsi="PT Astra Serif"/>
                <w:sz w:val="28"/>
                <w:szCs w:val="28"/>
              </w:rPr>
              <w:t>-2028 годы – 7,2</w:t>
            </w:r>
            <w:r w:rsidR="00001F88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млн. рублей.</w:t>
            </w:r>
          </w:p>
        </w:tc>
      </w:tr>
      <w:tr w:rsidR="00001F88" w:rsidRPr="00374520" w:rsidTr="0039595F">
        <w:tc>
          <w:tcPr>
            <w:tcW w:w="2330" w:type="dxa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40" w:type="dxa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повышение комфортности и качества проживания населения;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безопасность, качество и эффективность использования населением объектов социальной инфраструктуры муниципального образования город Липки Киреевского района;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достижение расчетного уровня обеспеченности населения муниципального образования город Липки Киреевского района услугами в области культуры, физической культуры и массового спорта;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39595F" w:rsidRPr="00374520" w:rsidTr="0039595F">
        <w:tc>
          <w:tcPr>
            <w:tcW w:w="2330" w:type="dxa"/>
          </w:tcPr>
          <w:p w:rsidR="0039595F" w:rsidRPr="00374520" w:rsidRDefault="0039595F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Укрупненное  описание запланированных мероприятий (инвестиционных  проектов)</w:t>
            </w:r>
            <w:r w:rsidR="00671A25" w:rsidRPr="00374520">
              <w:rPr>
                <w:rFonts w:ascii="PT Astra Serif" w:eastAsia="Calibri" w:hAnsi="PT Astra Serif"/>
                <w:sz w:val="28"/>
                <w:szCs w:val="28"/>
              </w:rPr>
              <w:t xml:space="preserve"> по проектированию, строительству, реконструкции объектов  социальной инфраструктуры</w:t>
            </w:r>
          </w:p>
          <w:p w:rsidR="0039595F" w:rsidRPr="00374520" w:rsidRDefault="0039595F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240" w:type="dxa"/>
          </w:tcPr>
          <w:p w:rsidR="0039595F" w:rsidRPr="00374520" w:rsidRDefault="00DD6FE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Мероприятия по проектированию, строительству и реконструкции объектов социальной инфраструктуры в области образования, здравоохранения, физической культуры и массового спорта и культуры</w:t>
            </w:r>
            <w:r w:rsidR="00D330DB" w:rsidRPr="0037452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001F88" w:rsidRPr="00374520" w:rsidRDefault="00001F88" w:rsidP="00001F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</w:p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Введение</w:t>
      </w:r>
    </w:p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01F88" w:rsidRPr="00374520" w:rsidRDefault="00001F88" w:rsidP="0071341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на муниципальном уровне.</w:t>
      </w:r>
    </w:p>
    <w:p w:rsidR="00001F88" w:rsidRPr="00374520" w:rsidRDefault="00001F88" w:rsidP="0071341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Программа комплексного развития социальной инфраструктуры муниципального образования город Липки Киреевского района (далее – Программа) содержит чёткое представление о стратегических целях, ресурсах, потенциале и об основных направлениях социального развития муниципального образования на среднесрочную перспективу. Кроме того, Программа содержит совокупность мероприятий, направленных на достижение стратегических целей социального развития муниципального образования.</w:t>
      </w:r>
    </w:p>
    <w:p w:rsidR="00001F88" w:rsidRPr="00374520" w:rsidRDefault="00001F88" w:rsidP="0071341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Цели развития муниципального образования и программные мероприятия, а также необходимые для их реализации ресурсы, обозначенные в Программе, могут корректироваться и дополняться в зависимости от складывающейся ситуации, изменения внутренних и внешних условий.</w:t>
      </w:r>
    </w:p>
    <w:p w:rsidR="00001F88" w:rsidRPr="00374520" w:rsidRDefault="00001F88" w:rsidP="0071341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город Липки Киреевского района – доступные </w:t>
      </w:r>
      <w:r w:rsidRPr="00374520">
        <w:rPr>
          <w:rFonts w:ascii="PT Astra Serif" w:hAnsi="PT Astra Serif"/>
          <w:sz w:val="28"/>
          <w:szCs w:val="28"/>
        </w:rPr>
        <w:t>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муниципального образования.</w:t>
      </w:r>
      <w:r w:rsidRPr="00374520">
        <w:rPr>
          <w:rFonts w:ascii="PT Astra Serif" w:eastAsia="Calibri" w:hAnsi="PT Astra Serif"/>
          <w:sz w:val="28"/>
          <w:szCs w:val="28"/>
        </w:rPr>
        <w:t xml:space="preserve">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001F88" w:rsidRPr="00374520" w:rsidRDefault="00001F88" w:rsidP="0071341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 xml:space="preserve">Главной целью Программы является повышение качества жизни населения, социальных и культурных возможностей.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001F88" w:rsidRPr="00374520" w:rsidRDefault="00001F88" w:rsidP="0071341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001F88" w:rsidRPr="00374520" w:rsidRDefault="00001F88" w:rsidP="00713414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01F88" w:rsidRPr="00374520" w:rsidRDefault="00D7351C" w:rsidP="00713414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2</w:t>
      </w:r>
      <w:r w:rsidR="00001F88" w:rsidRPr="00374520">
        <w:rPr>
          <w:rFonts w:ascii="PT Astra Serif" w:eastAsia="Calibri" w:hAnsi="PT Astra Serif"/>
          <w:b/>
          <w:sz w:val="28"/>
          <w:szCs w:val="28"/>
        </w:rPr>
        <w:t>. Характеристика существующего состояния социальной инфраструктуры</w:t>
      </w:r>
    </w:p>
    <w:p w:rsidR="00001F88" w:rsidRPr="00374520" w:rsidRDefault="00001F88" w:rsidP="00713414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01F88" w:rsidRPr="00374520" w:rsidRDefault="00D7351C" w:rsidP="00713414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2</w:t>
      </w:r>
      <w:r w:rsidR="00001F88" w:rsidRPr="00374520">
        <w:rPr>
          <w:rFonts w:ascii="PT Astra Serif" w:eastAsia="Calibri" w:hAnsi="PT Astra Serif"/>
          <w:b/>
          <w:sz w:val="28"/>
          <w:szCs w:val="28"/>
        </w:rPr>
        <w:t>.1.</w:t>
      </w:r>
      <w:r w:rsidRPr="00374520">
        <w:rPr>
          <w:rFonts w:ascii="PT Astra Serif" w:eastAsia="Calibri" w:hAnsi="PT Astra Serif"/>
          <w:b/>
          <w:sz w:val="28"/>
          <w:szCs w:val="28"/>
        </w:rPr>
        <w:t xml:space="preserve"> Описание  социально-экономического состояния</w:t>
      </w:r>
      <w:r w:rsidR="00001F88" w:rsidRPr="00374520">
        <w:rPr>
          <w:rFonts w:ascii="PT Astra Serif" w:eastAsia="Calibri" w:hAnsi="PT Astra Serif"/>
          <w:b/>
          <w:sz w:val="28"/>
          <w:szCs w:val="28"/>
        </w:rPr>
        <w:t xml:space="preserve"> муниципального образования город Липки Киреевского района</w:t>
      </w:r>
    </w:p>
    <w:p w:rsidR="00001F88" w:rsidRPr="00374520" w:rsidRDefault="00001F88" w:rsidP="007134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Муниципальное образование город Липки расположено на территории Киреевского района Тульской области и имеет общие границы со следующими муниципальными образованиями (районами):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на севере, востоке и юго-востоке с м.о. Приупское Киреевского района Тульской области;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на юге и западе с м.о. Приупское Киреевского района Тульской области,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на северо-западе с м.о. Приупское Киреевского района Тульской области.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Площадь территории муниципального образования – 3350 кв.км.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Статус и границы МО город Липки установлены Законом Тульской области от 15.03.2005  года № 559-ЗТО "О переименовании муниципального образования "Киреевский район" Тульской области, установлении границ, наделении статусом и определении административных центров муниципальных образований на территории Киреевского района Тульской области".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состав муниципального образования входят населенные пункты: 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- город Липки, 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поселок Комсомольский.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Сообщение м.о. город Липки с центром Тульской области городом Тула осуществляется по автодороге Тула-Новомосковск, которая соединяется с автодорогой Липки – Большие Калмыки.</w:t>
      </w:r>
    </w:p>
    <w:p w:rsidR="00001F88" w:rsidRPr="00374520" w:rsidRDefault="00001F88" w:rsidP="007134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Численность населения (на 01.01.2017 г.) – 9356 человек. Средний возраст населения – 45 лет. </w:t>
      </w:r>
      <w:r w:rsidRPr="00374520">
        <w:rPr>
          <w:rFonts w:ascii="PT Astra Serif" w:hAnsi="PT Astra Serif"/>
          <w:spacing w:val="-4"/>
          <w:sz w:val="28"/>
          <w:szCs w:val="28"/>
        </w:rPr>
        <w:t>М</w:t>
      </w:r>
      <w:r w:rsidRPr="00374520">
        <w:rPr>
          <w:rFonts w:ascii="PT Astra Serif" w:hAnsi="PT Astra Serif"/>
          <w:sz w:val="28"/>
          <w:szCs w:val="28"/>
        </w:rPr>
        <w:t xml:space="preserve">оложе трудоспособного возраста 11,6 % (1084 человек), в трудоспособном возрасте – 33 % (3088 человек), старше трудоспособного возраста – 41 % (3838 человек). Численность занятого населения – 4888 человек. Плотность населения – 2,8 человек на 1 кв. км. 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Генеральный план муниципального образования город Липки утвержден решением Собрания депутатов муниципального образования город Липки Киреевского района от 29.11.2012 г. №</w:t>
      </w:r>
      <w:r w:rsidR="001F1A26" w:rsidRPr="00374520">
        <w:rPr>
          <w:rFonts w:ascii="PT Astra Serif" w:hAnsi="PT Astra Serif"/>
          <w:sz w:val="28"/>
          <w:szCs w:val="28"/>
        </w:rPr>
        <w:t xml:space="preserve"> </w:t>
      </w:r>
      <w:r w:rsidRPr="00374520">
        <w:rPr>
          <w:rFonts w:ascii="PT Astra Serif" w:hAnsi="PT Astra Serif"/>
          <w:sz w:val="28"/>
          <w:szCs w:val="28"/>
        </w:rPr>
        <w:t>3-17 «Об утверждении генерального плана муниципального образования город Липки Киреевского района и Правил землепользования и застройки муниципального образования город Липки Киреевского района».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Генеральный план содержит схему зонирования территорий. Программа комплексного развития систем социальной инфраструктуры муниципального образования город Липки Киреевского района (далее-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городского поселения.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01F88" w:rsidRPr="00374520" w:rsidRDefault="00001F88" w:rsidP="0071341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город Липки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001F88" w:rsidRPr="00374520" w:rsidRDefault="00001F88" w:rsidP="00713414">
      <w:pPr>
        <w:pStyle w:val="af2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4520">
        <w:rPr>
          <w:rFonts w:ascii="PT Astra Serif" w:hAnsi="PT Astra Serif"/>
          <w:color w:val="000000"/>
          <w:sz w:val="28"/>
          <w:szCs w:val="28"/>
        </w:rPr>
        <w:t>Для устойчивого развития муниципального образования город Липки Киреевского района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ведет к деградации человеческого потенциала и тормозит экономическое развитие.</w:t>
      </w:r>
    </w:p>
    <w:p w:rsidR="00001F88" w:rsidRPr="00374520" w:rsidRDefault="00001F88" w:rsidP="00713414">
      <w:pPr>
        <w:pStyle w:val="af2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4520">
        <w:rPr>
          <w:rFonts w:ascii="PT Astra Serif" w:hAnsi="PT Astra Serif"/>
          <w:color w:val="000000"/>
          <w:sz w:val="28"/>
          <w:szCs w:val="28"/>
        </w:rPr>
        <w:t xml:space="preserve">Перспектива развития муниципального образования во многом зависит от того, будет ли там жить и работать молодежь. Исследования показали, что подавляющее большинство выпускников школы не намерены связать свою судьбу с работой и жизнью в городе.  </w:t>
      </w:r>
    </w:p>
    <w:p w:rsidR="00001F88" w:rsidRPr="00374520" w:rsidRDefault="00001F88" w:rsidP="00713414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4520">
        <w:rPr>
          <w:rFonts w:ascii="PT Astra Serif" w:hAnsi="PT Astra Serif"/>
          <w:color w:val="000000"/>
          <w:sz w:val="28"/>
          <w:szCs w:val="28"/>
        </w:rPr>
        <w:t>Социальная политика призвана выполнять взаимосвязанные функции - защиту, социальное и эко</w:t>
      </w:r>
      <w:r w:rsidR="001F1A26" w:rsidRPr="00374520">
        <w:rPr>
          <w:rFonts w:ascii="PT Astra Serif" w:hAnsi="PT Astra Serif"/>
          <w:color w:val="000000"/>
          <w:sz w:val="28"/>
          <w:szCs w:val="28"/>
        </w:rPr>
        <w:t>номическое развитие городского поселения</w:t>
      </w:r>
      <w:r w:rsidRPr="00374520">
        <w:rPr>
          <w:rFonts w:ascii="PT Astra Serif" w:hAnsi="PT Astra Serif"/>
          <w:color w:val="000000"/>
          <w:sz w:val="28"/>
          <w:szCs w:val="28"/>
        </w:rPr>
        <w:t>.</w:t>
      </w:r>
    </w:p>
    <w:p w:rsidR="00001F88" w:rsidRPr="00374520" w:rsidRDefault="00001F88" w:rsidP="00713414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33968" w:rsidRPr="00374520" w:rsidRDefault="00E33968" w:rsidP="00713414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33968" w:rsidRPr="00374520" w:rsidRDefault="00E33968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33968" w:rsidRPr="00374520" w:rsidRDefault="00E33968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01F88" w:rsidRPr="00374520" w:rsidRDefault="00526431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81280</wp:posOffset>
                </wp:positionV>
                <wp:extent cx="3855720" cy="563880"/>
                <wp:effectExtent l="7620" t="10160" r="13335" b="2603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720" cy="563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520" w:rsidRPr="002C5402" w:rsidRDefault="00374520" w:rsidP="00001F88">
                            <w:pPr>
                              <w:pStyle w:val="af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5402">
                              <w:rPr>
                                <w:sz w:val="28"/>
                                <w:szCs w:val="28"/>
                              </w:rPr>
                              <w:t xml:space="preserve">Социальная инфраструктура муниципального образования город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Липки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2.55pt;margin-top:6.4pt;width:303.6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374520" w:rsidRPr="002C5402" w:rsidRDefault="00374520" w:rsidP="00001F88">
                      <w:pPr>
                        <w:pStyle w:val="af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C5402">
                        <w:rPr>
                          <w:sz w:val="28"/>
                          <w:szCs w:val="28"/>
                        </w:rPr>
                        <w:t xml:space="preserve">Социальная инфраструктура муниципального образования город </w:t>
                      </w:r>
                      <w:r>
                        <w:rPr>
                          <w:sz w:val="28"/>
                          <w:szCs w:val="28"/>
                        </w:rPr>
                        <w:t>Липки</w:t>
                      </w:r>
                    </w:p>
                  </w:txbxContent>
                </v:textbox>
              </v:rect>
            </w:pict>
          </mc:Fallback>
        </mc:AlternateContent>
      </w:r>
    </w:p>
    <w:p w:rsidR="00001F88" w:rsidRPr="00374520" w:rsidRDefault="00001F88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01F88" w:rsidRPr="00374520" w:rsidRDefault="00001F88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01F88" w:rsidRPr="00374520" w:rsidRDefault="00526431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31750</wp:posOffset>
                </wp:positionV>
                <wp:extent cx="2518410" cy="304800"/>
                <wp:effectExtent l="36195" t="21590" r="17145" b="7366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8410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50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6.05pt;margin-top:2.5pt;width:198.3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" strokecolor="#4f81bd" strokeweight="2.25pt">
                <v:stroke endarrow="block"/>
                <v:shadow color="#243f60" offset="1pt"/>
              </v:shape>
            </w:pict>
          </mc:Fallback>
        </mc:AlternateContent>
      </w: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31750</wp:posOffset>
                </wp:positionV>
                <wp:extent cx="407670" cy="304800"/>
                <wp:effectExtent l="20955" t="21590" r="66675" b="8318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BF17" id="AutoShape 12" o:spid="_x0000_s1026" type="#_x0000_t32" style="position:absolute;margin-left:244.35pt;margin-top:2.5pt;width:32.1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" strokecolor="#548dd4 [1951]" strokeweight="3pt">
                <v:stroke endarrow="block"/>
                <v:shadow color="#243f60 [1604]" opacity=".5" offset="1pt"/>
              </v:shape>
            </w:pict>
          </mc:Fallback>
        </mc:AlternateContent>
      </w: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31750</wp:posOffset>
                </wp:positionV>
                <wp:extent cx="944880" cy="304800"/>
                <wp:effectExtent l="47625" t="21590" r="17145" b="736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84686" id="AutoShape 4" o:spid="_x0000_s1026" type="#_x0000_t32" style="position:absolute;margin-left:169.95pt;margin-top:2.5pt;width:74.4pt;height:2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" strokecolor="#4f81bd" strokeweight="2.25pt">
                <v:stroke endarrow="block"/>
                <v:shadow color="#243f60" offset="1pt"/>
              </v:shape>
            </w:pict>
          </mc:Fallback>
        </mc:AlternateContent>
      </w: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31750</wp:posOffset>
                </wp:positionV>
                <wp:extent cx="1691640" cy="304800"/>
                <wp:effectExtent l="20955" t="21590" r="40005" b="736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EF58" id="AutoShape 3" o:spid="_x0000_s1026" type="#_x0000_t32" style="position:absolute;margin-left:244.35pt;margin-top:2.5pt;width:133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" strokecolor="#4f81bd" strokeweight="2.25pt">
                <v:stroke endarrow="block"/>
                <v:shadow color="#243f60" offset="1pt"/>
              </v:shape>
            </w:pict>
          </mc:Fallback>
        </mc:AlternateContent>
      </w:r>
    </w:p>
    <w:p w:rsidR="00001F88" w:rsidRPr="00374520" w:rsidRDefault="00526431" w:rsidP="00BD7CA4">
      <w:pPr>
        <w:shd w:val="clear" w:color="auto" w:fill="FFFFFF"/>
        <w:tabs>
          <w:tab w:val="center" w:pos="503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132080</wp:posOffset>
                </wp:positionV>
                <wp:extent cx="1104900" cy="612140"/>
                <wp:effectExtent l="9525" t="12065" r="19050" b="3302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74520" w:rsidRPr="00BD7CA4" w:rsidRDefault="003745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7CA4">
                              <w:rPr>
                                <w:sz w:val="20"/>
                                <w:szCs w:val="20"/>
                              </w:rPr>
                              <w:t>Объекты</w:t>
                            </w:r>
                          </w:p>
                          <w:p w:rsidR="00374520" w:rsidRPr="00BD7CA4" w:rsidRDefault="003745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7CA4">
                              <w:rPr>
                                <w:sz w:val="20"/>
                                <w:szCs w:val="20"/>
                              </w:rPr>
                              <w:t>здравоохранения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373.2pt;margin-top:10.4pt;width:87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74520" w:rsidRPr="00BD7CA4" w:rsidRDefault="00374520">
                      <w:pPr>
                        <w:rPr>
                          <w:sz w:val="20"/>
                          <w:szCs w:val="20"/>
                        </w:rPr>
                      </w:pPr>
                      <w:r w:rsidRPr="00BD7CA4">
                        <w:rPr>
                          <w:sz w:val="20"/>
                          <w:szCs w:val="20"/>
                        </w:rPr>
                        <w:t>Объекты</w:t>
                      </w:r>
                    </w:p>
                    <w:p w:rsidR="00374520" w:rsidRPr="00BD7CA4" w:rsidRDefault="00374520">
                      <w:pPr>
                        <w:rPr>
                          <w:sz w:val="20"/>
                          <w:szCs w:val="20"/>
                        </w:rPr>
                      </w:pPr>
                      <w:r w:rsidRPr="00BD7CA4">
                        <w:rPr>
                          <w:sz w:val="20"/>
                          <w:szCs w:val="20"/>
                        </w:rPr>
                        <w:t>здравоохранения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132080</wp:posOffset>
                </wp:positionV>
                <wp:extent cx="1209675" cy="612140"/>
                <wp:effectExtent l="9525" t="12065" r="19050" b="330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12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520" w:rsidRPr="002C5402" w:rsidRDefault="00374520" w:rsidP="00001F88">
                            <w:pPr>
                              <w:pStyle w:val="af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7CA4">
                              <w:t>Объекты</w:t>
                            </w:r>
                            <w:r w:rsidRPr="002C54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7CA4">
                              <w:rPr>
                                <w:rStyle w:val="af0"/>
                              </w:rPr>
                              <w:t>физической</w:t>
                            </w:r>
                            <w:r w:rsidRPr="00BD7CA4">
                              <w:t xml:space="preserve"> культуры и</w:t>
                            </w:r>
                            <w:r w:rsidRPr="002C5402">
                              <w:rPr>
                                <w:sz w:val="28"/>
                                <w:szCs w:val="28"/>
                              </w:rPr>
                              <w:t xml:space="preserve"> массового спорта</w:t>
                            </w:r>
                          </w:p>
                          <w:p w:rsidR="00374520" w:rsidRDefault="00374520" w:rsidP="00001F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6" o:spid="_x0000_s1028" type="#_x0000_t65" style="position:absolute;left:0;text-align:left;margin-left:227.7pt;margin-top:10.4pt;width:95.2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74520" w:rsidRPr="002C5402" w:rsidRDefault="00374520" w:rsidP="00001F88">
                      <w:pPr>
                        <w:pStyle w:val="af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D7CA4">
                        <w:t>Объекты</w:t>
                      </w:r>
                      <w:r w:rsidRPr="002C54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7CA4">
                        <w:rPr>
                          <w:rStyle w:val="af0"/>
                        </w:rPr>
                        <w:t>физической</w:t>
                      </w:r>
                      <w:r w:rsidRPr="00BD7CA4">
                        <w:t xml:space="preserve"> культуры и</w:t>
                      </w:r>
                      <w:r w:rsidRPr="002C5402">
                        <w:rPr>
                          <w:sz w:val="28"/>
                          <w:szCs w:val="28"/>
                        </w:rPr>
                        <w:t xml:space="preserve"> массового спорта</w:t>
                      </w:r>
                    </w:p>
                    <w:p w:rsidR="00374520" w:rsidRDefault="00374520" w:rsidP="00001F88"/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132080</wp:posOffset>
                </wp:positionV>
                <wp:extent cx="1057275" cy="612140"/>
                <wp:effectExtent l="9525" t="12065" r="19050" b="330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612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520" w:rsidRPr="00BD7CA4" w:rsidRDefault="00374520" w:rsidP="00001F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CA4">
                              <w:rPr>
                                <w:sz w:val="20"/>
                                <w:szCs w:val="20"/>
                              </w:rPr>
                              <w:t>Объекты культуры</w:t>
                            </w:r>
                          </w:p>
                          <w:p w:rsidR="00374520" w:rsidRDefault="00374520" w:rsidP="00001F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5" style="position:absolute;left:0;text-align:left;margin-left:95.7pt;margin-top:10.4pt;width:83.2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74520" w:rsidRPr="00BD7CA4" w:rsidRDefault="00374520" w:rsidP="00001F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7CA4">
                        <w:rPr>
                          <w:sz w:val="20"/>
                          <w:szCs w:val="20"/>
                        </w:rPr>
                        <w:t>Объекты культуры</w:t>
                      </w:r>
                    </w:p>
                    <w:p w:rsidR="00374520" w:rsidRDefault="00374520" w:rsidP="00001F88"/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132080</wp:posOffset>
                </wp:positionV>
                <wp:extent cx="1285875" cy="612140"/>
                <wp:effectExtent l="9525" t="12065" r="19050" b="330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12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520" w:rsidRPr="00BD7CA4" w:rsidRDefault="00374520" w:rsidP="00001F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CA4">
                              <w:rPr>
                                <w:sz w:val="20"/>
                                <w:szCs w:val="20"/>
                              </w:rPr>
                              <w:t>Объекты образования</w:t>
                            </w:r>
                          </w:p>
                          <w:p w:rsidR="00374520" w:rsidRDefault="00374520" w:rsidP="00001F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65" style="position:absolute;left:0;text-align:left;margin-left:-37.05pt;margin-top:10.4pt;width:101.25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74520" w:rsidRPr="00BD7CA4" w:rsidRDefault="00374520" w:rsidP="00001F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7CA4">
                        <w:rPr>
                          <w:sz w:val="20"/>
                          <w:szCs w:val="20"/>
                        </w:rPr>
                        <w:t>Объекты образования</w:t>
                      </w:r>
                    </w:p>
                    <w:p w:rsidR="00374520" w:rsidRDefault="00374520" w:rsidP="00001F88"/>
                  </w:txbxContent>
                </v:textbox>
              </v:shape>
            </w:pict>
          </mc:Fallback>
        </mc:AlternateContent>
      </w:r>
      <w:r w:rsidR="00BD7CA4" w:rsidRPr="00374520">
        <w:rPr>
          <w:rFonts w:ascii="PT Astra Serif" w:hAnsi="PT Astra Serif"/>
          <w:color w:val="000000"/>
          <w:sz w:val="28"/>
          <w:szCs w:val="28"/>
        </w:rPr>
        <w:tab/>
      </w:r>
    </w:p>
    <w:p w:rsidR="00001F88" w:rsidRPr="00374520" w:rsidRDefault="00BD7CA4" w:rsidP="00BD7CA4">
      <w:pPr>
        <w:shd w:val="clear" w:color="auto" w:fill="FFFFFF"/>
        <w:tabs>
          <w:tab w:val="left" w:pos="7665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4520">
        <w:rPr>
          <w:rFonts w:ascii="PT Astra Serif" w:hAnsi="PT Astra Serif"/>
          <w:color w:val="000000"/>
          <w:sz w:val="28"/>
          <w:szCs w:val="28"/>
        </w:rPr>
        <w:tab/>
      </w:r>
    </w:p>
    <w:p w:rsidR="00001F88" w:rsidRPr="00374520" w:rsidRDefault="00001F88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01F88" w:rsidRPr="00374520" w:rsidRDefault="00001F88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01F88" w:rsidRPr="00374520" w:rsidRDefault="00001F88" w:rsidP="00001F8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C0B5F" w:rsidRPr="00374520" w:rsidRDefault="004C0B5F" w:rsidP="00001F88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C0B5F" w:rsidRPr="00374520" w:rsidRDefault="004C0B5F" w:rsidP="00001F88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001F88" w:rsidRPr="00374520" w:rsidRDefault="00C349DC" w:rsidP="00001F88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374520">
        <w:rPr>
          <w:rFonts w:ascii="PT Astra Serif" w:hAnsi="PT Astra Serif"/>
          <w:b/>
          <w:bCs/>
          <w:sz w:val="28"/>
          <w:szCs w:val="28"/>
        </w:rPr>
        <w:t>2</w:t>
      </w:r>
      <w:r w:rsidR="00001F88" w:rsidRPr="00374520">
        <w:rPr>
          <w:rFonts w:ascii="PT Astra Serif" w:hAnsi="PT Astra Serif"/>
          <w:b/>
          <w:bCs/>
          <w:sz w:val="28"/>
          <w:szCs w:val="28"/>
        </w:rPr>
        <w:t>.2. Технико-экономические параметры существующих объектов социальной инфраструктуры муниципального образования. Прогнозируемый спрос на услуги социальной сферы</w:t>
      </w:r>
    </w:p>
    <w:p w:rsidR="00001F88" w:rsidRPr="00374520" w:rsidRDefault="00001F88" w:rsidP="00001F88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01F88" w:rsidRDefault="00C349DC" w:rsidP="00001F88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74520">
        <w:rPr>
          <w:rFonts w:ascii="PT Astra Serif" w:hAnsi="PT Astra Serif"/>
          <w:b/>
          <w:color w:val="000000"/>
          <w:sz w:val="28"/>
          <w:szCs w:val="28"/>
        </w:rPr>
        <w:t>2</w:t>
      </w:r>
      <w:r w:rsidR="00001F88" w:rsidRPr="00374520">
        <w:rPr>
          <w:rFonts w:ascii="PT Astra Serif" w:hAnsi="PT Astra Serif"/>
          <w:b/>
          <w:color w:val="000000"/>
          <w:sz w:val="28"/>
          <w:szCs w:val="28"/>
        </w:rPr>
        <w:t>.2.1. Объекты образования</w:t>
      </w:r>
    </w:p>
    <w:p w:rsidR="000C6BBF" w:rsidRPr="00374520" w:rsidRDefault="000C6BBF" w:rsidP="00001F88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01F88" w:rsidRPr="00374520" w:rsidRDefault="004C0B5F" w:rsidP="004C0B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А</w:t>
      </w:r>
      <w:r w:rsidR="00001F88" w:rsidRPr="00374520">
        <w:rPr>
          <w:rFonts w:ascii="PT Astra Serif" w:hAnsi="PT Astra Serif"/>
          <w:sz w:val="28"/>
          <w:szCs w:val="28"/>
        </w:rPr>
        <w:t>дминистрация муниципального образования гор</w:t>
      </w:r>
      <w:r w:rsidRPr="00374520">
        <w:rPr>
          <w:rFonts w:ascii="PT Astra Serif" w:hAnsi="PT Astra Serif"/>
          <w:sz w:val="28"/>
          <w:szCs w:val="28"/>
        </w:rPr>
        <w:t>од Липки Киреевского района ведет</w:t>
      </w:r>
      <w:r w:rsidR="00001F88" w:rsidRPr="00374520">
        <w:rPr>
          <w:rFonts w:ascii="PT Astra Serif" w:hAnsi="PT Astra Serif"/>
          <w:sz w:val="28"/>
          <w:szCs w:val="28"/>
        </w:rPr>
        <w:t xml:space="preserve"> деятельность, направленную на реализацию права граждан на образование.</w:t>
      </w:r>
    </w:p>
    <w:p w:rsidR="00001F88" w:rsidRPr="00374520" w:rsidRDefault="00001F88" w:rsidP="00001F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поселении созданы условия для обеспечения доступности образования, которые, в первую очередь, обеспечиваются сетью образовательных учреждений. </w:t>
      </w:r>
    </w:p>
    <w:p w:rsidR="00001F88" w:rsidRPr="00374520" w:rsidRDefault="00001F88" w:rsidP="00001F88">
      <w:pPr>
        <w:ind w:firstLine="697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Вследствие сложной демографической ситуации на протяжении длительного времени проводится работа по оптимизации сети образования.</w:t>
      </w:r>
    </w:p>
    <w:p w:rsidR="00001F88" w:rsidRPr="00374520" w:rsidRDefault="00001F88" w:rsidP="00001F88">
      <w:pPr>
        <w:ind w:firstLine="697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настоящее время  в муниципальном образовании город Липки </w:t>
      </w:r>
    </w:p>
    <w:p w:rsidR="00001F88" w:rsidRPr="00374520" w:rsidRDefault="00001F88" w:rsidP="00001F88">
      <w:pPr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функционируют 12 образовательных организаций: </w:t>
      </w:r>
    </w:p>
    <w:p w:rsidR="00001F88" w:rsidRPr="00374520" w:rsidRDefault="00001F88" w:rsidP="00001F88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5 центр образования, </w:t>
      </w:r>
    </w:p>
    <w:p w:rsidR="00001F88" w:rsidRPr="00374520" w:rsidRDefault="00001F88" w:rsidP="00001F88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5 дошкольных образовательных организаций, </w:t>
      </w:r>
    </w:p>
    <w:p w:rsidR="00001F88" w:rsidRPr="00374520" w:rsidRDefault="00001F88" w:rsidP="00001F88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2 организации дополнительного образования.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Всего обучающихся 542 человека.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Из них: </w:t>
      </w:r>
    </w:p>
    <w:p w:rsidR="00001F88" w:rsidRPr="00374520" w:rsidRDefault="00001F88" w:rsidP="00001F88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количество детей, осваивающих образовательные программы дошкольного образования – 342 человек. </w:t>
      </w:r>
    </w:p>
    <w:p w:rsidR="00001F88" w:rsidRPr="00374520" w:rsidRDefault="00001F88" w:rsidP="00001F88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количество детей, осваивающих образовательные программы начального общего, основного общего, среднего общего образования – 884 человека. </w:t>
      </w:r>
    </w:p>
    <w:p w:rsidR="00001F88" w:rsidRPr="00374520" w:rsidRDefault="00001F88" w:rsidP="00001F88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количество детей, осваивающих программы дополнительного образования – 415 человек. </w:t>
      </w:r>
    </w:p>
    <w:p w:rsidR="00001F88" w:rsidRPr="00374520" w:rsidRDefault="00001F88" w:rsidP="00001F88">
      <w:pPr>
        <w:tabs>
          <w:tab w:val="left" w:pos="284"/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Численность персонала во всех образовательных организациях составляет 158 человека, из них 105 педагогических работника. </w:t>
      </w:r>
    </w:p>
    <w:p w:rsidR="00001F88" w:rsidRPr="00374520" w:rsidRDefault="00001F88" w:rsidP="00001F88">
      <w:pPr>
        <w:pStyle w:val="af2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color w:val="000000"/>
          <w:sz w:val="28"/>
          <w:szCs w:val="28"/>
        </w:rPr>
        <w:t xml:space="preserve">Объекты образования имеют системы водоснабжения и водоотведения, </w:t>
      </w:r>
      <w:r w:rsidRPr="00374520">
        <w:rPr>
          <w:rFonts w:ascii="PT Astra Serif" w:hAnsi="PT Astra Serif"/>
          <w:sz w:val="28"/>
          <w:szCs w:val="28"/>
        </w:rPr>
        <w:t>электроснабжения, Интернет. Теплоснабжение обеспечивается объектовыми котельными, работающими на газовом топливе.</w:t>
      </w:r>
    </w:p>
    <w:p w:rsidR="00001F88" w:rsidRPr="00374520" w:rsidRDefault="00001F88" w:rsidP="00001F88">
      <w:pPr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001F88" w:rsidRDefault="00C349DC" w:rsidP="00001F8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74520">
        <w:rPr>
          <w:rFonts w:ascii="PT Astra Serif" w:hAnsi="PT Astra Serif"/>
          <w:b/>
          <w:bCs/>
          <w:sz w:val="28"/>
          <w:szCs w:val="28"/>
        </w:rPr>
        <w:t>2</w:t>
      </w:r>
      <w:r w:rsidR="00001F88" w:rsidRPr="00374520">
        <w:rPr>
          <w:rFonts w:ascii="PT Astra Serif" w:hAnsi="PT Astra Serif"/>
          <w:b/>
          <w:bCs/>
          <w:sz w:val="28"/>
          <w:szCs w:val="28"/>
        </w:rPr>
        <w:t>.2.2. Объекты культуры</w:t>
      </w:r>
    </w:p>
    <w:p w:rsidR="000C6BBF" w:rsidRPr="00374520" w:rsidRDefault="000C6BBF" w:rsidP="00001F88">
      <w:pPr>
        <w:jc w:val="center"/>
        <w:rPr>
          <w:rFonts w:ascii="PT Astra Serif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муниципальном образовании в настоящее время действуют 1 учреждение культуры (юридическое лицо). Муниципальное казенное учреждение культуры «Липковский досуговый центр». Деятельность учреждений культуры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города Липки.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жизни города востребованы все направления деятельности учреждения культуры: клубное дело, изобразительное, народное, эстрадное и декоративно-прикладное искусство.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Благодаря работе МКУК ЛДЦ население муниципального образования приобщаются к творчеству, любительскому искусству и ремеслам, культурно развиваются.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Инновационные технологии позволяют обеспечить свободный и оперативный доступ населения к информации.  МКУК ЛДЦ  имеет официальную страницу МКУК "Липковский досуговый центр" на официальном сайте </w:t>
      </w:r>
      <w:r w:rsidRPr="00374520">
        <w:rPr>
          <w:rFonts w:ascii="PT Astra Serif" w:hAnsi="PT Astra Serif"/>
          <w:sz w:val="28"/>
          <w:szCs w:val="28"/>
          <w:u w:val="single"/>
        </w:rPr>
        <w:t>ЕИС "Музыка и Культура"</w:t>
      </w:r>
    </w:p>
    <w:p w:rsidR="00001F88" w:rsidRPr="00374520" w:rsidRDefault="00001F88" w:rsidP="00001F88">
      <w:pPr>
        <w:jc w:val="both"/>
        <w:rPr>
          <w:rFonts w:ascii="PT Astra Serif" w:hAnsi="PT Astra Serif"/>
          <w:bCs/>
          <w:iCs/>
          <w:sz w:val="28"/>
          <w:szCs w:val="28"/>
          <w:shd w:val="clear" w:color="auto" w:fill="FFFFFF"/>
        </w:rPr>
      </w:pPr>
      <w:r w:rsidRPr="00374520">
        <w:rPr>
          <w:rFonts w:ascii="PT Astra Serif" w:hAnsi="PT Astra Serif"/>
          <w:sz w:val="28"/>
          <w:szCs w:val="28"/>
          <w:u w:val="single"/>
        </w:rPr>
        <w:t xml:space="preserve">Ссылка: </w:t>
      </w:r>
      <w:hyperlink r:id="rId8" w:history="1">
        <w:r w:rsidRPr="00374520">
          <w:rPr>
            <w:rStyle w:val="a7"/>
            <w:rFonts w:ascii="PT Astra Serif" w:hAnsi="PT Astra Serif"/>
            <w:sz w:val="28"/>
            <w:szCs w:val="28"/>
          </w:rPr>
          <w:t>http://tls.muzkult.ru</w:t>
        </w:r>
      </w:hyperlink>
      <w:r w:rsidRPr="00374520">
        <w:rPr>
          <w:rFonts w:ascii="PT Astra Serif" w:hAnsi="PT Astra Serif"/>
          <w:sz w:val="28"/>
          <w:szCs w:val="28"/>
        </w:rPr>
        <w:t>, а так же н</w:t>
      </w:r>
      <w:r w:rsidRPr="00374520">
        <w:rPr>
          <w:rStyle w:val="af3"/>
          <w:rFonts w:ascii="PT Astra Serif" w:hAnsi="PT Astra Serif"/>
          <w:iCs/>
          <w:sz w:val="28"/>
          <w:szCs w:val="28"/>
          <w:shd w:val="clear" w:color="auto" w:fill="FFFFFF"/>
        </w:rPr>
        <w:t xml:space="preserve">а страничке  МКУК "Липковский досуговый центр" на сайте </w:t>
      </w:r>
      <w:hyperlink r:id="rId9" w:history="1">
        <w:r w:rsidRPr="00374520">
          <w:rPr>
            <w:rStyle w:val="a7"/>
            <w:rFonts w:ascii="PT Astra Serif" w:hAnsi="PT Astra Serif"/>
            <w:bCs/>
            <w:iCs/>
            <w:sz w:val="28"/>
            <w:szCs w:val="28"/>
            <w:shd w:val="clear" w:color="auto" w:fill="FFFFFF"/>
          </w:rPr>
          <w:t>"Одноклассники"</w:t>
        </w:r>
        <w:r w:rsidRPr="00374520">
          <w:rPr>
            <w:rStyle w:val="a7"/>
            <w:rFonts w:ascii="PT Astra Serif" w:hAnsi="PT Astra Serif"/>
            <w:sz w:val="28"/>
            <w:szCs w:val="28"/>
          </w:rPr>
          <w:t> </w:t>
        </w:r>
      </w:hyperlink>
      <w:r w:rsidRPr="00374520">
        <w:rPr>
          <w:rFonts w:ascii="PT Astra Serif" w:hAnsi="PT Astra Serif"/>
          <w:sz w:val="28"/>
          <w:szCs w:val="28"/>
        </w:rPr>
        <w:t xml:space="preserve"> </w:t>
      </w:r>
      <w:r w:rsidRPr="00374520">
        <w:rPr>
          <w:rFonts w:ascii="PT Astra Serif" w:hAnsi="PT Astra Serif"/>
          <w:sz w:val="28"/>
          <w:szCs w:val="28"/>
          <w:u w:val="single"/>
        </w:rPr>
        <w:t>Ссылка:</w:t>
      </w:r>
      <w:r w:rsidRPr="00374520">
        <w:rPr>
          <w:rFonts w:ascii="PT Astra Serif" w:hAnsi="PT Astra Serif"/>
          <w:bCs/>
          <w:iCs/>
          <w:sz w:val="28"/>
          <w:szCs w:val="28"/>
          <w:shd w:val="clear" w:color="auto" w:fill="FFFFFF"/>
        </w:rPr>
        <w:t xml:space="preserve"> </w:t>
      </w:r>
      <w:hyperlink r:id="rId10" w:history="1">
        <w:r w:rsidRPr="00374520">
          <w:rPr>
            <w:rStyle w:val="a7"/>
            <w:rFonts w:ascii="PT Astra Serif" w:hAnsi="PT Astra Serif"/>
            <w:sz w:val="28"/>
            <w:szCs w:val="28"/>
          </w:rPr>
          <w:t>https://ok.ru/feed</w:t>
        </w:r>
      </w:hyperlink>
    </w:p>
    <w:p w:rsidR="00001F88" w:rsidRPr="00374520" w:rsidRDefault="00001F88" w:rsidP="00001F8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За 2017 год число посещений учреждения составили 44 106 чел. С целью привлечения населения было проведено 280 массовых мероприятия. Среди них: тематические вечера, шоу - программы, встречи, познавательно – игровые мероприятия, концерты с участием районной художественной самодеятельности. Традиционными стали праздники народного творчества, массовые гуляния, посвященные календарным праздникам.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В Липковском</w:t>
      </w:r>
      <w:r w:rsidR="009E60A7" w:rsidRPr="00374520">
        <w:rPr>
          <w:rFonts w:ascii="PT Astra Serif" w:hAnsi="PT Astra Serif"/>
          <w:sz w:val="28"/>
          <w:szCs w:val="28"/>
        </w:rPr>
        <w:t xml:space="preserve"> </w:t>
      </w:r>
      <w:r w:rsidRPr="00374520">
        <w:rPr>
          <w:rFonts w:ascii="PT Astra Serif" w:hAnsi="PT Astra Serif"/>
          <w:sz w:val="28"/>
          <w:szCs w:val="28"/>
        </w:rPr>
        <w:t xml:space="preserve"> досуговом центре работают 26  клубных формирований по различным направлениям для всех возрастных категорий: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Которые посещают 453 человека.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Творческий коллектив МКУК ЛДЦ принимает участие в районных и областных конкурсах и всероссийских акциях: «Дедославль», «Ночь искусств», районный смотр художественной самодеятельности. Все мероприятия проводятся в рамках объявленного президентом РФ Года экологии в России.</w:t>
      </w:r>
    </w:p>
    <w:p w:rsidR="00001F88" w:rsidRPr="00374520" w:rsidRDefault="00131E0D" w:rsidP="00001F88">
      <w:pPr>
        <w:pStyle w:val="ab"/>
        <w:rPr>
          <w:rFonts w:ascii="PT Astra Serif" w:hAnsi="PT Astra Serif"/>
        </w:rPr>
      </w:pPr>
      <w:r w:rsidRPr="00374520">
        <w:rPr>
          <w:rFonts w:ascii="PT Astra Serif" w:hAnsi="PT Astra Serif"/>
        </w:rPr>
        <w:t>В течение 2019</w:t>
      </w:r>
      <w:r w:rsidR="00001F88" w:rsidRPr="00374520">
        <w:rPr>
          <w:rFonts w:ascii="PT Astra Serif" w:hAnsi="PT Astra Serif"/>
        </w:rPr>
        <w:t xml:space="preserve"> года прошло более 6 выставок. </w:t>
      </w:r>
    </w:p>
    <w:p w:rsidR="00001F88" w:rsidRPr="00374520" w:rsidRDefault="00001F88" w:rsidP="00001F88">
      <w:pPr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Изношенность зданий, в которых расположено учреждение культуры, составляет более 60%.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Основными проблемами при обеспечении функционирования и развития муниципальных учреждений культуры являются: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не полное соответствие объемов и видов услуг, оказываемых учреждениями культуры запросам, предпочтениям и ожиданиям граждан;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- недостаточное оснащение учреждения культуры современным высокотехнологичным оборудованием для досуговой и творческой деятельности, проведения мероприятий, деятельности любительских объединений, а также средствами обеспечения доступности учреждения культуры для различных категорий населения, в том числе маломобильных и с другими ограничениями жизнедеятельности;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Для решения поставленных задач необходимо обеспечить потребность населения муниципального образования в крупных современных комплексах международного уровня для проведения фестивальных и других программ в различных жанрах искусства (музыкального, театрального, кино), концертно-филармонической и выставочной деятельности, использования в качестве базы для концертных и других художественных коллективов. </w:t>
      </w:r>
    </w:p>
    <w:p w:rsidR="001B3F8A" w:rsidRPr="00374520" w:rsidRDefault="001B3F8A" w:rsidP="00001F8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01F88" w:rsidRDefault="00C349DC" w:rsidP="00001F8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74520">
        <w:rPr>
          <w:rFonts w:ascii="PT Astra Serif" w:hAnsi="PT Astra Serif"/>
          <w:b/>
          <w:bCs/>
          <w:sz w:val="28"/>
          <w:szCs w:val="28"/>
        </w:rPr>
        <w:t>2</w:t>
      </w:r>
      <w:r w:rsidR="00001F88" w:rsidRPr="00374520">
        <w:rPr>
          <w:rFonts w:ascii="PT Astra Serif" w:hAnsi="PT Astra Serif"/>
          <w:b/>
          <w:bCs/>
          <w:sz w:val="28"/>
          <w:szCs w:val="28"/>
        </w:rPr>
        <w:t>.2.3. Объекты физической культуры и спорта</w:t>
      </w:r>
    </w:p>
    <w:p w:rsidR="000C6BBF" w:rsidRPr="00374520" w:rsidRDefault="000C6BBF" w:rsidP="00001F88">
      <w:pPr>
        <w:jc w:val="center"/>
        <w:rPr>
          <w:rFonts w:ascii="PT Astra Serif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Развитие массовой физической культуры и спорта среди населения муниципального образования, создание условий, ориентирующих граждан на занятия физической культурой и спортом, развитие спортивной инфраструктуры,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 в муниципальном образовании.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В муниципальном образовании физкультурно-оздоровительную и спортивно-массовую работу осуществляют муниципальное казенное учреждение «Липковский плавательный бассейн» и автономная некоммерческая организация «Спортивный клуб смешанных единоборств «Львиное логово». Обучение по дополнительным общеобразовательным программам физкультурно-спортивной направленности осуществляются на базе общеобразовательных школ, филиала Болоховского строительного техникума города Липки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муниципальном образовании регулярно занимаются физической культурой и спортом около 700 человек, что составляет 7,8 % от численности населения муниципального образования.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2017 г. в муниципальном образовании проведено 9 официальных спортивных и физкультурных мероприятия, количество участников соревнований составило 300 человек. В 2017 году в муниципальном образовании город Липки насчитывается 13 спортивных сооружений, в том числе: 1 стадион, 9 спортивных залов, 2 открытых плоскостных спортивных сооружений, 1 плавательный бассейн. Техническое состояние некоторых спортивных сооружений не соответствует современным стандартам и требует модернизации.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Для приведения в соответствие требованиям техники безопасности, указанным в национальных стандартах и других документах в области стандартиза</w:t>
      </w:r>
      <w:r w:rsidR="00887F28" w:rsidRPr="00374520">
        <w:rPr>
          <w:rFonts w:ascii="PT Astra Serif" w:hAnsi="PT Astra Serif"/>
          <w:sz w:val="28"/>
          <w:szCs w:val="28"/>
        </w:rPr>
        <w:t>ции, действующих на территории Р</w:t>
      </w:r>
      <w:r w:rsidRPr="00374520">
        <w:rPr>
          <w:rFonts w:ascii="PT Astra Serif" w:hAnsi="PT Astra Serif"/>
          <w:sz w:val="28"/>
          <w:szCs w:val="28"/>
        </w:rPr>
        <w:t xml:space="preserve">оссийской Федерации спортивных сооружений требуется проведение реконструкции ряда спортивных объектов. 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 xml:space="preserve">В целях обеспечения населения муниципального образования спортивными сооружениями помимо бюджета муниципального образования привлекаются средства федерального и областного бюджетов, внебюджетные средства. </w:t>
      </w:r>
    </w:p>
    <w:p w:rsidR="00001F88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Для повышения уровня обеспеченности муниципального образования спортивными сооружениями и увеличения количество жителей, систематически занимающихся физической культуры и спортом, требуется как реконструкция действующих спортивных объектов, так и строительство новых.</w:t>
      </w:r>
    </w:p>
    <w:p w:rsidR="000C6BBF" w:rsidRPr="00374520" w:rsidRDefault="000C6BBF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B1931" w:rsidRPr="00374520" w:rsidRDefault="00C349DC" w:rsidP="007B193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74520">
        <w:rPr>
          <w:rFonts w:ascii="PT Astra Serif" w:hAnsi="PT Astra Serif"/>
          <w:b/>
          <w:bCs/>
          <w:sz w:val="28"/>
          <w:szCs w:val="28"/>
        </w:rPr>
        <w:t>2</w:t>
      </w:r>
      <w:r w:rsidR="007B1931" w:rsidRPr="00374520">
        <w:rPr>
          <w:rFonts w:ascii="PT Astra Serif" w:hAnsi="PT Astra Serif"/>
          <w:b/>
          <w:bCs/>
          <w:sz w:val="28"/>
          <w:szCs w:val="28"/>
        </w:rPr>
        <w:t>.2.4. Объекты здравоохранения</w:t>
      </w:r>
    </w:p>
    <w:p w:rsidR="00887F28" w:rsidRPr="00374520" w:rsidRDefault="00887F28" w:rsidP="007B193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1931" w:rsidRPr="00374520" w:rsidRDefault="00534C54" w:rsidP="00534C5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В муниципальном образовании город Липки Киреевского р</w:t>
      </w:r>
      <w:r w:rsidR="000C6BBF">
        <w:rPr>
          <w:rFonts w:ascii="PT Astra Serif" w:hAnsi="PT Astra Serif"/>
          <w:sz w:val="28"/>
          <w:szCs w:val="28"/>
        </w:rPr>
        <w:t xml:space="preserve">айона медицинское обслуживание </w:t>
      </w:r>
      <w:r w:rsidRPr="00374520">
        <w:rPr>
          <w:rFonts w:ascii="PT Astra Serif" w:hAnsi="PT Astra Serif"/>
          <w:sz w:val="28"/>
          <w:szCs w:val="28"/>
        </w:rPr>
        <w:t>осуществляет государственным  учреждением  здравоохранения  Киреевской центральной районной боль</w:t>
      </w:r>
      <w:r w:rsidR="000C6BBF">
        <w:rPr>
          <w:rFonts w:ascii="PT Astra Serif" w:hAnsi="PT Astra Serif"/>
          <w:sz w:val="28"/>
          <w:szCs w:val="28"/>
        </w:rPr>
        <w:t xml:space="preserve">ницы «Липковская поликлиника». </w:t>
      </w:r>
      <w:r w:rsidRPr="00374520">
        <w:rPr>
          <w:rFonts w:ascii="PT Astra Serif" w:hAnsi="PT Astra Serif"/>
          <w:sz w:val="28"/>
          <w:szCs w:val="28"/>
        </w:rPr>
        <w:t>Кроме приема врачей в поликлинике  функционирует Женская консультация, Детская поликлиника, Дневной стационар, Подстанция скорой неотложной медицинской помощи.</w:t>
      </w:r>
    </w:p>
    <w:p w:rsidR="008C2721" w:rsidRPr="000C6BBF" w:rsidRDefault="00156204" w:rsidP="00534C5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C6BBF">
        <w:rPr>
          <w:rFonts w:ascii="PT Astra Serif" w:hAnsi="PT Astra Serif"/>
          <w:sz w:val="28"/>
          <w:szCs w:val="28"/>
        </w:rPr>
        <w:t>Поликлиника для взрослых ГУЗ Киреевская ЦРБ, Липковская поликлиника владеет суперсовременной медтехникой. Существенное качество обслуж</w:t>
      </w:r>
      <w:r w:rsidR="00E32E02" w:rsidRPr="000C6BBF">
        <w:rPr>
          <w:rFonts w:ascii="PT Astra Serif" w:hAnsi="PT Astra Serif"/>
          <w:sz w:val="28"/>
          <w:szCs w:val="28"/>
        </w:rPr>
        <w:t xml:space="preserve">ивания больных </w:t>
      </w:r>
      <w:r w:rsidRPr="000C6BBF">
        <w:rPr>
          <w:rFonts w:ascii="PT Astra Serif" w:hAnsi="PT Astra Serif"/>
          <w:sz w:val="28"/>
          <w:szCs w:val="28"/>
        </w:rPr>
        <w:t xml:space="preserve"> делают ГУЗ Киреевская ЦРБ, Липковская поликлиника одним из популярных медучреждений. </w:t>
      </w:r>
      <w:r w:rsidR="00E32E02" w:rsidRPr="000C6BBF">
        <w:rPr>
          <w:rFonts w:ascii="PT Astra Serif" w:hAnsi="PT Astra Serif"/>
          <w:sz w:val="28"/>
          <w:szCs w:val="28"/>
        </w:rPr>
        <w:t xml:space="preserve">Лечение </w:t>
      </w:r>
      <w:r w:rsidRPr="000C6BBF">
        <w:rPr>
          <w:rFonts w:ascii="PT Astra Serif" w:hAnsi="PT Astra Serif"/>
          <w:sz w:val="28"/>
          <w:szCs w:val="28"/>
        </w:rPr>
        <w:t xml:space="preserve"> пациентов благодаря хорошим результатам ультрасовременной диагностики выполняется на достойном уровне. ГУЗ Киреевская ЦРБ, Липковская поликлиника позволяет пациентам получить качественное и комфортное обслуживание и индивидуальный подход к каждому клиенту</w:t>
      </w:r>
      <w:r w:rsidR="008C2721" w:rsidRPr="000C6BBF">
        <w:rPr>
          <w:rFonts w:ascii="PT Astra Serif" w:hAnsi="PT Astra Serif"/>
          <w:sz w:val="28"/>
          <w:szCs w:val="28"/>
        </w:rPr>
        <w:t>.</w:t>
      </w:r>
    </w:p>
    <w:p w:rsidR="007B1931" w:rsidRPr="00374520" w:rsidRDefault="00E32E02" w:rsidP="00E32E02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В целом, обеспеченность постоянного населения на территории муниципального образования медицинскими учреждениями является достаточной</w:t>
      </w:r>
      <w:r w:rsidR="008C2721" w:rsidRPr="00374520">
        <w:rPr>
          <w:rFonts w:ascii="PT Astra Serif" w:hAnsi="PT Astra Serif"/>
          <w:sz w:val="28"/>
          <w:szCs w:val="28"/>
        </w:rPr>
        <w:t>.</w:t>
      </w:r>
    </w:p>
    <w:p w:rsidR="00001F88" w:rsidRPr="00374520" w:rsidRDefault="00001F88" w:rsidP="00001F88">
      <w:pPr>
        <w:pStyle w:val="af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2"/>
        <w:gridCol w:w="2126"/>
        <w:gridCol w:w="425"/>
        <w:gridCol w:w="709"/>
        <w:gridCol w:w="709"/>
        <w:gridCol w:w="708"/>
        <w:gridCol w:w="709"/>
        <w:gridCol w:w="1385"/>
      </w:tblGrid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Место расположения</w:t>
            </w:r>
          </w:p>
        </w:tc>
        <w:tc>
          <w:tcPr>
            <w:tcW w:w="141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Нормативная вместимость</w:t>
            </w:r>
          </w:p>
        </w:tc>
        <w:tc>
          <w:tcPr>
            <w:tcW w:w="1417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Фактическая вместимость</w:t>
            </w:r>
          </w:p>
        </w:tc>
        <w:tc>
          <w:tcPr>
            <w:tcW w:w="1385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Численность персонала</w:t>
            </w:r>
          </w:p>
        </w:tc>
      </w:tr>
      <w:tr w:rsidR="00001F88" w:rsidRPr="00374520" w:rsidTr="00887F28">
        <w:tc>
          <w:tcPr>
            <w:tcW w:w="9573" w:type="dxa"/>
            <w:gridSpan w:val="10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Объекты образования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центр образования № 1»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Тульская область,</w:t>
            </w:r>
          </w:p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 xml:space="preserve"> г. Липки, ул Комсомольская, д. 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654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151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78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№ 2"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область, </w:t>
            </w:r>
          </w:p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г. Липки, ул. Советская, д.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350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№  3»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Тульская область</w:t>
            </w:r>
          </w:p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 Липки, ул. Лермонтова, д. 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250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115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центр образования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Тульская область  п. Комсомольский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«Колокольчик»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область, </w:t>
            </w:r>
          </w:p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г. Липки, ул. Трудовая, д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Тульская область,</w:t>
            </w:r>
          </w:p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 Липки, ул. Пионерская, д. 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89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«Ласточка»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Тульская область г. Липки, ул. Строителей</w:t>
            </w:r>
          </w:p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«Дом детского творчества»</w:t>
            </w:r>
            <w:r w:rsidRPr="0037452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область, </w:t>
            </w:r>
          </w:p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г. Липки, ул. Советская,  д.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450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450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«Родничок»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ind w:firstLine="33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Тульская область,</w:t>
            </w:r>
          </w:p>
          <w:p w:rsidR="00001F88" w:rsidRPr="00374520" w:rsidRDefault="00001F88" w:rsidP="0039595F">
            <w:pPr>
              <w:ind w:firstLine="33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г. Липки, ул. Лермонтова, </w:t>
            </w:r>
          </w:p>
          <w:p w:rsidR="00001F88" w:rsidRPr="00374520" w:rsidRDefault="00001F88" w:rsidP="0039595F">
            <w:pPr>
              <w:ind w:firstLine="33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74520">
              <w:rPr>
                <w:rFonts w:ascii="PT Astra Serif" w:hAnsi="PT Astra Serif"/>
                <w:color w:val="000000"/>
                <w:sz w:val="28"/>
                <w:szCs w:val="28"/>
              </w:rPr>
              <w:t>д. 14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85" w:type="dxa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01F88" w:rsidRPr="00374520" w:rsidTr="00887F28">
        <w:tc>
          <w:tcPr>
            <w:tcW w:w="9573" w:type="dxa"/>
            <w:gridSpan w:val="10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Объекты культуры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Место расположения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Количество мест</w:t>
            </w:r>
          </w:p>
        </w:tc>
        <w:tc>
          <w:tcPr>
            <w:tcW w:w="2802" w:type="dxa"/>
            <w:gridSpan w:val="3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 xml:space="preserve">Фактическая обеспеченность местами </w:t>
            </w:r>
          </w:p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мест/1000 жителей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Муниципальное казённое учреждение культуры «Липковский досуговый центр»</w:t>
            </w:r>
          </w:p>
        </w:tc>
        <w:tc>
          <w:tcPr>
            <w:tcW w:w="2551" w:type="dxa"/>
            <w:gridSpan w:val="2"/>
          </w:tcPr>
          <w:p w:rsidR="00001F88" w:rsidRPr="00374520" w:rsidRDefault="00001F88" w:rsidP="003959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Тульская область, Киреевский район,  г.Липки, ул. Советская, д.17А</w:t>
            </w:r>
          </w:p>
        </w:tc>
        <w:tc>
          <w:tcPr>
            <w:tcW w:w="1418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2802" w:type="dxa"/>
            <w:gridSpan w:val="3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28,1</w:t>
            </w:r>
          </w:p>
        </w:tc>
      </w:tr>
      <w:tr w:rsidR="00001F88" w:rsidRPr="00374520" w:rsidTr="00887F28">
        <w:tc>
          <w:tcPr>
            <w:tcW w:w="9573" w:type="dxa"/>
            <w:gridSpan w:val="10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Объекты физической культуры и спорта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Место расположения</w:t>
            </w:r>
          </w:p>
        </w:tc>
        <w:tc>
          <w:tcPr>
            <w:tcW w:w="1134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Общая площадь, кв.м.</w:t>
            </w:r>
          </w:p>
        </w:tc>
        <w:tc>
          <w:tcPr>
            <w:tcW w:w="1417" w:type="dxa"/>
            <w:gridSpan w:val="2"/>
          </w:tcPr>
          <w:p w:rsidR="00001F88" w:rsidRPr="00374520" w:rsidRDefault="00001F88" w:rsidP="003959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Пропускная способность, чел./день</w:t>
            </w:r>
          </w:p>
        </w:tc>
        <w:tc>
          <w:tcPr>
            <w:tcW w:w="2094" w:type="dxa"/>
            <w:gridSpan w:val="2"/>
          </w:tcPr>
          <w:p w:rsidR="00001F88" w:rsidRPr="00374520" w:rsidRDefault="00001F88" w:rsidP="003959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Перечень предоставляемых услуг</w:t>
            </w:r>
          </w:p>
        </w:tc>
      </w:tr>
      <w:tr w:rsidR="00001F88" w:rsidRPr="00374520" w:rsidTr="00887F28">
        <w:tc>
          <w:tcPr>
            <w:tcW w:w="534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Плавательный бассейн</w:t>
            </w:r>
          </w:p>
        </w:tc>
        <w:tc>
          <w:tcPr>
            <w:tcW w:w="2268" w:type="dxa"/>
            <w:gridSpan w:val="2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Тульская обл.,</w:t>
            </w:r>
            <w:r w:rsidR="00887F28" w:rsidRPr="00374520">
              <w:rPr>
                <w:rFonts w:ascii="PT Astra Serif" w:hAnsi="PT Astra Serif"/>
                <w:sz w:val="28"/>
                <w:szCs w:val="28"/>
              </w:rPr>
              <w:t xml:space="preserve"> Киреевский район, </w:t>
            </w:r>
            <w:r w:rsidRPr="00374520">
              <w:rPr>
                <w:rFonts w:ascii="PT Astra Serif" w:hAnsi="PT Astra Serif"/>
                <w:sz w:val="28"/>
                <w:szCs w:val="28"/>
              </w:rPr>
              <w:t xml:space="preserve"> г. Липки, ул. Гоголя, д.2г</w:t>
            </w:r>
          </w:p>
        </w:tc>
        <w:tc>
          <w:tcPr>
            <w:tcW w:w="1134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980</w:t>
            </w:r>
          </w:p>
        </w:tc>
        <w:tc>
          <w:tcPr>
            <w:tcW w:w="1417" w:type="dxa"/>
            <w:gridSpan w:val="2"/>
            <w:vAlign w:val="center"/>
          </w:tcPr>
          <w:p w:rsidR="00001F88" w:rsidRPr="00374520" w:rsidRDefault="00001F88" w:rsidP="0039595F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094" w:type="dxa"/>
            <w:gridSpan w:val="2"/>
          </w:tcPr>
          <w:p w:rsidR="00001F88" w:rsidRPr="00374520" w:rsidRDefault="00001F88" w:rsidP="0039595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Уроки физической культуры, внеурочные спортивные секции</w:t>
            </w:r>
          </w:p>
        </w:tc>
      </w:tr>
      <w:tr w:rsidR="00887F28" w:rsidRPr="00374520" w:rsidTr="00887F28">
        <w:tc>
          <w:tcPr>
            <w:tcW w:w="9573" w:type="dxa"/>
            <w:gridSpan w:val="10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Объекты здравоохранения</w:t>
            </w:r>
          </w:p>
        </w:tc>
      </w:tr>
      <w:tr w:rsidR="00887F28" w:rsidRPr="00374520" w:rsidTr="00887F28">
        <w:tc>
          <w:tcPr>
            <w:tcW w:w="534" w:type="dxa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1" w:type="dxa"/>
            <w:gridSpan w:val="2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Место расположения</w:t>
            </w:r>
          </w:p>
        </w:tc>
        <w:tc>
          <w:tcPr>
            <w:tcW w:w="1418" w:type="dxa"/>
            <w:gridSpan w:val="2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Нормативная вместимость</w:t>
            </w:r>
          </w:p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чел./смену</w:t>
            </w:r>
          </w:p>
        </w:tc>
        <w:tc>
          <w:tcPr>
            <w:tcW w:w="1417" w:type="dxa"/>
            <w:gridSpan w:val="2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Фактическая вместимость</w:t>
            </w:r>
          </w:p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чел./смену</w:t>
            </w:r>
          </w:p>
        </w:tc>
        <w:tc>
          <w:tcPr>
            <w:tcW w:w="1385" w:type="dxa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Численность персонала</w:t>
            </w:r>
          </w:p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чел.</w:t>
            </w:r>
          </w:p>
        </w:tc>
      </w:tr>
      <w:tr w:rsidR="00887F28" w:rsidRPr="00374520" w:rsidTr="00887F28">
        <w:tc>
          <w:tcPr>
            <w:tcW w:w="534" w:type="dxa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887F28" w:rsidRPr="00374520" w:rsidRDefault="009E6A3D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ГУЗ Киреевская ЦРБ</w:t>
            </w:r>
            <w:r w:rsidR="00887F28" w:rsidRPr="00374520">
              <w:rPr>
                <w:rFonts w:ascii="PT Astra Serif" w:hAnsi="PT Astra Serif"/>
                <w:sz w:val="28"/>
                <w:szCs w:val="28"/>
              </w:rPr>
              <w:t xml:space="preserve"> «Липковская поликлиника»</w:t>
            </w:r>
          </w:p>
        </w:tc>
        <w:tc>
          <w:tcPr>
            <w:tcW w:w="2551" w:type="dxa"/>
            <w:gridSpan w:val="2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Тульская область, Киреевский район,  г.Липки, ул. Больничная, д.9а</w:t>
            </w:r>
          </w:p>
        </w:tc>
        <w:tc>
          <w:tcPr>
            <w:tcW w:w="1418" w:type="dxa"/>
            <w:gridSpan w:val="2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417" w:type="dxa"/>
            <w:gridSpan w:val="2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  <w:tc>
          <w:tcPr>
            <w:tcW w:w="1385" w:type="dxa"/>
          </w:tcPr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87F28" w:rsidRPr="00374520" w:rsidRDefault="00887F28" w:rsidP="00887F28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</w:tr>
    </w:tbl>
    <w:p w:rsidR="00887F28" w:rsidRPr="00374520" w:rsidRDefault="00887F2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2.</w:t>
      </w:r>
      <w:r w:rsidR="00D7351C" w:rsidRPr="00374520">
        <w:rPr>
          <w:rFonts w:ascii="PT Astra Serif" w:eastAsia="Calibri" w:hAnsi="PT Astra Serif"/>
          <w:b/>
          <w:sz w:val="28"/>
          <w:szCs w:val="28"/>
        </w:rPr>
        <w:t xml:space="preserve">3 </w:t>
      </w:r>
      <w:r w:rsidRPr="00374520">
        <w:rPr>
          <w:rFonts w:ascii="PT Astra Serif" w:eastAsia="Calibri" w:hAnsi="PT Astra Serif"/>
          <w:b/>
          <w:sz w:val="28"/>
          <w:szCs w:val="28"/>
        </w:rPr>
        <w:t xml:space="preserve"> Прогнозируемый спрос на услуги социальной инфраструктуры физической культуры и массового спорта и культуры</w:t>
      </w:r>
    </w:p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Исходя из анализа изменения численности населения муниципального образования город Липки Киреевского района, в рамках реализации данной Программы ставятся задачи: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- по сохранению существующих объектов образования, культуры, физической культуры и спорта;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- по сохранению существующих систем водоснабжения и водоотведения, электроснабжения и теплоснабжения в зданиях и сооружениях социальной инфраструктуры.</w:t>
      </w:r>
    </w:p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b/>
          <w:sz w:val="28"/>
          <w:szCs w:val="28"/>
          <w:highlight w:val="yellow"/>
        </w:rPr>
      </w:pPr>
    </w:p>
    <w:p w:rsidR="00001F88" w:rsidRPr="00374520" w:rsidRDefault="00D7351C" w:rsidP="00001F8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2</w:t>
      </w:r>
      <w:r w:rsidR="00001F88" w:rsidRPr="00374520">
        <w:rPr>
          <w:rFonts w:ascii="PT Astra Serif" w:eastAsia="Calibri" w:hAnsi="PT Astra Serif"/>
          <w:b/>
          <w:sz w:val="28"/>
          <w:szCs w:val="28"/>
        </w:rPr>
        <w:t>.</w:t>
      </w:r>
      <w:r w:rsidRPr="00374520">
        <w:rPr>
          <w:rFonts w:ascii="PT Astra Serif" w:eastAsia="Calibri" w:hAnsi="PT Astra Serif"/>
          <w:b/>
          <w:sz w:val="28"/>
          <w:szCs w:val="28"/>
        </w:rPr>
        <w:t>4</w:t>
      </w:r>
      <w:r w:rsidR="00001F88" w:rsidRPr="00374520">
        <w:rPr>
          <w:rFonts w:ascii="PT Astra Serif" w:eastAsia="Calibri" w:hAnsi="PT Astra Serif"/>
          <w:b/>
          <w:sz w:val="28"/>
          <w:szCs w:val="28"/>
        </w:rPr>
        <w:t xml:space="preserve"> Оценка нормативно-правовой базы, необходимой для функционирования и развития социальной инфраструктуры муниципального образования город Липки Киреевского района</w:t>
      </w:r>
    </w:p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Данная программа будет реализовываться в соответствии нормативно-правовыми актами Российской Федерации, Тульской области, муниципального образования город Липки Киреевского района: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Конституция Российской Федерации;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Указы Президента Российской Федерации;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Градостроительный кодекс Российской Федерации от 29.12.2004 №190-ФЗ;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</w:t>
      </w:r>
      <w:r w:rsidR="005D455B" w:rsidRPr="00374520">
        <w:rPr>
          <w:rFonts w:ascii="PT Astra Serif" w:hAnsi="PT Astra Serif"/>
          <w:sz w:val="28"/>
          <w:szCs w:val="28"/>
        </w:rPr>
        <w:t xml:space="preserve"> </w:t>
      </w:r>
      <w:r w:rsidRPr="00374520">
        <w:rPr>
          <w:rFonts w:ascii="PT Astra Serif" w:hAnsi="PT Astra Serif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Постановления Правительства Российской Федерации и Тульской области;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Региональные программы по развитию образования, культуры и спорта;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Устав муниципального образования город Липки Киреевского района.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Генеральный план муниципального образования город Липки Киреевского района (утвержден Решением Собрания депутатов муниципального образования город Липки Киреевского района от 29.11.2012 г. №</w:t>
      </w:r>
      <w:r w:rsidR="007B1931" w:rsidRPr="00374520">
        <w:rPr>
          <w:rFonts w:ascii="PT Astra Serif" w:hAnsi="PT Astra Serif"/>
          <w:sz w:val="28"/>
          <w:szCs w:val="28"/>
        </w:rPr>
        <w:t xml:space="preserve"> </w:t>
      </w:r>
      <w:r w:rsidRPr="00374520">
        <w:rPr>
          <w:rFonts w:ascii="PT Astra Serif" w:hAnsi="PT Astra Serif"/>
          <w:sz w:val="28"/>
          <w:szCs w:val="28"/>
        </w:rPr>
        <w:t>3-17).</w:t>
      </w:r>
    </w:p>
    <w:p w:rsidR="00001F88" w:rsidRPr="00374520" w:rsidRDefault="00230F7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город  Липки Киреевского района от 14.12.2016 г. № 176 «Об утверждении муниципальной программы Развития культуры и спорта на территории муниципального образования город Липки Киреевского района на 2019-2022 годы».</w:t>
      </w:r>
    </w:p>
    <w:p w:rsidR="004F363B" w:rsidRPr="00374520" w:rsidRDefault="004F363B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F88" w:rsidRPr="00374520" w:rsidRDefault="00D7351C" w:rsidP="00001F8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3</w:t>
      </w:r>
      <w:r w:rsidR="00001F88" w:rsidRPr="00374520">
        <w:rPr>
          <w:rFonts w:ascii="PT Astra Serif" w:eastAsia="Calibri" w:hAnsi="PT Astra Serif"/>
          <w:b/>
          <w:sz w:val="28"/>
          <w:szCs w:val="28"/>
        </w:rPr>
        <w:t>. Перечни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город Липки Киреевского района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сформирован перечень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Детальный перечень мероприятий (инвестиционных проектов) по проектированию, строительству, реконструкции объектов социальной инфраструктуры представлен в таблице 5.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Таблица 5. П</w:t>
      </w:r>
      <w:r w:rsidRPr="00374520">
        <w:rPr>
          <w:rFonts w:ascii="PT Astra Serif" w:eastAsia="Calibri" w:hAnsi="PT Astra Serif"/>
          <w:sz w:val="28"/>
          <w:szCs w:val="28"/>
        </w:rPr>
        <w:t>еречень мероприятий (инвестиционных проектов) по проектированию, строительству, реконструкции объектов социальной инфраструктуры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Style w:val="af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276"/>
        <w:gridCol w:w="1275"/>
        <w:gridCol w:w="2268"/>
      </w:tblGrid>
      <w:tr w:rsidR="00001F88" w:rsidRPr="00374520" w:rsidTr="0039595F">
        <w:trPr>
          <w:trHeight w:val="976"/>
        </w:trPr>
        <w:tc>
          <w:tcPr>
            <w:tcW w:w="851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Срок</w:t>
            </w:r>
          </w:p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испол-нения (годы)</w:t>
            </w:r>
          </w:p>
        </w:tc>
        <w:tc>
          <w:tcPr>
            <w:tcW w:w="1275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Объем финанси-рования, млн. руб.</w:t>
            </w:r>
          </w:p>
        </w:tc>
        <w:tc>
          <w:tcPr>
            <w:tcW w:w="2268" w:type="dxa"/>
          </w:tcPr>
          <w:p w:rsidR="00001F88" w:rsidRPr="00374520" w:rsidRDefault="00001F88" w:rsidP="00395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финансирова-ния</w:t>
            </w:r>
          </w:p>
        </w:tc>
      </w:tr>
      <w:tr w:rsidR="00001F88" w:rsidRPr="00374520" w:rsidTr="0039595F">
        <w:tc>
          <w:tcPr>
            <w:tcW w:w="851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6946" w:type="dxa"/>
            <w:gridSpan w:val="3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Объекты культуры</w:t>
            </w:r>
          </w:p>
        </w:tc>
        <w:tc>
          <w:tcPr>
            <w:tcW w:w="2268" w:type="dxa"/>
          </w:tcPr>
          <w:p w:rsidR="00001F88" w:rsidRPr="00374520" w:rsidRDefault="00001F88" w:rsidP="003959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1F88" w:rsidRPr="00374520" w:rsidTr="0039595F">
        <w:tc>
          <w:tcPr>
            <w:tcW w:w="851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1.1</w:t>
            </w:r>
          </w:p>
        </w:tc>
        <w:tc>
          <w:tcPr>
            <w:tcW w:w="4395" w:type="dxa"/>
          </w:tcPr>
          <w:p w:rsidR="00001F88" w:rsidRPr="00374520" w:rsidRDefault="00001F88" w:rsidP="0039595F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 xml:space="preserve">Ремонт фасада здания </w:t>
            </w:r>
          </w:p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МКУК ЛДЦ</w:t>
            </w:r>
          </w:p>
        </w:tc>
        <w:tc>
          <w:tcPr>
            <w:tcW w:w="1276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2020</w:t>
            </w:r>
          </w:p>
        </w:tc>
        <w:tc>
          <w:tcPr>
            <w:tcW w:w="1275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noProof/>
                <w:sz w:val="28"/>
                <w:szCs w:val="28"/>
              </w:rPr>
              <w:t>2 ,5</w:t>
            </w:r>
          </w:p>
        </w:tc>
        <w:tc>
          <w:tcPr>
            <w:tcW w:w="2268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Бюджет Тульской области</w:t>
            </w:r>
          </w:p>
        </w:tc>
      </w:tr>
      <w:tr w:rsidR="00001F88" w:rsidRPr="00374520" w:rsidTr="0039595F">
        <w:tc>
          <w:tcPr>
            <w:tcW w:w="851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1.2</w:t>
            </w:r>
          </w:p>
        </w:tc>
        <w:tc>
          <w:tcPr>
            <w:tcW w:w="4395" w:type="dxa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Ремонт системы отопления</w:t>
            </w:r>
          </w:p>
        </w:tc>
        <w:tc>
          <w:tcPr>
            <w:tcW w:w="1276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1,0</w:t>
            </w:r>
          </w:p>
        </w:tc>
        <w:tc>
          <w:tcPr>
            <w:tcW w:w="2268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Бюджет муниципального образования</w:t>
            </w:r>
          </w:p>
        </w:tc>
      </w:tr>
      <w:tr w:rsidR="00001F88" w:rsidRPr="00374520" w:rsidTr="0039595F">
        <w:tc>
          <w:tcPr>
            <w:tcW w:w="851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6946" w:type="dxa"/>
            <w:gridSpan w:val="3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Объекты физической культуры и спорта</w:t>
            </w:r>
          </w:p>
        </w:tc>
        <w:tc>
          <w:tcPr>
            <w:tcW w:w="2268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001F88" w:rsidRPr="00374520" w:rsidTr="0039595F">
        <w:tc>
          <w:tcPr>
            <w:tcW w:w="851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2.1</w:t>
            </w:r>
          </w:p>
        </w:tc>
        <w:tc>
          <w:tcPr>
            <w:tcW w:w="4395" w:type="dxa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Ремонт фасада МКУ "Липковский плавательный бассейн"</w:t>
            </w:r>
          </w:p>
        </w:tc>
        <w:tc>
          <w:tcPr>
            <w:tcW w:w="1276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3,2</w:t>
            </w:r>
          </w:p>
        </w:tc>
        <w:tc>
          <w:tcPr>
            <w:tcW w:w="2268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Бюджет Тульской области</w:t>
            </w:r>
          </w:p>
        </w:tc>
      </w:tr>
      <w:tr w:rsidR="00001F88" w:rsidRPr="00374520" w:rsidTr="0039595F">
        <w:tc>
          <w:tcPr>
            <w:tcW w:w="851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2.2</w:t>
            </w:r>
          </w:p>
        </w:tc>
        <w:tc>
          <w:tcPr>
            <w:tcW w:w="4395" w:type="dxa"/>
          </w:tcPr>
          <w:p w:rsidR="00001F88" w:rsidRPr="00374520" w:rsidRDefault="00001F88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Ремонт чаши бассейна</w:t>
            </w:r>
          </w:p>
        </w:tc>
        <w:tc>
          <w:tcPr>
            <w:tcW w:w="1276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2021</w:t>
            </w:r>
          </w:p>
        </w:tc>
        <w:tc>
          <w:tcPr>
            <w:tcW w:w="1275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2,0</w:t>
            </w:r>
          </w:p>
        </w:tc>
        <w:tc>
          <w:tcPr>
            <w:tcW w:w="2268" w:type="dxa"/>
          </w:tcPr>
          <w:p w:rsidR="00001F88" w:rsidRPr="00374520" w:rsidRDefault="00001F88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Бюджет Тульской области</w:t>
            </w:r>
          </w:p>
        </w:tc>
      </w:tr>
      <w:tr w:rsidR="00F6053E" w:rsidRPr="00374520" w:rsidTr="00F6053E">
        <w:tc>
          <w:tcPr>
            <w:tcW w:w="851" w:type="dxa"/>
          </w:tcPr>
          <w:p w:rsidR="00F6053E" w:rsidRPr="00374520" w:rsidRDefault="00F6053E" w:rsidP="00F6053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6946" w:type="dxa"/>
            <w:gridSpan w:val="3"/>
          </w:tcPr>
          <w:p w:rsidR="00F6053E" w:rsidRPr="00374520" w:rsidRDefault="00F6053E" w:rsidP="00F6053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b/>
                <w:sz w:val="28"/>
                <w:szCs w:val="28"/>
              </w:rPr>
              <w:t>Объекты здравоохранения</w:t>
            </w:r>
          </w:p>
        </w:tc>
        <w:tc>
          <w:tcPr>
            <w:tcW w:w="2268" w:type="dxa"/>
          </w:tcPr>
          <w:p w:rsidR="00F6053E" w:rsidRPr="00374520" w:rsidRDefault="00F6053E" w:rsidP="00F6053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6053E" w:rsidRPr="00374520" w:rsidTr="00F6053E">
        <w:tc>
          <w:tcPr>
            <w:tcW w:w="10065" w:type="dxa"/>
            <w:gridSpan w:val="5"/>
          </w:tcPr>
          <w:p w:rsidR="0051127B" w:rsidRPr="00374520" w:rsidRDefault="0051127B" w:rsidP="00F605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053E" w:rsidRPr="00374520" w:rsidRDefault="0051127B" w:rsidP="0051127B">
            <w:pPr>
              <w:rPr>
                <w:rFonts w:ascii="PT Astra Serif" w:hAnsi="PT Astra Serif"/>
                <w:sz w:val="28"/>
                <w:szCs w:val="28"/>
              </w:rPr>
            </w:pPr>
            <w:r w:rsidRPr="00374520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F6053E" w:rsidRPr="00374520">
              <w:rPr>
                <w:rFonts w:ascii="PT Astra Serif" w:hAnsi="PT Astra Serif"/>
                <w:sz w:val="28"/>
                <w:szCs w:val="28"/>
              </w:rPr>
              <w:t>Мероприятия не предусмотрены</w:t>
            </w:r>
          </w:p>
        </w:tc>
      </w:tr>
    </w:tbl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F88" w:rsidRPr="00374520" w:rsidRDefault="00D7351C" w:rsidP="00001F8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4</w:t>
      </w:r>
      <w:r w:rsidR="00001F88" w:rsidRPr="00374520">
        <w:rPr>
          <w:rFonts w:ascii="PT Astra Serif" w:eastAsia="Calibri" w:hAnsi="PT Astra Serif"/>
          <w:b/>
          <w:sz w:val="28"/>
          <w:szCs w:val="28"/>
        </w:rPr>
        <w:t xml:space="preserve">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</w:r>
    </w:p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город Липки Киреевского района</w:t>
      </w:r>
    </w:p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Финансирование входящих в Программу мероприятий осуществляется за счет средств бюджета Тульской области, бюджета муниципального образования Киреевский район, бюджета муниципального образования город Липки Киреевского района, внебюджетных средств.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Прогнозный общий объем финансирования Программы на период 2018-2028 годов составляет 8,7 млн. руб., в том числе по годам:</w:t>
      </w:r>
    </w:p>
    <w:p w:rsidR="00001F88" w:rsidRPr="00374520" w:rsidRDefault="009E60A7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2018 год – 0,2</w:t>
      </w:r>
      <w:r w:rsidR="00001F88" w:rsidRPr="00374520">
        <w:rPr>
          <w:rFonts w:ascii="PT Astra Serif" w:eastAsia="Calibri" w:hAnsi="PT Astra Serif"/>
          <w:sz w:val="28"/>
          <w:szCs w:val="28"/>
        </w:rPr>
        <w:t xml:space="preserve"> млн. рублей;</w:t>
      </w:r>
    </w:p>
    <w:p w:rsidR="00001F88" w:rsidRPr="00374520" w:rsidRDefault="009E60A7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2019 год – 0</w:t>
      </w:r>
      <w:r w:rsidR="00001F88" w:rsidRPr="00374520">
        <w:rPr>
          <w:rFonts w:ascii="PT Astra Serif" w:eastAsia="Calibri" w:hAnsi="PT Astra Serif"/>
          <w:sz w:val="28"/>
          <w:szCs w:val="28"/>
        </w:rPr>
        <w:t>,2 млн. рублей;</w:t>
      </w:r>
    </w:p>
    <w:p w:rsidR="00001F88" w:rsidRPr="00374520" w:rsidRDefault="009E60A7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2020 год – 0</w:t>
      </w:r>
      <w:r w:rsidR="00001F88" w:rsidRPr="00374520">
        <w:rPr>
          <w:rFonts w:ascii="PT Astra Serif" w:eastAsia="Calibri" w:hAnsi="PT Astra Serif"/>
          <w:sz w:val="28"/>
          <w:szCs w:val="28"/>
        </w:rPr>
        <w:t>,5 млн. рублей;</w:t>
      </w:r>
    </w:p>
    <w:p w:rsidR="00001F88" w:rsidRPr="00374520" w:rsidRDefault="009E60A7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2021 год – 0,5</w:t>
      </w:r>
      <w:r w:rsidR="00001F88" w:rsidRPr="00374520">
        <w:rPr>
          <w:rFonts w:ascii="PT Astra Serif" w:eastAsia="Calibri" w:hAnsi="PT Astra Serif"/>
          <w:sz w:val="28"/>
          <w:szCs w:val="28"/>
        </w:rPr>
        <w:t xml:space="preserve"> млн. рублей;</w:t>
      </w:r>
    </w:p>
    <w:p w:rsidR="001B3F8A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2022</w:t>
      </w:r>
      <w:r w:rsidR="009E60A7" w:rsidRPr="00374520">
        <w:rPr>
          <w:rFonts w:ascii="PT Astra Serif" w:eastAsia="Calibri" w:hAnsi="PT Astra Serif"/>
          <w:sz w:val="28"/>
          <w:szCs w:val="28"/>
        </w:rPr>
        <w:t xml:space="preserve"> год – 0,1 млн. рублей;</w:t>
      </w:r>
    </w:p>
    <w:p w:rsidR="00001F88" w:rsidRPr="00374520" w:rsidRDefault="001B3F8A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2023</w:t>
      </w:r>
      <w:r w:rsidR="009E60A7" w:rsidRPr="00374520">
        <w:rPr>
          <w:rFonts w:ascii="PT Astra Serif" w:eastAsia="Calibri" w:hAnsi="PT Astra Serif"/>
          <w:sz w:val="28"/>
          <w:szCs w:val="28"/>
        </w:rPr>
        <w:t>-2028 годы – 7,2</w:t>
      </w:r>
      <w:r w:rsidR="00001F88" w:rsidRPr="00374520">
        <w:rPr>
          <w:rFonts w:ascii="PT Astra Serif" w:eastAsia="Calibri" w:hAnsi="PT Astra Serif"/>
          <w:sz w:val="28"/>
          <w:szCs w:val="28"/>
        </w:rPr>
        <w:t xml:space="preserve"> млн. рублей</w:t>
      </w:r>
    </w:p>
    <w:p w:rsidR="00001F88" w:rsidRPr="00374520" w:rsidRDefault="00001F88" w:rsidP="00001F88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bookmarkStart w:id="1" w:name="sub_1200"/>
      <w:r w:rsidRPr="00374520">
        <w:rPr>
          <w:rFonts w:ascii="PT Astra Serif" w:hAnsi="PT Astra Serif"/>
          <w:sz w:val="28"/>
          <w:szCs w:val="28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550F02" w:rsidRPr="00374520" w:rsidRDefault="00550F02" w:rsidP="00001F88">
      <w:pPr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Мероприятия в об</w:t>
      </w:r>
      <w:r w:rsidR="004F29A4" w:rsidRPr="00374520">
        <w:rPr>
          <w:rFonts w:ascii="PT Astra Serif" w:hAnsi="PT Astra Serif"/>
          <w:sz w:val="28"/>
          <w:szCs w:val="28"/>
        </w:rPr>
        <w:t xml:space="preserve">ласти здравоохранения </w:t>
      </w:r>
      <w:r w:rsidR="0088778A" w:rsidRPr="00374520">
        <w:rPr>
          <w:rFonts w:ascii="PT Astra Serif" w:hAnsi="PT Astra Serif"/>
          <w:sz w:val="28"/>
          <w:szCs w:val="28"/>
        </w:rPr>
        <w:t xml:space="preserve"> не предусмотрены</w:t>
      </w:r>
      <w:r w:rsidRPr="00374520">
        <w:rPr>
          <w:rFonts w:ascii="PT Astra Serif" w:hAnsi="PT Astra Serif"/>
          <w:sz w:val="28"/>
          <w:szCs w:val="28"/>
        </w:rPr>
        <w:t>.</w:t>
      </w:r>
    </w:p>
    <w:p w:rsidR="00001F88" w:rsidRPr="00374520" w:rsidRDefault="00001F88" w:rsidP="00001F88">
      <w:pPr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</w:p>
    <w:p w:rsidR="00C349DC" w:rsidRPr="00374520" w:rsidRDefault="00D7351C" w:rsidP="00C349DC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374520">
        <w:rPr>
          <w:rFonts w:ascii="PT Astra Serif" w:eastAsia="Calibri" w:hAnsi="PT Astra Serif"/>
          <w:b/>
          <w:sz w:val="28"/>
          <w:szCs w:val="28"/>
        </w:rPr>
        <w:t>5</w:t>
      </w:r>
      <w:r w:rsidR="00001F88" w:rsidRPr="00374520">
        <w:rPr>
          <w:rFonts w:ascii="PT Astra Serif" w:eastAsia="Calibri" w:hAnsi="PT Astra Serif"/>
          <w:b/>
          <w:sz w:val="28"/>
          <w:szCs w:val="28"/>
        </w:rPr>
        <w:t>. Целевые индикаторы Программы</w:t>
      </w:r>
      <w:r w:rsidR="00C349DC" w:rsidRPr="00374520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включающие технико-экономические, финансовые и социально-экономические показатели развития социальной инфраструктуры</w:t>
      </w:r>
    </w:p>
    <w:p w:rsidR="00001F88" w:rsidRPr="00374520" w:rsidRDefault="00001F88" w:rsidP="00D7351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5"/>
      </w:tblGrid>
      <w:tr w:rsidR="008C2721" w:rsidRPr="00374520" w:rsidTr="004D2E78">
        <w:tc>
          <w:tcPr>
            <w:tcW w:w="817" w:type="dxa"/>
          </w:tcPr>
          <w:p w:rsidR="008C2721" w:rsidRPr="00374520" w:rsidRDefault="008C2721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№</w:t>
            </w:r>
          </w:p>
          <w:p w:rsidR="008C2721" w:rsidRPr="00374520" w:rsidRDefault="008C2721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8C2721" w:rsidRPr="00374520" w:rsidRDefault="008C2721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</w:t>
            </w:r>
          </w:p>
          <w:p w:rsidR="008C2721" w:rsidRPr="00374520" w:rsidRDefault="008C2721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4075" w:type="dxa"/>
          </w:tcPr>
          <w:p w:rsidR="008C2721" w:rsidRPr="00374520" w:rsidRDefault="008C2721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Целевые </w:t>
            </w:r>
          </w:p>
          <w:p w:rsidR="008C2721" w:rsidRPr="00374520" w:rsidRDefault="008C2721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индикаторы</w:t>
            </w:r>
          </w:p>
        </w:tc>
      </w:tr>
      <w:tr w:rsidR="008C2721" w:rsidRPr="00374520" w:rsidTr="007C584C">
        <w:tc>
          <w:tcPr>
            <w:tcW w:w="9570" w:type="dxa"/>
            <w:gridSpan w:val="3"/>
          </w:tcPr>
          <w:p w:rsidR="008C2721" w:rsidRPr="00374520" w:rsidRDefault="008C2721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8C2721" w:rsidRPr="00374520" w:rsidRDefault="008C2721" w:rsidP="004D2E78">
            <w:pPr>
              <w:pStyle w:val="aa"/>
              <w:numPr>
                <w:ilvl w:val="0"/>
                <w:numId w:val="8"/>
              </w:num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Объекты культуры</w:t>
            </w:r>
          </w:p>
          <w:p w:rsidR="008C2721" w:rsidRPr="00374520" w:rsidRDefault="008C2721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4D2E78" w:rsidRPr="00374520" w:rsidTr="004D2E78">
        <w:tc>
          <w:tcPr>
            <w:tcW w:w="817" w:type="dxa"/>
          </w:tcPr>
          <w:p w:rsidR="004D2E78" w:rsidRPr="00374520" w:rsidRDefault="004D2E78" w:rsidP="008C272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4D2E78" w:rsidRPr="00374520" w:rsidRDefault="004D2E78" w:rsidP="004D2E7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 xml:space="preserve">Ремонт фасада здания </w:t>
            </w:r>
          </w:p>
          <w:p w:rsidR="004D2E78" w:rsidRPr="00374520" w:rsidRDefault="004D2E78" w:rsidP="004D2E78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МКУК «Липковский досуговый центр»</w:t>
            </w:r>
          </w:p>
        </w:tc>
        <w:tc>
          <w:tcPr>
            <w:tcW w:w="4075" w:type="dxa"/>
            <w:vMerge w:val="restart"/>
          </w:tcPr>
          <w:p w:rsidR="004D2E78" w:rsidRPr="00374520" w:rsidRDefault="004D2E78" w:rsidP="004D2E7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Формирование современных комфортных условий для приобщения к культурным ценностям, развитие творчества, досуга и духовного развития.</w:t>
            </w:r>
          </w:p>
          <w:p w:rsidR="004D2E78" w:rsidRPr="00374520" w:rsidRDefault="004D2E78" w:rsidP="004D2E7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 xml:space="preserve">Увеличение охвата детей и взрослого населения, приобщающихся к культурным ценностям. </w:t>
            </w:r>
          </w:p>
          <w:p w:rsidR="004D2E78" w:rsidRPr="00374520" w:rsidRDefault="004D2E78" w:rsidP="004D2E7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4D2E78" w:rsidRPr="00374520" w:rsidTr="004D2E78">
        <w:tc>
          <w:tcPr>
            <w:tcW w:w="817" w:type="dxa"/>
          </w:tcPr>
          <w:p w:rsidR="004D2E78" w:rsidRPr="00374520" w:rsidRDefault="004D2E78" w:rsidP="008C272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:rsidR="004D2E78" w:rsidRPr="00374520" w:rsidRDefault="004D2E78" w:rsidP="004D2E78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Ремонт системы отопления</w:t>
            </w:r>
          </w:p>
        </w:tc>
        <w:tc>
          <w:tcPr>
            <w:tcW w:w="4075" w:type="dxa"/>
            <w:vMerge/>
          </w:tcPr>
          <w:p w:rsidR="004D2E78" w:rsidRPr="00374520" w:rsidRDefault="004D2E78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4D2E78" w:rsidRPr="00374520" w:rsidTr="00D56062">
        <w:trPr>
          <w:trHeight w:val="917"/>
        </w:trPr>
        <w:tc>
          <w:tcPr>
            <w:tcW w:w="9570" w:type="dxa"/>
            <w:gridSpan w:val="3"/>
          </w:tcPr>
          <w:p w:rsidR="004D2E78" w:rsidRPr="00374520" w:rsidRDefault="004D2E78" w:rsidP="004D2E78">
            <w:pPr>
              <w:pStyle w:val="aa"/>
              <w:numPr>
                <w:ilvl w:val="0"/>
                <w:numId w:val="8"/>
              </w:num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Объекты физической культуры и спорта</w:t>
            </w:r>
          </w:p>
        </w:tc>
      </w:tr>
      <w:tr w:rsidR="004D2E78" w:rsidRPr="00374520" w:rsidTr="004D2E78">
        <w:tc>
          <w:tcPr>
            <w:tcW w:w="817" w:type="dxa"/>
          </w:tcPr>
          <w:p w:rsidR="004D2E78" w:rsidRPr="00374520" w:rsidRDefault="004D2E78" w:rsidP="008C272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2.1</w:t>
            </w:r>
          </w:p>
        </w:tc>
        <w:tc>
          <w:tcPr>
            <w:tcW w:w="4678" w:type="dxa"/>
          </w:tcPr>
          <w:p w:rsidR="004D2E78" w:rsidRPr="00374520" w:rsidRDefault="004D2E78" w:rsidP="004D2E7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Ремонт фасада МКУ "Липковский плавательный бассейн"</w:t>
            </w:r>
          </w:p>
        </w:tc>
        <w:tc>
          <w:tcPr>
            <w:tcW w:w="4075" w:type="dxa"/>
            <w:vMerge w:val="restart"/>
          </w:tcPr>
          <w:p w:rsidR="004D2E78" w:rsidRPr="00374520" w:rsidRDefault="00D56062" w:rsidP="004D2E7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Увеличение охвата детей и взрослого населения, занимающихся физической культурой и спортом в муниципальном образовании город Липки Киреевского района от общей численности детей и взрослого населения.</w:t>
            </w:r>
          </w:p>
          <w:p w:rsidR="00D56062" w:rsidRPr="00374520" w:rsidRDefault="00D56062" w:rsidP="004D2E7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Увеличение доступности для занятий физической культурой и спортом различных слоев населения.</w:t>
            </w:r>
          </w:p>
        </w:tc>
      </w:tr>
      <w:tr w:rsidR="004D2E78" w:rsidRPr="00374520" w:rsidTr="004D2E78">
        <w:tc>
          <w:tcPr>
            <w:tcW w:w="817" w:type="dxa"/>
          </w:tcPr>
          <w:p w:rsidR="004D2E78" w:rsidRPr="00374520" w:rsidRDefault="004D2E78" w:rsidP="008C272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2.2</w:t>
            </w:r>
          </w:p>
        </w:tc>
        <w:tc>
          <w:tcPr>
            <w:tcW w:w="4678" w:type="dxa"/>
          </w:tcPr>
          <w:p w:rsidR="004D2E78" w:rsidRPr="00374520" w:rsidRDefault="004D2E78" w:rsidP="004D2E7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Ремонт чаши бассейна</w:t>
            </w:r>
          </w:p>
        </w:tc>
        <w:tc>
          <w:tcPr>
            <w:tcW w:w="4075" w:type="dxa"/>
            <w:vMerge/>
          </w:tcPr>
          <w:p w:rsidR="004D2E78" w:rsidRPr="00374520" w:rsidRDefault="004D2E78" w:rsidP="008C272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4D2E78" w:rsidRPr="00374520" w:rsidTr="007C584C">
        <w:tc>
          <w:tcPr>
            <w:tcW w:w="9570" w:type="dxa"/>
            <w:gridSpan w:val="3"/>
          </w:tcPr>
          <w:p w:rsidR="004D2E78" w:rsidRPr="00374520" w:rsidRDefault="004D2E78" w:rsidP="004D2E78">
            <w:pPr>
              <w:pStyle w:val="aa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                       3.   Объекты здравоохранения</w:t>
            </w:r>
          </w:p>
        </w:tc>
      </w:tr>
      <w:tr w:rsidR="004D2E78" w:rsidRPr="00374520" w:rsidTr="007C584C">
        <w:tc>
          <w:tcPr>
            <w:tcW w:w="9570" w:type="dxa"/>
            <w:gridSpan w:val="3"/>
          </w:tcPr>
          <w:p w:rsidR="004D2E78" w:rsidRPr="00374520" w:rsidRDefault="004D2E78" w:rsidP="008C272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4D2E78" w:rsidRPr="00374520" w:rsidRDefault="004D2E78" w:rsidP="008C272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Мероприятия не предусмотрены</w:t>
            </w:r>
          </w:p>
        </w:tc>
      </w:tr>
    </w:tbl>
    <w:p w:rsidR="00001F88" w:rsidRPr="00374520" w:rsidRDefault="00001F88" w:rsidP="00001F88">
      <w:pPr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 и мероприятиями.</w:t>
      </w:r>
    </w:p>
    <w:p w:rsidR="007C584C" w:rsidRPr="00374520" w:rsidRDefault="007C584C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Набор 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7C584C" w:rsidRPr="00374520" w:rsidRDefault="007C584C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документов.</w:t>
      </w:r>
    </w:p>
    <w:p w:rsidR="007C584C" w:rsidRPr="00374520" w:rsidRDefault="007C584C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- 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- законодательный фактор: изменения в законодательстве, ограничивающие возможность реализации предусмотренных Программой мероприятий, а также устанавливающие иные по сравнению с действующими требования к содержанию и условиям деятельности субъектов малого и среднего предпринимательства;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- социальные факторы: изменение ценностных установок населения на занятие предпринимательской деятельностью, уровень социальной активности населения, последствия демографического спада в предыдущий исторический период.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eastAsia="Calibri" w:hAnsi="PT Astra Serif"/>
          <w:sz w:val="28"/>
          <w:szCs w:val="28"/>
        </w:rPr>
        <w:t>Перечень показателей результативности и эффективности Программы представлен в таблице 6.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Таблица 6. П</w:t>
      </w:r>
      <w:r w:rsidRPr="00374520">
        <w:rPr>
          <w:rFonts w:ascii="PT Astra Serif" w:eastAsia="Calibri" w:hAnsi="PT Astra Serif"/>
          <w:sz w:val="28"/>
          <w:szCs w:val="28"/>
        </w:rPr>
        <w:t>еречень показателей результативности и эффективности Программы</w:t>
      </w:r>
    </w:p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25"/>
        <w:gridCol w:w="991"/>
        <w:gridCol w:w="991"/>
        <w:gridCol w:w="990"/>
        <w:gridCol w:w="991"/>
        <w:gridCol w:w="991"/>
        <w:gridCol w:w="991"/>
      </w:tblGrid>
      <w:tr w:rsidR="0081393E" w:rsidRPr="00374520" w:rsidTr="0081393E">
        <w:tc>
          <w:tcPr>
            <w:tcW w:w="3625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2018</w:t>
            </w:r>
          </w:p>
          <w:p w:rsidR="007C584C" w:rsidRPr="00374520" w:rsidRDefault="00A253BF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2019</w:t>
            </w:r>
          </w:p>
          <w:p w:rsidR="00A253BF" w:rsidRPr="00374520" w:rsidRDefault="00A253BF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2020</w:t>
            </w:r>
          </w:p>
          <w:p w:rsidR="00A253BF" w:rsidRPr="00374520" w:rsidRDefault="00A253BF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2021</w:t>
            </w:r>
          </w:p>
          <w:p w:rsidR="00A253BF" w:rsidRPr="00374520" w:rsidRDefault="00A253BF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2022</w:t>
            </w:r>
          </w:p>
          <w:p w:rsidR="00A253BF" w:rsidRPr="00374520" w:rsidRDefault="00A253BF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2023-2028</w:t>
            </w:r>
          </w:p>
          <w:p w:rsidR="00A253BF" w:rsidRPr="00374520" w:rsidRDefault="00A253BF" w:rsidP="0039595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b/>
                <w:sz w:val="28"/>
                <w:szCs w:val="28"/>
              </w:rPr>
              <w:t>%</w:t>
            </w:r>
          </w:p>
        </w:tc>
      </w:tr>
      <w:tr w:rsidR="0081393E" w:rsidRPr="00374520" w:rsidTr="0081393E">
        <w:tc>
          <w:tcPr>
            <w:tcW w:w="3625" w:type="dxa"/>
          </w:tcPr>
          <w:p w:rsidR="0081393E" w:rsidRPr="00374520" w:rsidRDefault="0081393E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доля муниципальных дошкольных образовательных учреждений, соответствующих современным требованиям обучения в общем количестве муниципальных дошкольных образовательных учреждений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0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</w:tr>
      <w:tr w:rsidR="0081393E" w:rsidRPr="00374520" w:rsidTr="0081393E">
        <w:tc>
          <w:tcPr>
            <w:tcW w:w="3625" w:type="dxa"/>
          </w:tcPr>
          <w:p w:rsidR="0081393E" w:rsidRPr="00374520" w:rsidRDefault="0081393E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учреждений, %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0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</w:tr>
      <w:tr w:rsidR="0081393E" w:rsidRPr="00374520" w:rsidTr="0081393E">
        <w:tc>
          <w:tcPr>
            <w:tcW w:w="3625" w:type="dxa"/>
          </w:tcPr>
          <w:p w:rsidR="0081393E" w:rsidRPr="00374520" w:rsidRDefault="0081393E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уровень фактической обеспеченности учреждениями культуры от нормативной потребности:</w:t>
            </w:r>
          </w:p>
          <w:p w:rsidR="0081393E" w:rsidRPr="00374520" w:rsidRDefault="0081393E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клубами и учреждениями  клубного типа,</w:t>
            </w:r>
          </w:p>
          <w:p w:rsidR="0081393E" w:rsidRPr="00374520" w:rsidRDefault="0081393E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библиотеками,</w:t>
            </w:r>
          </w:p>
          <w:p w:rsidR="0081393E" w:rsidRPr="00374520" w:rsidRDefault="0081393E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- парками культуры и отдыха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0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100</w:t>
            </w:r>
          </w:p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1393E" w:rsidRPr="00374520" w:rsidTr="0081393E">
        <w:tc>
          <w:tcPr>
            <w:tcW w:w="3625" w:type="dxa"/>
          </w:tcPr>
          <w:p w:rsidR="0081393E" w:rsidRPr="00374520" w:rsidRDefault="0081393E" w:rsidP="0039595F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доля муниципальных учреждений социальной инфраструктуры, здания которых требуют капитального ремонта, в общем количестве муниципальных учреждений.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50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50</w:t>
            </w:r>
          </w:p>
        </w:tc>
        <w:tc>
          <w:tcPr>
            <w:tcW w:w="990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50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50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50</w:t>
            </w:r>
          </w:p>
        </w:tc>
        <w:tc>
          <w:tcPr>
            <w:tcW w:w="991" w:type="dxa"/>
          </w:tcPr>
          <w:p w:rsidR="0081393E" w:rsidRPr="00374520" w:rsidRDefault="0081393E" w:rsidP="0039595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74520">
              <w:rPr>
                <w:rFonts w:ascii="PT Astra Serif" w:eastAsia="Calibri" w:hAnsi="PT Astra Serif"/>
                <w:sz w:val="28"/>
                <w:szCs w:val="28"/>
              </w:rPr>
              <w:t>50</w:t>
            </w:r>
          </w:p>
        </w:tc>
      </w:tr>
    </w:tbl>
    <w:p w:rsidR="00001F88" w:rsidRPr="00374520" w:rsidRDefault="00001F88" w:rsidP="00001F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01F88" w:rsidRPr="00374520" w:rsidRDefault="00CB5215" w:rsidP="00ED6A71">
      <w:pPr>
        <w:pStyle w:val="aa"/>
        <w:ind w:left="1080"/>
        <w:jc w:val="center"/>
        <w:outlineLvl w:val="0"/>
        <w:rPr>
          <w:rFonts w:ascii="PT Astra Serif" w:hAnsi="PT Astra Serif"/>
          <w:b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/>
          <w:bCs/>
          <w:color w:val="00000A"/>
          <w:kern w:val="36"/>
          <w:sz w:val="28"/>
          <w:szCs w:val="28"/>
        </w:rPr>
        <w:t>6</w:t>
      </w:r>
      <w:r w:rsidR="00001F88" w:rsidRPr="00374520">
        <w:rPr>
          <w:rFonts w:ascii="PT Astra Serif" w:hAnsi="PT Astra Serif"/>
          <w:b/>
          <w:bCs/>
          <w:color w:val="00000A"/>
          <w:kern w:val="36"/>
          <w:sz w:val="28"/>
          <w:szCs w:val="28"/>
        </w:rPr>
        <w:t>. Оценка эффективности мероприятий</w:t>
      </w:r>
      <w:r w:rsidR="00DB5457" w:rsidRPr="00374520">
        <w:rPr>
          <w:rFonts w:ascii="PT Astra Serif" w:hAnsi="PT Astra Serif"/>
          <w:b/>
          <w:bCs/>
          <w:color w:val="00000A"/>
          <w:kern w:val="36"/>
          <w:sz w:val="28"/>
          <w:szCs w:val="28"/>
        </w:rPr>
        <w:t>, включенных в  п</w:t>
      </w:r>
      <w:r w:rsidRPr="00374520">
        <w:rPr>
          <w:rFonts w:ascii="PT Astra Serif" w:hAnsi="PT Astra Serif"/>
          <w:b/>
          <w:bCs/>
          <w:color w:val="00000A"/>
          <w:kern w:val="36"/>
          <w:sz w:val="28"/>
          <w:szCs w:val="28"/>
        </w:rPr>
        <w:t>рограмму</w:t>
      </w:r>
      <w:r w:rsidR="00DB5457" w:rsidRPr="00374520">
        <w:rPr>
          <w:rFonts w:ascii="PT Astra Serif" w:hAnsi="PT Astra Serif"/>
          <w:b/>
          <w:bCs/>
          <w:color w:val="00000A"/>
          <w:kern w:val="36"/>
          <w:sz w:val="28"/>
          <w:szCs w:val="28"/>
        </w:rPr>
        <w:t>, в том числе с точки зрения достижения расчетного уровня обеспеченности населения услугами в области образования, физической культуры и спорта, культуры и здравоохранения.</w:t>
      </w:r>
    </w:p>
    <w:p w:rsidR="00DB5457" w:rsidRPr="00374520" w:rsidRDefault="00DB5457" w:rsidP="00001F88">
      <w:pPr>
        <w:pStyle w:val="aa"/>
        <w:ind w:left="1080"/>
        <w:jc w:val="center"/>
        <w:outlineLvl w:val="0"/>
        <w:rPr>
          <w:rFonts w:ascii="PT Astra Serif" w:hAnsi="PT Astra Serif"/>
          <w:b/>
          <w:bCs/>
          <w:color w:val="00000A"/>
          <w:kern w:val="36"/>
          <w:sz w:val="28"/>
          <w:szCs w:val="28"/>
        </w:rPr>
      </w:pPr>
    </w:p>
    <w:p w:rsidR="00DB5457" w:rsidRPr="00374520" w:rsidRDefault="00DB5457" w:rsidP="00DB5457">
      <w:pPr>
        <w:ind w:firstLine="708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DB5457" w:rsidRPr="00374520" w:rsidRDefault="00DB5457" w:rsidP="00726F9E">
      <w:pPr>
        <w:pStyle w:val="aa"/>
        <w:ind w:left="0" w:firstLine="708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- 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показателями);</w:t>
      </w:r>
    </w:p>
    <w:p w:rsidR="00DB5457" w:rsidRPr="00374520" w:rsidRDefault="00DB5457" w:rsidP="00726F9E">
      <w:pPr>
        <w:pStyle w:val="aa"/>
        <w:ind w:left="-142" w:firstLine="142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- оценка степени выполнения запланированных мероприятий в установленные сроки</w:t>
      </w:r>
      <w:r w:rsidR="00F043DF"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 xml:space="preserve">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 фактически полученных результатов с ожидаемыми);</w:t>
      </w:r>
    </w:p>
    <w:p w:rsidR="00F043DF" w:rsidRPr="00374520" w:rsidRDefault="00F043DF" w:rsidP="00726F9E">
      <w:pPr>
        <w:pStyle w:val="aa"/>
        <w:ind w:left="0" w:firstLine="850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-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</w:t>
      </w:r>
      <w:r w:rsidR="00726F9E"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 xml:space="preserve"> (для выявления степени достижения запланированного уровня затрат фактически произведенные затраты на реализацию программы (подпрограммы) в отчетном году сопоставляются с их плановыми значениями);</w:t>
      </w:r>
    </w:p>
    <w:p w:rsidR="00726F9E" w:rsidRPr="00374520" w:rsidRDefault="00726F9E" w:rsidP="00726F9E">
      <w:pPr>
        <w:pStyle w:val="aa"/>
        <w:ind w:left="-142" w:firstLine="993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- 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целей.</w:t>
      </w:r>
    </w:p>
    <w:p w:rsidR="00DB5457" w:rsidRPr="00374520" w:rsidRDefault="00726F9E" w:rsidP="00726F9E">
      <w:pPr>
        <w:pStyle w:val="aa"/>
        <w:ind w:left="0" w:firstLine="851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 xml:space="preserve">При оценке результативности используются контрольные целевые показатели, обеспечивающие </w:t>
      </w:r>
      <w:r w:rsidR="00366E4C"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измеримость поставленных целей и задач, при их выборе учитывается взаимосвязь поставленных стратегических целей и задач с целями и задачами, количественными целевыми показателями по каждому приоритетному направлению социально-экономического развития.</w:t>
      </w:r>
    </w:p>
    <w:p w:rsidR="00366E4C" w:rsidRPr="00374520" w:rsidRDefault="00366E4C" w:rsidP="00726F9E">
      <w:pPr>
        <w:pStyle w:val="aa"/>
        <w:ind w:left="0" w:firstLine="851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Реал</w:t>
      </w:r>
      <w:r w:rsidR="000C6BBF">
        <w:rPr>
          <w:rFonts w:ascii="PT Astra Serif" w:hAnsi="PT Astra Serif"/>
          <w:bCs/>
          <w:color w:val="00000A"/>
          <w:kern w:val="36"/>
          <w:sz w:val="28"/>
          <w:szCs w:val="28"/>
        </w:rPr>
        <w:t xml:space="preserve">изация программных мероприятий </w:t>
      </w: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в соответствии с намеченными целями и задачами обеспечит увеличение численности населения. Успешная реализация демографической политики на территории муниципального образования будет способствовать росту продолжительности жизни населения и снижению уровня смертности населения.</w:t>
      </w:r>
    </w:p>
    <w:p w:rsidR="00366E4C" w:rsidRPr="00374520" w:rsidRDefault="00366E4C" w:rsidP="00726F9E">
      <w:pPr>
        <w:pStyle w:val="aa"/>
        <w:ind w:left="0" w:firstLine="851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Реализация программных мероприятий позволит достичь уровней обеспеченности  объектами</w:t>
      </w:r>
      <w:r w:rsidR="00040926"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 xml:space="preserve"> физической культуры и спорта, культуры,  а также их доступности для жителей поселения.</w:t>
      </w:r>
    </w:p>
    <w:p w:rsidR="00DB5457" w:rsidRPr="00374520" w:rsidRDefault="00040926" w:rsidP="00040926">
      <w:pPr>
        <w:pStyle w:val="aa"/>
        <w:ind w:left="0" w:firstLine="851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 xml:space="preserve">Особо важными являются социальные результаты: повышение надежности функционирования систем социальной инфраструктуры и  обеспечивающие комфортные и безопасные условия для людей; повышение благосостояния населения – снижение социальной напряженности; расширение возможностей для культурно-духовного развития жителей. </w:t>
      </w:r>
    </w:p>
    <w:p w:rsidR="00040926" w:rsidRPr="00374520" w:rsidRDefault="00040926" w:rsidP="00040926">
      <w:pPr>
        <w:pStyle w:val="aa"/>
        <w:ind w:left="0" w:firstLine="851"/>
        <w:jc w:val="both"/>
        <w:outlineLvl w:val="0"/>
        <w:rPr>
          <w:rFonts w:ascii="PT Astra Serif" w:hAnsi="PT Astra Serif"/>
          <w:bCs/>
          <w:color w:val="00000A"/>
          <w:kern w:val="36"/>
          <w:sz w:val="28"/>
          <w:szCs w:val="28"/>
        </w:rPr>
      </w:pPr>
      <w:r w:rsidRPr="00374520">
        <w:rPr>
          <w:rFonts w:ascii="PT Astra Serif" w:hAnsi="PT Astra Serif"/>
          <w:bCs/>
          <w:color w:val="00000A"/>
          <w:kern w:val="36"/>
          <w:sz w:val="28"/>
          <w:szCs w:val="28"/>
        </w:rPr>
        <w:t>Экономические результаты - повышение инвестиционной привлекательности.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F88" w:rsidRPr="00374520" w:rsidRDefault="00CB5215" w:rsidP="00001F8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74520">
        <w:rPr>
          <w:rFonts w:ascii="PT Astra Serif" w:hAnsi="PT Astra Serif"/>
          <w:b/>
          <w:sz w:val="28"/>
          <w:szCs w:val="28"/>
        </w:rPr>
        <w:t>7</w:t>
      </w:r>
      <w:r w:rsidR="00001F88" w:rsidRPr="00374520">
        <w:rPr>
          <w:rFonts w:ascii="PT Astra Serif" w:hAnsi="PT Astra Serif"/>
          <w:b/>
          <w:sz w:val="28"/>
          <w:szCs w:val="28"/>
        </w:rPr>
        <w:t xml:space="preserve">. Предложения по совершенствованию нормативно-правового и информационного обеспечения развития социальной инфраструктуры, направленные на </w:t>
      </w:r>
      <w:r w:rsidR="00040926" w:rsidRPr="00374520">
        <w:rPr>
          <w:rFonts w:ascii="PT Astra Serif" w:hAnsi="PT Astra Serif"/>
          <w:b/>
          <w:sz w:val="28"/>
          <w:szCs w:val="28"/>
        </w:rPr>
        <w:t>достижение целевых показателей п</w:t>
      </w:r>
      <w:r w:rsidR="00001F88" w:rsidRPr="00374520">
        <w:rPr>
          <w:rFonts w:ascii="PT Astra Serif" w:hAnsi="PT Astra Serif"/>
          <w:b/>
          <w:sz w:val="28"/>
          <w:szCs w:val="28"/>
        </w:rPr>
        <w:t>рограммы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В соответствии с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основных областей социальной инфраструктуры: культура, физическая культура и массовый спорт.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sz w:val="28"/>
          <w:szCs w:val="28"/>
        </w:rPr>
        <w:t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муниципального образования город Липки Киреевского района.</w:t>
      </w:r>
    </w:p>
    <w:p w:rsidR="00001F88" w:rsidRPr="00374520" w:rsidRDefault="00001F88" w:rsidP="00001F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4520">
        <w:rPr>
          <w:rFonts w:ascii="PT Astra Serif" w:hAnsi="PT Astra Serif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поселения, являются:</w:t>
      </w:r>
    </w:p>
    <w:p w:rsidR="00001F88" w:rsidRPr="00374520" w:rsidRDefault="00001F88" w:rsidP="00001F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4520">
        <w:rPr>
          <w:rFonts w:ascii="PT Astra Serif" w:hAnsi="PT Astra Serif" w:cs="Times New Roman"/>
          <w:sz w:val="28"/>
          <w:szCs w:val="28"/>
        </w:rPr>
        <w:t xml:space="preserve">- внесение изменений в Генеральный </w:t>
      </w:r>
      <w:hyperlink r:id="rId11" w:history="1">
        <w:r w:rsidRPr="00374520">
          <w:rPr>
            <w:rFonts w:ascii="PT Astra Serif" w:hAnsi="PT Astra Serif" w:cs="Times New Roman"/>
            <w:sz w:val="28"/>
            <w:szCs w:val="28"/>
          </w:rPr>
          <w:t>план</w:t>
        </w:r>
      </w:hyperlink>
      <w:r w:rsidRPr="00374520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Липки Киреевского района при выявлении новых, необходимых к реализации мероприятий Программы, при появлении новых инвестиционных проектов, особо значимых для территории, при наступлении событий, выявляющих новые приоритеты в развитии поселения, а также вызывающих потерю своей значимости отдельных мероприятий;</w:t>
      </w:r>
    </w:p>
    <w:p w:rsidR="00001F88" w:rsidRPr="00374520" w:rsidRDefault="00001F88" w:rsidP="00001F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4520">
        <w:rPr>
          <w:rFonts w:ascii="PT Astra Serif" w:hAnsi="PT Astra Serif" w:cs="Times New Roman"/>
          <w:sz w:val="28"/>
          <w:szCs w:val="28"/>
        </w:rPr>
        <w:t>- применение экономических мер, стимулирующих инвестиции в объекты социальной инфраструктуры;</w:t>
      </w:r>
    </w:p>
    <w:p w:rsidR="00001F88" w:rsidRPr="00374520" w:rsidRDefault="00001F88" w:rsidP="00001F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4520">
        <w:rPr>
          <w:rFonts w:ascii="PT Astra Serif" w:hAnsi="PT Astra Serif" w:cs="Times New Roman"/>
          <w:sz w:val="28"/>
          <w:szCs w:val="28"/>
        </w:rPr>
        <w:t>- 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001F88" w:rsidRPr="00374520" w:rsidRDefault="00001F88" w:rsidP="00001F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4520">
        <w:rPr>
          <w:rFonts w:ascii="PT Astra Serif" w:hAnsi="PT Astra Serif" w:cs="Times New Roman"/>
          <w:sz w:val="28"/>
          <w:szCs w:val="28"/>
        </w:rPr>
        <w:t>- координация усилий федеральных органов исполнительной власти, органов исполнительной власти Тульской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проектов).</w:t>
      </w:r>
    </w:p>
    <w:p w:rsidR="00001F88" w:rsidRPr="00374520" w:rsidRDefault="00001F88" w:rsidP="00001F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4520">
        <w:rPr>
          <w:rFonts w:ascii="PT Astra Serif" w:hAnsi="PT Astra Serif"/>
          <w:bCs/>
          <w:kern w:val="2"/>
          <w:sz w:val="28"/>
          <w:szCs w:val="28"/>
        </w:rPr>
        <w:t>При необходимости финансового обеспечения реализации мероприятий, установленных Программой комплексного развития социальной инфраструктуры муниципального образования город Липки Киреевского района, необходимо принятие муниципальных правовых актов, регламентир</w:t>
      </w:r>
      <w:r w:rsidR="00040926" w:rsidRPr="00374520">
        <w:rPr>
          <w:rFonts w:ascii="PT Astra Serif" w:hAnsi="PT Astra Serif"/>
          <w:bCs/>
          <w:kern w:val="2"/>
          <w:sz w:val="28"/>
          <w:szCs w:val="28"/>
        </w:rPr>
        <w:t>ующих порядок их финансирования».</w:t>
      </w:r>
    </w:p>
    <w:bookmarkEnd w:id="1"/>
    <w:p w:rsidR="00303821" w:rsidRPr="00374520" w:rsidRDefault="00303821" w:rsidP="00291C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03821" w:rsidRPr="00374520" w:rsidSect="00291CB1">
      <w:headerReference w:type="default" r:id="rId12"/>
      <w:pgSz w:w="11906" w:h="16838"/>
      <w:pgMar w:top="567" w:right="851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55" w:rsidRDefault="00035755" w:rsidP="005754FF">
      <w:r>
        <w:separator/>
      </w:r>
    </w:p>
  </w:endnote>
  <w:endnote w:type="continuationSeparator" w:id="0">
    <w:p w:rsidR="00035755" w:rsidRDefault="00035755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55" w:rsidRDefault="00035755" w:rsidP="005754FF">
      <w:r>
        <w:separator/>
      </w:r>
    </w:p>
  </w:footnote>
  <w:footnote w:type="continuationSeparator" w:id="0">
    <w:p w:rsidR="00035755" w:rsidRDefault="00035755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119"/>
    </w:sdtPr>
    <w:sdtEndPr/>
    <w:sdtContent>
      <w:p w:rsidR="00374520" w:rsidRDefault="0052643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</w:instrText>
        </w:r>
        <w:r>
          <w:rPr>
            <w:noProof/>
          </w:rPr>
          <w:instrText xml:space="preserve"> MERGEFORMAT 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74520" w:rsidRDefault="00374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2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233134"/>
    <w:multiLevelType w:val="multilevel"/>
    <w:tmpl w:val="B0F2A7B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4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F302014"/>
    <w:multiLevelType w:val="hybridMultilevel"/>
    <w:tmpl w:val="A252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3359"/>
    <w:multiLevelType w:val="hybridMultilevel"/>
    <w:tmpl w:val="49E8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94DE8"/>
    <w:multiLevelType w:val="hybridMultilevel"/>
    <w:tmpl w:val="ADFA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39FF"/>
    <w:multiLevelType w:val="hybridMultilevel"/>
    <w:tmpl w:val="929E2D24"/>
    <w:lvl w:ilvl="0" w:tplc="B1BE761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1F88"/>
    <w:rsid w:val="00006D29"/>
    <w:rsid w:val="0001774B"/>
    <w:rsid w:val="00035755"/>
    <w:rsid w:val="00040926"/>
    <w:rsid w:val="00042066"/>
    <w:rsid w:val="00063336"/>
    <w:rsid w:val="00074272"/>
    <w:rsid w:val="00077691"/>
    <w:rsid w:val="00081AAB"/>
    <w:rsid w:val="000820FF"/>
    <w:rsid w:val="00085781"/>
    <w:rsid w:val="00086ECD"/>
    <w:rsid w:val="0008768C"/>
    <w:rsid w:val="0009683F"/>
    <w:rsid w:val="000A152A"/>
    <w:rsid w:val="000A2B3D"/>
    <w:rsid w:val="000A3783"/>
    <w:rsid w:val="000A4222"/>
    <w:rsid w:val="000B0218"/>
    <w:rsid w:val="000B48AB"/>
    <w:rsid w:val="000C136A"/>
    <w:rsid w:val="000C1A6F"/>
    <w:rsid w:val="000C6BBF"/>
    <w:rsid w:val="000C7C3B"/>
    <w:rsid w:val="000D07B0"/>
    <w:rsid w:val="000D3713"/>
    <w:rsid w:val="000E37A2"/>
    <w:rsid w:val="000E55A9"/>
    <w:rsid w:val="000E74A6"/>
    <w:rsid w:val="000F62E8"/>
    <w:rsid w:val="001051EA"/>
    <w:rsid w:val="0012452A"/>
    <w:rsid w:val="00131E0D"/>
    <w:rsid w:val="00140649"/>
    <w:rsid w:val="00154130"/>
    <w:rsid w:val="00154BF3"/>
    <w:rsid w:val="00156204"/>
    <w:rsid w:val="0016495C"/>
    <w:rsid w:val="00167107"/>
    <w:rsid w:val="00181811"/>
    <w:rsid w:val="001840CF"/>
    <w:rsid w:val="001A5D5A"/>
    <w:rsid w:val="001A6B3A"/>
    <w:rsid w:val="001B3F8A"/>
    <w:rsid w:val="001B5B9D"/>
    <w:rsid w:val="001C146E"/>
    <w:rsid w:val="001C3055"/>
    <w:rsid w:val="001D3973"/>
    <w:rsid w:val="001D4700"/>
    <w:rsid w:val="001E4C6D"/>
    <w:rsid w:val="001E7491"/>
    <w:rsid w:val="001F1A26"/>
    <w:rsid w:val="00200275"/>
    <w:rsid w:val="00202F4A"/>
    <w:rsid w:val="0021228B"/>
    <w:rsid w:val="00213343"/>
    <w:rsid w:val="00230F78"/>
    <w:rsid w:val="00235666"/>
    <w:rsid w:val="00236252"/>
    <w:rsid w:val="00244A69"/>
    <w:rsid w:val="0024691C"/>
    <w:rsid w:val="00254615"/>
    <w:rsid w:val="00260746"/>
    <w:rsid w:val="00261D9B"/>
    <w:rsid w:val="00291CB1"/>
    <w:rsid w:val="00294220"/>
    <w:rsid w:val="002969B9"/>
    <w:rsid w:val="002A1D0E"/>
    <w:rsid w:val="002B1FB6"/>
    <w:rsid w:val="002B53F7"/>
    <w:rsid w:val="002C789B"/>
    <w:rsid w:val="002D6145"/>
    <w:rsid w:val="00303821"/>
    <w:rsid w:val="003049F5"/>
    <w:rsid w:val="003258D7"/>
    <w:rsid w:val="003265DC"/>
    <w:rsid w:val="003372A1"/>
    <w:rsid w:val="003468C1"/>
    <w:rsid w:val="003469E3"/>
    <w:rsid w:val="003526EB"/>
    <w:rsid w:val="00357FF6"/>
    <w:rsid w:val="003608C8"/>
    <w:rsid w:val="003658B0"/>
    <w:rsid w:val="00366E4C"/>
    <w:rsid w:val="00371FA3"/>
    <w:rsid w:val="00373DDE"/>
    <w:rsid w:val="00374014"/>
    <w:rsid w:val="00374520"/>
    <w:rsid w:val="0037457A"/>
    <w:rsid w:val="003755AE"/>
    <w:rsid w:val="00383EC8"/>
    <w:rsid w:val="00390C07"/>
    <w:rsid w:val="0039104E"/>
    <w:rsid w:val="003932AF"/>
    <w:rsid w:val="003958EC"/>
    <w:rsid w:val="0039595F"/>
    <w:rsid w:val="0039646D"/>
    <w:rsid w:val="00397EEF"/>
    <w:rsid w:val="003A4656"/>
    <w:rsid w:val="003A4F32"/>
    <w:rsid w:val="003A50F0"/>
    <w:rsid w:val="003A77B8"/>
    <w:rsid w:val="003C2486"/>
    <w:rsid w:val="003C29B0"/>
    <w:rsid w:val="003D0181"/>
    <w:rsid w:val="003F2A99"/>
    <w:rsid w:val="003F78D8"/>
    <w:rsid w:val="00433ACE"/>
    <w:rsid w:val="004416A8"/>
    <w:rsid w:val="00453514"/>
    <w:rsid w:val="00466C39"/>
    <w:rsid w:val="00467343"/>
    <w:rsid w:val="00484CE6"/>
    <w:rsid w:val="00496806"/>
    <w:rsid w:val="004978E0"/>
    <w:rsid w:val="004A4339"/>
    <w:rsid w:val="004B23DE"/>
    <w:rsid w:val="004B4853"/>
    <w:rsid w:val="004C0B5F"/>
    <w:rsid w:val="004C1266"/>
    <w:rsid w:val="004D2E78"/>
    <w:rsid w:val="004E1B53"/>
    <w:rsid w:val="004E6059"/>
    <w:rsid w:val="004F29A4"/>
    <w:rsid w:val="004F363B"/>
    <w:rsid w:val="004F500F"/>
    <w:rsid w:val="005030A6"/>
    <w:rsid w:val="00504992"/>
    <w:rsid w:val="005079C0"/>
    <w:rsid w:val="005105E1"/>
    <w:rsid w:val="0051127B"/>
    <w:rsid w:val="00515F0D"/>
    <w:rsid w:val="0051799E"/>
    <w:rsid w:val="00522500"/>
    <w:rsid w:val="00526431"/>
    <w:rsid w:val="005274BF"/>
    <w:rsid w:val="00530769"/>
    <w:rsid w:val="00534C54"/>
    <w:rsid w:val="00550F02"/>
    <w:rsid w:val="005566E6"/>
    <w:rsid w:val="005569DD"/>
    <w:rsid w:val="00573684"/>
    <w:rsid w:val="005754FF"/>
    <w:rsid w:val="0057561A"/>
    <w:rsid w:val="00585C67"/>
    <w:rsid w:val="005A4863"/>
    <w:rsid w:val="005A4E52"/>
    <w:rsid w:val="005A75AB"/>
    <w:rsid w:val="005B218D"/>
    <w:rsid w:val="005B6EC3"/>
    <w:rsid w:val="005C09BA"/>
    <w:rsid w:val="005C61CA"/>
    <w:rsid w:val="005D1394"/>
    <w:rsid w:val="005D455B"/>
    <w:rsid w:val="005F101D"/>
    <w:rsid w:val="00602661"/>
    <w:rsid w:val="00603441"/>
    <w:rsid w:val="006046FC"/>
    <w:rsid w:val="006131A3"/>
    <w:rsid w:val="006306DF"/>
    <w:rsid w:val="00637962"/>
    <w:rsid w:val="006406A5"/>
    <w:rsid w:val="00671A25"/>
    <w:rsid w:val="00673089"/>
    <w:rsid w:val="00673F59"/>
    <w:rsid w:val="00687568"/>
    <w:rsid w:val="006910BB"/>
    <w:rsid w:val="006A1E04"/>
    <w:rsid w:val="006A5984"/>
    <w:rsid w:val="006B0F40"/>
    <w:rsid w:val="006B11E0"/>
    <w:rsid w:val="006B294B"/>
    <w:rsid w:val="006B430C"/>
    <w:rsid w:val="006B4B81"/>
    <w:rsid w:val="006D185E"/>
    <w:rsid w:val="006D6D80"/>
    <w:rsid w:val="006E3C38"/>
    <w:rsid w:val="006E4D19"/>
    <w:rsid w:val="0070357D"/>
    <w:rsid w:val="00713414"/>
    <w:rsid w:val="00722967"/>
    <w:rsid w:val="00726F9E"/>
    <w:rsid w:val="00732458"/>
    <w:rsid w:val="00737EEA"/>
    <w:rsid w:val="00743853"/>
    <w:rsid w:val="007504BC"/>
    <w:rsid w:val="007935CC"/>
    <w:rsid w:val="007A05F3"/>
    <w:rsid w:val="007A6F54"/>
    <w:rsid w:val="007B1931"/>
    <w:rsid w:val="007B2336"/>
    <w:rsid w:val="007C4FFC"/>
    <w:rsid w:val="007C53F9"/>
    <w:rsid w:val="007C584C"/>
    <w:rsid w:val="007D086D"/>
    <w:rsid w:val="007E4A22"/>
    <w:rsid w:val="007F211A"/>
    <w:rsid w:val="008069EA"/>
    <w:rsid w:val="0081393E"/>
    <w:rsid w:val="00814533"/>
    <w:rsid w:val="00814BE8"/>
    <w:rsid w:val="008213F3"/>
    <w:rsid w:val="00830A1E"/>
    <w:rsid w:val="00833EEF"/>
    <w:rsid w:val="00841215"/>
    <w:rsid w:val="008456A7"/>
    <w:rsid w:val="00854CB8"/>
    <w:rsid w:val="008705FE"/>
    <w:rsid w:val="0087192A"/>
    <w:rsid w:val="0088374D"/>
    <w:rsid w:val="0088778A"/>
    <w:rsid w:val="00887F28"/>
    <w:rsid w:val="008914E3"/>
    <w:rsid w:val="00893D21"/>
    <w:rsid w:val="008B462E"/>
    <w:rsid w:val="008B6BBE"/>
    <w:rsid w:val="008C2721"/>
    <w:rsid w:val="008C534E"/>
    <w:rsid w:val="008D2DDB"/>
    <w:rsid w:val="008E1943"/>
    <w:rsid w:val="008F1597"/>
    <w:rsid w:val="009001BE"/>
    <w:rsid w:val="00900468"/>
    <w:rsid w:val="0090782B"/>
    <w:rsid w:val="00911EC0"/>
    <w:rsid w:val="00930EE3"/>
    <w:rsid w:val="00937155"/>
    <w:rsid w:val="00937A68"/>
    <w:rsid w:val="00944A4A"/>
    <w:rsid w:val="00945015"/>
    <w:rsid w:val="00965D6C"/>
    <w:rsid w:val="0097013E"/>
    <w:rsid w:val="0098254A"/>
    <w:rsid w:val="00982CD7"/>
    <w:rsid w:val="00983BEA"/>
    <w:rsid w:val="00991FE4"/>
    <w:rsid w:val="009B52CA"/>
    <w:rsid w:val="009E60A7"/>
    <w:rsid w:val="009E6A3D"/>
    <w:rsid w:val="00A01D6A"/>
    <w:rsid w:val="00A02A5F"/>
    <w:rsid w:val="00A02FB0"/>
    <w:rsid w:val="00A21660"/>
    <w:rsid w:val="00A2270E"/>
    <w:rsid w:val="00A23987"/>
    <w:rsid w:val="00A253BF"/>
    <w:rsid w:val="00A328B6"/>
    <w:rsid w:val="00A44A40"/>
    <w:rsid w:val="00A47054"/>
    <w:rsid w:val="00A5046A"/>
    <w:rsid w:val="00A513A5"/>
    <w:rsid w:val="00A54B6D"/>
    <w:rsid w:val="00A64BC5"/>
    <w:rsid w:val="00A6524A"/>
    <w:rsid w:val="00A6624F"/>
    <w:rsid w:val="00A93D62"/>
    <w:rsid w:val="00A95082"/>
    <w:rsid w:val="00AA2473"/>
    <w:rsid w:val="00AB5998"/>
    <w:rsid w:val="00AC03C6"/>
    <w:rsid w:val="00AC3D41"/>
    <w:rsid w:val="00AC76E4"/>
    <w:rsid w:val="00AD33CD"/>
    <w:rsid w:val="00AD7F75"/>
    <w:rsid w:val="00AE3AF6"/>
    <w:rsid w:val="00AE7999"/>
    <w:rsid w:val="00AF3D6A"/>
    <w:rsid w:val="00AF6C64"/>
    <w:rsid w:val="00AF71B9"/>
    <w:rsid w:val="00AF720B"/>
    <w:rsid w:val="00B07561"/>
    <w:rsid w:val="00B11B34"/>
    <w:rsid w:val="00B2077D"/>
    <w:rsid w:val="00B36642"/>
    <w:rsid w:val="00B454F8"/>
    <w:rsid w:val="00B67315"/>
    <w:rsid w:val="00B83C3F"/>
    <w:rsid w:val="00B8721F"/>
    <w:rsid w:val="00B94CC5"/>
    <w:rsid w:val="00B94FB5"/>
    <w:rsid w:val="00B9577E"/>
    <w:rsid w:val="00BA32F1"/>
    <w:rsid w:val="00BA6170"/>
    <w:rsid w:val="00BB4F0C"/>
    <w:rsid w:val="00BD7CA4"/>
    <w:rsid w:val="00BE2A29"/>
    <w:rsid w:val="00BF0656"/>
    <w:rsid w:val="00C04847"/>
    <w:rsid w:val="00C349DC"/>
    <w:rsid w:val="00C44BCC"/>
    <w:rsid w:val="00C465F3"/>
    <w:rsid w:val="00C60FB1"/>
    <w:rsid w:val="00C67F3F"/>
    <w:rsid w:val="00C72C43"/>
    <w:rsid w:val="00C72F14"/>
    <w:rsid w:val="00C85A17"/>
    <w:rsid w:val="00C9134C"/>
    <w:rsid w:val="00CA0279"/>
    <w:rsid w:val="00CA55E7"/>
    <w:rsid w:val="00CB491F"/>
    <w:rsid w:val="00CB5215"/>
    <w:rsid w:val="00CC7A59"/>
    <w:rsid w:val="00CD0F89"/>
    <w:rsid w:val="00CD427A"/>
    <w:rsid w:val="00CD61FE"/>
    <w:rsid w:val="00CF01EE"/>
    <w:rsid w:val="00CF0A0C"/>
    <w:rsid w:val="00CF1716"/>
    <w:rsid w:val="00D0057A"/>
    <w:rsid w:val="00D00B91"/>
    <w:rsid w:val="00D26FB0"/>
    <w:rsid w:val="00D330DB"/>
    <w:rsid w:val="00D43FF4"/>
    <w:rsid w:val="00D45434"/>
    <w:rsid w:val="00D53E74"/>
    <w:rsid w:val="00D56062"/>
    <w:rsid w:val="00D60CBF"/>
    <w:rsid w:val="00D63D9C"/>
    <w:rsid w:val="00D7351C"/>
    <w:rsid w:val="00D808C4"/>
    <w:rsid w:val="00D91863"/>
    <w:rsid w:val="00D9294A"/>
    <w:rsid w:val="00D9361E"/>
    <w:rsid w:val="00D976C8"/>
    <w:rsid w:val="00D97B35"/>
    <w:rsid w:val="00DB3DFF"/>
    <w:rsid w:val="00DB5457"/>
    <w:rsid w:val="00DB654E"/>
    <w:rsid w:val="00DC1AC2"/>
    <w:rsid w:val="00DC45CE"/>
    <w:rsid w:val="00DC65A4"/>
    <w:rsid w:val="00DC7A32"/>
    <w:rsid w:val="00DD38C9"/>
    <w:rsid w:val="00DD6FE8"/>
    <w:rsid w:val="00DE3BF5"/>
    <w:rsid w:val="00DE56E3"/>
    <w:rsid w:val="00DF18C5"/>
    <w:rsid w:val="00E01C21"/>
    <w:rsid w:val="00E05B0A"/>
    <w:rsid w:val="00E05E35"/>
    <w:rsid w:val="00E2074B"/>
    <w:rsid w:val="00E220BB"/>
    <w:rsid w:val="00E305FB"/>
    <w:rsid w:val="00E32E02"/>
    <w:rsid w:val="00E3341F"/>
    <w:rsid w:val="00E33968"/>
    <w:rsid w:val="00E3682E"/>
    <w:rsid w:val="00E37558"/>
    <w:rsid w:val="00E403FB"/>
    <w:rsid w:val="00E52F28"/>
    <w:rsid w:val="00E75435"/>
    <w:rsid w:val="00E77771"/>
    <w:rsid w:val="00E8239B"/>
    <w:rsid w:val="00E84DBE"/>
    <w:rsid w:val="00E861A8"/>
    <w:rsid w:val="00E903CD"/>
    <w:rsid w:val="00E90885"/>
    <w:rsid w:val="00E9765A"/>
    <w:rsid w:val="00EB23D6"/>
    <w:rsid w:val="00EC0C74"/>
    <w:rsid w:val="00EC52A5"/>
    <w:rsid w:val="00ED6A71"/>
    <w:rsid w:val="00EE3AB2"/>
    <w:rsid w:val="00EF4320"/>
    <w:rsid w:val="00F043DF"/>
    <w:rsid w:val="00F142C2"/>
    <w:rsid w:val="00F1569A"/>
    <w:rsid w:val="00F20FF4"/>
    <w:rsid w:val="00F21438"/>
    <w:rsid w:val="00F22815"/>
    <w:rsid w:val="00F41A32"/>
    <w:rsid w:val="00F44F0C"/>
    <w:rsid w:val="00F6053E"/>
    <w:rsid w:val="00F629EE"/>
    <w:rsid w:val="00F6609E"/>
    <w:rsid w:val="00F667D5"/>
    <w:rsid w:val="00F8068A"/>
    <w:rsid w:val="00F8372E"/>
    <w:rsid w:val="00F96248"/>
    <w:rsid w:val="00FA481D"/>
    <w:rsid w:val="00FB270A"/>
    <w:rsid w:val="00FB52F1"/>
    <w:rsid w:val="00FC0F05"/>
    <w:rsid w:val="00FD2743"/>
    <w:rsid w:val="00FD334D"/>
    <w:rsid w:val="00FE0243"/>
    <w:rsid w:val="00FE61D5"/>
    <w:rsid w:val="00FF5037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1951]"/>
    </o:shapedefaults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36"/>
      </o:rules>
    </o:shapelayout>
  </w:shapeDefaults>
  <w:decimalSymbol w:val=","/>
  <w:listSeparator w:val=";"/>
  <w15:docId w15:val="{49F4E408-6FBB-4D15-854C-54F803F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5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iPriority w:val="99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2473"/>
    <w:pPr>
      <w:ind w:left="720"/>
      <w:contextualSpacing/>
    </w:pPr>
  </w:style>
  <w:style w:type="paragraph" w:customStyle="1" w:styleId="ConsPlusNormal">
    <w:name w:val="ConsPlusNormal"/>
    <w:link w:val="ConsPlusNormal0"/>
    <w:rsid w:val="004E1B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ody Text Indent"/>
    <w:basedOn w:val="a"/>
    <w:link w:val="ac"/>
    <w:rsid w:val="004E1B53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E1B53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E1B53"/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F1569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05B0A"/>
  </w:style>
  <w:style w:type="character" w:customStyle="1" w:styleId="nobr">
    <w:name w:val="nobr"/>
    <w:basedOn w:val="a0"/>
    <w:rsid w:val="00E05B0A"/>
  </w:style>
  <w:style w:type="paragraph" w:customStyle="1" w:styleId="s1">
    <w:name w:val="s_1"/>
    <w:basedOn w:val="a"/>
    <w:rsid w:val="00602661"/>
    <w:pPr>
      <w:spacing w:before="100" w:beforeAutospacing="1" w:after="100" w:afterAutospacing="1"/>
    </w:pPr>
  </w:style>
  <w:style w:type="paragraph" w:customStyle="1" w:styleId="s22">
    <w:name w:val="s_22"/>
    <w:basedOn w:val="a"/>
    <w:rsid w:val="00602661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B11B3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11B34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001F88"/>
    <w:rPr>
      <w:rFonts w:ascii="Times New Roman" w:eastAsia="Times New Roman" w:hAnsi="Times New Roman"/>
    </w:rPr>
  </w:style>
  <w:style w:type="character" w:customStyle="1" w:styleId="af0">
    <w:name w:val="Без интервала Знак"/>
    <w:basedOn w:val="a0"/>
    <w:link w:val="af"/>
    <w:uiPriority w:val="1"/>
    <w:rsid w:val="00001F88"/>
    <w:rPr>
      <w:rFonts w:ascii="Times New Roman" w:eastAsia="Times New Roman" w:hAnsi="Times New Roman"/>
    </w:rPr>
  </w:style>
  <w:style w:type="table" w:styleId="af1">
    <w:name w:val="Table Grid"/>
    <w:basedOn w:val="a1"/>
    <w:rsid w:val="00001F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001F88"/>
    <w:pPr>
      <w:spacing w:after="168"/>
    </w:pPr>
  </w:style>
  <w:style w:type="character" w:styleId="af3">
    <w:name w:val="Strong"/>
    <w:basedOn w:val="a0"/>
    <w:uiPriority w:val="22"/>
    <w:qFormat/>
    <w:rsid w:val="00001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50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8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1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7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2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7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8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7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s.muzkul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2FF44DF66D60E1D5EDE4C1DAEE203D8AB8C411B53FC30EABBAAD8CBD142159318182A292E76870AB10C7v6n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fe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7890-AB93-4446-9572-A514077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Елизавета Сергеевна Каштанова</cp:lastModifiedBy>
  <cp:revision>2</cp:revision>
  <cp:lastPrinted>2022-03-14T05:07:00Z</cp:lastPrinted>
  <dcterms:created xsi:type="dcterms:W3CDTF">2025-05-07T07:30:00Z</dcterms:created>
  <dcterms:modified xsi:type="dcterms:W3CDTF">2025-05-07T07:30:00Z</dcterms:modified>
</cp:coreProperties>
</file>