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288"/>
      </w:tblGrid>
      <w:tr w:rsidR="000B48AB" w:rsidRPr="00DD38C9" w:rsidTr="00397EEF">
        <w:tc>
          <w:tcPr>
            <w:tcW w:w="9288" w:type="dxa"/>
            <w:shd w:val="clear" w:color="auto" w:fill="auto"/>
          </w:tcPr>
          <w:p w:rsidR="00B67315" w:rsidRPr="00DD38C9" w:rsidRDefault="00B67315" w:rsidP="00B67315">
            <w:pPr>
              <w:spacing w:line="276" w:lineRule="auto"/>
              <w:jc w:val="center"/>
              <w:rPr>
                <w:rFonts w:ascii="PT Astra Serif" w:hAnsi="PT Astra Serif"/>
                <w:noProof/>
                <w:sz w:val="28"/>
                <w:szCs w:val="28"/>
              </w:rPr>
            </w:pPr>
            <w:bookmarkStart w:id="0" w:name="_GoBack"/>
            <w:bookmarkEnd w:id="0"/>
            <w:r w:rsidRPr="00DD38C9">
              <w:rPr>
                <w:rFonts w:ascii="PT Astra Serif" w:hAnsi="PT Astra Serif"/>
                <w:sz w:val="28"/>
                <w:szCs w:val="28"/>
              </w:rPr>
              <w:t>АДМИНИСТРАЦИЯ</w:t>
            </w:r>
          </w:p>
        </w:tc>
      </w:tr>
      <w:tr w:rsidR="000B48AB" w:rsidRPr="00DD38C9" w:rsidTr="00397EEF">
        <w:tc>
          <w:tcPr>
            <w:tcW w:w="9288" w:type="dxa"/>
            <w:shd w:val="clear" w:color="auto" w:fill="auto"/>
          </w:tcPr>
          <w:p w:rsidR="00B67315" w:rsidRPr="00DD38C9" w:rsidRDefault="00B67315" w:rsidP="000B48AB">
            <w:pPr>
              <w:spacing w:line="276" w:lineRule="auto"/>
              <w:jc w:val="center"/>
              <w:rPr>
                <w:rFonts w:ascii="PT Astra Serif" w:hAnsi="PT Astra Serif"/>
                <w:sz w:val="28"/>
                <w:szCs w:val="28"/>
              </w:rPr>
            </w:pPr>
            <w:r w:rsidRPr="00DD38C9">
              <w:rPr>
                <w:rFonts w:ascii="PT Astra Serif" w:hAnsi="PT Astra Serif"/>
                <w:sz w:val="28"/>
                <w:szCs w:val="28"/>
              </w:rPr>
              <w:t>МУНИЦИПАЛЬНОГО ОБРАЗОВАНИЯ</w:t>
            </w:r>
            <w:r w:rsidR="000B48AB" w:rsidRPr="00DD38C9">
              <w:rPr>
                <w:rFonts w:ascii="PT Astra Serif" w:hAnsi="PT Astra Serif"/>
                <w:sz w:val="28"/>
                <w:szCs w:val="28"/>
              </w:rPr>
              <w:t xml:space="preserve"> </w:t>
            </w:r>
          </w:p>
          <w:p w:rsidR="000B48AB" w:rsidRPr="00DD38C9" w:rsidRDefault="000B48AB" w:rsidP="000B48AB">
            <w:pPr>
              <w:spacing w:line="276" w:lineRule="auto"/>
              <w:jc w:val="center"/>
              <w:rPr>
                <w:rFonts w:ascii="PT Astra Serif" w:hAnsi="PT Astra Serif"/>
                <w:sz w:val="28"/>
                <w:szCs w:val="28"/>
              </w:rPr>
            </w:pPr>
            <w:r w:rsidRPr="00DD38C9">
              <w:rPr>
                <w:rFonts w:ascii="PT Astra Serif" w:hAnsi="PT Astra Serif"/>
                <w:sz w:val="28"/>
                <w:szCs w:val="28"/>
              </w:rPr>
              <w:t>ГОРОД ЛИПКИ</w:t>
            </w:r>
            <w:r w:rsidR="00B67315" w:rsidRPr="00DD38C9">
              <w:rPr>
                <w:rFonts w:ascii="PT Astra Serif" w:hAnsi="PT Astra Serif"/>
                <w:sz w:val="28"/>
                <w:szCs w:val="28"/>
              </w:rPr>
              <w:t xml:space="preserve"> КИРЕЕВСКОГО РАЙОНА </w:t>
            </w:r>
          </w:p>
          <w:p w:rsidR="000B48AB" w:rsidRPr="00DD38C9" w:rsidRDefault="000B48AB" w:rsidP="000B48AB">
            <w:pPr>
              <w:spacing w:line="276" w:lineRule="auto"/>
              <w:jc w:val="center"/>
              <w:rPr>
                <w:rFonts w:ascii="PT Astra Serif" w:hAnsi="PT Astra Serif"/>
                <w:sz w:val="28"/>
                <w:szCs w:val="28"/>
              </w:rPr>
            </w:pPr>
          </w:p>
        </w:tc>
      </w:tr>
      <w:tr w:rsidR="000B48AB" w:rsidRPr="00DD38C9" w:rsidTr="00397EEF">
        <w:tc>
          <w:tcPr>
            <w:tcW w:w="9288" w:type="dxa"/>
            <w:shd w:val="clear" w:color="auto" w:fill="auto"/>
          </w:tcPr>
          <w:p w:rsidR="000B48AB" w:rsidRPr="00DD38C9" w:rsidRDefault="000B48AB" w:rsidP="000B48AB">
            <w:pPr>
              <w:spacing w:line="276" w:lineRule="auto"/>
              <w:jc w:val="center"/>
              <w:rPr>
                <w:rFonts w:ascii="PT Astra Serif" w:hAnsi="PT Astra Serif"/>
                <w:sz w:val="28"/>
                <w:szCs w:val="28"/>
              </w:rPr>
            </w:pPr>
          </w:p>
        </w:tc>
      </w:tr>
      <w:tr w:rsidR="000B48AB" w:rsidRPr="00DD38C9" w:rsidTr="00397EEF">
        <w:tc>
          <w:tcPr>
            <w:tcW w:w="9288" w:type="dxa"/>
            <w:shd w:val="clear" w:color="auto" w:fill="auto"/>
          </w:tcPr>
          <w:p w:rsidR="000B48AB" w:rsidRPr="00DD38C9" w:rsidRDefault="000B48AB" w:rsidP="000B48AB">
            <w:pPr>
              <w:spacing w:line="276" w:lineRule="auto"/>
              <w:jc w:val="center"/>
              <w:rPr>
                <w:rFonts w:ascii="PT Astra Serif" w:hAnsi="PT Astra Serif"/>
                <w:b/>
                <w:sz w:val="28"/>
                <w:szCs w:val="28"/>
              </w:rPr>
            </w:pPr>
            <w:r w:rsidRPr="00DD38C9">
              <w:rPr>
                <w:rFonts w:ascii="PT Astra Serif" w:hAnsi="PT Astra Serif"/>
                <w:b/>
                <w:sz w:val="28"/>
                <w:szCs w:val="28"/>
              </w:rPr>
              <w:t>ПОСТАНОВЛЕНИЕ</w:t>
            </w:r>
          </w:p>
          <w:p w:rsidR="00F96248" w:rsidRPr="00DD38C9" w:rsidRDefault="00F96248" w:rsidP="000B48AB">
            <w:pPr>
              <w:spacing w:line="276" w:lineRule="auto"/>
              <w:jc w:val="center"/>
              <w:rPr>
                <w:rFonts w:ascii="PT Astra Serif" w:hAnsi="PT Astra Serif"/>
                <w:b/>
                <w:sz w:val="28"/>
                <w:szCs w:val="28"/>
              </w:rPr>
            </w:pPr>
          </w:p>
          <w:p w:rsidR="00F96248" w:rsidRPr="00DD38C9" w:rsidRDefault="00F96248" w:rsidP="000B48AB">
            <w:pPr>
              <w:spacing w:line="276" w:lineRule="auto"/>
              <w:jc w:val="center"/>
              <w:rPr>
                <w:rFonts w:ascii="PT Astra Serif" w:hAnsi="PT Astra Serif"/>
                <w:b/>
                <w:sz w:val="28"/>
                <w:szCs w:val="28"/>
              </w:rPr>
            </w:pPr>
          </w:p>
        </w:tc>
      </w:tr>
      <w:tr w:rsidR="000B48AB" w:rsidRPr="00DD38C9" w:rsidTr="00397EEF">
        <w:tc>
          <w:tcPr>
            <w:tcW w:w="9288" w:type="dxa"/>
            <w:shd w:val="clear" w:color="auto" w:fill="auto"/>
          </w:tcPr>
          <w:p w:rsidR="000B48AB" w:rsidRPr="00DD38C9" w:rsidRDefault="00F6609E" w:rsidP="00B67315">
            <w:pPr>
              <w:jc w:val="both"/>
              <w:rPr>
                <w:rFonts w:ascii="PT Astra Serif" w:hAnsi="PT Astra Serif"/>
                <w:sz w:val="28"/>
                <w:szCs w:val="28"/>
                <w:lang w:val="en-US"/>
              </w:rPr>
            </w:pPr>
            <w:r>
              <w:rPr>
                <w:rFonts w:ascii="PT Astra Serif" w:hAnsi="PT Astra Serif"/>
                <w:sz w:val="28"/>
                <w:szCs w:val="28"/>
              </w:rPr>
              <w:t xml:space="preserve"> </w:t>
            </w:r>
            <w:r w:rsidR="00687568">
              <w:rPr>
                <w:rFonts w:ascii="PT Astra Serif" w:hAnsi="PT Astra Serif"/>
                <w:sz w:val="28"/>
                <w:szCs w:val="28"/>
              </w:rPr>
              <w:t xml:space="preserve">     </w:t>
            </w:r>
            <w:r>
              <w:rPr>
                <w:rFonts w:ascii="PT Astra Serif" w:hAnsi="PT Astra Serif"/>
                <w:sz w:val="28"/>
                <w:szCs w:val="28"/>
              </w:rPr>
              <w:t xml:space="preserve"> </w:t>
            </w:r>
            <w:r w:rsidR="00C87EBF">
              <w:rPr>
                <w:rFonts w:ascii="PT Astra Serif" w:hAnsi="PT Astra Serif"/>
                <w:sz w:val="28"/>
                <w:szCs w:val="28"/>
              </w:rPr>
              <w:t>13 июля 2021</w:t>
            </w:r>
            <w:r w:rsidR="000B48AB" w:rsidRPr="00DD38C9">
              <w:rPr>
                <w:rFonts w:ascii="PT Astra Serif" w:hAnsi="PT Astra Serif"/>
                <w:sz w:val="28"/>
                <w:szCs w:val="28"/>
              </w:rPr>
              <w:t xml:space="preserve"> года                        </w:t>
            </w:r>
            <w:r w:rsidR="004416A8" w:rsidRPr="00DD38C9">
              <w:rPr>
                <w:rFonts w:ascii="PT Astra Serif" w:hAnsi="PT Astra Serif"/>
                <w:sz w:val="28"/>
                <w:szCs w:val="28"/>
              </w:rPr>
              <w:t xml:space="preserve">         </w:t>
            </w:r>
            <w:r w:rsidR="00453514" w:rsidRPr="00DD38C9">
              <w:rPr>
                <w:rFonts w:ascii="PT Astra Serif" w:hAnsi="PT Astra Serif"/>
                <w:sz w:val="28"/>
                <w:szCs w:val="28"/>
              </w:rPr>
              <w:t xml:space="preserve">   </w:t>
            </w:r>
            <w:r w:rsidR="00DD38C9">
              <w:rPr>
                <w:rFonts w:ascii="PT Astra Serif" w:hAnsi="PT Astra Serif"/>
                <w:sz w:val="28"/>
                <w:szCs w:val="28"/>
              </w:rPr>
              <w:t xml:space="preserve">  </w:t>
            </w:r>
            <w:r w:rsidR="004416A8" w:rsidRPr="00DD38C9">
              <w:rPr>
                <w:rFonts w:ascii="PT Astra Serif" w:hAnsi="PT Astra Serif"/>
                <w:sz w:val="28"/>
                <w:szCs w:val="28"/>
              </w:rPr>
              <w:t xml:space="preserve"> </w:t>
            </w:r>
            <w:r w:rsidR="00F96248" w:rsidRPr="00DD38C9">
              <w:rPr>
                <w:rFonts w:ascii="PT Astra Serif" w:hAnsi="PT Astra Serif"/>
                <w:sz w:val="28"/>
                <w:szCs w:val="28"/>
              </w:rPr>
              <w:t xml:space="preserve">          </w:t>
            </w:r>
            <w:r w:rsidR="00AD7F75" w:rsidRPr="00DD38C9">
              <w:rPr>
                <w:rFonts w:ascii="PT Astra Serif" w:hAnsi="PT Astra Serif"/>
                <w:sz w:val="28"/>
                <w:szCs w:val="28"/>
              </w:rPr>
              <w:t xml:space="preserve">     </w:t>
            </w:r>
            <w:r w:rsidR="000B48AB" w:rsidRPr="00DD38C9">
              <w:rPr>
                <w:rFonts w:ascii="PT Astra Serif" w:hAnsi="PT Astra Serif"/>
                <w:sz w:val="28"/>
                <w:szCs w:val="28"/>
              </w:rPr>
              <w:t xml:space="preserve">   </w:t>
            </w:r>
            <w:r>
              <w:rPr>
                <w:rFonts w:ascii="PT Astra Serif" w:hAnsi="PT Astra Serif"/>
                <w:sz w:val="28"/>
                <w:szCs w:val="28"/>
              </w:rPr>
              <w:t xml:space="preserve">      </w:t>
            </w:r>
            <w:r w:rsidR="000B48AB" w:rsidRPr="00DD38C9">
              <w:rPr>
                <w:rFonts w:ascii="PT Astra Serif" w:hAnsi="PT Astra Serif"/>
                <w:sz w:val="28"/>
                <w:szCs w:val="28"/>
              </w:rPr>
              <w:t xml:space="preserve"> №</w:t>
            </w:r>
            <w:r w:rsidR="00C87EBF">
              <w:rPr>
                <w:rFonts w:ascii="PT Astra Serif" w:hAnsi="PT Astra Serif"/>
                <w:sz w:val="28"/>
                <w:szCs w:val="28"/>
              </w:rPr>
              <w:t xml:space="preserve"> 82</w:t>
            </w:r>
          </w:p>
        </w:tc>
      </w:tr>
    </w:tbl>
    <w:p w:rsidR="005754FF" w:rsidRPr="00DD38C9" w:rsidRDefault="005754FF" w:rsidP="003A4F32">
      <w:pPr>
        <w:rPr>
          <w:rFonts w:ascii="PT Astra Serif" w:hAnsi="PT Astra Serif"/>
          <w:b/>
          <w:sz w:val="28"/>
          <w:szCs w:val="28"/>
        </w:rPr>
      </w:pPr>
    </w:p>
    <w:p w:rsidR="00E8239B" w:rsidRPr="00DD38C9" w:rsidRDefault="00E8239B" w:rsidP="003A4F32">
      <w:pPr>
        <w:rPr>
          <w:rFonts w:ascii="PT Astra Serif" w:hAnsi="PT Astra Serif"/>
          <w:b/>
          <w:sz w:val="28"/>
          <w:szCs w:val="28"/>
        </w:rPr>
      </w:pPr>
    </w:p>
    <w:p w:rsidR="004E1B53" w:rsidRPr="00DD38C9" w:rsidRDefault="004E1B53" w:rsidP="004E1B53">
      <w:pPr>
        <w:jc w:val="center"/>
        <w:rPr>
          <w:rFonts w:ascii="PT Astra Serif" w:eastAsia="Arial" w:hAnsi="PT Astra Serif"/>
          <w:b/>
          <w:sz w:val="32"/>
          <w:szCs w:val="32"/>
        </w:rPr>
      </w:pPr>
      <w:r w:rsidRPr="00DD38C9">
        <w:rPr>
          <w:rFonts w:ascii="PT Astra Serif" w:eastAsia="Arial" w:hAnsi="PT Astra Serif"/>
          <w:b/>
          <w:sz w:val="32"/>
          <w:szCs w:val="32"/>
        </w:rPr>
        <w:t>О внесении изменений в постановление администрации муниципального образования город Липки Киреевского района от 29 мая 2013 года № 77 «Об утверждении административного регламента предоставления муниципальной услуги «Предоставление сведений о ранее приватизированном муниципальном имуществе»</w:t>
      </w:r>
    </w:p>
    <w:p w:rsidR="004E1B53" w:rsidRDefault="004E1B53" w:rsidP="004E1B53">
      <w:pPr>
        <w:ind w:firstLine="709"/>
        <w:jc w:val="center"/>
        <w:rPr>
          <w:rFonts w:ascii="PT Astra Serif" w:eastAsia="Arial" w:hAnsi="PT Astra Serif"/>
          <w:b/>
          <w:sz w:val="28"/>
          <w:szCs w:val="28"/>
        </w:rPr>
      </w:pPr>
    </w:p>
    <w:p w:rsidR="00DD38C9" w:rsidRPr="00DD38C9" w:rsidRDefault="00DD38C9" w:rsidP="004E1B53">
      <w:pPr>
        <w:ind w:firstLine="709"/>
        <w:jc w:val="center"/>
        <w:rPr>
          <w:rFonts w:ascii="PT Astra Serif" w:eastAsia="Arial" w:hAnsi="PT Astra Serif"/>
          <w:b/>
          <w:sz w:val="28"/>
          <w:szCs w:val="28"/>
        </w:rPr>
      </w:pPr>
    </w:p>
    <w:p w:rsidR="004E1B53" w:rsidRPr="00DD38C9" w:rsidRDefault="004E1B53" w:rsidP="00291CB1">
      <w:pPr>
        <w:ind w:firstLine="709"/>
        <w:jc w:val="both"/>
        <w:rPr>
          <w:rFonts w:ascii="PT Astra Serif" w:eastAsia="Arial" w:hAnsi="PT Astra Serif"/>
          <w:sz w:val="28"/>
          <w:szCs w:val="28"/>
        </w:rPr>
      </w:pPr>
      <w:r w:rsidRPr="00DD38C9">
        <w:rPr>
          <w:rFonts w:ascii="PT Astra Serif" w:hAnsi="PT Astra Serif"/>
          <w:sz w:val="28"/>
          <w:szCs w:val="28"/>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руководствуясь </w:t>
      </w:r>
      <w:r w:rsidRPr="00DD38C9">
        <w:rPr>
          <w:rFonts w:ascii="PT Astra Serif" w:eastAsia="Arial" w:hAnsi="PT Astra Serif"/>
          <w:sz w:val="28"/>
          <w:szCs w:val="28"/>
        </w:rPr>
        <w:t>Уставом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E05B0A" w:rsidRPr="00E05B0A" w:rsidRDefault="004E1B53" w:rsidP="00291CB1">
      <w:pPr>
        <w:pStyle w:val="ab"/>
        <w:numPr>
          <w:ilvl w:val="0"/>
          <w:numId w:val="4"/>
        </w:numPr>
        <w:shd w:val="clear" w:color="auto" w:fill="FFFFFF"/>
        <w:tabs>
          <w:tab w:val="left" w:pos="0"/>
        </w:tabs>
        <w:suppressAutoHyphens/>
        <w:adjustRightInd w:val="0"/>
        <w:spacing w:line="240" w:lineRule="auto"/>
        <w:ind w:left="0" w:firstLine="709"/>
        <w:rPr>
          <w:rFonts w:ascii="PT Astra Serif" w:hAnsi="PT Astra Serif"/>
          <w:color w:val="22272F"/>
        </w:rPr>
      </w:pPr>
      <w:r w:rsidRPr="00E05B0A">
        <w:rPr>
          <w:rFonts w:ascii="PT Astra Serif" w:hAnsi="PT Astra Serif"/>
        </w:rPr>
        <w:t xml:space="preserve">Внести в постановление администрации муниципального образования город Липки Киреевского района от 29 мая 2013 года № 77 «Об утверждении административного регламента предоставления муниципальной услуги «Предоставление </w:t>
      </w:r>
      <w:r w:rsidRPr="00E05B0A">
        <w:rPr>
          <w:rFonts w:ascii="PT Astra Serif" w:eastAsia="Arial" w:hAnsi="PT Astra Serif"/>
        </w:rPr>
        <w:t>сведений о ранее приватизированном муниципальном имуществе</w:t>
      </w:r>
      <w:r w:rsidRPr="00E05B0A">
        <w:rPr>
          <w:rFonts w:ascii="PT Astra Serif" w:hAnsi="PT Astra Serif"/>
        </w:rPr>
        <w:t>» следующие изменения:</w:t>
      </w:r>
    </w:p>
    <w:p w:rsidR="001A5D5A" w:rsidRDefault="00F1569A" w:rsidP="00291CB1">
      <w:pPr>
        <w:pStyle w:val="ab"/>
        <w:shd w:val="clear" w:color="auto" w:fill="FFFFFF"/>
        <w:tabs>
          <w:tab w:val="left" w:pos="0"/>
        </w:tabs>
        <w:suppressAutoHyphens/>
        <w:adjustRightInd w:val="0"/>
        <w:spacing w:line="240" w:lineRule="auto"/>
        <w:ind w:firstLine="709"/>
        <w:rPr>
          <w:rFonts w:ascii="PT Astra Serif" w:hAnsi="PT Astra Serif"/>
          <w:color w:val="22272F"/>
        </w:rPr>
      </w:pPr>
      <w:r w:rsidRPr="00E05B0A">
        <w:rPr>
          <w:rFonts w:ascii="PT Astra Serif" w:hAnsi="PT Astra Serif"/>
        </w:rPr>
        <w:t>- в  разделе  1 «Общие положения</w:t>
      </w:r>
      <w:r w:rsidR="004E1B53" w:rsidRPr="00E05B0A">
        <w:rPr>
          <w:rFonts w:ascii="PT Astra Serif" w:hAnsi="PT Astra Serif"/>
        </w:rPr>
        <w:t xml:space="preserve">» </w:t>
      </w:r>
      <w:r w:rsidRPr="00E05B0A">
        <w:rPr>
          <w:rFonts w:ascii="PT Astra Serif" w:hAnsi="PT Astra Serif"/>
        </w:rPr>
        <w:t xml:space="preserve"> в п.1.3  текст  «</w:t>
      </w:r>
      <w:r w:rsidRPr="00E05B0A">
        <w:rPr>
          <w:rFonts w:ascii="PT Astra Serif" w:hAnsi="PT Astra Serif" w:cs="Arial"/>
        </w:rPr>
        <w:t>- Федеральный закон от 21.12.1997 № 122-ФЗ «О государственной регистрации прав на недвижимое имущество и сделок с ним» заменить на текст:   « Федеральный закон от 03.07.2016 г. № 361-ФЗ «</w:t>
      </w:r>
      <w:r w:rsidRPr="00E05B0A">
        <w:rPr>
          <w:rFonts w:ascii="PT Astra Serif" w:hAnsi="PT Astra Serif"/>
          <w:color w:val="22272F"/>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 изменениями и дополнениями)»</w:t>
      </w:r>
      <w:r w:rsidR="00E05B0A" w:rsidRPr="00E05B0A">
        <w:rPr>
          <w:rFonts w:ascii="PT Astra Serif" w:hAnsi="PT Astra Serif"/>
          <w:color w:val="22272F"/>
        </w:rPr>
        <w:t>.</w:t>
      </w:r>
    </w:p>
    <w:p w:rsidR="00E05B0A" w:rsidRDefault="00E05B0A" w:rsidP="00291CB1">
      <w:pPr>
        <w:pStyle w:val="ab"/>
        <w:shd w:val="clear" w:color="auto" w:fill="FFFFFF"/>
        <w:tabs>
          <w:tab w:val="left" w:pos="0"/>
        </w:tabs>
        <w:suppressAutoHyphens/>
        <w:adjustRightInd w:val="0"/>
        <w:spacing w:line="240" w:lineRule="auto"/>
        <w:ind w:firstLine="709"/>
        <w:rPr>
          <w:rFonts w:ascii="PT Astra Serif" w:hAnsi="PT Astra Serif"/>
        </w:rPr>
      </w:pPr>
      <w:r>
        <w:rPr>
          <w:rFonts w:ascii="Arial" w:hAnsi="Arial" w:cs="Arial"/>
        </w:rPr>
        <w:tab/>
      </w:r>
      <w:r w:rsidRPr="00E05B0A">
        <w:rPr>
          <w:rFonts w:ascii="PT Astra Serif" w:hAnsi="PT Astra Serif" w:cs="Arial"/>
        </w:rPr>
        <w:t>- в разделе 5 «Досудебный (внесудебный) порядок обжалования решений</w:t>
      </w:r>
      <w:r w:rsidRPr="00E05B0A">
        <w:rPr>
          <w:rFonts w:ascii="PT Astra Serif" w:hAnsi="PT Astra Serif"/>
        </w:rPr>
        <w:t xml:space="preserve"> и действий (бездействия) органа, предоставляющего муниципальную услугу, а также должностных лиц, муниципальных служащих</w:t>
      </w:r>
      <w:r>
        <w:rPr>
          <w:rFonts w:ascii="PT Astra Serif" w:hAnsi="PT Astra Serif"/>
        </w:rPr>
        <w:t xml:space="preserve">»  п.5.1.2 читать в новой редакции: </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Fonts w:ascii="PT Astra Serif" w:hAnsi="PT Astra Serif"/>
          <w:sz w:val="28"/>
          <w:szCs w:val="28"/>
        </w:rPr>
        <w:t>«</w:t>
      </w:r>
      <w:r>
        <w:rPr>
          <w:rFonts w:ascii="PT Astra Serif" w:hAnsi="PT Astra Serif"/>
          <w:sz w:val="28"/>
          <w:szCs w:val="28"/>
        </w:rPr>
        <w:t xml:space="preserve">5.1.2  </w:t>
      </w:r>
      <w:r w:rsidRPr="00E05B0A">
        <w:rPr>
          <w:rStyle w:val="blk"/>
          <w:rFonts w:ascii="PT Astra Serif" w:hAnsi="PT Astra Serif" w:cs="Arial"/>
          <w:color w:val="000000"/>
          <w:sz w:val="28"/>
          <w:szCs w:val="28"/>
        </w:rPr>
        <w:t>Заявитель может обратиться с жалобой в том числе в следующих случаях:</w:t>
      </w:r>
    </w:p>
    <w:p w:rsidR="00E05B0A" w:rsidRPr="006D6D80" w:rsidRDefault="00E05B0A" w:rsidP="00291CB1">
      <w:pPr>
        <w:shd w:val="clear" w:color="auto" w:fill="FFFFFF"/>
        <w:ind w:firstLine="709"/>
        <w:jc w:val="both"/>
        <w:rPr>
          <w:rFonts w:ascii="PT Astra Serif" w:hAnsi="PT Astra Serif" w:cs="Arial"/>
          <w:sz w:val="28"/>
          <w:szCs w:val="28"/>
        </w:rPr>
      </w:pPr>
      <w:bookmarkStart w:id="1" w:name="dst220"/>
      <w:bookmarkStart w:id="2" w:name="dst100"/>
      <w:bookmarkEnd w:id="1"/>
      <w:bookmarkEnd w:id="2"/>
      <w:r w:rsidRPr="00E05B0A">
        <w:rPr>
          <w:rStyle w:val="blk"/>
          <w:rFonts w:ascii="PT Astra Serif" w:hAnsi="PT Astra Serif" w:cs="Arial"/>
          <w:color w:val="000000"/>
          <w:sz w:val="28"/>
          <w:szCs w:val="28"/>
        </w:rPr>
        <w:lastRenderedPageBreak/>
        <w:t xml:space="preserve">1) нарушение срока регистрации запроса о предоставлении государственной или муниципальной услуги, запроса, указанного </w:t>
      </w:r>
      <w:r w:rsidRPr="00E05B0A">
        <w:rPr>
          <w:rStyle w:val="blk"/>
          <w:rFonts w:ascii="PT Astra Serif" w:hAnsi="PT Astra Serif" w:cs="Arial"/>
          <w:sz w:val="28"/>
          <w:szCs w:val="28"/>
        </w:rPr>
        <w:t>в </w:t>
      </w:r>
      <w:hyperlink r:id="rId8" w:anchor="dst244" w:history="1">
        <w:r w:rsidRPr="006D6D80">
          <w:rPr>
            <w:rStyle w:val="a7"/>
            <w:rFonts w:ascii="PT Astra Serif" w:hAnsi="PT Astra Serif" w:cs="Arial"/>
            <w:color w:val="auto"/>
            <w:sz w:val="28"/>
            <w:szCs w:val="28"/>
            <w:u w:val="none"/>
          </w:rPr>
          <w:t>статье 15.1</w:t>
        </w:r>
      </w:hyperlink>
      <w:r w:rsidR="006D6D80" w:rsidRPr="006D6D80">
        <w:rPr>
          <w:rStyle w:val="blk"/>
          <w:rFonts w:ascii="PT Astra Serif" w:hAnsi="PT Astra Serif" w:cs="Arial"/>
          <w:sz w:val="28"/>
          <w:szCs w:val="28"/>
        </w:rPr>
        <w:t xml:space="preserve"> </w:t>
      </w:r>
      <w:r w:rsidRPr="006D6D80">
        <w:rPr>
          <w:rStyle w:val="blk"/>
          <w:rFonts w:ascii="PT Astra Serif" w:hAnsi="PT Astra Serif" w:cs="Arial"/>
          <w:sz w:val="28"/>
          <w:szCs w:val="28"/>
        </w:rPr>
        <w:t xml:space="preserve"> Федерального закона</w:t>
      </w:r>
      <w:r w:rsidR="006D6D80">
        <w:rPr>
          <w:rStyle w:val="blk"/>
          <w:rFonts w:ascii="PT Astra Serif" w:hAnsi="PT Astra Serif" w:cs="Arial"/>
          <w:sz w:val="28"/>
          <w:szCs w:val="28"/>
        </w:rPr>
        <w:t xml:space="preserve"> от 27.07.2010 г. № 210-ФЗ </w:t>
      </w:r>
      <w:r w:rsidRPr="006D6D80">
        <w:rPr>
          <w:rStyle w:val="blk"/>
          <w:rFonts w:ascii="PT Astra Serif" w:hAnsi="PT Astra Serif" w:cs="Arial"/>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1 в ред. Федерального </w:t>
      </w:r>
      <w:hyperlink r:id="rId9" w:anchor="dst100027" w:history="1">
        <w:r w:rsidRPr="001A5D5A">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6D6D80">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3" w:name="dst221"/>
      <w:bookmarkStart w:id="4" w:name="dst101"/>
      <w:bookmarkEnd w:id="3"/>
      <w:bookmarkEnd w:id="4"/>
      <w:r w:rsidRPr="00E05B0A">
        <w:rPr>
          <w:rStyle w:val="blk"/>
          <w:rFonts w:ascii="PT Astra Serif" w:hAnsi="PT Astra Serif" w:cs="Arial"/>
          <w:color w:val="000000"/>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6D6D80">
          <w:rPr>
            <w:rStyle w:val="a7"/>
            <w:rFonts w:ascii="PT Astra Serif" w:hAnsi="PT Astra Serif" w:cs="Arial"/>
            <w:color w:val="auto"/>
            <w:sz w:val="28"/>
            <w:szCs w:val="28"/>
            <w:u w:val="none"/>
          </w:rPr>
          <w:t>частью 1.3 статьи 16</w:t>
        </w:r>
      </w:hyperlink>
      <w:r w:rsidR="006D6D80" w:rsidRPr="006D6D80">
        <w:rPr>
          <w:rStyle w:val="blk"/>
          <w:rFonts w:ascii="PT Astra Serif" w:hAnsi="PT Astra Serif" w:cs="Arial"/>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2 в ред. Федерального </w:t>
      </w:r>
      <w:hyperlink r:id="rId11" w:anchor="dst100029" w:history="1">
        <w:r w:rsidRPr="001A5D5A">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1A5D5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5" w:name="dst295"/>
      <w:bookmarkStart w:id="6" w:name="dst102"/>
      <w:bookmarkEnd w:id="5"/>
      <w:bookmarkEnd w:id="6"/>
      <w:r w:rsidRPr="00E05B0A">
        <w:rPr>
          <w:rStyle w:val="blk"/>
          <w:rFonts w:ascii="PT Astra Serif" w:hAnsi="PT Astra Serif" w:cs="Arial"/>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(в ред. Федерального </w:t>
      </w:r>
      <w:hyperlink r:id="rId12" w:anchor="dst100017" w:history="1">
        <w:r w:rsidRPr="006D6D80">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19.07.2018 N 204-ФЗ)</w:t>
      </w:r>
      <w:r w:rsidR="001A5D5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7" w:name="dst103"/>
      <w:bookmarkEnd w:id="7"/>
      <w:r w:rsidRPr="00E05B0A">
        <w:rPr>
          <w:rStyle w:val="blk"/>
          <w:rFonts w:ascii="PT Astra Serif" w:hAnsi="PT Astra Serif" w:cs="Arial"/>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8" w:name="dst222"/>
      <w:bookmarkStart w:id="9" w:name="dst104"/>
      <w:bookmarkEnd w:id="8"/>
      <w:bookmarkEnd w:id="9"/>
      <w:r w:rsidRPr="00E05B0A">
        <w:rPr>
          <w:rStyle w:val="blk"/>
          <w:rFonts w:ascii="PT Astra Serif" w:hAnsi="PT Astra Serif" w:cs="Arial"/>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6D6D80">
          <w:rPr>
            <w:rStyle w:val="a7"/>
            <w:rFonts w:ascii="PT Astra Serif" w:hAnsi="PT Astra Serif" w:cs="Arial"/>
            <w:color w:val="auto"/>
            <w:sz w:val="28"/>
            <w:szCs w:val="28"/>
            <w:u w:val="none"/>
          </w:rPr>
          <w:t>частью 1.3 статьи 16</w:t>
        </w:r>
      </w:hyperlink>
      <w:r w:rsidR="006D6D80">
        <w:rPr>
          <w:rStyle w:val="blk"/>
          <w:rFonts w:ascii="PT Astra Serif" w:hAnsi="PT Astra Serif" w:cs="Arial"/>
          <w:color w:val="000000"/>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5 в ред. Федерального </w:t>
      </w:r>
      <w:hyperlink r:id="rId14" w:anchor="dst100031" w:history="1">
        <w:r w:rsidRPr="001A5D5A">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1A5D5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10" w:name="dst105"/>
      <w:bookmarkEnd w:id="10"/>
      <w:r w:rsidRPr="00E05B0A">
        <w:rPr>
          <w:rStyle w:val="blk"/>
          <w:rFonts w:ascii="PT Astra Serif" w:hAnsi="PT Astra Serif" w:cs="Arial"/>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11" w:name="dst223"/>
      <w:bookmarkStart w:id="12" w:name="dst106"/>
      <w:bookmarkEnd w:id="11"/>
      <w:bookmarkEnd w:id="12"/>
      <w:r w:rsidRPr="00E05B0A">
        <w:rPr>
          <w:rStyle w:val="blk"/>
          <w:rFonts w:ascii="PT Astra Serif" w:hAnsi="PT Astra Serif" w:cs="Arial"/>
          <w:color w:val="000000"/>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E05B0A">
        <w:rPr>
          <w:rStyle w:val="blk"/>
          <w:rFonts w:ascii="PT Astra Serif" w:hAnsi="PT Astra Serif" w:cs="Arial"/>
          <w:color w:val="000000"/>
          <w:sz w:val="28"/>
          <w:szCs w:val="28"/>
        </w:rPr>
        <w:lastRenderedPageBreak/>
        <w:t>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6D6D80">
          <w:rPr>
            <w:rStyle w:val="a7"/>
            <w:rFonts w:ascii="PT Astra Serif" w:hAnsi="PT Astra Serif" w:cs="Arial"/>
            <w:color w:val="auto"/>
            <w:sz w:val="28"/>
            <w:szCs w:val="28"/>
            <w:u w:val="none"/>
          </w:rPr>
          <w:t>частью 1.1 статьи 16</w:t>
        </w:r>
      </w:hyperlink>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6D6D80">
          <w:rPr>
            <w:rStyle w:val="a7"/>
            <w:rFonts w:ascii="PT Astra Serif" w:hAnsi="PT Astra Serif" w:cs="Arial"/>
            <w:color w:val="auto"/>
            <w:sz w:val="28"/>
            <w:szCs w:val="28"/>
            <w:u w:val="none"/>
          </w:rPr>
          <w:t>частью 1.3 статьи 16</w:t>
        </w:r>
      </w:hyperlink>
      <w:r w:rsidR="006D6D80">
        <w:rPr>
          <w:rStyle w:val="blk"/>
          <w:rFonts w:ascii="PT Astra Serif" w:hAnsi="PT Astra Serif" w:cs="Arial"/>
          <w:color w:val="000000"/>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7 в ред. Федерального </w:t>
      </w:r>
      <w:hyperlink r:id="rId17" w:anchor="dst100033" w:history="1">
        <w:r w:rsidRPr="006D6D80">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1A5D5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13" w:name="dst224"/>
      <w:bookmarkEnd w:id="13"/>
      <w:r w:rsidRPr="00E05B0A">
        <w:rPr>
          <w:rStyle w:val="blk"/>
          <w:rFonts w:ascii="PT Astra Serif" w:hAnsi="PT Astra Serif" w:cs="Arial"/>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8 введен Федеральным</w:t>
      </w:r>
      <w:r w:rsidRPr="006D6D80">
        <w:rPr>
          <w:rStyle w:val="blk"/>
          <w:rFonts w:ascii="PT Astra Serif" w:hAnsi="PT Astra Serif" w:cs="Arial"/>
          <w:sz w:val="28"/>
          <w:szCs w:val="28"/>
        </w:rPr>
        <w:t> </w:t>
      </w:r>
      <w:hyperlink r:id="rId18" w:anchor="dst100035" w:history="1">
        <w:r w:rsidRPr="006D6D80">
          <w:rPr>
            <w:rStyle w:val="a7"/>
            <w:rFonts w:ascii="PT Astra Serif" w:hAnsi="PT Astra Serif" w:cs="Arial"/>
            <w:color w:val="auto"/>
            <w:sz w:val="28"/>
            <w:szCs w:val="28"/>
            <w:u w:val="none"/>
          </w:rPr>
          <w:t>законом</w:t>
        </w:r>
      </w:hyperlink>
      <w:r w:rsidRPr="00E05B0A">
        <w:rPr>
          <w:rStyle w:val="blk"/>
          <w:rFonts w:ascii="PT Astra Serif" w:hAnsi="PT Astra Serif" w:cs="Arial"/>
          <w:color w:val="000000"/>
          <w:sz w:val="28"/>
          <w:szCs w:val="28"/>
        </w:rPr>
        <w:t> от 29.12.2017 N 479-ФЗ)</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14" w:name="dst225"/>
      <w:bookmarkEnd w:id="14"/>
      <w:r w:rsidRPr="00E05B0A">
        <w:rPr>
          <w:rStyle w:val="blk"/>
          <w:rFonts w:ascii="PT Astra Serif" w:hAnsi="PT Astra Serif" w:cs="Arial"/>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6D6D80">
          <w:rPr>
            <w:rStyle w:val="a7"/>
            <w:rFonts w:ascii="PT Astra Serif" w:hAnsi="PT Astra Serif" w:cs="Arial"/>
            <w:color w:val="auto"/>
            <w:sz w:val="28"/>
            <w:szCs w:val="28"/>
            <w:u w:val="none"/>
          </w:rPr>
          <w:t>частью 1.3 статьи 16</w:t>
        </w:r>
      </w:hyperlink>
      <w:r w:rsidRPr="006D6D80">
        <w:rPr>
          <w:rStyle w:val="blk"/>
          <w:rFonts w:ascii="PT Astra Serif" w:hAnsi="PT Astra Serif" w:cs="Arial"/>
          <w:sz w:val="28"/>
          <w:szCs w:val="28"/>
        </w:rPr>
        <w:t xml:space="preserve"> </w:t>
      </w:r>
      <w:r w:rsidRPr="00E05B0A">
        <w:rPr>
          <w:rStyle w:val="blk"/>
          <w:rFonts w:ascii="PT Astra Serif" w:hAnsi="PT Astra Serif" w:cs="Arial"/>
          <w:color w:val="000000"/>
          <w:sz w:val="28"/>
          <w:szCs w:val="28"/>
        </w:rPr>
        <w:t>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9 введен Федеральным </w:t>
      </w:r>
      <w:hyperlink r:id="rId20" w:anchor="dst100037" w:history="1">
        <w:r w:rsidRPr="001A5D5A">
          <w:rPr>
            <w:rStyle w:val="a7"/>
            <w:rFonts w:ascii="PT Astra Serif" w:hAnsi="PT Astra Serif" w:cs="Arial"/>
            <w:color w:val="auto"/>
            <w:sz w:val="28"/>
            <w:szCs w:val="28"/>
            <w:u w:val="none"/>
          </w:rPr>
          <w:t>законом</w:t>
        </w:r>
      </w:hyperlink>
      <w:r w:rsidRPr="001A5D5A">
        <w:rPr>
          <w:rStyle w:val="blk"/>
          <w:rFonts w:ascii="PT Astra Serif" w:hAnsi="PT Astra Serif" w:cs="Arial"/>
          <w:sz w:val="28"/>
          <w:szCs w:val="28"/>
        </w:rPr>
        <w:t> </w:t>
      </w:r>
      <w:r w:rsidRPr="00E05B0A">
        <w:rPr>
          <w:rStyle w:val="blk"/>
          <w:rFonts w:ascii="PT Astra Serif" w:hAnsi="PT Astra Serif" w:cs="Arial"/>
          <w:color w:val="000000"/>
          <w:sz w:val="28"/>
          <w:szCs w:val="28"/>
        </w:rPr>
        <w:t>от 29.12.2017 N 479-ФЗ)</w:t>
      </w:r>
    </w:p>
    <w:p w:rsidR="00E05B0A" w:rsidRPr="00E05B0A" w:rsidRDefault="00E05B0A" w:rsidP="00291CB1">
      <w:pPr>
        <w:shd w:val="clear" w:color="auto" w:fill="FFFFFF"/>
        <w:ind w:firstLine="709"/>
        <w:jc w:val="both"/>
        <w:rPr>
          <w:rFonts w:ascii="PT Astra Serif" w:hAnsi="PT Astra Serif" w:cs="Arial"/>
          <w:color w:val="000000"/>
          <w:sz w:val="28"/>
          <w:szCs w:val="28"/>
        </w:rPr>
      </w:pPr>
      <w:bookmarkStart w:id="15" w:name="dst296"/>
      <w:bookmarkEnd w:id="15"/>
      <w:r w:rsidRPr="00E05B0A">
        <w:rPr>
          <w:rStyle w:val="blk"/>
          <w:rFonts w:ascii="PT Astra Serif" w:hAnsi="PT Astra Serif" w:cs="Arial"/>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6D6D80">
          <w:rPr>
            <w:rStyle w:val="a7"/>
            <w:rFonts w:ascii="PT Astra Serif" w:hAnsi="PT Astra Serif" w:cs="Arial"/>
            <w:color w:val="auto"/>
            <w:sz w:val="28"/>
            <w:szCs w:val="28"/>
            <w:u w:val="none"/>
          </w:rPr>
          <w:t>пунктом 4 части 1 статьи 7</w:t>
        </w:r>
      </w:hyperlink>
      <w:r w:rsidRPr="006D6D80">
        <w:rPr>
          <w:rStyle w:val="blk"/>
          <w:rFonts w:ascii="PT Astra Serif" w:hAnsi="PT Astra Serif" w:cs="Arial"/>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E05B0A">
          <w:rPr>
            <w:rStyle w:val="a7"/>
            <w:rFonts w:ascii="PT Astra Serif" w:hAnsi="PT Astra Serif" w:cs="Arial"/>
            <w:color w:val="666699"/>
            <w:sz w:val="28"/>
            <w:szCs w:val="28"/>
          </w:rPr>
          <w:t>ч</w:t>
        </w:r>
        <w:r w:rsidRPr="006D6D80">
          <w:rPr>
            <w:rStyle w:val="a7"/>
            <w:rFonts w:ascii="PT Astra Serif" w:hAnsi="PT Astra Serif" w:cs="Arial"/>
            <w:color w:val="auto"/>
            <w:sz w:val="28"/>
            <w:szCs w:val="28"/>
            <w:u w:val="none"/>
          </w:rPr>
          <w:t>астью 1.3 статьи 16</w:t>
        </w:r>
      </w:hyperlink>
      <w:r w:rsidR="006D6D80">
        <w:rPr>
          <w:rStyle w:val="blk"/>
          <w:rFonts w:ascii="PT Astra Serif" w:hAnsi="PT Astra Serif" w:cs="Arial"/>
          <w:color w:val="000000"/>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291CB1">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lastRenderedPageBreak/>
        <w:t>(п. 10 введен Федеральным </w:t>
      </w:r>
      <w:hyperlink r:id="rId23" w:anchor="dst100018" w:history="1">
        <w:r w:rsidRPr="006D6D80">
          <w:rPr>
            <w:rStyle w:val="a7"/>
            <w:rFonts w:ascii="PT Astra Serif" w:hAnsi="PT Astra Serif" w:cs="Arial"/>
            <w:color w:val="auto"/>
            <w:sz w:val="28"/>
            <w:szCs w:val="28"/>
            <w:u w:val="none"/>
          </w:rPr>
          <w:t>законом</w:t>
        </w:r>
      </w:hyperlink>
      <w:r w:rsidRPr="00E05B0A">
        <w:rPr>
          <w:rStyle w:val="blk"/>
          <w:rFonts w:ascii="PT Astra Serif" w:hAnsi="PT Astra Serif" w:cs="Arial"/>
          <w:color w:val="000000"/>
          <w:sz w:val="28"/>
          <w:szCs w:val="28"/>
        </w:rPr>
        <w:t> от 19.07.2018 N 204-ФЗ)</w:t>
      </w:r>
      <w:r w:rsidR="00602661">
        <w:rPr>
          <w:rStyle w:val="blk"/>
          <w:rFonts w:ascii="PT Astra Serif" w:hAnsi="PT Astra Serif" w:cs="Arial"/>
          <w:color w:val="000000"/>
          <w:sz w:val="28"/>
          <w:szCs w:val="28"/>
        </w:rPr>
        <w:t>.</w:t>
      </w:r>
    </w:p>
    <w:p w:rsidR="00E05B0A" w:rsidRPr="00E05B0A" w:rsidRDefault="00D9294A" w:rsidP="00291CB1">
      <w:pPr>
        <w:shd w:val="clear" w:color="auto" w:fill="FFFFFF"/>
        <w:ind w:firstLine="709"/>
        <w:jc w:val="both"/>
        <w:rPr>
          <w:rFonts w:ascii="PT Astra Serif" w:hAnsi="PT Astra Serif" w:cs="Arial"/>
          <w:color w:val="000000"/>
          <w:sz w:val="28"/>
          <w:szCs w:val="28"/>
        </w:rPr>
      </w:pPr>
      <w:r>
        <w:rPr>
          <w:rFonts w:ascii="Arial" w:hAnsi="Arial" w:cs="Arial"/>
        </w:rPr>
        <w:tab/>
      </w:r>
      <w:r>
        <w:rPr>
          <w:rFonts w:ascii="PT Astra Serif" w:hAnsi="PT Astra Serif" w:cs="Arial"/>
          <w:sz w:val="28"/>
          <w:szCs w:val="28"/>
        </w:rPr>
        <w:t xml:space="preserve">-  раздел </w:t>
      </w:r>
      <w:r w:rsidRPr="00E05B0A">
        <w:rPr>
          <w:rFonts w:ascii="PT Astra Serif" w:hAnsi="PT Astra Serif" w:cs="Arial"/>
          <w:sz w:val="28"/>
          <w:szCs w:val="28"/>
        </w:rPr>
        <w:t xml:space="preserve"> 5 «Досудебный (внесудебный) порядок обжалования решений</w:t>
      </w:r>
      <w:r w:rsidRPr="00E05B0A">
        <w:rPr>
          <w:rFonts w:ascii="PT Astra Serif" w:hAnsi="PT Astra Serif"/>
          <w:sz w:val="28"/>
          <w:szCs w:val="28"/>
        </w:rPr>
        <w:t xml:space="preserve"> и действий (бездействия) органа, предоставляющего муниципальную услугу, а также должностных лиц, муниципальных служащих</w:t>
      </w:r>
      <w:r>
        <w:rPr>
          <w:rFonts w:ascii="PT Astra Serif" w:hAnsi="PT Astra Serif"/>
          <w:sz w:val="28"/>
          <w:szCs w:val="28"/>
        </w:rPr>
        <w:t>»  дополнить п.5.2.5</w:t>
      </w:r>
      <w:r w:rsidR="001A5D5A">
        <w:rPr>
          <w:rFonts w:ascii="PT Astra Serif" w:hAnsi="PT Astra Serif"/>
          <w:sz w:val="28"/>
          <w:szCs w:val="28"/>
        </w:rPr>
        <w:t xml:space="preserve"> и п.5.2.6. </w:t>
      </w:r>
      <w:r>
        <w:rPr>
          <w:rFonts w:ascii="PT Astra Serif" w:hAnsi="PT Astra Serif"/>
          <w:sz w:val="28"/>
          <w:szCs w:val="28"/>
        </w:rPr>
        <w:t xml:space="preserve">: </w:t>
      </w:r>
    </w:p>
    <w:p w:rsidR="00602661" w:rsidRPr="001A5D5A" w:rsidRDefault="00D9294A" w:rsidP="00291CB1">
      <w:pPr>
        <w:pStyle w:val="s1"/>
        <w:shd w:val="clear" w:color="auto" w:fill="FFFFFF"/>
        <w:spacing w:before="0" w:beforeAutospacing="0" w:after="0" w:afterAutospacing="0"/>
        <w:ind w:firstLine="709"/>
        <w:jc w:val="both"/>
        <w:rPr>
          <w:rFonts w:ascii="PT Astra Serif" w:hAnsi="PT Astra Serif"/>
          <w:sz w:val="28"/>
          <w:szCs w:val="28"/>
        </w:rPr>
      </w:pPr>
      <w:r w:rsidRPr="001A5D5A">
        <w:rPr>
          <w:rFonts w:ascii="PT Astra Serif" w:hAnsi="PT Astra Serif"/>
          <w:sz w:val="28"/>
          <w:szCs w:val="28"/>
        </w:rPr>
        <w:t xml:space="preserve">«п.5.2.5. </w:t>
      </w:r>
      <w:r w:rsidR="00602661" w:rsidRPr="001A5D5A">
        <w:rPr>
          <w:rFonts w:ascii="PT Astra Serif" w:hAnsi="PT Astra Serif"/>
          <w:sz w:val="28"/>
          <w:szCs w:val="28"/>
        </w:rPr>
        <w:t xml:space="preserve"> В случае признания жалобы подлежащей удовлетворению в ответе заявителю, указанном в </w:t>
      </w:r>
      <w:hyperlink r:id="rId24" w:anchor="block_11028" w:history="1">
        <w:r w:rsidR="00602661" w:rsidRPr="001A5D5A">
          <w:rPr>
            <w:rStyle w:val="a7"/>
            <w:rFonts w:ascii="PT Astra Serif" w:hAnsi="PT Astra Serif"/>
            <w:color w:val="auto"/>
            <w:sz w:val="28"/>
            <w:szCs w:val="28"/>
            <w:u w:val="none"/>
          </w:rPr>
          <w:t>части 8</w:t>
        </w:r>
      </w:hyperlink>
      <w:r w:rsidRPr="001A5D5A">
        <w:rPr>
          <w:rFonts w:ascii="PT Astra Serif" w:hAnsi="PT Astra Serif"/>
          <w:sz w:val="28"/>
          <w:szCs w:val="28"/>
        </w:rPr>
        <w:t> </w:t>
      </w:r>
      <w:r w:rsidR="00602661" w:rsidRPr="001A5D5A">
        <w:rPr>
          <w:rFonts w:ascii="PT Astra Serif" w:hAnsi="PT Astra Serif"/>
          <w:sz w:val="28"/>
          <w:szCs w:val="28"/>
        </w:rPr>
        <w:t xml:space="preserve"> статьи</w:t>
      </w:r>
      <w:r w:rsidRPr="001A5D5A">
        <w:rPr>
          <w:rFonts w:ascii="PT Astra Serif" w:hAnsi="PT Astra Serif"/>
          <w:sz w:val="28"/>
          <w:szCs w:val="28"/>
        </w:rPr>
        <w:t xml:space="preserve"> 11.2 Федерального закона от 27.07.2010г. № 210-ФЗ (в редакции Федерального закона от 19.07.2018 г. № 204 –ФЗ)</w:t>
      </w:r>
      <w:r w:rsidR="00602661" w:rsidRPr="001A5D5A">
        <w:rPr>
          <w:rFonts w:ascii="PT Astra Serif" w:hAnsi="PT Astra Serif"/>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block_16011" w:history="1">
        <w:r w:rsidR="00602661" w:rsidRPr="001A5D5A">
          <w:rPr>
            <w:rStyle w:val="a7"/>
            <w:rFonts w:ascii="PT Astra Serif" w:hAnsi="PT Astra Serif"/>
            <w:color w:val="auto"/>
            <w:sz w:val="28"/>
            <w:szCs w:val="28"/>
            <w:u w:val="none"/>
          </w:rPr>
          <w:t>частью 1.1 статьи 16</w:t>
        </w:r>
      </w:hyperlink>
      <w:r w:rsidR="00602661" w:rsidRPr="001A5D5A">
        <w:rPr>
          <w:rFonts w:ascii="PT Astra Serif" w:hAnsi="PT Astra Serif"/>
          <w:sz w:val="28"/>
          <w:szCs w:val="28"/>
        </w:rPr>
        <w:t>  Федерального закона</w:t>
      </w:r>
      <w:r w:rsidRPr="001A5D5A">
        <w:rPr>
          <w:rFonts w:ascii="PT Astra Serif" w:hAnsi="PT Astra Serif"/>
          <w:sz w:val="28"/>
          <w:szCs w:val="28"/>
        </w:rPr>
        <w:t xml:space="preserve"> от 27.07.2010г. № 210-ФЗ (в редакции Федерального закона от 19.07.2018 г. № 204 –ФЗ)</w:t>
      </w:r>
      <w:r w:rsidR="00602661" w:rsidRPr="001A5D5A">
        <w:rPr>
          <w:rFonts w:ascii="PT Astra Serif" w:hAnsi="PT Astra Serif"/>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02661" w:rsidRPr="001A5D5A" w:rsidRDefault="00602661" w:rsidP="00291CB1">
      <w:pPr>
        <w:pStyle w:val="s1"/>
        <w:shd w:val="clear" w:color="auto" w:fill="FFFFFF"/>
        <w:spacing w:before="0" w:beforeAutospacing="0" w:after="0" w:afterAutospacing="0"/>
        <w:ind w:firstLine="709"/>
        <w:jc w:val="both"/>
        <w:rPr>
          <w:rFonts w:ascii="PT Astra Serif" w:hAnsi="PT Astra Serif"/>
          <w:sz w:val="28"/>
          <w:szCs w:val="28"/>
        </w:rPr>
      </w:pPr>
      <w:r w:rsidRPr="001A5D5A">
        <w:rPr>
          <w:rFonts w:ascii="PT Astra Serif" w:hAnsi="PT Astra Serif"/>
          <w:sz w:val="28"/>
          <w:szCs w:val="28"/>
        </w:rPr>
        <w:t xml:space="preserve"> </w:t>
      </w:r>
      <w:r w:rsidR="001A5D5A" w:rsidRPr="001A5D5A">
        <w:rPr>
          <w:rFonts w:ascii="PT Astra Serif" w:hAnsi="PT Astra Serif"/>
          <w:sz w:val="28"/>
          <w:szCs w:val="28"/>
        </w:rPr>
        <w:tab/>
        <w:t xml:space="preserve">п.5.2.6. </w:t>
      </w:r>
      <w:r w:rsidRPr="001A5D5A">
        <w:rPr>
          <w:rFonts w:ascii="PT Astra Serif" w:hAnsi="PT Astra Serif"/>
          <w:sz w:val="28"/>
          <w:szCs w:val="28"/>
        </w:rPr>
        <w:t>В случае признания жалобы не подлежащей удовлетворению в ответе заявителю, указанном в </w:t>
      </w:r>
      <w:hyperlink r:id="rId26" w:anchor="block_11028" w:history="1">
        <w:r w:rsidRPr="001A5D5A">
          <w:rPr>
            <w:rStyle w:val="a7"/>
            <w:rFonts w:ascii="PT Astra Serif" w:hAnsi="PT Astra Serif"/>
            <w:color w:val="auto"/>
            <w:sz w:val="28"/>
            <w:szCs w:val="28"/>
            <w:u w:val="none"/>
          </w:rPr>
          <w:t>части 8</w:t>
        </w:r>
      </w:hyperlink>
      <w:r w:rsidR="001A5D5A" w:rsidRPr="001A5D5A">
        <w:rPr>
          <w:rFonts w:ascii="PT Astra Serif" w:hAnsi="PT Astra Serif"/>
          <w:sz w:val="28"/>
          <w:szCs w:val="28"/>
        </w:rPr>
        <w:t> </w:t>
      </w:r>
      <w:r w:rsidRPr="001A5D5A">
        <w:rPr>
          <w:rFonts w:ascii="PT Astra Serif" w:hAnsi="PT Astra Serif"/>
          <w:sz w:val="28"/>
          <w:szCs w:val="28"/>
        </w:rPr>
        <w:t xml:space="preserve"> статьи</w:t>
      </w:r>
      <w:r w:rsidR="001A5D5A" w:rsidRPr="001A5D5A">
        <w:rPr>
          <w:rFonts w:ascii="PT Astra Serif" w:hAnsi="PT Astra Serif"/>
          <w:sz w:val="28"/>
          <w:szCs w:val="28"/>
        </w:rPr>
        <w:t xml:space="preserve"> 11.2 Федерального закона от 27.07.2010г. № 210-ФЗ (в редакции Федерального закона от 19.07.2018 г. № 204 –ФЗ)</w:t>
      </w:r>
      <w:r w:rsidRPr="001A5D5A">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4E1B53" w:rsidRPr="00DD38C9" w:rsidRDefault="00DD38C9" w:rsidP="00291CB1">
      <w:pPr>
        <w:ind w:firstLine="709"/>
        <w:jc w:val="both"/>
        <w:rPr>
          <w:rFonts w:ascii="PT Astra Serif" w:hAnsi="PT Astra Serif"/>
          <w:sz w:val="28"/>
          <w:szCs w:val="28"/>
        </w:rPr>
      </w:pPr>
      <w:r w:rsidRPr="001A5D5A">
        <w:rPr>
          <w:rFonts w:ascii="PT Astra Serif" w:hAnsi="PT Astra Serif"/>
          <w:sz w:val="28"/>
          <w:szCs w:val="28"/>
        </w:rPr>
        <w:t>2</w:t>
      </w:r>
      <w:r w:rsidR="004E1B53" w:rsidRPr="001A5D5A">
        <w:rPr>
          <w:rFonts w:ascii="PT Astra Serif" w:hAnsi="PT Astra Serif"/>
          <w:sz w:val="28"/>
          <w:szCs w:val="28"/>
        </w:rPr>
        <w:t>.</w:t>
      </w:r>
      <w:r w:rsidR="004E1B53" w:rsidRPr="001A5D5A">
        <w:rPr>
          <w:rFonts w:ascii="PT Astra Serif" w:hAnsi="PT Astra Serif"/>
          <w:sz w:val="28"/>
          <w:szCs w:val="28"/>
        </w:rPr>
        <w:tab/>
        <w:t>Опубликовать настоящее постановление в городской газете «Липковские вести» и разместить на официальном сайте муниципального</w:t>
      </w:r>
      <w:r w:rsidR="004E1B53" w:rsidRPr="00DD38C9">
        <w:rPr>
          <w:rFonts w:ascii="PT Astra Serif" w:hAnsi="PT Astra Serif"/>
          <w:sz w:val="28"/>
          <w:szCs w:val="28"/>
        </w:rPr>
        <w:t xml:space="preserve">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4E1B53" w:rsidRPr="00DD38C9" w:rsidRDefault="004E1B53" w:rsidP="00291CB1">
      <w:pPr>
        <w:ind w:firstLine="709"/>
        <w:jc w:val="both"/>
        <w:rPr>
          <w:rFonts w:ascii="PT Astra Serif" w:hAnsi="PT Astra Serif"/>
          <w:sz w:val="28"/>
          <w:szCs w:val="28"/>
        </w:rPr>
      </w:pPr>
      <w:r w:rsidRPr="00DD38C9">
        <w:rPr>
          <w:rFonts w:ascii="PT Astra Serif" w:hAnsi="PT Astra Serif"/>
          <w:sz w:val="28"/>
          <w:szCs w:val="28"/>
        </w:rPr>
        <w:t>3. Контроль за выполнение настоящего постановления оставляю за собой.</w:t>
      </w:r>
    </w:p>
    <w:p w:rsidR="004E1B53" w:rsidRPr="00DD38C9" w:rsidRDefault="004E1B53" w:rsidP="00291CB1">
      <w:pPr>
        <w:ind w:firstLine="709"/>
        <w:jc w:val="both"/>
        <w:rPr>
          <w:rFonts w:ascii="PT Astra Serif" w:hAnsi="PT Astra Serif"/>
          <w:sz w:val="28"/>
          <w:szCs w:val="28"/>
        </w:rPr>
      </w:pPr>
      <w:r w:rsidRPr="00DD38C9">
        <w:rPr>
          <w:rFonts w:ascii="PT Astra Serif" w:hAnsi="PT Astra Serif"/>
          <w:sz w:val="28"/>
          <w:szCs w:val="28"/>
        </w:rPr>
        <w:t>4. Постановление вступает в силу со дня опубликования.</w:t>
      </w:r>
    </w:p>
    <w:p w:rsidR="004E1B53" w:rsidRPr="00DD38C9" w:rsidRDefault="004E1B53" w:rsidP="00291CB1">
      <w:pPr>
        <w:autoSpaceDE w:val="0"/>
        <w:autoSpaceDN w:val="0"/>
        <w:adjustRightInd w:val="0"/>
        <w:ind w:firstLine="709"/>
        <w:jc w:val="both"/>
        <w:rPr>
          <w:rFonts w:ascii="PT Astra Serif" w:hAnsi="PT Astra Serif"/>
          <w:sz w:val="28"/>
          <w:szCs w:val="28"/>
        </w:rPr>
      </w:pPr>
    </w:p>
    <w:p w:rsidR="00AC3D41" w:rsidRPr="00DD38C9" w:rsidRDefault="00AC3D41" w:rsidP="00291CB1">
      <w:pPr>
        <w:ind w:firstLine="709"/>
        <w:jc w:val="both"/>
        <w:rPr>
          <w:rFonts w:ascii="PT Astra Serif" w:hAnsi="PT Astra Serif"/>
          <w:sz w:val="28"/>
          <w:szCs w:val="28"/>
        </w:rPr>
      </w:pPr>
    </w:p>
    <w:p w:rsidR="00D53E74" w:rsidRPr="00DD38C9" w:rsidRDefault="00D53E74" w:rsidP="00291CB1">
      <w:pPr>
        <w:ind w:firstLine="709"/>
        <w:jc w:val="both"/>
        <w:rPr>
          <w:rFonts w:ascii="PT Astra Serif" w:hAnsi="PT Astra Serif"/>
          <w:sz w:val="28"/>
          <w:szCs w:val="28"/>
        </w:rPr>
      </w:pPr>
    </w:p>
    <w:p w:rsidR="00AC3D41" w:rsidRPr="00DD38C9" w:rsidRDefault="0057561A" w:rsidP="0057561A">
      <w:pPr>
        <w:rPr>
          <w:rFonts w:ascii="PT Astra Serif" w:hAnsi="PT Astra Serif"/>
          <w:b/>
          <w:sz w:val="28"/>
          <w:szCs w:val="28"/>
        </w:rPr>
      </w:pPr>
      <w:r w:rsidRPr="00DD38C9">
        <w:rPr>
          <w:rFonts w:ascii="PT Astra Serif" w:hAnsi="PT Astra Serif"/>
          <w:b/>
          <w:sz w:val="28"/>
          <w:szCs w:val="28"/>
        </w:rPr>
        <w:t xml:space="preserve">          Глава</w:t>
      </w:r>
      <w:r w:rsidR="00A01D6A" w:rsidRPr="00DD38C9">
        <w:rPr>
          <w:rFonts w:ascii="PT Astra Serif" w:hAnsi="PT Astra Serif"/>
          <w:b/>
          <w:sz w:val="28"/>
          <w:szCs w:val="28"/>
        </w:rPr>
        <w:t xml:space="preserve"> </w:t>
      </w:r>
      <w:r w:rsidR="00AC3D41" w:rsidRPr="00DD38C9">
        <w:rPr>
          <w:rFonts w:ascii="PT Astra Serif" w:hAnsi="PT Astra Serif"/>
          <w:b/>
          <w:sz w:val="28"/>
          <w:szCs w:val="28"/>
        </w:rPr>
        <w:t>администрации</w:t>
      </w:r>
    </w:p>
    <w:p w:rsidR="00AC3D41" w:rsidRPr="00DD38C9" w:rsidRDefault="000B48AB" w:rsidP="00AC3D41">
      <w:pPr>
        <w:rPr>
          <w:rFonts w:ascii="PT Astra Serif" w:hAnsi="PT Astra Serif"/>
          <w:b/>
          <w:sz w:val="28"/>
          <w:szCs w:val="28"/>
        </w:rPr>
      </w:pPr>
      <w:r w:rsidRPr="00DD38C9">
        <w:rPr>
          <w:rFonts w:ascii="PT Astra Serif" w:hAnsi="PT Astra Serif"/>
          <w:b/>
          <w:sz w:val="28"/>
          <w:szCs w:val="28"/>
        </w:rPr>
        <w:t xml:space="preserve">   </w:t>
      </w:r>
      <w:r w:rsidR="00AC3D41" w:rsidRPr="00DD38C9">
        <w:rPr>
          <w:rFonts w:ascii="PT Astra Serif" w:hAnsi="PT Astra Serif"/>
          <w:b/>
          <w:sz w:val="28"/>
          <w:szCs w:val="28"/>
        </w:rPr>
        <w:t>муниципального образования</w:t>
      </w:r>
    </w:p>
    <w:p w:rsidR="00AC3D41" w:rsidRPr="00DD38C9" w:rsidRDefault="000B48AB" w:rsidP="00AC3D41">
      <w:pPr>
        <w:rPr>
          <w:rFonts w:ascii="PT Astra Serif" w:hAnsi="PT Astra Serif"/>
          <w:b/>
          <w:sz w:val="28"/>
          <w:szCs w:val="28"/>
        </w:rPr>
      </w:pPr>
      <w:r w:rsidRPr="00DD38C9">
        <w:rPr>
          <w:rFonts w:ascii="PT Astra Serif" w:hAnsi="PT Astra Serif"/>
          <w:b/>
          <w:sz w:val="28"/>
          <w:szCs w:val="28"/>
        </w:rPr>
        <w:t xml:space="preserve">  </w:t>
      </w:r>
      <w:r w:rsidR="00AC3D41" w:rsidRPr="00DD38C9">
        <w:rPr>
          <w:rFonts w:ascii="PT Astra Serif" w:hAnsi="PT Astra Serif"/>
          <w:b/>
          <w:sz w:val="28"/>
          <w:szCs w:val="28"/>
        </w:rPr>
        <w:t xml:space="preserve">город Липки Киреевского района   </w:t>
      </w:r>
      <w:r w:rsidR="001D3973" w:rsidRPr="00DD38C9">
        <w:rPr>
          <w:rFonts w:ascii="PT Astra Serif" w:hAnsi="PT Astra Serif"/>
          <w:b/>
          <w:sz w:val="28"/>
          <w:szCs w:val="28"/>
        </w:rPr>
        <w:t xml:space="preserve">    </w:t>
      </w:r>
      <w:r w:rsidR="00AC3D41" w:rsidRPr="00DD38C9">
        <w:rPr>
          <w:rFonts w:ascii="PT Astra Serif" w:hAnsi="PT Astra Serif"/>
          <w:b/>
          <w:sz w:val="28"/>
          <w:szCs w:val="28"/>
        </w:rPr>
        <w:t xml:space="preserve">            </w:t>
      </w:r>
      <w:r w:rsidR="006D185E" w:rsidRPr="00DD38C9">
        <w:rPr>
          <w:rFonts w:ascii="PT Astra Serif" w:hAnsi="PT Astra Serif"/>
          <w:b/>
          <w:sz w:val="28"/>
          <w:szCs w:val="28"/>
        </w:rPr>
        <w:t xml:space="preserve">     </w:t>
      </w:r>
      <w:r w:rsidR="0098254A" w:rsidRPr="00DD38C9">
        <w:rPr>
          <w:rFonts w:ascii="PT Astra Serif" w:hAnsi="PT Astra Serif"/>
          <w:b/>
          <w:sz w:val="28"/>
          <w:szCs w:val="28"/>
        </w:rPr>
        <w:t xml:space="preserve">      </w:t>
      </w:r>
      <w:r w:rsidRPr="00DD38C9">
        <w:rPr>
          <w:rFonts w:ascii="PT Astra Serif" w:hAnsi="PT Astra Serif"/>
          <w:b/>
          <w:sz w:val="28"/>
          <w:szCs w:val="28"/>
        </w:rPr>
        <w:t xml:space="preserve">  </w:t>
      </w:r>
      <w:r w:rsidR="00AC3D41" w:rsidRPr="00DD38C9">
        <w:rPr>
          <w:rFonts w:ascii="PT Astra Serif" w:hAnsi="PT Astra Serif"/>
          <w:b/>
          <w:sz w:val="28"/>
          <w:szCs w:val="28"/>
        </w:rPr>
        <w:t xml:space="preserve"> </w:t>
      </w:r>
      <w:r w:rsidR="00A01D6A" w:rsidRPr="00DD38C9">
        <w:rPr>
          <w:rFonts w:ascii="PT Astra Serif" w:hAnsi="PT Astra Serif"/>
          <w:b/>
          <w:sz w:val="28"/>
          <w:szCs w:val="28"/>
        </w:rPr>
        <w:t xml:space="preserve">  </w:t>
      </w:r>
      <w:r w:rsidR="006D185E" w:rsidRPr="00DD38C9">
        <w:rPr>
          <w:rFonts w:ascii="PT Astra Serif" w:hAnsi="PT Astra Serif"/>
          <w:b/>
          <w:sz w:val="28"/>
          <w:szCs w:val="28"/>
        </w:rPr>
        <w:t>Н.Л. Герасименко</w:t>
      </w:r>
    </w:p>
    <w:p w:rsidR="00B454F8" w:rsidRPr="00DD38C9" w:rsidRDefault="00B454F8" w:rsidP="005A4E52">
      <w:pPr>
        <w:rPr>
          <w:rFonts w:ascii="PT Astra Serif" w:hAnsi="PT Astra Serif"/>
          <w:sz w:val="28"/>
          <w:szCs w:val="28"/>
        </w:rPr>
      </w:pPr>
    </w:p>
    <w:sectPr w:rsidR="00B454F8" w:rsidRPr="00DD38C9" w:rsidSect="00291CB1">
      <w:headerReference w:type="default" r:id="rId27"/>
      <w:pgSz w:w="11906" w:h="16838"/>
      <w:pgMar w:top="567" w:right="851" w:bottom="567"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1A" w:rsidRDefault="00C7031A" w:rsidP="005754FF">
      <w:r>
        <w:separator/>
      </w:r>
    </w:p>
  </w:endnote>
  <w:endnote w:type="continuationSeparator" w:id="0">
    <w:p w:rsidR="00C7031A" w:rsidRDefault="00C7031A" w:rsidP="0057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1A" w:rsidRDefault="00C7031A" w:rsidP="005754FF">
      <w:r>
        <w:separator/>
      </w:r>
    </w:p>
  </w:footnote>
  <w:footnote w:type="continuationSeparator" w:id="0">
    <w:p w:rsidR="00C7031A" w:rsidRDefault="00C7031A" w:rsidP="0057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19"/>
    </w:sdtPr>
    <w:sdtEndPr/>
    <w:sdtContent>
      <w:p w:rsidR="00291CB1" w:rsidRDefault="009715C0">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3049F5" w:rsidRDefault="003049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ABE"/>
    <w:multiLevelType w:val="hybridMultilevel"/>
    <w:tmpl w:val="F042D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73D3E"/>
    <w:multiLevelType w:val="multilevel"/>
    <w:tmpl w:val="1004D5CC"/>
    <w:lvl w:ilvl="0">
      <w:start w:val="1"/>
      <w:numFmt w:val="decimal"/>
      <w:lvlText w:val="%1."/>
      <w:lvlJc w:val="left"/>
      <w:pPr>
        <w:ind w:left="1422" w:hanging="360"/>
      </w:pPr>
    </w:lvl>
    <w:lvl w:ilvl="1">
      <w:start w:val="1"/>
      <w:numFmt w:val="decimal"/>
      <w:isLgl/>
      <w:lvlText w:val="%1.%2."/>
      <w:lvlJc w:val="left"/>
      <w:pPr>
        <w:ind w:left="178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2" w15:restartNumberingAfterBreak="0">
    <w:nsid w:val="460C70DD"/>
    <w:multiLevelType w:val="hybridMultilevel"/>
    <w:tmpl w:val="AC0A8E00"/>
    <w:lvl w:ilvl="0" w:tplc="D27EA9EE">
      <w:start w:val="1"/>
      <w:numFmt w:val="decimal"/>
      <w:lvlText w:val="%1."/>
      <w:lvlJc w:val="left"/>
      <w:pPr>
        <w:ind w:left="1744" w:hanging="1035"/>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B439FF"/>
    <w:multiLevelType w:val="hybridMultilevel"/>
    <w:tmpl w:val="929E2D24"/>
    <w:lvl w:ilvl="0" w:tplc="B1BE761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41"/>
    <w:rsid w:val="00006D29"/>
    <w:rsid w:val="00042066"/>
    <w:rsid w:val="00074272"/>
    <w:rsid w:val="000820FF"/>
    <w:rsid w:val="00085781"/>
    <w:rsid w:val="00086ECD"/>
    <w:rsid w:val="000A152A"/>
    <w:rsid w:val="000A2B3D"/>
    <w:rsid w:val="000A3783"/>
    <w:rsid w:val="000B0218"/>
    <w:rsid w:val="000B48AB"/>
    <w:rsid w:val="000C136A"/>
    <w:rsid w:val="000D07B0"/>
    <w:rsid w:val="000D3713"/>
    <w:rsid w:val="000E55A9"/>
    <w:rsid w:val="000E74A6"/>
    <w:rsid w:val="001051EA"/>
    <w:rsid w:val="0012452A"/>
    <w:rsid w:val="00140649"/>
    <w:rsid w:val="00154130"/>
    <w:rsid w:val="00154BF3"/>
    <w:rsid w:val="0016495C"/>
    <w:rsid w:val="00167107"/>
    <w:rsid w:val="00181811"/>
    <w:rsid w:val="001840CF"/>
    <w:rsid w:val="001A5D5A"/>
    <w:rsid w:val="001A6B3A"/>
    <w:rsid w:val="001B5B9D"/>
    <w:rsid w:val="001C146E"/>
    <w:rsid w:val="001C3055"/>
    <w:rsid w:val="001D3973"/>
    <w:rsid w:val="001D4700"/>
    <w:rsid w:val="001E4C6D"/>
    <w:rsid w:val="001E7491"/>
    <w:rsid w:val="00200275"/>
    <w:rsid w:val="00202F4A"/>
    <w:rsid w:val="0021228B"/>
    <w:rsid w:val="00213343"/>
    <w:rsid w:val="00235666"/>
    <w:rsid w:val="0024691C"/>
    <w:rsid w:val="00254615"/>
    <w:rsid w:val="00261D9B"/>
    <w:rsid w:val="00291CB1"/>
    <w:rsid w:val="00294220"/>
    <w:rsid w:val="002969B9"/>
    <w:rsid w:val="002A1D0E"/>
    <w:rsid w:val="002B1FB6"/>
    <w:rsid w:val="002B53F7"/>
    <w:rsid w:val="002C789B"/>
    <w:rsid w:val="002D6145"/>
    <w:rsid w:val="003049F5"/>
    <w:rsid w:val="003258D7"/>
    <w:rsid w:val="003265DC"/>
    <w:rsid w:val="003468C1"/>
    <w:rsid w:val="003469E3"/>
    <w:rsid w:val="003526EB"/>
    <w:rsid w:val="00357FF6"/>
    <w:rsid w:val="003658B0"/>
    <w:rsid w:val="00373DDE"/>
    <w:rsid w:val="00374014"/>
    <w:rsid w:val="0037457A"/>
    <w:rsid w:val="003755AE"/>
    <w:rsid w:val="00383EC8"/>
    <w:rsid w:val="00390C07"/>
    <w:rsid w:val="003932AF"/>
    <w:rsid w:val="003958EC"/>
    <w:rsid w:val="0039646D"/>
    <w:rsid w:val="00397EEF"/>
    <w:rsid w:val="003A4656"/>
    <w:rsid w:val="003A4F32"/>
    <w:rsid w:val="003A50F0"/>
    <w:rsid w:val="003C2486"/>
    <w:rsid w:val="003D0181"/>
    <w:rsid w:val="003F78D8"/>
    <w:rsid w:val="00433ACE"/>
    <w:rsid w:val="004416A8"/>
    <w:rsid w:val="00453514"/>
    <w:rsid w:val="00466C39"/>
    <w:rsid w:val="00467343"/>
    <w:rsid w:val="00496806"/>
    <w:rsid w:val="004978E0"/>
    <w:rsid w:val="004A4339"/>
    <w:rsid w:val="004B23DE"/>
    <w:rsid w:val="004B4853"/>
    <w:rsid w:val="004C1266"/>
    <w:rsid w:val="004E1B53"/>
    <w:rsid w:val="004E6059"/>
    <w:rsid w:val="004F500F"/>
    <w:rsid w:val="005030A6"/>
    <w:rsid w:val="00504992"/>
    <w:rsid w:val="005079C0"/>
    <w:rsid w:val="005105E1"/>
    <w:rsid w:val="00515F0D"/>
    <w:rsid w:val="0051799E"/>
    <w:rsid w:val="00522500"/>
    <w:rsid w:val="00530769"/>
    <w:rsid w:val="005566E6"/>
    <w:rsid w:val="005569DD"/>
    <w:rsid w:val="00573684"/>
    <w:rsid w:val="005754FF"/>
    <w:rsid w:val="0057561A"/>
    <w:rsid w:val="00585C67"/>
    <w:rsid w:val="005A4863"/>
    <w:rsid w:val="005A4E52"/>
    <w:rsid w:val="005B6EC3"/>
    <w:rsid w:val="005C09BA"/>
    <w:rsid w:val="005C61CA"/>
    <w:rsid w:val="005D1394"/>
    <w:rsid w:val="005F101D"/>
    <w:rsid w:val="00602661"/>
    <w:rsid w:val="00603441"/>
    <w:rsid w:val="006046FC"/>
    <w:rsid w:val="006131A3"/>
    <w:rsid w:val="006306DF"/>
    <w:rsid w:val="00637962"/>
    <w:rsid w:val="006406A5"/>
    <w:rsid w:val="00673089"/>
    <w:rsid w:val="00673F59"/>
    <w:rsid w:val="00687568"/>
    <w:rsid w:val="006910BB"/>
    <w:rsid w:val="006A1E04"/>
    <w:rsid w:val="006A5984"/>
    <w:rsid w:val="006B0F40"/>
    <w:rsid w:val="006B11E0"/>
    <w:rsid w:val="006B294B"/>
    <w:rsid w:val="006B430C"/>
    <w:rsid w:val="006B4B81"/>
    <w:rsid w:val="006D185E"/>
    <w:rsid w:val="006D6D80"/>
    <w:rsid w:val="006E3C38"/>
    <w:rsid w:val="006E4D19"/>
    <w:rsid w:val="0070357D"/>
    <w:rsid w:val="00722967"/>
    <w:rsid w:val="00732458"/>
    <w:rsid w:val="00737EEA"/>
    <w:rsid w:val="00743853"/>
    <w:rsid w:val="007935CC"/>
    <w:rsid w:val="007A05F3"/>
    <w:rsid w:val="007A6F54"/>
    <w:rsid w:val="007B2336"/>
    <w:rsid w:val="007E4A22"/>
    <w:rsid w:val="007F211A"/>
    <w:rsid w:val="00814BE8"/>
    <w:rsid w:val="00830A1E"/>
    <w:rsid w:val="00833EEF"/>
    <w:rsid w:val="00841215"/>
    <w:rsid w:val="008456A7"/>
    <w:rsid w:val="00854CB8"/>
    <w:rsid w:val="008705FE"/>
    <w:rsid w:val="0087192A"/>
    <w:rsid w:val="008914E3"/>
    <w:rsid w:val="00893D21"/>
    <w:rsid w:val="008B462E"/>
    <w:rsid w:val="008B6BBE"/>
    <w:rsid w:val="008C534E"/>
    <w:rsid w:val="008D2DDB"/>
    <w:rsid w:val="008E1943"/>
    <w:rsid w:val="008F1597"/>
    <w:rsid w:val="009001BE"/>
    <w:rsid w:val="00900468"/>
    <w:rsid w:val="0090782B"/>
    <w:rsid w:val="00911EC0"/>
    <w:rsid w:val="00937A68"/>
    <w:rsid w:val="00945015"/>
    <w:rsid w:val="00965D6C"/>
    <w:rsid w:val="009715C0"/>
    <w:rsid w:val="0098254A"/>
    <w:rsid w:val="00982CD7"/>
    <w:rsid w:val="00983BEA"/>
    <w:rsid w:val="00991FE4"/>
    <w:rsid w:val="009B52CA"/>
    <w:rsid w:val="00A01D6A"/>
    <w:rsid w:val="00A02A5F"/>
    <w:rsid w:val="00A02FB0"/>
    <w:rsid w:val="00A21660"/>
    <w:rsid w:val="00A2270E"/>
    <w:rsid w:val="00A23987"/>
    <w:rsid w:val="00A328B6"/>
    <w:rsid w:val="00A44A40"/>
    <w:rsid w:val="00A513A5"/>
    <w:rsid w:val="00A64BC5"/>
    <w:rsid w:val="00A6524A"/>
    <w:rsid w:val="00A6624F"/>
    <w:rsid w:val="00A95082"/>
    <w:rsid w:val="00AA2473"/>
    <w:rsid w:val="00AB5998"/>
    <w:rsid w:val="00AC3D41"/>
    <w:rsid w:val="00AC6447"/>
    <w:rsid w:val="00AD33CD"/>
    <w:rsid w:val="00AD7F75"/>
    <w:rsid w:val="00AE3AF6"/>
    <w:rsid w:val="00AE7999"/>
    <w:rsid w:val="00AF3D6A"/>
    <w:rsid w:val="00AF6C64"/>
    <w:rsid w:val="00AF720B"/>
    <w:rsid w:val="00B07561"/>
    <w:rsid w:val="00B2077D"/>
    <w:rsid w:val="00B36642"/>
    <w:rsid w:val="00B454F8"/>
    <w:rsid w:val="00B67315"/>
    <w:rsid w:val="00B83C3F"/>
    <w:rsid w:val="00B8721F"/>
    <w:rsid w:val="00B94CC5"/>
    <w:rsid w:val="00B94FB5"/>
    <w:rsid w:val="00B9577E"/>
    <w:rsid w:val="00BA32F1"/>
    <w:rsid w:val="00BA6170"/>
    <w:rsid w:val="00BF0656"/>
    <w:rsid w:val="00C44BCC"/>
    <w:rsid w:val="00C465F3"/>
    <w:rsid w:val="00C60FB1"/>
    <w:rsid w:val="00C67F3F"/>
    <w:rsid w:val="00C7031A"/>
    <w:rsid w:val="00C72F14"/>
    <w:rsid w:val="00C85A17"/>
    <w:rsid w:val="00C87EBF"/>
    <w:rsid w:val="00C9134C"/>
    <w:rsid w:val="00CA0279"/>
    <w:rsid w:val="00CA55E7"/>
    <w:rsid w:val="00CC7A59"/>
    <w:rsid w:val="00CD0F89"/>
    <w:rsid w:val="00CD427A"/>
    <w:rsid w:val="00CF01EE"/>
    <w:rsid w:val="00CF0A0C"/>
    <w:rsid w:val="00CF1716"/>
    <w:rsid w:val="00D0057A"/>
    <w:rsid w:val="00D00B91"/>
    <w:rsid w:val="00D26FB0"/>
    <w:rsid w:val="00D43FF4"/>
    <w:rsid w:val="00D45434"/>
    <w:rsid w:val="00D53E74"/>
    <w:rsid w:val="00D63D9C"/>
    <w:rsid w:val="00D91863"/>
    <w:rsid w:val="00D9294A"/>
    <w:rsid w:val="00D9361E"/>
    <w:rsid w:val="00D976C8"/>
    <w:rsid w:val="00D97B35"/>
    <w:rsid w:val="00DB3DFF"/>
    <w:rsid w:val="00DB654E"/>
    <w:rsid w:val="00DC1AC2"/>
    <w:rsid w:val="00DC45CE"/>
    <w:rsid w:val="00DC65A4"/>
    <w:rsid w:val="00DC7A32"/>
    <w:rsid w:val="00DD38C9"/>
    <w:rsid w:val="00DE3BF5"/>
    <w:rsid w:val="00DE56E3"/>
    <w:rsid w:val="00E01C21"/>
    <w:rsid w:val="00E05B0A"/>
    <w:rsid w:val="00E2074B"/>
    <w:rsid w:val="00E220BB"/>
    <w:rsid w:val="00E3341F"/>
    <w:rsid w:val="00E37558"/>
    <w:rsid w:val="00E403FB"/>
    <w:rsid w:val="00E75435"/>
    <w:rsid w:val="00E77771"/>
    <w:rsid w:val="00E8239B"/>
    <w:rsid w:val="00E84DBE"/>
    <w:rsid w:val="00E861A8"/>
    <w:rsid w:val="00E86E81"/>
    <w:rsid w:val="00E903CD"/>
    <w:rsid w:val="00E9765A"/>
    <w:rsid w:val="00EB23D6"/>
    <w:rsid w:val="00EC0C74"/>
    <w:rsid w:val="00EC52A5"/>
    <w:rsid w:val="00EE3AB2"/>
    <w:rsid w:val="00EF4320"/>
    <w:rsid w:val="00F142C2"/>
    <w:rsid w:val="00F1569A"/>
    <w:rsid w:val="00F20FF4"/>
    <w:rsid w:val="00F21438"/>
    <w:rsid w:val="00F41A32"/>
    <w:rsid w:val="00F629EE"/>
    <w:rsid w:val="00F6609E"/>
    <w:rsid w:val="00F667D5"/>
    <w:rsid w:val="00F8372E"/>
    <w:rsid w:val="00F96248"/>
    <w:rsid w:val="00FA481D"/>
    <w:rsid w:val="00FB270A"/>
    <w:rsid w:val="00FB52F1"/>
    <w:rsid w:val="00FC0F05"/>
    <w:rsid w:val="00FD2743"/>
    <w:rsid w:val="00FE0243"/>
    <w:rsid w:val="00FE61D5"/>
    <w:rsid w:val="00FF5037"/>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CA270-B0AD-4CEC-8573-955CFBD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41"/>
    <w:rPr>
      <w:rFonts w:ascii="Times New Roman" w:eastAsia="Times New Roman" w:hAnsi="Times New Roman"/>
      <w:sz w:val="24"/>
      <w:szCs w:val="24"/>
    </w:rPr>
  </w:style>
  <w:style w:type="paragraph" w:styleId="1">
    <w:name w:val="heading 1"/>
    <w:basedOn w:val="a"/>
    <w:link w:val="10"/>
    <w:uiPriority w:val="9"/>
    <w:qFormat/>
    <w:rsid w:val="00F156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4FF"/>
    <w:pPr>
      <w:tabs>
        <w:tab w:val="center" w:pos="4677"/>
        <w:tab w:val="right" w:pos="9355"/>
      </w:tabs>
    </w:pPr>
  </w:style>
  <w:style w:type="character" w:customStyle="1" w:styleId="a4">
    <w:name w:val="Верхний колонтитул Знак"/>
    <w:link w:val="a3"/>
    <w:uiPriority w:val="99"/>
    <w:rsid w:val="005754FF"/>
    <w:rPr>
      <w:rFonts w:ascii="Times New Roman" w:eastAsia="Times New Roman" w:hAnsi="Times New Roman"/>
      <w:sz w:val="24"/>
      <w:szCs w:val="24"/>
    </w:rPr>
  </w:style>
  <w:style w:type="paragraph" w:styleId="a5">
    <w:name w:val="footer"/>
    <w:basedOn w:val="a"/>
    <w:link w:val="a6"/>
    <w:uiPriority w:val="99"/>
    <w:unhideWhenUsed/>
    <w:rsid w:val="005754FF"/>
    <w:pPr>
      <w:tabs>
        <w:tab w:val="center" w:pos="4677"/>
        <w:tab w:val="right" w:pos="9355"/>
      </w:tabs>
    </w:pPr>
  </w:style>
  <w:style w:type="character" w:customStyle="1" w:styleId="a6">
    <w:name w:val="Нижний колонтитул Знак"/>
    <w:link w:val="a5"/>
    <w:uiPriority w:val="99"/>
    <w:rsid w:val="005754FF"/>
    <w:rPr>
      <w:rFonts w:ascii="Times New Roman" w:eastAsia="Times New Roman" w:hAnsi="Times New Roman"/>
      <w:sz w:val="24"/>
      <w:szCs w:val="24"/>
    </w:rPr>
  </w:style>
  <w:style w:type="character" w:customStyle="1" w:styleId="apple-converted-space">
    <w:name w:val="apple-converted-space"/>
    <w:basedOn w:val="a0"/>
    <w:rsid w:val="00C44BCC"/>
  </w:style>
  <w:style w:type="character" w:styleId="a7">
    <w:name w:val="Hyperlink"/>
    <w:uiPriority w:val="99"/>
    <w:semiHidden/>
    <w:unhideWhenUsed/>
    <w:rsid w:val="00C44BCC"/>
    <w:rPr>
      <w:color w:val="0000FF"/>
      <w:u w:val="single"/>
    </w:rPr>
  </w:style>
  <w:style w:type="paragraph" w:styleId="a8">
    <w:name w:val="Balloon Text"/>
    <w:basedOn w:val="a"/>
    <w:link w:val="a9"/>
    <w:uiPriority w:val="99"/>
    <w:semiHidden/>
    <w:unhideWhenUsed/>
    <w:rsid w:val="00E2074B"/>
    <w:rPr>
      <w:rFonts w:ascii="Tahoma" w:hAnsi="Tahoma"/>
      <w:sz w:val="16"/>
      <w:szCs w:val="16"/>
    </w:rPr>
  </w:style>
  <w:style w:type="character" w:customStyle="1" w:styleId="a9">
    <w:name w:val="Текст выноски Знак"/>
    <w:link w:val="a8"/>
    <w:uiPriority w:val="99"/>
    <w:semiHidden/>
    <w:rsid w:val="00E2074B"/>
    <w:rPr>
      <w:rFonts w:ascii="Tahoma" w:eastAsia="Times New Roman" w:hAnsi="Tahoma" w:cs="Tahoma"/>
      <w:sz w:val="16"/>
      <w:szCs w:val="16"/>
    </w:rPr>
  </w:style>
  <w:style w:type="paragraph" w:styleId="aa">
    <w:name w:val="List Paragraph"/>
    <w:basedOn w:val="a"/>
    <w:uiPriority w:val="34"/>
    <w:qFormat/>
    <w:rsid w:val="00AA2473"/>
    <w:pPr>
      <w:ind w:left="720"/>
      <w:contextualSpacing/>
    </w:pPr>
  </w:style>
  <w:style w:type="paragraph" w:customStyle="1" w:styleId="ConsPlusNormal">
    <w:name w:val="ConsPlusNormal"/>
    <w:link w:val="ConsPlusNormal0"/>
    <w:rsid w:val="004E1B53"/>
    <w:pPr>
      <w:widowControl w:val="0"/>
      <w:autoSpaceDE w:val="0"/>
      <w:autoSpaceDN w:val="0"/>
    </w:pPr>
    <w:rPr>
      <w:rFonts w:eastAsia="Times New Roman" w:cs="Calibri"/>
      <w:sz w:val="22"/>
    </w:rPr>
  </w:style>
  <w:style w:type="paragraph" w:styleId="ab">
    <w:name w:val="Body Text Indent"/>
    <w:basedOn w:val="a"/>
    <w:link w:val="ac"/>
    <w:rsid w:val="004E1B53"/>
    <w:pPr>
      <w:autoSpaceDE w:val="0"/>
      <w:autoSpaceDN w:val="0"/>
      <w:spacing w:line="360" w:lineRule="auto"/>
      <w:ind w:firstLine="567"/>
      <w:jc w:val="both"/>
    </w:pPr>
    <w:rPr>
      <w:sz w:val="28"/>
      <w:szCs w:val="28"/>
    </w:rPr>
  </w:style>
  <w:style w:type="character" w:customStyle="1" w:styleId="ac">
    <w:name w:val="Основной текст с отступом Знак"/>
    <w:basedOn w:val="a0"/>
    <w:link w:val="ab"/>
    <w:rsid w:val="004E1B53"/>
    <w:rPr>
      <w:rFonts w:ascii="Times New Roman" w:eastAsia="Times New Roman" w:hAnsi="Times New Roman"/>
      <w:sz w:val="28"/>
      <w:szCs w:val="28"/>
    </w:rPr>
  </w:style>
  <w:style w:type="character" w:customStyle="1" w:styleId="ConsPlusNormal0">
    <w:name w:val="ConsPlusNormal Знак"/>
    <w:link w:val="ConsPlusNormal"/>
    <w:locked/>
    <w:rsid w:val="004E1B53"/>
    <w:rPr>
      <w:rFonts w:eastAsia="Times New Roman" w:cs="Calibri"/>
      <w:sz w:val="22"/>
    </w:rPr>
  </w:style>
  <w:style w:type="character" w:customStyle="1" w:styleId="10">
    <w:name w:val="Заголовок 1 Знак"/>
    <w:basedOn w:val="a0"/>
    <w:link w:val="1"/>
    <w:uiPriority w:val="9"/>
    <w:rsid w:val="00F1569A"/>
    <w:rPr>
      <w:rFonts w:ascii="Times New Roman" w:eastAsia="Times New Roman" w:hAnsi="Times New Roman"/>
      <w:b/>
      <w:bCs/>
      <w:kern w:val="36"/>
      <w:sz w:val="48"/>
      <w:szCs w:val="48"/>
    </w:rPr>
  </w:style>
  <w:style w:type="character" w:customStyle="1" w:styleId="blk">
    <w:name w:val="blk"/>
    <w:basedOn w:val="a0"/>
    <w:rsid w:val="00E05B0A"/>
  </w:style>
  <w:style w:type="character" w:customStyle="1" w:styleId="nobr">
    <w:name w:val="nobr"/>
    <w:basedOn w:val="a0"/>
    <w:rsid w:val="00E05B0A"/>
  </w:style>
  <w:style w:type="paragraph" w:customStyle="1" w:styleId="s1">
    <w:name w:val="s_1"/>
    <w:basedOn w:val="a"/>
    <w:rsid w:val="00602661"/>
    <w:pPr>
      <w:spacing w:before="100" w:beforeAutospacing="1" w:after="100" w:afterAutospacing="1"/>
    </w:pPr>
  </w:style>
  <w:style w:type="paragraph" w:customStyle="1" w:styleId="s22">
    <w:name w:val="s_22"/>
    <w:basedOn w:val="a"/>
    <w:rsid w:val="006026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8111">
      <w:bodyDiv w:val="1"/>
      <w:marLeft w:val="0"/>
      <w:marRight w:val="0"/>
      <w:marTop w:val="0"/>
      <w:marBottom w:val="0"/>
      <w:divBdr>
        <w:top w:val="none" w:sz="0" w:space="0" w:color="auto"/>
        <w:left w:val="none" w:sz="0" w:space="0" w:color="auto"/>
        <w:bottom w:val="none" w:sz="0" w:space="0" w:color="auto"/>
        <w:right w:val="none" w:sz="0" w:space="0" w:color="auto"/>
      </w:divBdr>
      <w:divsChild>
        <w:div w:id="886337348">
          <w:marLeft w:val="0"/>
          <w:marRight w:val="0"/>
          <w:marTop w:val="0"/>
          <w:marBottom w:val="0"/>
          <w:divBdr>
            <w:top w:val="none" w:sz="0" w:space="0" w:color="auto"/>
            <w:left w:val="none" w:sz="0" w:space="0" w:color="auto"/>
            <w:bottom w:val="none" w:sz="0" w:space="0" w:color="auto"/>
            <w:right w:val="none" w:sz="0" w:space="0" w:color="auto"/>
          </w:divBdr>
        </w:div>
        <w:div w:id="1166048307">
          <w:marLeft w:val="0"/>
          <w:marRight w:val="0"/>
          <w:marTop w:val="0"/>
          <w:marBottom w:val="0"/>
          <w:divBdr>
            <w:top w:val="none" w:sz="0" w:space="0" w:color="auto"/>
            <w:left w:val="none" w:sz="0" w:space="0" w:color="auto"/>
            <w:bottom w:val="none" w:sz="0" w:space="0" w:color="auto"/>
            <w:right w:val="none" w:sz="0" w:space="0" w:color="auto"/>
          </w:divBdr>
          <w:divsChild>
            <w:div w:id="791901497">
              <w:marLeft w:val="0"/>
              <w:marRight w:val="0"/>
              <w:marTop w:val="0"/>
              <w:marBottom w:val="300"/>
              <w:divBdr>
                <w:top w:val="none" w:sz="0" w:space="0" w:color="auto"/>
                <w:left w:val="none" w:sz="0" w:space="0" w:color="auto"/>
                <w:bottom w:val="none" w:sz="0" w:space="0" w:color="auto"/>
                <w:right w:val="none" w:sz="0" w:space="0" w:color="auto"/>
              </w:divBdr>
            </w:div>
          </w:divsChild>
        </w:div>
        <w:div w:id="1132018599">
          <w:marLeft w:val="0"/>
          <w:marRight w:val="0"/>
          <w:marTop w:val="0"/>
          <w:marBottom w:val="0"/>
          <w:divBdr>
            <w:top w:val="none" w:sz="0" w:space="0" w:color="auto"/>
            <w:left w:val="none" w:sz="0" w:space="0" w:color="auto"/>
            <w:bottom w:val="none" w:sz="0" w:space="0" w:color="auto"/>
            <w:right w:val="none" w:sz="0" w:space="0" w:color="auto"/>
          </w:divBdr>
          <w:divsChild>
            <w:div w:id="1680699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1684866">
      <w:bodyDiv w:val="1"/>
      <w:marLeft w:val="0"/>
      <w:marRight w:val="0"/>
      <w:marTop w:val="0"/>
      <w:marBottom w:val="0"/>
      <w:divBdr>
        <w:top w:val="none" w:sz="0" w:space="0" w:color="auto"/>
        <w:left w:val="none" w:sz="0" w:space="0" w:color="auto"/>
        <w:bottom w:val="none" w:sz="0" w:space="0" w:color="auto"/>
        <w:right w:val="none" w:sz="0" w:space="0" w:color="auto"/>
      </w:divBdr>
    </w:div>
    <w:div w:id="1366834166">
      <w:bodyDiv w:val="1"/>
      <w:marLeft w:val="0"/>
      <w:marRight w:val="0"/>
      <w:marTop w:val="0"/>
      <w:marBottom w:val="0"/>
      <w:divBdr>
        <w:top w:val="none" w:sz="0" w:space="0" w:color="auto"/>
        <w:left w:val="none" w:sz="0" w:space="0" w:color="auto"/>
        <w:bottom w:val="none" w:sz="0" w:space="0" w:color="auto"/>
        <w:right w:val="none" w:sz="0" w:space="0" w:color="auto"/>
      </w:divBdr>
      <w:divsChild>
        <w:div w:id="1781022587">
          <w:marLeft w:val="0"/>
          <w:marRight w:val="0"/>
          <w:marTop w:val="192"/>
          <w:marBottom w:val="0"/>
          <w:divBdr>
            <w:top w:val="none" w:sz="0" w:space="0" w:color="auto"/>
            <w:left w:val="none" w:sz="0" w:space="0" w:color="auto"/>
            <w:bottom w:val="none" w:sz="0" w:space="0" w:color="auto"/>
            <w:right w:val="none" w:sz="0" w:space="0" w:color="auto"/>
          </w:divBdr>
        </w:div>
        <w:div w:id="2116248861">
          <w:marLeft w:val="0"/>
          <w:marRight w:val="0"/>
          <w:marTop w:val="192"/>
          <w:marBottom w:val="0"/>
          <w:divBdr>
            <w:top w:val="none" w:sz="0" w:space="0" w:color="auto"/>
            <w:left w:val="none" w:sz="0" w:space="0" w:color="auto"/>
            <w:bottom w:val="none" w:sz="0" w:space="0" w:color="auto"/>
            <w:right w:val="none" w:sz="0" w:space="0" w:color="auto"/>
          </w:divBdr>
        </w:div>
        <w:div w:id="1248223707">
          <w:marLeft w:val="0"/>
          <w:marRight w:val="0"/>
          <w:marTop w:val="0"/>
          <w:marBottom w:val="0"/>
          <w:divBdr>
            <w:top w:val="none" w:sz="0" w:space="0" w:color="auto"/>
            <w:left w:val="none" w:sz="0" w:space="0" w:color="auto"/>
            <w:bottom w:val="none" w:sz="0" w:space="0" w:color="auto"/>
            <w:right w:val="none" w:sz="0" w:space="0" w:color="auto"/>
          </w:divBdr>
          <w:divsChild>
            <w:div w:id="731975022">
              <w:marLeft w:val="0"/>
              <w:marRight w:val="0"/>
              <w:marTop w:val="192"/>
              <w:marBottom w:val="0"/>
              <w:divBdr>
                <w:top w:val="none" w:sz="0" w:space="0" w:color="auto"/>
                <w:left w:val="none" w:sz="0" w:space="0" w:color="auto"/>
                <w:bottom w:val="none" w:sz="0" w:space="0" w:color="auto"/>
                <w:right w:val="none" w:sz="0" w:space="0" w:color="auto"/>
              </w:divBdr>
            </w:div>
          </w:divsChild>
        </w:div>
        <w:div w:id="614144259">
          <w:marLeft w:val="0"/>
          <w:marRight w:val="0"/>
          <w:marTop w:val="0"/>
          <w:marBottom w:val="0"/>
          <w:divBdr>
            <w:top w:val="none" w:sz="0" w:space="0" w:color="auto"/>
            <w:left w:val="none" w:sz="0" w:space="0" w:color="auto"/>
            <w:bottom w:val="none" w:sz="0" w:space="0" w:color="auto"/>
            <w:right w:val="none" w:sz="0" w:space="0" w:color="auto"/>
          </w:divBdr>
        </w:div>
        <w:div w:id="247812840">
          <w:marLeft w:val="0"/>
          <w:marRight w:val="0"/>
          <w:marTop w:val="192"/>
          <w:marBottom w:val="0"/>
          <w:divBdr>
            <w:top w:val="none" w:sz="0" w:space="0" w:color="auto"/>
            <w:left w:val="none" w:sz="0" w:space="0" w:color="auto"/>
            <w:bottom w:val="none" w:sz="0" w:space="0" w:color="auto"/>
            <w:right w:val="none" w:sz="0" w:space="0" w:color="auto"/>
          </w:divBdr>
        </w:div>
        <w:div w:id="2138597379">
          <w:marLeft w:val="0"/>
          <w:marRight w:val="0"/>
          <w:marTop w:val="0"/>
          <w:marBottom w:val="0"/>
          <w:divBdr>
            <w:top w:val="none" w:sz="0" w:space="0" w:color="auto"/>
            <w:left w:val="none" w:sz="0" w:space="0" w:color="auto"/>
            <w:bottom w:val="none" w:sz="0" w:space="0" w:color="auto"/>
            <w:right w:val="none" w:sz="0" w:space="0" w:color="auto"/>
          </w:divBdr>
          <w:divsChild>
            <w:div w:id="793600187">
              <w:marLeft w:val="0"/>
              <w:marRight w:val="0"/>
              <w:marTop w:val="192"/>
              <w:marBottom w:val="0"/>
              <w:divBdr>
                <w:top w:val="none" w:sz="0" w:space="0" w:color="auto"/>
                <w:left w:val="none" w:sz="0" w:space="0" w:color="auto"/>
                <w:bottom w:val="none" w:sz="0" w:space="0" w:color="auto"/>
                <w:right w:val="none" w:sz="0" w:space="0" w:color="auto"/>
              </w:divBdr>
            </w:div>
          </w:divsChild>
        </w:div>
        <w:div w:id="1743061603">
          <w:marLeft w:val="0"/>
          <w:marRight w:val="0"/>
          <w:marTop w:val="0"/>
          <w:marBottom w:val="0"/>
          <w:divBdr>
            <w:top w:val="none" w:sz="0" w:space="0" w:color="auto"/>
            <w:left w:val="none" w:sz="0" w:space="0" w:color="auto"/>
            <w:bottom w:val="none" w:sz="0" w:space="0" w:color="auto"/>
            <w:right w:val="none" w:sz="0" w:space="0" w:color="auto"/>
          </w:divBdr>
        </w:div>
        <w:div w:id="93015108">
          <w:marLeft w:val="0"/>
          <w:marRight w:val="0"/>
          <w:marTop w:val="192"/>
          <w:marBottom w:val="0"/>
          <w:divBdr>
            <w:top w:val="none" w:sz="0" w:space="0" w:color="auto"/>
            <w:left w:val="none" w:sz="0" w:space="0" w:color="auto"/>
            <w:bottom w:val="none" w:sz="0" w:space="0" w:color="auto"/>
            <w:right w:val="none" w:sz="0" w:space="0" w:color="auto"/>
          </w:divBdr>
        </w:div>
        <w:div w:id="176625195">
          <w:marLeft w:val="0"/>
          <w:marRight w:val="0"/>
          <w:marTop w:val="0"/>
          <w:marBottom w:val="0"/>
          <w:divBdr>
            <w:top w:val="none" w:sz="0" w:space="0" w:color="auto"/>
            <w:left w:val="none" w:sz="0" w:space="0" w:color="auto"/>
            <w:bottom w:val="none" w:sz="0" w:space="0" w:color="auto"/>
            <w:right w:val="none" w:sz="0" w:space="0" w:color="auto"/>
          </w:divBdr>
          <w:divsChild>
            <w:div w:id="1939291831">
              <w:marLeft w:val="0"/>
              <w:marRight w:val="0"/>
              <w:marTop w:val="192"/>
              <w:marBottom w:val="0"/>
              <w:divBdr>
                <w:top w:val="none" w:sz="0" w:space="0" w:color="auto"/>
                <w:left w:val="none" w:sz="0" w:space="0" w:color="auto"/>
                <w:bottom w:val="none" w:sz="0" w:space="0" w:color="auto"/>
                <w:right w:val="none" w:sz="0" w:space="0" w:color="auto"/>
              </w:divBdr>
            </w:div>
          </w:divsChild>
        </w:div>
        <w:div w:id="50466284">
          <w:marLeft w:val="0"/>
          <w:marRight w:val="0"/>
          <w:marTop w:val="0"/>
          <w:marBottom w:val="0"/>
          <w:divBdr>
            <w:top w:val="none" w:sz="0" w:space="0" w:color="auto"/>
            <w:left w:val="none" w:sz="0" w:space="0" w:color="auto"/>
            <w:bottom w:val="none" w:sz="0" w:space="0" w:color="auto"/>
            <w:right w:val="none" w:sz="0" w:space="0" w:color="auto"/>
          </w:divBdr>
        </w:div>
        <w:div w:id="406848836">
          <w:marLeft w:val="0"/>
          <w:marRight w:val="0"/>
          <w:marTop w:val="192"/>
          <w:marBottom w:val="0"/>
          <w:divBdr>
            <w:top w:val="none" w:sz="0" w:space="0" w:color="auto"/>
            <w:left w:val="none" w:sz="0" w:space="0" w:color="auto"/>
            <w:bottom w:val="none" w:sz="0" w:space="0" w:color="auto"/>
            <w:right w:val="none" w:sz="0" w:space="0" w:color="auto"/>
          </w:divBdr>
        </w:div>
        <w:div w:id="2031954092">
          <w:marLeft w:val="0"/>
          <w:marRight w:val="0"/>
          <w:marTop w:val="192"/>
          <w:marBottom w:val="0"/>
          <w:divBdr>
            <w:top w:val="none" w:sz="0" w:space="0" w:color="auto"/>
            <w:left w:val="none" w:sz="0" w:space="0" w:color="auto"/>
            <w:bottom w:val="none" w:sz="0" w:space="0" w:color="auto"/>
            <w:right w:val="none" w:sz="0" w:space="0" w:color="auto"/>
          </w:divBdr>
        </w:div>
        <w:div w:id="2068143082">
          <w:marLeft w:val="0"/>
          <w:marRight w:val="0"/>
          <w:marTop w:val="0"/>
          <w:marBottom w:val="0"/>
          <w:divBdr>
            <w:top w:val="none" w:sz="0" w:space="0" w:color="auto"/>
            <w:left w:val="none" w:sz="0" w:space="0" w:color="auto"/>
            <w:bottom w:val="none" w:sz="0" w:space="0" w:color="auto"/>
            <w:right w:val="none" w:sz="0" w:space="0" w:color="auto"/>
          </w:divBdr>
          <w:divsChild>
            <w:div w:id="1343162969">
              <w:marLeft w:val="0"/>
              <w:marRight w:val="0"/>
              <w:marTop w:val="192"/>
              <w:marBottom w:val="0"/>
              <w:divBdr>
                <w:top w:val="none" w:sz="0" w:space="0" w:color="auto"/>
                <w:left w:val="none" w:sz="0" w:space="0" w:color="auto"/>
                <w:bottom w:val="none" w:sz="0" w:space="0" w:color="auto"/>
                <w:right w:val="none" w:sz="0" w:space="0" w:color="auto"/>
              </w:divBdr>
            </w:div>
          </w:divsChild>
        </w:div>
        <w:div w:id="1336179156">
          <w:marLeft w:val="0"/>
          <w:marRight w:val="0"/>
          <w:marTop w:val="0"/>
          <w:marBottom w:val="0"/>
          <w:divBdr>
            <w:top w:val="none" w:sz="0" w:space="0" w:color="auto"/>
            <w:left w:val="none" w:sz="0" w:space="0" w:color="auto"/>
            <w:bottom w:val="none" w:sz="0" w:space="0" w:color="auto"/>
            <w:right w:val="none" w:sz="0" w:space="0" w:color="auto"/>
          </w:divBdr>
        </w:div>
        <w:div w:id="1912881360">
          <w:marLeft w:val="0"/>
          <w:marRight w:val="0"/>
          <w:marTop w:val="192"/>
          <w:marBottom w:val="0"/>
          <w:divBdr>
            <w:top w:val="none" w:sz="0" w:space="0" w:color="auto"/>
            <w:left w:val="none" w:sz="0" w:space="0" w:color="auto"/>
            <w:bottom w:val="none" w:sz="0" w:space="0" w:color="auto"/>
            <w:right w:val="none" w:sz="0" w:space="0" w:color="auto"/>
          </w:divBdr>
        </w:div>
        <w:div w:id="90518821">
          <w:marLeft w:val="0"/>
          <w:marRight w:val="0"/>
          <w:marTop w:val="192"/>
          <w:marBottom w:val="0"/>
          <w:divBdr>
            <w:top w:val="none" w:sz="0" w:space="0" w:color="auto"/>
            <w:left w:val="none" w:sz="0" w:space="0" w:color="auto"/>
            <w:bottom w:val="none" w:sz="0" w:space="0" w:color="auto"/>
            <w:right w:val="none" w:sz="0" w:space="0" w:color="auto"/>
          </w:divBdr>
        </w:div>
        <w:div w:id="486018784">
          <w:marLeft w:val="0"/>
          <w:marRight w:val="0"/>
          <w:marTop w:val="0"/>
          <w:marBottom w:val="0"/>
          <w:divBdr>
            <w:top w:val="none" w:sz="0" w:space="0" w:color="auto"/>
            <w:left w:val="none" w:sz="0" w:space="0" w:color="auto"/>
            <w:bottom w:val="none" w:sz="0" w:space="0" w:color="auto"/>
            <w:right w:val="none" w:sz="0" w:space="0" w:color="auto"/>
          </w:divBdr>
          <w:divsChild>
            <w:div w:id="1508247503">
              <w:marLeft w:val="0"/>
              <w:marRight w:val="0"/>
              <w:marTop w:val="192"/>
              <w:marBottom w:val="0"/>
              <w:divBdr>
                <w:top w:val="none" w:sz="0" w:space="0" w:color="auto"/>
                <w:left w:val="none" w:sz="0" w:space="0" w:color="auto"/>
                <w:bottom w:val="none" w:sz="0" w:space="0" w:color="auto"/>
                <w:right w:val="none" w:sz="0" w:space="0" w:color="auto"/>
              </w:divBdr>
            </w:div>
          </w:divsChild>
        </w:div>
        <w:div w:id="640886967">
          <w:marLeft w:val="0"/>
          <w:marRight w:val="0"/>
          <w:marTop w:val="0"/>
          <w:marBottom w:val="0"/>
          <w:divBdr>
            <w:top w:val="none" w:sz="0" w:space="0" w:color="auto"/>
            <w:left w:val="none" w:sz="0" w:space="0" w:color="auto"/>
            <w:bottom w:val="none" w:sz="0" w:space="0" w:color="auto"/>
            <w:right w:val="none" w:sz="0" w:space="0" w:color="auto"/>
          </w:divBdr>
        </w:div>
        <w:div w:id="218171470">
          <w:marLeft w:val="0"/>
          <w:marRight w:val="0"/>
          <w:marTop w:val="192"/>
          <w:marBottom w:val="0"/>
          <w:divBdr>
            <w:top w:val="none" w:sz="0" w:space="0" w:color="auto"/>
            <w:left w:val="none" w:sz="0" w:space="0" w:color="auto"/>
            <w:bottom w:val="none" w:sz="0" w:space="0" w:color="auto"/>
            <w:right w:val="none" w:sz="0" w:space="0" w:color="auto"/>
          </w:divBdr>
        </w:div>
        <w:div w:id="1045448677">
          <w:marLeft w:val="0"/>
          <w:marRight w:val="0"/>
          <w:marTop w:val="0"/>
          <w:marBottom w:val="0"/>
          <w:divBdr>
            <w:top w:val="none" w:sz="0" w:space="0" w:color="auto"/>
            <w:left w:val="none" w:sz="0" w:space="0" w:color="auto"/>
            <w:bottom w:val="none" w:sz="0" w:space="0" w:color="auto"/>
            <w:right w:val="none" w:sz="0" w:space="0" w:color="auto"/>
          </w:divBdr>
          <w:divsChild>
            <w:div w:id="834343268">
              <w:marLeft w:val="0"/>
              <w:marRight w:val="0"/>
              <w:marTop w:val="192"/>
              <w:marBottom w:val="0"/>
              <w:divBdr>
                <w:top w:val="none" w:sz="0" w:space="0" w:color="auto"/>
                <w:left w:val="none" w:sz="0" w:space="0" w:color="auto"/>
                <w:bottom w:val="none" w:sz="0" w:space="0" w:color="auto"/>
                <w:right w:val="none" w:sz="0" w:space="0" w:color="auto"/>
              </w:divBdr>
            </w:div>
          </w:divsChild>
        </w:div>
        <w:div w:id="897087274">
          <w:marLeft w:val="0"/>
          <w:marRight w:val="0"/>
          <w:marTop w:val="192"/>
          <w:marBottom w:val="0"/>
          <w:divBdr>
            <w:top w:val="none" w:sz="0" w:space="0" w:color="auto"/>
            <w:left w:val="none" w:sz="0" w:space="0" w:color="auto"/>
            <w:bottom w:val="none" w:sz="0" w:space="0" w:color="auto"/>
            <w:right w:val="none" w:sz="0" w:space="0" w:color="auto"/>
          </w:divBdr>
        </w:div>
        <w:div w:id="684552521">
          <w:marLeft w:val="0"/>
          <w:marRight w:val="0"/>
          <w:marTop w:val="0"/>
          <w:marBottom w:val="0"/>
          <w:divBdr>
            <w:top w:val="none" w:sz="0" w:space="0" w:color="auto"/>
            <w:left w:val="none" w:sz="0" w:space="0" w:color="auto"/>
            <w:bottom w:val="none" w:sz="0" w:space="0" w:color="auto"/>
            <w:right w:val="none" w:sz="0" w:space="0" w:color="auto"/>
          </w:divBdr>
          <w:divsChild>
            <w:div w:id="749698431">
              <w:marLeft w:val="0"/>
              <w:marRight w:val="0"/>
              <w:marTop w:val="192"/>
              <w:marBottom w:val="0"/>
              <w:divBdr>
                <w:top w:val="none" w:sz="0" w:space="0" w:color="auto"/>
                <w:left w:val="none" w:sz="0" w:space="0" w:color="auto"/>
                <w:bottom w:val="none" w:sz="0" w:space="0" w:color="auto"/>
                <w:right w:val="none" w:sz="0" w:space="0" w:color="auto"/>
              </w:divBdr>
            </w:div>
          </w:divsChild>
        </w:div>
        <w:div w:id="472136886">
          <w:marLeft w:val="0"/>
          <w:marRight w:val="0"/>
          <w:marTop w:val="192"/>
          <w:marBottom w:val="0"/>
          <w:divBdr>
            <w:top w:val="none" w:sz="0" w:space="0" w:color="auto"/>
            <w:left w:val="none" w:sz="0" w:space="0" w:color="auto"/>
            <w:bottom w:val="none" w:sz="0" w:space="0" w:color="auto"/>
            <w:right w:val="none" w:sz="0" w:space="0" w:color="auto"/>
          </w:divBdr>
        </w:div>
        <w:div w:id="674379780">
          <w:marLeft w:val="0"/>
          <w:marRight w:val="0"/>
          <w:marTop w:val="0"/>
          <w:marBottom w:val="0"/>
          <w:divBdr>
            <w:top w:val="none" w:sz="0" w:space="0" w:color="auto"/>
            <w:left w:val="none" w:sz="0" w:space="0" w:color="auto"/>
            <w:bottom w:val="none" w:sz="0" w:space="0" w:color="auto"/>
            <w:right w:val="none" w:sz="0" w:space="0" w:color="auto"/>
          </w:divBdr>
          <w:divsChild>
            <w:div w:id="1036198879">
              <w:marLeft w:val="0"/>
              <w:marRight w:val="0"/>
              <w:marTop w:val="192"/>
              <w:marBottom w:val="0"/>
              <w:divBdr>
                <w:top w:val="none" w:sz="0" w:space="0" w:color="auto"/>
                <w:left w:val="none" w:sz="0" w:space="0" w:color="auto"/>
                <w:bottom w:val="none" w:sz="0" w:space="0" w:color="auto"/>
                <w:right w:val="none" w:sz="0" w:space="0" w:color="auto"/>
              </w:divBdr>
            </w:div>
          </w:divsChild>
        </w:div>
        <w:div w:id="35712771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330a220d4fee09ee290fc31fd9fbf1c1b7467a53/"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www.consultant.ru/document/cons_doc_LAW_286758/3d0cac60971a511280cbba229d9b6329c07731f7/" TargetMode="External"/><Relationship Id="rId26" Type="http://schemas.openxmlformats.org/officeDocument/2006/relationships/hyperlink" Target="https://base.garant.ru/12177515/b9c7cbfdab6a21af84c1bed4716cdd79/" TargetMode="External"/><Relationship Id="rId3" Type="http://schemas.openxmlformats.org/officeDocument/2006/relationships/styles" Target="styles.xml"/><Relationship Id="rId21" Type="http://schemas.openxmlformats.org/officeDocument/2006/relationships/hyperlink" Target="http://www.consultant.ru/document/cons_doc_LAW_355880/a593eaab768d34bf2d7419322eac79481e73cf03/" TargetMode="External"/><Relationship Id="rId7" Type="http://schemas.openxmlformats.org/officeDocument/2006/relationships/endnotes" Target="endnotes.xml"/><Relationship Id="rId12" Type="http://schemas.openxmlformats.org/officeDocument/2006/relationships/hyperlink" Target="http://www.consultant.ru/document/cons_doc_LAW_302839/3d0cac60971a511280cbba229d9b6329c07731f7/" TargetMode="External"/><Relationship Id="rId17" Type="http://schemas.openxmlformats.org/officeDocument/2006/relationships/hyperlink" Target="http://www.consultant.ru/document/cons_doc_LAW_286758/3d0cac60971a511280cbba229d9b6329c07731f7/" TargetMode="External"/><Relationship Id="rId25"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http://www.consultant.ru/document/cons_doc_LAW_286758/3d0cac60971a511280cbba229d9b6329c07731f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758/3d0cac60971a511280cbba229d9b6329c07731f7/" TargetMode="External"/><Relationship Id="rId24" Type="http://schemas.openxmlformats.org/officeDocument/2006/relationships/hyperlink" Target="https://base.garant.ru/12177515/b9c7cbfdab6a21af84c1bed4716cdd79/"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23" Type="http://schemas.openxmlformats.org/officeDocument/2006/relationships/hyperlink" Target="http://www.consultant.ru/document/cons_doc_LAW_302839/3d0cac60971a511280cbba229d9b6329c07731f7/" TargetMode="External"/><Relationship Id="rId28" Type="http://schemas.openxmlformats.org/officeDocument/2006/relationships/fontTable" Target="fontTable.xm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758/3d0cac60971a511280cbba229d9b6329c07731f7/" TargetMode="External"/><Relationship Id="rId14" Type="http://schemas.openxmlformats.org/officeDocument/2006/relationships/hyperlink" Target="http://www.consultant.ru/document/cons_doc_LAW_286758/3d0cac60971a511280cbba229d9b6329c07731f7/"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05C5-F0B0-4DB9-BE2A-011A24D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Сотрудник</dc:creator>
  <cp:lastModifiedBy>1</cp:lastModifiedBy>
  <cp:revision>2</cp:revision>
  <cp:lastPrinted>2019-06-17T09:31:00Z</cp:lastPrinted>
  <dcterms:created xsi:type="dcterms:W3CDTF">2025-05-12T07:57:00Z</dcterms:created>
  <dcterms:modified xsi:type="dcterms:W3CDTF">2025-05-12T07:57:00Z</dcterms:modified>
</cp:coreProperties>
</file>