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59"/>
        <w:gridCol w:w="8829"/>
        <w:gridCol w:w="459"/>
      </w:tblGrid>
      <w:tr w:rsidR="009B3A2A" w:rsidRPr="00016DEF" w:rsidTr="003955F4">
        <w:trPr>
          <w:gridBefore w:val="1"/>
          <w:wBefore w:w="459" w:type="dxa"/>
        </w:trPr>
        <w:tc>
          <w:tcPr>
            <w:tcW w:w="9288" w:type="dxa"/>
            <w:gridSpan w:val="2"/>
            <w:shd w:val="clear" w:color="auto" w:fill="auto"/>
          </w:tcPr>
          <w:p w:rsidR="009B3A2A" w:rsidRPr="00016DEF" w:rsidRDefault="009B3A2A" w:rsidP="003955F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016DEF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</w:tc>
      </w:tr>
      <w:tr w:rsidR="009B3A2A" w:rsidRPr="00016DEF" w:rsidTr="003955F4">
        <w:trPr>
          <w:gridBefore w:val="1"/>
          <w:wBefore w:w="459" w:type="dxa"/>
        </w:trPr>
        <w:tc>
          <w:tcPr>
            <w:tcW w:w="9288" w:type="dxa"/>
            <w:gridSpan w:val="2"/>
            <w:shd w:val="clear" w:color="auto" w:fill="auto"/>
          </w:tcPr>
          <w:p w:rsidR="009B3A2A" w:rsidRPr="00016DEF" w:rsidRDefault="009B3A2A" w:rsidP="003955F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6DE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9B3A2A" w:rsidRPr="00016DEF" w:rsidTr="003955F4">
        <w:trPr>
          <w:gridBefore w:val="1"/>
          <w:wBefore w:w="459" w:type="dxa"/>
        </w:trPr>
        <w:tc>
          <w:tcPr>
            <w:tcW w:w="9288" w:type="dxa"/>
            <w:gridSpan w:val="2"/>
            <w:shd w:val="clear" w:color="auto" w:fill="auto"/>
          </w:tcPr>
          <w:p w:rsidR="009B3A2A" w:rsidRPr="00016DEF" w:rsidRDefault="009B3A2A" w:rsidP="003955F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6DEF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  <w:p w:rsidR="00016DEF" w:rsidRPr="00016DEF" w:rsidRDefault="00016DEF" w:rsidP="003955F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16DEF" w:rsidRPr="00016DEF" w:rsidRDefault="00016DEF" w:rsidP="003955F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B3A2A" w:rsidRPr="00016DEF" w:rsidTr="003955F4">
        <w:trPr>
          <w:gridAfter w:val="1"/>
          <w:wAfter w:w="459" w:type="dxa"/>
        </w:trPr>
        <w:tc>
          <w:tcPr>
            <w:tcW w:w="9288" w:type="dxa"/>
            <w:gridSpan w:val="2"/>
            <w:shd w:val="clear" w:color="auto" w:fill="auto"/>
          </w:tcPr>
          <w:p w:rsidR="009B3A2A" w:rsidRPr="00016DEF" w:rsidRDefault="009B3A2A" w:rsidP="003955F4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6DEF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9B3A2A" w:rsidRPr="00016DEF" w:rsidRDefault="009B3A2A" w:rsidP="003955F4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51FED" w:rsidRPr="00016DEF" w:rsidRDefault="00A51FED" w:rsidP="00A51FED">
      <w:pPr>
        <w:rPr>
          <w:rFonts w:ascii="PT Astra Serif" w:hAnsi="PT Astra Serif"/>
          <w:sz w:val="28"/>
          <w:szCs w:val="28"/>
        </w:rPr>
      </w:pPr>
    </w:p>
    <w:p w:rsidR="00073C65" w:rsidRPr="00016DEF" w:rsidRDefault="00073C65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9288"/>
      </w:tblGrid>
      <w:tr w:rsidR="009B3A2A" w:rsidRPr="00016DEF" w:rsidTr="003955F4">
        <w:tc>
          <w:tcPr>
            <w:tcW w:w="9288" w:type="dxa"/>
            <w:shd w:val="clear" w:color="auto" w:fill="auto"/>
          </w:tcPr>
          <w:p w:rsidR="009B3A2A" w:rsidRPr="00D16369" w:rsidRDefault="00D16369" w:rsidP="003955F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ноября 2023</w:t>
            </w:r>
            <w:r w:rsidR="009B3A2A" w:rsidRPr="00016DEF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</w:rPr>
              <w:t>106</w:t>
            </w:r>
          </w:p>
        </w:tc>
      </w:tr>
    </w:tbl>
    <w:p w:rsidR="009B3A2A" w:rsidRPr="00016DEF" w:rsidRDefault="009B3A2A" w:rsidP="009B3A2A">
      <w:pPr>
        <w:tabs>
          <w:tab w:val="left" w:pos="900"/>
          <w:tab w:val="left" w:pos="8460"/>
        </w:tabs>
        <w:ind w:right="-185"/>
        <w:jc w:val="center"/>
        <w:rPr>
          <w:rFonts w:ascii="PT Astra Serif" w:hAnsi="PT Astra Serif" w:cs="Arial"/>
          <w:b/>
          <w:sz w:val="28"/>
          <w:szCs w:val="28"/>
          <w:lang w:val="en-US"/>
        </w:rPr>
      </w:pPr>
    </w:p>
    <w:p w:rsidR="00A51FED" w:rsidRPr="00016DEF" w:rsidRDefault="00A51FED">
      <w:pPr>
        <w:rPr>
          <w:rFonts w:ascii="PT Astra Serif" w:hAnsi="PT Astra Serif"/>
          <w:sz w:val="28"/>
          <w:szCs w:val="28"/>
        </w:rPr>
      </w:pPr>
    </w:p>
    <w:p w:rsidR="00E86BDC" w:rsidRPr="00016DEF" w:rsidRDefault="00E86BDC" w:rsidP="00161C92">
      <w:pPr>
        <w:jc w:val="center"/>
        <w:rPr>
          <w:rFonts w:ascii="PT Astra Serif" w:hAnsi="PT Astra Serif"/>
          <w:b/>
          <w:sz w:val="28"/>
          <w:szCs w:val="28"/>
        </w:rPr>
      </w:pPr>
      <w:r w:rsidRPr="00016DEF">
        <w:rPr>
          <w:rFonts w:ascii="PT Astra Serif" w:hAnsi="PT Astra Serif"/>
          <w:b/>
          <w:sz w:val="28"/>
          <w:szCs w:val="28"/>
        </w:rPr>
        <w:t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муниципального</w:t>
      </w:r>
    </w:p>
    <w:p w:rsidR="00161C92" w:rsidRPr="00016DEF" w:rsidRDefault="00E86BDC" w:rsidP="00161C92">
      <w:pPr>
        <w:jc w:val="center"/>
        <w:rPr>
          <w:rFonts w:ascii="PT Astra Serif" w:hAnsi="PT Astra Serif"/>
          <w:b/>
          <w:sz w:val="28"/>
          <w:szCs w:val="28"/>
        </w:rPr>
      </w:pPr>
      <w:r w:rsidRPr="00016DEF">
        <w:rPr>
          <w:rFonts w:ascii="PT Astra Serif" w:hAnsi="PT Astra Serif"/>
          <w:b/>
          <w:sz w:val="28"/>
          <w:szCs w:val="28"/>
        </w:rPr>
        <w:t xml:space="preserve"> </w:t>
      </w:r>
      <w:r w:rsidR="009B3A2A" w:rsidRPr="00016DEF">
        <w:rPr>
          <w:rFonts w:ascii="PT Astra Serif" w:hAnsi="PT Astra Serif"/>
          <w:b/>
          <w:sz w:val="28"/>
          <w:szCs w:val="28"/>
        </w:rPr>
        <w:t>о</w:t>
      </w:r>
      <w:r w:rsidRPr="00016DEF">
        <w:rPr>
          <w:rFonts w:ascii="PT Astra Serif" w:hAnsi="PT Astra Serif"/>
          <w:b/>
          <w:sz w:val="28"/>
          <w:szCs w:val="28"/>
        </w:rPr>
        <w:t>бразования</w:t>
      </w:r>
      <w:r w:rsidR="003F5E69">
        <w:rPr>
          <w:rFonts w:ascii="PT Astra Serif" w:hAnsi="PT Astra Serif"/>
          <w:b/>
          <w:sz w:val="28"/>
          <w:szCs w:val="28"/>
        </w:rPr>
        <w:t xml:space="preserve"> город</w:t>
      </w:r>
      <w:r w:rsidR="009B3A2A" w:rsidRPr="00016DEF">
        <w:rPr>
          <w:rFonts w:ascii="PT Astra Serif" w:hAnsi="PT Astra Serif"/>
          <w:b/>
          <w:sz w:val="28"/>
          <w:szCs w:val="28"/>
        </w:rPr>
        <w:t xml:space="preserve"> Липки</w:t>
      </w:r>
      <w:r w:rsidR="003F5E69">
        <w:rPr>
          <w:rFonts w:ascii="PT Astra Serif" w:hAnsi="PT Astra Serif"/>
          <w:b/>
          <w:sz w:val="28"/>
          <w:szCs w:val="28"/>
        </w:rPr>
        <w:t xml:space="preserve"> Киреевского</w:t>
      </w:r>
      <w:r w:rsidRPr="00016DEF">
        <w:rPr>
          <w:rFonts w:ascii="PT Astra Serif" w:hAnsi="PT Astra Serif"/>
          <w:b/>
          <w:sz w:val="28"/>
          <w:szCs w:val="28"/>
        </w:rPr>
        <w:t xml:space="preserve"> район</w:t>
      </w:r>
      <w:r w:rsidR="003F5E69">
        <w:rPr>
          <w:rFonts w:ascii="PT Astra Serif" w:hAnsi="PT Astra Serif"/>
          <w:b/>
          <w:sz w:val="28"/>
          <w:szCs w:val="28"/>
        </w:rPr>
        <w:t>а</w:t>
      </w:r>
    </w:p>
    <w:p w:rsidR="00E86BDC" w:rsidRPr="00016DEF" w:rsidRDefault="00E86BDC" w:rsidP="00871C78">
      <w:pPr>
        <w:tabs>
          <w:tab w:val="left" w:pos="709"/>
        </w:tabs>
        <w:ind w:firstLine="708"/>
        <w:jc w:val="center"/>
        <w:rPr>
          <w:rFonts w:ascii="PT Astra Serif" w:hAnsi="PT Astra Serif"/>
          <w:sz w:val="28"/>
          <w:szCs w:val="28"/>
        </w:rPr>
      </w:pPr>
    </w:p>
    <w:p w:rsidR="00E86BDC" w:rsidRPr="00016DEF" w:rsidRDefault="00E86BDC" w:rsidP="00871C78">
      <w:pPr>
        <w:tabs>
          <w:tab w:val="left" w:pos="709"/>
        </w:tabs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96F3B" w:rsidRPr="00016DEF" w:rsidRDefault="00F96F3B" w:rsidP="00016DE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В </w:t>
      </w:r>
      <w:r w:rsidR="00161C92" w:rsidRPr="00016DEF">
        <w:rPr>
          <w:rFonts w:ascii="PT Astra Serif" w:hAnsi="PT Astra Serif"/>
          <w:sz w:val="28"/>
          <w:szCs w:val="28"/>
        </w:rPr>
        <w:t>соответствии с Федеральным Законом от 06.10.2003 г.</w:t>
      </w:r>
      <w:r w:rsidRPr="00016DEF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</w:t>
      </w:r>
      <w:r w:rsidR="00E87E4D" w:rsidRPr="00016DEF">
        <w:rPr>
          <w:rFonts w:ascii="PT Astra Serif" w:hAnsi="PT Astra Serif"/>
          <w:sz w:val="28"/>
          <w:szCs w:val="28"/>
        </w:rPr>
        <w:t>ийской Федерации»,</w:t>
      </w:r>
      <w:r w:rsidR="00E86BDC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в соответствии со статьей 6 </w:t>
      </w:r>
      <w:hyperlink r:id="rId8" w:history="1">
        <w:r w:rsidR="00E86BDC" w:rsidRPr="00016DEF">
          <w:rPr>
            <w:rStyle w:val="a7"/>
            <w:rFonts w:ascii="PT Astra Serif" w:hAnsi="PT Astra Serif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Федерального закона от 27.07.2010 N 190-ФЗ «О теплоснабжении»</w:t>
        </w:r>
      </w:hyperlink>
      <w:r w:rsidR="00E86BDC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, Федеральным законом от 11.11.1994 N 68-ФЗ «О защите населения и территорий от чрезвычайных ситуаций природного и техногенного характера», </w:t>
      </w:r>
      <w:hyperlink r:id="rId9" w:history="1">
        <w:r w:rsidR="00E86BDC" w:rsidRPr="00016DEF">
          <w:rPr>
            <w:rStyle w:val="a7"/>
            <w:rFonts w:ascii="PT Astra Serif" w:hAnsi="PT Astra Serif"/>
            <w:color w:val="auto"/>
            <w:spacing w:val="2"/>
            <w:sz w:val="28"/>
            <w:szCs w:val="28"/>
            <w:u w:val="none"/>
            <w:shd w:val="clear" w:color="auto" w:fill="FFFFFF"/>
          </w:rPr>
          <w:t>приказом МЧС России от 08.07.2004 N 329 «Об утверждении критериев информации о чрезвычайных ситуациях»</w:t>
        </w:r>
      </w:hyperlink>
      <w:r w:rsidR="00E86BDC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, </w:t>
      </w:r>
      <w:hyperlink r:id="rId10" w:history="1">
        <w:r w:rsidR="00E86BDC" w:rsidRPr="00016DEF">
          <w:rPr>
            <w:rStyle w:val="a7"/>
            <w:rFonts w:ascii="PT Astra Serif" w:hAnsi="PT Astra Serif"/>
            <w:color w:val="auto"/>
            <w:spacing w:val="2"/>
            <w:sz w:val="28"/>
            <w:szCs w:val="28"/>
            <w:u w:val="none"/>
            <w:shd w:val="clear" w:color="auto" w:fill="FFFFFF"/>
          </w:rPr>
          <w:t>приказом Министерства энергетики Российской Федерации от 12.03.2013 N 103 «Об утверждении правил оценки готовности к отопительному периоду»</w:t>
        </w:r>
      </w:hyperlink>
      <w:r w:rsidR="00E86BDC" w:rsidRPr="00016DEF">
        <w:rPr>
          <w:rFonts w:ascii="PT Astra Serif" w:hAnsi="PT Astra Serif"/>
          <w:sz w:val="28"/>
          <w:szCs w:val="28"/>
        </w:rPr>
        <w:t>, постановлением администрации муниципального образования Киреевский район от 28.09.2017 г. № 758 «Об утверждении системы мониторинга состояния систем теплоснабжения на территории муниципального образования Киреевский район»,</w:t>
      </w:r>
      <w:r w:rsidR="00161C92" w:rsidRPr="00016DEF">
        <w:rPr>
          <w:rFonts w:ascii="PT Astra Serif" w:hAnsi="PT Astra Serif"/>
          <w:sz w:val="28"/>
          <w:szCs w:val="28"/>
        </w:rPr>
        <w:t xml:space="preserve"> </w:t>
      </w:r>
      <w:r w:rsidR="00E87E4D" w:rsidRPr="00016DEF">
        <w:rPr>
          <w:rFonts w:ascii="PT Astra Serif" w:hAnsi="PT Astra Serif"/>
          <w:sz w:val="28"/>
          <w:szCs w:val="28"/>
        </w:rPr>
        <w:t>на основании</w:t>
      </w:r>
      <w:r w:rsidRPr="00016DEF">
        <w:rPr>
          <w:rFonts w:ascii="PT Astra Serif" w:hAnsi="PT Astra Serif"/>
          <w:sz w:val="28"/>
          <w:szCs w:val="28"/>
        </w:rPr>
        <w:t xml:space="preserve"> Устава муниципально</w:t>
      </w:r>
      <w:r w:rsidR="0028450D" w:rsidRPr="00016DEF">
        <w:rPr>
          <w:rFonts w:ascii="PT Astra Serif" w:hAnsi="PT Astra Serif"/>
          <w:sz w:val="28"/>
          <w:szCs w:val="28"/>
        </w:rPr>
        <w:t>го образования</w:t>
      </w:r>
      <w:r w:rsidR="00524EE3" w:rsidRPr="00016DEF">
        <w:rPr>
          <w:rFonts w:ascii="PT Astra Serif" w:hAnsi="PT Astra Serif"/>
          <w:sz w:val="28"/>
          <w:szCs w:val="28"/>
        </w:rPr>
        <w:t xml:space="preserve"> город Липки</w:t>
      </w:r>
      <w:r w:rsidR="003F5E69">
        <w:rPr>
          <w:rFonts w:ascii="PT Astra Serif" w:hAnsi="PT Astra Serif"/>
          <w:sz w:val="28"/>
          <w:szCs w:val="28"/>
        </w:rPr>
        <w:t xml:space="preserve"> Киреевского</w:t>
      </w:r>
      <w:r w:rsidR="0028450D" w:rsidRPr="00016DEF">
        <w:rPr>
          <w:rFonts w:ascii="PT Astra Serif" w:hAnsi="PT Astra Serif"/>
          <w:sz w:val="28"/>
          <w:szCs w:val="28"/>
        </w:rPr>
        <w:t xml:space="preserve"> район</w:t>
      </w:r>
      <w:r w:rsidR="003F5E69">
        <w:rPr>
          <w:rFonts w:ascii="PT Astra Serif" w:hAnsi="PT Astra Serif"/>
          <w:sz w:val="28"/>
          <w:szCs w:val="28"/>
        </w:rPr>
        <w:t>а</w:t>
      </w:r>
      <w:r w:rsidR="0028450D" w:rsidRPr="00016DEF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524EE3" w:rsidRPr="00016DEF">
        <w:rPr>
          <w:rFonts w:ascii="PT Astra Serif" w:hAnsi="PT Astra Serif"/>
          <w:sz w:val="28"/>
          <w:szCs w:val="28"/>
        </w:rPr>
        <w:t xml:space="preserve">город Липки </w:t>
      </w:r>
      <w:r w:rsidR="003F5E69">
        <w:rPr>
          <w:rFonts w:ascii="PT Astra Serif" w:hAnsi="PT Astra Serif"/>
          <w:sz w:val="28"/>
          <w:szCs w:val="28"/>
        </w:rPr>
        <w:t>Киреевского</w:t>
      </w:r>
      <w:r w:rsidR="0028450D" w:rsidRPr="00016DEF">
        <w:rPr>
          <w:rFonts w:ascii="PT Astra Serif" w:hAnsi="PT Astra Serif"/>
          <w:sz w:val="28"/>
          <w:szCs w:val="28"/>
        </w:rPr>
        <w:t xml:space="preserve"> район</w:t>
      </w:r>
      <w:r w:rsidR="003F5E69">
        <w:rPr>
          <w:rFonts w:ascii="PT Astra Serif" w:hAnsi="PT Astra Serif"/>
          <w:sz w:val="28"/>
          <w:szCs w:val="28"/>
        </w:rPr>
        <w:t>а</w:t>
      </w:r>
      <w:r w:rsidR="0028450D" w:rsidRPr="00016DEF">
        <w:rPr>
          <w:rFonts w:ascii="PT Astra Serif" w:hAnsi="PT Astra Serif"/>
          <w:sz w:val="28"/>
          <w:szCs w:val="28"/>
        </w:rPr>
        <w:t>, ПОСТАНОВЛЯЕТ:</w:t>
      </w:r>
    </w:p>
    <w:p w:rsidR="00E86BDC" w:rsidRPr="00016DEF" w:rsidRDefault="00E86BDC" w:rsidP="00016DEF">
      <w:pPr>
        <w:tabs>
          <w:tab w:val="left" w:pos="709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6DEF">
        <w:rPr>
          <w:rFonts w:ascii="PT Astra Serif" w:hAnsi="PT Astra Serif"/>
          <w:color w:val="000000" w:themeColor="text1"/>
          <w:sz w:val="28"/>
          <w:szCs w:val="28"/>
        </w:rPr>
        <w:t xml:space="preserve">         1. Утвердить:</w:t>
      </w:r>
    </w:p>
    <w:p w:rsidR="00F96F3B" w:rsidRPr="00016DEF" w:rsidRDefault="007E30F8" w:rsidP="00016DEF">
      <w:pPr>
        <w:tabs>
          <w:tab w:val="left" w:pos="709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        </w:t>
      </w:r>
      <w:r w:rsidR="00803F62" w:rsidRPr="00016DEF">
        <w:rPr>
          <w:rFonts w:ascii="PT Astra Serif" w:hAnsi="PT Astra Serif"/>
          <w:sz w:val="28"/>
          <w:szCs w:val="28"/>
        </w:rPr>
        <w:t>1.1.</w:t>
      </w:r>
      <w:r w:rsidRPr="00016DEF">
        <w:rPr>
          <w:rFonts w:ascii="PT Astra Serif" w:hAnsi="PT Astra Serif"/>
          <w:sz w:val="28"/>
          <w:szCs w:val="28"/>
        </w:rPr>
        <w:t xml:space="preserve"> </w:t>
      </w:r>
      <w:r w:rsidR="00E86BDC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>План действий по ликвидации последствий аварийных ситуаций на системах теплоснабжения с применением электронного моделирования аварийных ситуаций</w:t>
      </w:r>
      <w:r w:rsidR="00E86BDC" w:rsidRPr="00016DE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F21FA" w:rsidRPr="00016DEF">
        <w:rPr>
          <w:rFonts w:ascii="PT Astra Serif" w:hAnsi="PT Astra Serif"/>
          <w:color w:val="000000" w:themeColor="text1"/>
          <w:sz w:val="28"/>
          <w:szCs w:val="28"/>
        </w:rPr>
        <w:t>(приложение</w:t>
      </w:r>
      <w:r w:rsidR="00E86BDC" w:rsidRPr="00016DEF">
        <w:rPr>
          <w:rFonts w:ascii="PT Astra Serif" w:hAnsi="PT Astra Serif"/>
          <w:color w:val="000000" w:themeColor="text1"/>
          <w:sz w:val="28"/>
          <w:szCs w:val="28"/>
        </w:rPr>
        <w:t xml:space="preserve"> 1</w:t>
      </w:r>
      <w:r w:rsidR="00AF21FA" w:rsidRPr="00016DEF">
        <w:rPr>
          <w:rFonts w:ascii="PT Astra Serif" w:hAnsi="PT Astra Serif"/>
          <w:color w:val="000000" w:themeColor="text1"/>
          <w:sz w:val="28"/>
          <w:szCs w:val="28"/>
        </w:rPr>
        <w:t>).</w:t>
      </w:r>
    </w:p>
    <w:p w:rsidR="00E86BDC" w:rsidRPr="00016DEF" w:rsidRDefault="00E86BDC" w:rsidP="00016DEF">
      <w:pPr>
        <w:tabs>
          <w:tab w:val="left" w:pos="709"/>
        </w:tabs>
        <w:ind w:firstLine="709"/>
        <w:jc w:val="both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016DEF">
        <w:rPr>
          <w:rFonts w:ascii="PT Astra Serif" w:hAnsi="PT Astra Serif"/>
          <w:color w:val="000000" w:themeColor="text1"/>
          <w:sz w:val="28"/>
          <w:szCs w:val="28"/>
        </w:rPr>
        <w:t xml:space="preserve">        </w:t>
      </w:r>
      <w:r w:rsidR="00803F62" w:rsidRPr="00016DEF">
        <w:rPr>
          <w:rFonts w:ascii="PT Astra Serif" w:hAnsi="PT Astra Serif"/>
          <w:color w:val="000000" w:themeColor="text1"/>
          <w:sz w:val="28"/>
          <w:szCs w:val="28"/>
        </w:rPr>
        <w:t>1.2.</w:t>
      </w:r>
      <w:r w:rsidR="00524EE3" w:rsidRPr="00016DE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A7E67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Порядок мониторинга состояния системы теплоснабжения муниципального образования </w:t>
      </w:r>
      <w:r w:rsidR="00524EE3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город Липки </w:t>
      </w:r>
      <w:r w:rsidR="000A7E67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>Киреевский район (приложение 2).</w:t>
      </w:r>
    </w:p>
    <w:p w:rsidR="000A7E67" w:rsidRPr="00016DEF" w:rsidRDefault="000A7E67" w:rsidP="00016DEF">
      <w:pPr>
        <w:tabs>
          <w:tab w:val="left" w:pos="709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       </w:t>
      </w:r>
      <w:r w:rsidR="00803F62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>1.3.</w:t>
      </w:r>
      <w:r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Механизм оперативно-диспетчерского управления в системе теплоснабжения муниципального образования</w:t>
      </w:r>
      <w:r w:rsidR="00524EE3"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город Липки</w:t>
      </w:r>
      <w:r w:rsidR="003F5E69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Киреевского</w:t>
      </w:r>
      <w:r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район</w:t>
      </w:r>
      <w:r w:rsidR="003F5E69">
        <w:rPr>
          <w:rFonts w:ascii="PT Astra Serif" w:hAnsi="PT Astra Serif"/>
          <w:spacing w:val="2"/>
          <w:sz w:val="28"/>
          <w:szCs w:val="28"/>
          <w:shd w:val="clear" w:color="auto" w:fill="FFFFFF"/>
        </w:rPr>
        <w:t>а</w:t>
      </w:r>
      <w:r w:rsidRPr="00016DE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(приложение 3).</w:t>
      </w:r>
    </w:p>
    <w:p w:rsidR="00F96F3B" w:rsidRPr="00016DEF" w:rsidRDefault="001C2FB0" w:rsidP="00016DEF">
      <w:pPr>
        <w:widowControl w:val="0"/>
        <w:tabs>
          <w:tab w:val="left" w:pos="2977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         2</w:t>
      </w:r>
      <w:r w:rsidR="00F96F3B" w:rsidRPr="00016DEF">
        <w:rPr>
          <w:rFonts w:ascii="PT Astra Serif" w:hAnsi="PT Astra Serif"/>
          <w:sz w:val="28"/>
          <w:szCs w:val="28"/>
        </w:rPr>
        <w:t>.</w:t>
      </w:r>
      <w:r w:rsidR="006B0427" w:rsidRPr="00016DEF">
        <w:rPr>
          <w:rFonts w:ascii="PT Astra Serif" w:hAnsi="PT Astra Serif"/>
          <w:sz w:val="28"/>
          <w:szCs w:val="28"/>
        </w:rPr>
        <w:t xml:space="preserve"> </w:t>
      </w:r>
      <w:r w:rsidR="00F96F3B" w:rsidRPr="00016DEF">
        <w:rPr>
          <w:rFonts w:ascii="PT Astra Serif" w:hAnsi="PT Astra Serif"/>
          <w:sz w:val="28"/>
          <w:szCs w:val="28"/>
        </w:rPr>
        <w:t xml:space="preserve">Контроль за </w:t>
      </w:r>
      <w:r w:rsidR="007E30F8" w:rsidRPr="00016DEF">
        <w:rPr>
          <w:rFonts w:ascii="PT Astra Serif" w:hAnsi="PT Astra Serif"/>
          <w:sz w:val="28"/>
          <w:szCs w:val="28"/>
        </w:rPr>
        <w:t>исполнением настоящего постановления</w:t>
      </w:r>
      <w:r w:rsidR="00F96F3B" w:rsidRPr="00016DEF">
        <w:rPr>
          <w:rFonts w:ascii="PT Astra Serif" w:hAnsi="PT Astra Serif"/>
          <w:sz w:val="28"/>
          <w:szCs w:val="28"/>
        </w:rPr>
        <w:t xml:space="preserve"> </w:t>
      </w:r>
      <w:r w:rsidR="00C1395B" w:rsidRPr="00016DEF">
        <w:rPr>
          <w:rFonts w:ascii="PT Astra Serif" w:hAnsi="PT Astra Serif"/>
          <w:sz w:val="28"/>
          <w:szCs w:val="28"/>
        </w:rPr>
        <w:t xml:space="preserve">оставляю </w:t>
      </w:r>
      <w:r w:rsidR="00C1395B" w:rsidRPr="00016DEF">
        <w:rPr>
          <w:rFonts w:ascii="PT Astra Serif" w:hAnsi="PT Astra Serif"/>
          <w:sz w:val="28"/>
          <w:szCs w:val="28"/>
        </w:rPr>
        <w:lastRenderedPageBreak/>
        <w:t>за собой.</w:t>
      </w:r>
    </w:p>
    <w:p w:rsidR="0023060A" w:rsidRPr="00016DEF" w:rsidRDefault="00871C78" w:rsidP="00016DE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3. </w:t>
      </w:r>
      <w:r w:rsidR="0023060A" w:rsidRPr="00016DEF">
        <w:rPr>
          <w:rFonts w:ascii="PT Astra Serif" w:hAnsi="PT Astra Serif" w:cs="Arial"/>
          <w:sz w:val="28"/>
          <w:szCs w:val="28"/>
        </w:rPr>
        <w:t>Опубликовать настоящее постановление в городской газете «Липковские вести» и разместить на официальном сайте муниципального образования Киреевский район в сети Интернет (</w:t>
      </w:r>
      <w:bookmarkStart w:id="1" w:name="_Hlk132359183"/>
      <w:r w:rsidR="0023060A" w:rsidRPr="00016DEF">
        <w:rPr>
          <w:rFonts w:ascii="PT Astra Serif" w:hAnsi="PT Astra Serif" w:cs="Arial"/>
          <w:sz w:val="28"/>
          <w:szCs w:val="28"/>
          <w:lang w:val="en-US"/>
        </w:rPr>
        <w:t>https</w:t>
      </w:r>
      <w:r w:rsidR="0023060A" w:rsidRPr="00016DEF">
        <w:rPr>
          <w:rFonts w:ascii="PT Astra Serif" w:hAnsi="PT Astra Serif" w:cs="Arial"/>
          <w:sz w:val="28"/>
          <w:szCs w:val="28"/>
        </w:rPr>
        <w:t>://</w:t>
      </w:r>
      <w:r w:rsidR="0023060A" w:rsidRPr="00016DEF">
        <w:rPr>
          <w:rFonts w:ascii="PT Astra Serif" w:hAnsi="PT Astra Serif" w:cs="Arial"/>
          <w:sz w:val="28"/>
          <w:szCs w:val="28"/>
          <w:lang w:val="en-US"/>
        </w:rPr>
        <w:t>kireevsk</w:t>
      </w:r>
      <w:r w:rsidR="0023060A" w:rsidRPr="00016DEF">
        <w:rPr>
          <w:rFonts w:ascii="PT Astra Serif" w:hAnsi="PT Astra Serif" w:cs="Arial"/>
          <w:sz w:val="28"/>
          <w:szCs w:val="28"/>
        </w:rPr>
        <w:t>.</w:t>
      </w:r>
      <w:r w:rsidR="0023060A" w:rsidRPr="00016DEF">
        <w:rPr>
          <w:rFonts w:ascii="PT Astra Serif" w:hAnsi="PT Astra Serif" w:cs="Arial"/>
          <w:sz w:val="28"/>
          <w:szCs w:val="28"/>
          <w:lang w:val="en-US"/>
        </w:rPr>
        <w:t>tularegion</w:t>
      </w:r>
      <w:r w:rsidR="0023060A" w:rsidRPr="00016DEF">
        <w:rPr>
          <w:rFonts w:ascii="PT Astra Serif" w:hAnsi="PT Astra Serif" w:cs="Arial"/>
          <w:sz w:val="28"/>
          <w:szCs w:val="28"/>
        </w:rPr>
        <w:t>.</w:t>
      </w:r>
      <w:r w:rsidR="0023060A" w:rsidRPr="00016DEF">
        <w:rPr>
          <w:rFonts w:ascii="PT Astra Serif" w:hAnsi="PT Astra Serif" w:cs="Arial"/>
          <w:sz w:val="28"/>
          <w:szCs w:val="28"/>
          <w:lang w:val="en-US"/>
        </w:rPr>
        <w:t>ru</w:t>
      </w:r>
      <w:bookmarkEnd w:id="1"/>
      <w:r w:rsidR="0023060A" w:rsidRPr="00016DEF">
        <w:rPr>
          <w:rFonts w:ascii="PT Astra Serif" w:hAnsi="PT Astra Serif" w:cs="Arial"/>
          <w:sz w:val="28"/>
          <w:szCs w:val="28"/>
        </w:rPr>
        <w:t>), в подразделе администрация муниципального образования город Липки Киреевского района.</w:t>
      </w:r>
    </w:p>
    <w:p w:rsidR="006B0427" w:rsidRPr="00016DEF" w:rsidRDefault="00871C78" w:rsidP="00016DEF">
      <w:pPr>
        <w:widowControl w:val="0"/>
        <w:tabs>
          <w:tab w:val="left" w:pos="709"/>
          <w:tab w:val="left" w:pos="2977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         4</w:t>
      </w:r>
      <w:r w:rsidR="00BE140F" w:rsidRPr="00016DEF">
        <w:rPr>
          <w:rFonts w:ascii="PT Astra Serif" w:hAnsi="PT Astra Serif"/>
          <w:sz w:val="28"/>
          <w:szCs w:val="28"/>
        </w:rPr>
        <w:t>. Постановление</w:t>
      </w:r>
      <w:r w:rsidR="006B0427" w:rsidRPr="00016DEF">
        <w:rPr>
          <w:rFonts w:ascii="PT Astra Serif" w:hAnsi="PT Astra Serif"/>
          <w:sz w:val="28"/>
          <w:szCs w:val="28"/>
        </w:rPr>
        <w:t xml:space="preserve"> в</w:t>
      </w:r>
      <w:r w:rsidR="00A94E36" w:rsidRPr="00016DEF">
        <w:rPr>
          <w:rFonts w:ascii="PT Astra Serif" w:hAnsi="PT Astra Serif"/>
          <w:sz w:val="28"/>
          <w:szCs w:val="28"/>
        </w:rPr>
        <w:t>ступает в силу со дня опубликования</w:t>
      </w:r>
      <w:r w:rsidR="006B0427" w:rsidRPr="00016DEF">
        <w:rPr>
          <w:rFonts w:ascii="PT Astra Serif" w:hAnsi="PT Astra Serif"/>
          <w:sz w:val="28"/>
          <w:szCs w:val="28"/>
        </w:rPr>
        <w:t>.</w:t>
      </w:r>
    </w:p>
    <w:p w:rsidR="00F96F3B" w:rsidRPr="00016DEF" w:rsidRDefault="00F96F3B" w:rsidP="00016DEF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F96F3B" w:rsidRPr="00016DEF" w:rsidRDefault="00F96F3B" w:rsidP="00F96F3B">
      <w:pPr>
        <w:rPr>
          <w:rFonts w:ascii="PT Astra Serif" w:hAnsi="PT Astra Serif"/>
          <w:b/>
          <w:sz w:val="28"/>
          <w:szCs w:val="28"/>
        </w:rPr>
      </w:pPr>
    </w:p>
    <w:p w:rsidR="009B3A2A" w:rsidRPr="00016DEF" w:rsidRDefault="009B3A2A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F96F3B" w:rsidRPr="00016DEF" w:rsidRDefault="001C2FB0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  <w:r w:rsidRPr="00016DEF">
        <w:rPr>
          <w:rFonts w:ascii="PT Astra Serif" w:hAnsi="PT Astra Serif"/>
          <w:b/>
          <w:sz w:val="28"/>
          <w:szCs w:val="28"/>
        </w:rPr>
        <w:t xml:space="preserve"> Глава</w:t>
      </w:r>
      <w:r w:rsidR="00F96F3B" w:rsidRPr="00016DEF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F96F3B" w:rsidRPr="00016DEF" w:rsidRDefault="00F96F3B" w:rsidP="00F96F3B">
      <w:pPr>
        <w:rPr>
          <w:rFonts w:ascii="PT Astra Serif" w:hAnsi="PT Astra Serif"/>
          <w:b/>
          <w:sz w:val="28"/>
          <w:szCs w:val="28"/>
        </w:rPr>
      </w:pPr>
      <w:r w:rsidRPr="00016DEF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560A4E" w:rsidRPr="00016DEF" w:rsidRDefault="009B3A2A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  <w:r w:rsidRPr="00016DEF">
        <w:rPr>
          <w:rFonts w:ascii="PT Astra Serif" w:hAnsi="PT Astra Serif"/>
          <w:b/>
          <w:sz w:val="28"/>
          <w:szCs w:val="28"/>
        </w:rPr>
        <w:t>город Липки</w:t>
      </w:r>
      <w:r w:rsidR="00F96F3B" w:rsidRPr="00016DEF">
        <w:rPr>
          <w:rFonts w:ascii="PT Astra Serif" w:hAnsi="PT Astra Serif"/>
          <w:b/>
          <w:sz w:val="28"/>
          <w:szCs w:val="28"/>
        </w:rPr>
        <w:t xml:space="preserve"> Киреевский р</w:t>
      </w:r>
      <w:r w:rsidR="001C2FB0" w:rsidRPr="00016DEF">
        <w:rPr>
          <w:rFonts w:ascii="PT Astra Serif" w:hAnsi="PT Astra Serif"/>
          <w:b/>
          <w:sz w:val="28"/>
          <w:szCs w:val="28"/>
        </w:rPr>
        <w:t xml:space="preserve">айон             </w:t>
      </w:r>
      <w:r w:rsidRPr="00016DEF">
        <w:rPr>
          <w:rFonts w:ascii="PT Astra Serif" w:hAnsi="PT Astra Serif"/>
          <w:b/>
          <w:sz w:val="28"/>
          <w:szCs w:val="28"/>
        </w:rPr>
        <w:t xml:space="preserve">                         И.Н. Майоров</w:t>
      </w:r>
      <w:r w:rsidR="001C2FB0" w:rsidRPr="00016DEF">
        <w:rPr>
          <w:rFonts w:ascii="PT Astra Serif" w:hAnsi="PT Astra Serif"/>
          <w:b/>
          <w:sz w:val="28"/>
          <w:szCs w:val="28"/>
        </w:rPr>
        <w:t xml:space="preserve">            </w:t>
      </w:r>
      <w:r w:rsidR="00F96F3B" w:rsidRPr="00016DEF">
        <w:rPr>
          <w:rFonts w:ascii="PT Astra Serif" w:hAnsi="PT Astra Serif"/>
          <w:b/>
          <w:sz w:val="28"/>
          <w:szCs w:val="28"/>
        </w:rPr>
        <w:t xml:space="preserve">             </w:t>
      </w:r>
      <w:r w:rsidR="006B0427" w:rsidRPr="00016DEF">
        <w:rPr>
          <w:rFonts w:ascii="PT Astra Serif" w:hAnsi="PT Astra Serif"/>
          <w:b/>
          <w:sz w:val="28"/>
          <w:szCs w:val="28"/>
        </w:rPr>
        <w:t xml:space="preserve"> </w:t>
      </w:r>
      <w:r w:rsidR="001C2FB0" w:rsidRPr="00016DEF">
        <w:rPr>
          <w:rFonts w:ascii="PT Astra Serif" w:hAnsi="PT Astra Serif"/>
          <w:b/>
          <w:sz w:val="28"/>
          <w:szCs w:val="28"/>
        </w:rPr>
        <w:t xml:space="preserve">                   </w:t>
      </w:r>
    </w:p>
    <w:p w:rsidR="000E6F35" w:rsidRPr="00016DEF" w:rsidRDefault="000E6F35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E6F35" w:rsidRPr="00016DEF" w:rsidRDefault="000E6F35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E6F35" w:rsidRPr="00016DEF" w:rsidRDefault="000E6F35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E6F35" w:rsidRPr="00016DEF" w:rsidRDefault="000E6F35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A9472D" w:rsidRPr="00016DEF" w:rsidRDefault="00A9472D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E6F35" w:rsidRPr="00016DEF" w:rsidRDefault="000E6F35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E6F35" w:rsidRPr="00016DEF" w:rsidRDefault="000E6F35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16DEF" w:rsidRPr="00016DEF" w:rsidRDefault="00016DEF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16DEF" w:rsidRPr="00016DEF" w:rsidRDefault="00016DEF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16DEF" w:rsidRDefault="00016DEF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16DEF" w:rsidRDefault="00016DEF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16DEF" w:rsidRDefault="00016DEF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16DEF" w:rsidRDefault="00016DEF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016DEF" w:rsidRPr="00016DEF" w:rsidRDefault="00016DEF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871C78" w:rsidRPr="00016DEF" w:rsidRDefault="00871C78" w:rsidP="00F96F3B">
      <w:pPr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9B3A2A" w:rsidRPr="00016DEF" w:rsidRDefault="008A0FEB" w:rsidP="000E6F35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    </w:t>
      </w:r>
      <w:r w:rsidR="000E6F35" w:rsidRPr="00016DEF">
        <w:rPr>
          <w:rFonts w:ascii="PT Astra Serif" w:hAnsi="PT Astra Serif"/>
          <w:sz w:val="28"/>
          <w:szCs w:val="28"/>
        </w:rPr>
        <w:t xml:space="preserve">                           </w:t>
      </w:r>
    </w:p>
    <w:p w:rsidR="008A0FEB" w:rsidRPr="00016DEF" w:rsidRDefault="000E6F35" w:rsidP="000E6F35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8A0FEB" w:rsidRPr="00016DEF">
        <w:rPr>
          <w:rFonts w:ascii="PT Astra Serif" w:hAnsi="PT Astra Serif"/>
          <w:sz w:val="28"/>
          <w:szCs w:val="28"/>
        </w:rPr>
        <w:t>Приложение</w:t>
      </w:r>
      <w:r w:rsidR="00871C78" w:rsidRPr="00016DEF">
        <w:rPr>
          <w:rFonts w:ascii="PT Astra Serif" w:hAnsi="PT Astra Serif"/>
          <w:sz w:val="28"/>
          <w:szCs w:val="28"/>
        </w:rPr>
        <w:t xml:space="preserve"> № 1</w:t>
      </w:r>
    </w:p>
    <w:p w:rsidR="008A0FEB" w:rsidRPr="00016DEF" w:rsidRDefault="000E6F35" w:rsidP="000E6F35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  </w:t>
      </w:r>
      <w:r w:rsidR="008C4C00" w:rsidRPr="00016DEF">
        <w:rPr>
          <w:rFonts w:ascii="PT Astra Serif" w:hAnsi="PT Astra Serif"/>
          <w:sz w:val="28"/>
          <w:szCs w:val="28"/>
        </w:rPr>
        <w:t>к постановлению</w:t>
      </w:r>
      <w:r w:rsidR="008A0FEB" w:rsidRPr="00016DEF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23060A" w:rsidRPr="00016DEF" w:rsidRDefault="008A0FEB" w:rsidP="000E6F35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                              </w:t>
      </w:r>
      <w:r w:rsidR="000E6F35" w:rsidRPr="00016DEF">
        <w:rPr>
          <w:rFonts w:ascii="PT Astra Serif" w:hAnsi="PT Astra Serif"/>
          <w:sz w:val="28"/>
          <w:szCs w:val="28"/>
        </w:rPr>
        <w:t xml:space="preserve"> </w:t>
      </w:r>
      <w:r w:rsidR="0023060A" w:rsidRPr="00016DEF">
        <w:rPr>
          <w:rFonts w:ascii="PT Astra Serif" w:hAnsi="PT Astra Serif"/>
          <w:sz w:val="28"/>
          <w:szCs w:val="28"/>
        </w:rPr>
        <w:t xml:space="preserve">                           муниципального образования</w:t>
      </w:r>
    </w:p>
    <w:p w:rsidR="008A0FEB" w:rsidRPr="00016DEF" w:rsidRDefault="0023060A" w:rsidP="000E6F35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>город Липки Киреевского</w:t>
      </w:r>
      <w:r w:rsidR="008A0FEB" w:rsidRPr="00016DEF">
        <w:rPr>
          <w:rFonts w:ascii="PT Astra Serif" w:hAnsi="PT Astra Serif"/>
          <w:sz w:val="28"/>
          <w:szCs w:val="28"/>
        </w:rPr>
        <w:t xml:space="preserve"> район</w:t>
      </w:r>
      <w:r w:rsidRPr="00016DEF">
        <w:rPr>
          <w:rFonts w:ascii="PT Astra Serif" w:hAnsi="PT Astra Serif"/>
          <w:sz w:val="28"/>
          <w:szCs w:val="28"/>
        </w:rPr>
        <w:t>а</w:t>
      </w:r>
    </w:p>
    <w:p w:rsidR="008A0FEB" w:rsidRPr="00016DEF" w:rsidRDefault="008A0FEB" w:rsidP="000E6F35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  <w:r w:rsidR="00D16369">
        <w:rPr>
          <w:rFonts w:ascii="PT Astra Serif" w:hAnsi="PT Astra Serif"/>
          <w:sz w:val="28"/>
          <w:szCs w:val="28"/>
        </w:rPr>
        <w:t xml:space="preserve">              от 01.11.2023 № 106</w:t>
      </w:r>
    </w:p>
    <w:p w:rsidR="008A0FEB" w:rsidRPr="00016DEF" w:rsidRDefault="008A0FEB" w:rsidP="008A0FEB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</w:p>
    <w:p w:rsidR="00803F62" w:rsidRPr="00016DEF" w:rsidRDefault="00803F62" w:rsidP="008A0FEB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</w:p>
    <w:p w:rsidR="00803F62" w:rsidRPr="00016DEF" w:rsidRDefault="00803F62" w:rsidP="008A0FEB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 w:rsidRPr="00016DEF"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  <w:t>План действий по ликвидации последствий аварийных ситуаций на системах теплоснабжения с применением электронного моделирования аварийных ситуаций</w:t>
      </w:r>
    </w:p>
    <w:p w:rsidR="00871C78" w:rsidRPr="00016DEF" w:rsidRDefault="00871C78" w:rsidP="00871C7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 Общие положения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1.1. План действий по ликвидации последствий аварийных ситуаций на системах теплоснабжения с применением электронного моделирования аварийных ситуаций (далее - План) разработан в целях координации деятельности должностных лиц администрации муниципального образования 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>город</w:t>
      </w:r>
      <w:r w:rsidR="009B3A2A" w:rsidRPr="00016DEF">
        <w:rPr>
          <w:rFonts w:ascii="PT Astra Serif" w:hAnsi="PT Astra Serif"/>
          <w:spacing w:val="2"/>
          <w:sz w:val="28"/>
          <w:szCs w:val="28"/>
        </w:rPr>
        <w:t xml:space="preserve"> Липки 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>Киреевского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>а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 xml:space="preserve">город </w:t>
      </w:r>
      <w:r w:rsidR="009B3A2A" w:rsidRPr="00016DEF">
        <w:rPr>
          <w:rFonts w:ascii="PT Astra Serif" w:hAnsi="PT Astra Serif"/>
          <w:spacing w:val="2"/>
          <w:sz w:val="28"/>
          <w:szCs w:val="28"/>
        </w:rPr>
        <w:t xml:space="preserve">Липки </w:t>
      </w:r>
      <w:r w:rsidRPr="00016DEF">
        <w:rPr>
          <w:rFonts w:ascii="PT Astra Serif" w:hAnsi="PT Astra Serif"/>
          <w:spacing w:val="2"/>
          <w:sz w:val="28"/>
          <w:szCs w:val="28"/>
        </w:rPr>
        <w:t>Киреевского района.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1.2. В настоящем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1.3. К перечню возможных последствий аварийных ситуаций (чрезвычайных ситуаций) на тепловых сетях и источниках тепловой энергии относятся: 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- кратковременное нарушение теплоснабжения населения, объектов социальной сферы;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- полное ограничение режима потребления тепловой энергии для населения, объектов социальной сферы;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- причинение вреда третьим лицам;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- разрушение объектов теплоснабжения (котлов, тепловых сетей, котельных);</w:t>
      </w:r>
    </w:p>
    <w:p w:rsidR="00871C78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- отсутствие теплоснабжения более 24 часов (одни сутки).</w:t>
      </w:r>
    </w:p>
    <w:p w:rsidR="002162B3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2162B3" w:rsidRPr="00016DEF">
        <w:rPr>
          <w:rFonts w:ascii="PT Astra Serif" w:hAnsi="PT Astra Serif"/>
          <w:spacing w:val="2"/>
          <w:sz w:val="28"/>
          <w:szCs w:val="28"/>
        </w:rPr>
        <w:t>1.4. Основными задачами а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дминистрации </w:t>
      </w:r>
      <w:r w:rsidR="002162B3" w:rsidRPr="00016DEF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C1395B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="002162B3" w:rsidRPr="00016DEF">
        <w:rPr>
          <w:rFonts w:ascii="PT Astra Serif" w:hAnsi="PT Astra Serif"/>
          <w:spacing w:val="2"/>
          <w:sz w:val="28"/>
          <w:szCs w:val="28"/>
        </w:rPr>
        <w:t xml:space="preserve">Киреевский район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являются обеспечение устойчивого </w:t>
      </w:r>
      <w:r w:rsidRPr="00016DEF">
        <w:rPr>
          <w:rFonts w:ascii="PT Astra Serif" w:hAnsi="PT Astra Serif"/>
          <w:spacing w:val="2"/>
          <w:sz w:val="28"/>
          <w:szCs w:val="28"/>
        </w:rPr>
        <w:lastRenderedPageBreak/>
        <w:t>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  <w:r w:rsidR="002162B3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2162B3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1.5. Обязанности теплоснабжающих организаций:</w:t>
      </w:r>
    </w:p>
    <w:p w:rsidR="002162B3" w:rsidRPr="00016DEF" w:rsidRDefault="002162B3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:rsidR="002162B3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2162B3" w:rsidRPr="00016DEF" w:rsidRDefault="002162B3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2162B3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2162B3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076021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доводить до диспетчера единой дежурно-диспетчерской службы муниц</w:t>
      </w:r>
      <w:r w:rsidR="00076021" w:rsidRPr="00016DEF">
        <w:rPr>
          <w:rFonts w:ascii="PT Astra Serif" w:hAnsi="PT Astra Serif"/>
          <w:spacing w:val="2"/>
          <w:sz w:val="28"/>
          <w:szCs w:val="28"/>
        </w:rPr>
        <w:t>ипального казенного учреждения «Единая дежурно-диспетчерская служба»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  <w:r w:rsidR="00076021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016DEF">
        <w:rPr>
          <w:rFonts w:ascii="PT Astra Serif" w:hAnsi="PT Astra Serif"/>
          <w:spacing w:val="2"/>
          <w:sz w:val="28"/>
          <w:szCs w:val="28"/>
        </w:rPr>
        <w:t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076021" w:rsidRPr="00016DEF" w:rsidRDefault="00871C78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1.7. Исполнители коммунальных услуг и потребители должны обеспечивать:</w:t>
      </w:r>
    </w:p>
    <w:p w:rsidR="00076021" w:rsidRPr="00016DEF" w:rsidRDefault="00076021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871C78" w:rsidRPr="00016DEF" w:rsidRDefault="00076021" w:rsidP="00871C78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871C78" w:rsidRPr="00016DEF" w:rsidRDefault="00871C78" w:rsidP="00871C7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lastRenderedPageBreak/>
        <w:t>2. Цели и задачи</w:t>
      </w:r>
    </w:p>
    <w:p w:rsidR="00076021" w:rsidRPr="00016DEF" w:rsidRDefault="00871C78" w:rsidP="00871C78">
      <w:pPr>
        <w:shd w:val="clear" w:color="auto" w:fill="FFFFFF"/>
        <w:spacing w:line="315" w:lineRule="atLeas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2.1. Целями Плана являются:</w:t>
      </w:r>
    </w:p>
    <w:p w:rsidR="00076021" w:rsidRPr="00016DEF" w:rsidRDefault="0007602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повышение эффективн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ости, устойчивости и надежности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функционирования объектов социальной сферы;</w:t>
      </w:r>
    </w:p>
    <w:p w:rsidR="00076021" w:rsidRPr="00016DEF" w:rsidRDefault="0007602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076021" w:rsidRPr="00016DEF" w:rsidRDefault="0007602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076021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076021" w:rsidRPr="00016DEF" w:rsidRDefault="0007602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2.2. Задачами Плана являются:</w:t>
      </w:r>
    </w:p>
    <w:p w:rsidR="00076021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  <w:r w:rsidR="00076021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076021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организация работ по локализации и ликвидации аварийных ситуаций;</w:t>
      </w:r>
    </w:p>
    <w:p w:rsidR="00076021" w:rsidRPr="00016DEF" w:rsidRDefault="0007602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обеспечение работ по локализации и ликвидации аварийных ситуаций материально-техническими ресурсами;</w:t>
      </w:r>
    </w:p>
    <w:p w:rsidR="00871C78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871C78" w:rsidRPr="00016DEF" w:rsidRDefault="00871C78" w:rsidP="00871C7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3. Организация работ</w:t>
      </w:r>
    </w:p>
    <w:p w:rsidR="00076021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3.1. Организация управления ликвидацией аварий на объектах теплоснабжения.</w:t>
      </w:r>
    </w:p>
    <w:p w:rsidR="00076021" w:rsidRPr="00016DEF" w:rsidRDefault="00076021" w:rsidP="00871C78">
      <w:pPr>
        <w:shd w:val="clear" w:color="auto" w:fill="FFFFFF"/>
        <w:spacing w:line="315" w:lineRule="atLeas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76021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</w:t>
      </w:r>
      <w:r w:rsidR="00076021" w:rsidRPr="00016DEF">
        <w:rPr>
          <w:rFonts w:ascii="PT Astra Serif" w:hAnsi="PT Astra Serif"/>
          <w:spacing w:val="2"/>
          <w:sz w:val="28"/>
          <w:szCs w:val="28"/>
        </w:rPr>
        <w:t xml:space="preserve"> администрации муниципального образования</w:t>
      </w:r>
      <w:r w:rsidRPr="00016DEF">
        <w:rPr>
          <w:rFonts w:ascii="PT Astra Serif" w:hAnsi="PT Astra Serif"/>
          <w:spacing w:val="2"/>
          <w:sz w:val="28"/>
          <w:szCs w:val="28"/>
        </w:rPr>
        <w:t>, на объектовом уровне - руководитель организации, осуществляющей эксплуатацию объекта.</w:t>
      </w:r>
      <w:r w:rsidR="00076021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EC13C9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Органами повседневного управления территориальной подсистемы являются</w:t>
      </w:r>
      <w:r w:rsidR="00EC13C9" w:rsidRPr="00016DEF">
        <w:rPr>
          <w:rFonts w:ascii="PT Astra Serif" w:hAnsi="PT Astra Serif"/>
          <w:spacing w:val="2"/>
          <w:sz w:val="28"/>
          <w:szCs w:val="28"/>
        </w:rPr>
        <w:t>:</w:t>
      </w:r>
    </w:p>
    <w:p w:rsidR="00EC13C9" w:rsidRPr="00016DEF" w:rsidRDefault="00EC13C9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-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</w:t>
      </w:r>
      <w:r w:rsidR="00C1395B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Киреевский район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EC13C9" w:rsidRPr="00016DEF" w:rsidRDefault="00EC13C9" w:rsidP="00EC13C9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-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на объектовом уровне - дежурно-диспетчерская служба организации.</w:t>
      </w:r>
    </w:p>
    <w:p w:rsidR="00C767B1" w:rsidRPr="00016DEF" w:rsidRDefault="00EC13C9" w:rsidP="00C767B1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767B1" w:rsidRPr="00016DEF" w:rsidRDefault="00C767B1" w:rsidP="00C767B1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EC13C9" w:rsidRPr="00016DEF" w:rsidRDefault="00871C78" w:rsidP="00C767B1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3.2. Силы и средства для ликвидации аварий на объектах теплоснабжения.</w:t>
      </w:r>
    </w:p>
    <w:p w:rsidR="00EC13C9" w:rsidRPr="00016DEF" w:rsidRDefault="00871C78" w:rsidP="00EC13C9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В режиме повседневной деятельности на объектах теплоснабжения осуществляется дежурство специалистов.</w:t>
      </w:r>
    </w:p>
    <w:p w:rsidR="00EC13C9" w:rsidRPr="00016DEF" w:rsidRDefault="00EC13C9" w:rsidP="00EC13C9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Время готовности к работам по ликвидации аварии - 45 мин.</w:t>
      </w:r>
      <w:r w:rsidRPr="00016DEF">
        <w:rPr>
          <w:rFonts w:ascii="PT Astra Serif" w:hAnsi="PT Astra Serif"/>
          <w:spacing w:val="2"/>
          <w:sz w:val="28"/>
          <w:szCs w:val="28"/>
        </w:rPr>
        <w:t>.</w:t>
      </w:r>
    </w:p>
    <w:p w:rsidR="00EC13C9" w:rsidRPr="00016DEF" w:rsidRDefault="00EC13C9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Для ликвидации аварий создаются и используются: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EC13C9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Резервы финансовых и материальных ресурсов</w:t>
      </w:r>
      <w:r w:rsidR="00EC13C9" w:rsidRPr="00016DEF">
        <w:rPr>
          <w:rFonts w:ascii="PT Astra Serif" w:hAnsi="PT Astra Serif"/>
          <w:spacing w:val="2"/>
          <w:sz w:val="28"/>
          <w:szCs w:val="28"/>
        </w:rPr>
        <w:t xml:space="preserve"> Киреевского района</w:t>
      </w:r>
      <w:r w:rsidRPr="00016DEF">
        <w:rPr>
          <w:rFonts w:ascii="PT Astra Serif" w:hAnsi="PT Astra Serif"/>
          <w:spacing w:val="2"/>
          <w:sz w:val="28"/>
          <w:szCs w:val="28"/>
        </w:rPr>
        <w:t>;</w:t>
      </w:r>
    </w:p>
    <w:p w:rsidR="00EC13C9" w:rsidRPr="00016DEF" w:rsidRDefault="00EC13C9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Резервы финансовых материальных ресурсов организаций;</w:t>
      </w:r>
    </w:p>
    <w:p w:rsidR="00EC13C9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- Электронная модель схемы теплоснабжения </w:t>
      </w:r>
      <w:r w:rsidR="00EC13C9" w:rsidRPr="00016DEF">
        <w:rPr>
          <w:rFonts w:ascii="PT Astra Serif" w:hAnsi="PT Astra Serif"/>
          <w:spacing w:val="2"/>
          <w:sz w:val="28"/>
          <w:szCs w:val="28"/>
        </w:rPr>
        <w:t xml:space="preserve">находящаяся в администрации муниципального образования </w:t>
      </w:r>
      <w:r w:rsidR="00FF37FD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="00EC13C9" w:rsidRPr="00016DEF">
        <w:rPr>
          <w:rFonts w:ascii="PT Astra Serif" w:hAnsi="PT Astra Serif"/>
          <w:spacing w:val="2"/>
          <w:sz w:val="28"/>
          <w:szCs w:val="28"/>
        </w:rPr>
        <w:t xml:space="preserve">Киреевский район </w:t>
      </w:r>
      <w:r w:rsidRPr="00016DEF">
        <w:rPr>
          <w:rFonts w:ascii="PT Astra Serif" w:hAnsi="PT Astra Serif"/>
          <w:spacing w:val="2"/>
          <w:sz w:val="28"/>
          <w:szCs w:val="28"/>
        </w:rPr>
        <w:t>для занесения оперативных данных с целью принятия своевременного решения по переключению потребителей в зоне аварийной ситуации.</w:t>
      </w:r>
    </w:p>
    <w:p w:rsidR="00EC13C9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Объемы резервов финансовых ресурсов (резервных фондов) для </w:t>
      </w:r>
      <w:r w:rsidR="00EC13C9" w:rsidRPr="00016DEF">
        <w:rPr>
          <w:rFonts w:ascii="PT Astra Serif" w:hAnsi="PT Astra Serif"/>
          <w:spacing w:val="2"/>
          <w:sz w:val="28"/>
          <w:szCs w:val="28"/>
        </w:rPr>
        <w:t>муниципального образования</w:t>
      </w:r>
      <w:r w:rsidR="00FF37FD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="00EC13C9" w:rsidRPr="00016DEF">
        <w:rPr>
          <w:rFonts w:ascii="PT Astra Serif" w:hAnsi="PT Astra Serif"/>
          <w:spacing w:val="2"/>
          <w:sz w:val="28"/>
          <w:szCs w:val="28"/>
        </w:rPr>
        <w:t xml:space="preserve"> Киреевский район </w:t>
      </w:r>
      <w:r w:rsidRPr="00016DEF">
        <w:rPr>
          <w:rFonts w:ascii="PT Astra Serif" w:hAnsi="PT Astra Serif"/>
          <w:spacing w:val="2"/>
          <w:sz w:val="28"/>
          <w:szCs w:val="28"/>
        </w:rPr>
        <w:t>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C767B1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C767B1" w:rsidRPr="00016DEF" w:rsidRDefault="00871C78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3.3. Порядок действий по ликвидации аварий на объектах теплоснабжения.</w:t>
      </w:r>
      <w:r w:rsidR="00C767B1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C767B1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C767B1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О причинах аварии, масштабах и возможных последствиях, планируемых сроках ре</w:t>
      </w:r>
      <w:r w:rsidR="00C20071" w:rsidRPr="00016DEF">
        <w:rPr>
          <w:rFonts w:ascii="PT Astra Serif" w:hAnsi="PT Astra Serif"/>
          <w:spacing w:val="2"/>
          <w:sz w:val="28"/>
          <w:szCs w:val="28"/>
        </w:rPr>
        <w:t xml:space="preserve">монтно-восстановительных работ,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привлекаемых силах и средствах руководитель работ информирует диспетчера ЕДДС не позднее 10 минут с момента происшествия, чрезв</w:t>
      </w:r>
      <w:r w:rsidRPr="00016DEF">
        <w:rPr>
          <w:rFonts w:ascii="PT Astra Serif" w:hAnsi="PT Astra Serif"/>
          <w:spacing w:val="2"/>
          <w:sz w:val="28"/>
          <w:szCs w:val="28"/>
        </w:rPr>
        <w:t>ычайной ситуации (далее - ЧС), 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дминистрацию </w:t>
      </w:r>
      <w:r w:rsidRPr="00016DEF">
        <w:rPr>
          <w:rFonts w:ascii="PT Astra Serif" w:hAnsi="PT Astra Serif"/>
          <w:spacing w:val="2"/>
          <w:sz w:val="28"/>
          <w:szCs w:val="28"/>
        </w:rPr>
        <w:t>муниципального образования Киреевский район.</w:t>
      </w:r>
    </w:p>
    <w:p w:rsidR="00C767B1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ООО «ЭнергоГазИнвест – Тула» или ООО «Тепло</w:t>
      </w:r>
      <w:r w:rsidR="00C20071" w:rsidRPr="00016DEF">
        <w:rPr>
          <w:rFonts w:ascii="PT Astra Serif" w:hAnsi="PT Astra Serif"/>
          <w:spacing w:val="2"/>
          <w:sz w:val="28"/>
          <w:szCs w:val="28"/>
        </w:rPr>
        <w:t>энергетик</w:t>
      </w:r>
      <w:r w:rsidRPr="00016DEF">
        <w:rPr>
          <w:rFonts w:ascii="PT Astra Serif" w:hAnsi="PT Astra Serif"/>
          <w:spacing w:val="2"/>
          <w:sz w:val="28"/>
          <w:szCs w:val="28"/>
        </w:rPr>
        <w:t>»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 с применением электронного моделирования аварийной ситуации в схеме теплоснабжения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по муниципальному образованию Киреевский район,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 разрабатывает возможные технические решения по ликвидации аварийной ситуации на объектах теплоснабжения.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C767B1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О сложившейся обстановке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администрация муниципального образования </w:t>
      </w:r>
      <w:r w:rsidR="00FF37FD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информирует население через средства массовой информации, а также посредством размещения информации на официальном сайте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администрации муниципального образования 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в сети Интернет.</w:t>
      </w:r>
    </w:p>
    <w:p w:rsidR="00C767B1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В случае необходимости привлечения дополнительных сил и средств к работам, руководитель работ докладывает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главе администрации муниципального образования</w:t>
      </w:r>
      <w:r w:rsidR="00AD57FC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Киреевский район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, председателю комиссии по предупреждению и ликвидации чрезвычайных ситуаций и обеспечению пожарной безопасности, диспетчеру ЕДДС.</w:t>
      </w:r>
    </w:p>
    <w:p w:rsidR="00C767B1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lastRenderedPageBreak/>
        <w:t>координирует комиссия по предупреждению и ликвидации чрезвычайных ситуаций и обеспечению пожарной безопасности.</w:t>
      </w:r>
    </w:p>
    <w:p w:rsidR="00871C78" w:rsidRPr="00016DEF" w:rsidRDefault="00C767B1" w:rsidP="00076021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Риски возникновения аварий, масштабы и последствия: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2268"/>
        <w:gridCol w:w="1984"/>
        <w:gridCol w:w="1275"/>
      </w:tblGrid>
      <w:tr w:rsidR="00871C78" w:rsidRPr="00016DEF" w:rsidTr="00C767B1">
        <w:trPr>
          <w:trHeight w:val="15"/>
        </w:trPr>
        <w:tc>
          <w:tcPr>
            <w:tcW w:w="1701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C767B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Вид аварии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Причина аварии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Уровень реагирования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871C78" w:rsidRPr="00016DEF" w:rsidTr="00C767B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Остановка котельной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7B1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муниципаль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C767B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Остановка котельной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жилых домах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объектовый (локальный)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C767B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Порыв тепловых сетей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Предельный износ, гидродинамические удары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7B1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муниципаль</w:t>
            </w:r>
          </w:p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C767B1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Порыв сетей </w:t>
            </w: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водоснабжения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Предельный износ, </w:t>
            </w: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повреждение на трассе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Прекращение циркуляции в </w:t>
            </w: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системе водо- и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71C78" w:rsidRPr="00016DEF" w:rsidRDefault="00871C78" w:rsidP="00871C78">
      <w:pPr>
        <w:shd w:val="clear" w:color="auto" w:fill="FFFFFF"/>
        <w:spacing w:line="315" w:lineRule="atLeas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br/>
        <w:t>Расчеты допустимого времени устранения технологических нарушений:</w:t>
      </w:r>
      <w:r w:rsidRPr="00016DEF">
        <w:rPr>
          <w:rFonts w:ascii="PT Astra Serif" w:hAnsi="PT Astra Serif"/>
          <w:spacing w:val="2"/>
          <w:sz w:val="28"/>
          <w:szCs w:val="28"/>
        </w:rPr>
        <w:br/>
      </w:r>
      <w:r w:rsidRPr="00016DEF">
        <w:rPr>
          <w:rFonts w:ascii="PT Astra Serif" w:hAnsi="PT Astra Serif"/>
          <w:spacing w:val="2"/>
          <w:sz w:val="28"/>
          <w:szCs w:val="28"/>
        </w:rPr>
        <w:br/>
        <w:t>а) на объектах водоснабжения: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653"/>
        <w:gridCol w:w="1921"/>
        <w:gridCol w:w="1707"/>
        <w:gridCol w:w="1397"/>
      </w:tblGrid>
      <w:tr w:rsidR="00871C78" w:rsidRPr="00016DEF" w:rsidTr="00871C78">
        <w:trPr>
          <w:trHeight w:val="15"/>
        </w:trPr>
        <w:tc>
          <w:tcPr>
            <w:tcW w:w="554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Диаметр труб, мм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Время устранения, ч, при глубине заложения труб, м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до 2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более 2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м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до 400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8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ч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12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ч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 xml:space="preserve">асов 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св. 400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мм</w:t>
            </w:r>
            <w:r w:rsidRPr="00016DEF">
              <w:rPr>
                <w:rFonts w:ascii="PT Astra Serif" w:hAnsi="PT Astra Serif"/>
                <w:sz w:val="28"/>
                <w:szCs w:val="28"/>
              </w:rPr>
              <w:t xml:space="preserve"> до 1000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12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ч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18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ч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асов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св. 1000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18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ч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24</w:t>
            </w:r>
            <w:r w:rsidR="00C767B1" w:rsidRPr="00016DEF">
              <w:rPr>
                <w:rFonts w:ascii="PT Astra Serif" w:hAnsi="PT Astra Serif"/>
                <w:sz w:val="28"/>
                <w:szCs w:val="28"/>
              </w:rPr>
              <w:t xml:space="preserve"> ч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аса</w:t>
            </w:r>
          </w:p>
        </w:tc>
      </w:tr>
    </w:tbl>
    <w:p w:rsidR="00871C78" w:rsidRPr="00016DEF" w:rsidRDefault="00871C78" w:rsidP="00871C78">
      <w:pPr>
        <w:shd w:val="clear" w:color="auto" w:fill="FFFFFF"/>
        <w:spacing w:line="315" w:lineRule="atLeas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br/>
        <w:t>б) на объектах теплоснабжения: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527"/>
        <w:gridCol w:w="1648"/>
        <w:gridCol w:w="1224"/>
        <w:gridCol w:w="1005"/>
        <w:gridCol w:w="1005"/>
        <w:gridCol w:w="1270"/>
      </w:tblGrid>
      <w:tr w:rsidR="00871C78" w:rsidRPr="00016DEF" w:rsidTr="00871C78">
        <w:trPr>
          <w:trHeight w:val="15"/>
        </w:trPr>
        <w:tc>
          <w:tcPr>
            <w:tcW w:w="554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Время на устранение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Ожидаемая температура в жилых помещениях при температуре наружного воздуха, C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-10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-20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более -20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 часа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18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18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4 часа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18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6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10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8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10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10</w:t>
            </w:r>
            <w:r w:rsidR="00E53D0D" w:rsidRPr="00016DEF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="00E53D0D" w:rsidRPr="00016DEF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</w:tbl>
    <w:p w:rsidR="00871C78" w:rsidRPr="00016DEF" w:rsidRDefault="00871C78" w:rsidP="00871C78">
      <w:pPr>
        <w:shd w:val="clear" w:color="auto" w:fill="FFFFFF"/>
        <w:spacing w:line="315" w:lineRule="atLeas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br/>
        <w:t>в) на объектах электроснабжения: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373"/>
        <w:gridCol w:w="3306"/>
      </w:tblGrid>
      <w:tr w:rsidR="00871C78" w:rsidRPr="00016DEF" w:rsidTr="00871C78">
        <w:trPr>
          <w:trHeight w:val="15"/>
        </w:trPr>
        <w:tc>
          <w:tcPr>
            <w:tcW w:w="554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9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11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Время устранения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 часа</w:t>
            </w:r>
          </w:p>
        </w:tc>
      </w:tr>
    </w:tbl>
    <w:p w:rsidR="00016DEF" w:rsidRPr="00016DEF" w:rsidRDefault="00016DEF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16DEF" w:rsidRDefault="00016DEF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9B6301" w:rsidRDefault="009B6301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9B6301" w:rsidRDefault="009B6301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9B6301" w:rsidRDefault="009B6301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9B6301" w:rsidRPr="00016DEF" w:rsidRDefault="009B6301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16DEF" w:rsidRDefault="00016DEF" w:rsidP="00E53D0D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53D0D" w:rsidRPr="00016DEF" w:rsidRDefault="00E53D0D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lastRenderedPageBreak/>
        <w:t xml:space="preserve">Приложение к Плану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действий по ликвидации </w:t>
      </w:r>
    </w:p>
    <w:p w:rsidR="00E53D0D" w:rsidRPr="00016DEF" w:rsidRDefault="00871C78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последствий аварийных ситуаций</w:t>
      </w:r>
    </w:p>
    <w:p w:rsidR="00E53D0D" w:rsidRPr="00016DEF" w:rsidRDefault="00871C78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на системах теплоснабжения с применением</w:t>
      </w:r>
    </w:p>
    <w:p w:rsidR="00871C78" w:rsidRPr="00016DEF" w:rsidRDefault="00871C78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электронного моделирования аварийных ситуаций</w:t>
      </w:r>
    </w:p>
    <w:p w:rsidR="009A02DF" w:rsidRPr="00016DEF" w:rsidRDefault="009A02DF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9A02DF" w:rsidRPr="00016DEF" w:rsidRDefault="009A02DF" w:rsidP="00E53D0D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871C78" w:rsidRPr="00016DEF" w:rsidRDefault="00871C78" w:rsidP="00871C7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016DEF">
        <w:rPr>
          <w:rFonts w:ascii="PT Astra Serif" w:hAnsi="PT Astra Serif"/>
          <w:b/>
          <w:spacing w:val="2"/>
          <w:sz w:val="28"/>
          <w:szCs w:val="28"/>
        </w:rPr>
        <w:t xml:space="preserve">Порядок действий </w:t>
      </w:r>
      <w:r w:rsidR="00E53D0D" w:rsidRPr="00016DEF">
        <w:rPr>
          <w:rFonts w:ascii="PT Astra Serif" w:hAnsi="PT Astra Serif"/>
          <w:b/>
          <w:spacing w:val="2"/>
          <w:sz w:val="28"/>
          <w:szCs w:val="28"/>
        </w:rPr>
        <w:t xml:space="preserve">на территории муниципального образования </w:t>
      </w:r>
      <w:r w:rsidR="00AD57FC" w:rsidRPr="00016DEF">
        <w:rPr>
          <w:rFonts w:ascii="PT Astra Serif" w:hAnsi="PT Astra Serif"/>
          <w:b/>
          <w:spacing w:val="2"/>
          <w:sz w:val="28"/>
          <w:szCs w:val="28"/>
        </w:rPr>
        <w:t xml:space="preserve">город Липки </w:t>
      </w:r>
      <w:r w:rsidR="0023060A" w:rsidRPr="00016DEF">
        <w:rPr>
          <w:rFonts w:ascii="PT Astra Serif" w:hAnsi="PT Astra Serif"/>
          <w:b/>
          <w:spacing w:val="2"/>
          <w:sz w:val="28"/>
          <w:szCs w:val="28"/>
        </w:rPr>
        <w:t>Киреевского</w:t>
      </w:r>
      <w:r w:rsidR="00E53D0D" w:rsidRPr="00016DEF">
        <w:rPr>
          <w:rFonts w:ascii="PT Astra Serif" w:hAnsi="PT Astra Serif"/>
          <w:b/>
          <w:spacing w:val="2"/>
          <w:sz w:val="28"/>
          <w:szCs w:val="28"/>
        </w:rPr>
        <w:t xml:space="preserve"> район</w:t>
      </w:r>
      <w:r w:rsidR="0023060A" w:rsidRPr="00016DEF">
        <w:rPr>
          <w:rFonts w:ascii="PT Astra Serif" w:hAnsi="PT Astra Serif"/>
          <w:b/>
          <w:spacing w:val="2"/>
          <w:sz w:val="28"/>
          <w:szCs w:val="28"/>
        </w:rPr>
        <w:t>а</w:t>
      </w:r>
      <w:r w:rsidR="00E53D0D" w:rsidRPr="00016DEF">
        <w:rPr>
          <w:rFonts w:ascii="PT Astra Serif" w:hAnsi="PT Astra Serif"/>
          <w:b/>
          <w:spacing w:val="2"/>
          <w:sz w:val="28"/>
          <w:szCs w:val="28"/>
        </w:rPr>
        <w:t xml:space="preserve"> </w:t>
      </w:r>
      <w:r w:rsidRPr="00016DEF">
        <w:rPr>
          <w:rFonts w:ascii="PT Astra Serif" w:hAnsi="PT Astra Serif"/>
          <w:b/>
          <w:spacing w:val="2"/>
          <w:sz w:val="28"/>
          <w:szCs w:val="28"/>
        </w:rPr>
        <w:t>предупреждения и ликвидации чрезвычайных ситуаций при аварийном отключении систем жизнеобеспечения населения в жилых домах на сутки и более (в условиях критически низких температур окружающего воздуха)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264"/>
        <w:gridCol w:w="2610"/>
        <w:gridCol w:w="2805"/>
      </w:tblGrid>
      <w:tr w:rsidR="00871C78" w:rsidRPr="00016DEF" w:rsidTr="00871C78">
        <w:trPr>
          <w:trHeight w:val="15"/>
        </w:trPr>
        <w:tc>
          <w:tcPr>
            <w:tcW w:w="554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Срок исполнения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Исполнитель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871C78" w:rsidRPr="00016DEF" w:rsidTr="00871C78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 возникновении аварии на коммунальных системах жизнеобеспечения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 поступлении информации (сигнала) в дежурно-диспетчерские службы ресурсоснабжающих организаций (далее - ДДС РСО), организаций об аварии на коммунально-технических системах жизнеобеспечения населения: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Немедленно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B91462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ДДС РСО, </w:t>
            </w:r>
            <w:r w:rsidR="00B91462" w:rsidRPr="00016DEF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B91462" w:rsidRPr="00016DEF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принятие мер по бесперебойному обеспечению теплом и электроэнергией </w:t>
            </w: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объектов жизнеобеспечения населения муниципального образования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B91462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бригады, ДДС РСО, </w:t>
            </w:r>
            <w:r w:rsidR="00B91462" w:rsidRPr="00016DEF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r w:rsidR="00B91462" w:rsidRPr="00016DE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B91462" w:rsidRPr="00016DEF">
              <w:rPr>
                <w:rFonts w:ascii="PT Astra Serif" w:hAnsi="PT Astra Serif"/>
                <w:sz w:val="28"/>
                <w:szCs w:val="28"/>
              </w:rPr>
              <w:t xml:space="preserve">Киреевский район 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организация электроснабжения объектов жизнеобеспечения населения по обводным каналам;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>организация работ по восстановлению линий электропередач и систем жизнеобеспечения при авариях на них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B91462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бригады, ДДС РСО, </w:t>
            </w:r>
            <w:r w:rsidR="00B91462" w:rsidRPr="00016DEF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B91462" w:rsidRPr="00016DEF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94757B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бригады, ДДС РСО, Администрация </w:t>
            </w:r>
            <w:r w:rsidR="0094757B" w:rsidRPr="00016DE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94757B" w:rsidRPr="00016DEF">
              <w:rPr>
                <w:rFonts w:ascii="PT Astra Serif" w:hAnsi="PT Astra Serif"/>
                <w:sz w:val="28"/>
                <w:szCs w:val="28"/>
              </w:rPr>
              <w:t xml:space="preserve"> 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сбор от ДДС РСО и обобщение сведений о последствиях аварийной ситуации, ходе ведения работ по ее устранению, задействованных силах и средствах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ЕДДС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Усиление ДДС РСО и ЕДДС (при необходимости)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+ 1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94757B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РСО, ЕДДС, </w:t>
            </w:r>
            <w:r w:rsidR="0094757B" w:rsidRPr="00016DEF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94757B" w:rsidRPr="00016DEF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Проверка работоспособности автономных источников питания и поддержание их в постоянной </w:t>
            </w: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Ч + (0 ч 30 мин - 1 ч 00 мин)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933B65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РСО, 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 xml:space="preserve"> Киреевский 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lastRenderedPageBreak/>
              <w:t>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подключение дополнительных источников энергоснабжения (освещения) для работы в темное время суток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933B65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 РСО, Администрация 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 xml:space="preserve"> 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обеспечение бесперебойной подачи тепла в жилые кварталы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933B65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 РСО, Администрация 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 xml:space="preserve"> 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сбор сведений о наличии и работоспособности автономных источников питания, распределение автономных источников питания по объектам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ЕДДС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 поступлении сигнала в администрацию города об аварии на коммунальных системах жизнеобеспечения: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Немедленно, Ч + 1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оповещение и сбор комиссии по ЧС и ОПБ (по решению </w:t>
            </w: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председателя КЧС и ОПБ МО при критически низких температурах, остановке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ЕДДС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933B65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энергоснабжения, в том числе с применением электронного моделирования аварийной ситуации в схеме теплоснабжения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Киреевский район</w:t>
            </w:r>
            <w:r w:rsidRPr="00016DEF">
              <w:rPr>
                <w:rFonts w:ascii="PT Astra Serif" w:hAnsi="PT Astra Serif"/>
                <w:sz w:val="28"/>
                <w:szCs w:val="28"/>
              </w:rPr>
              <w:t xml:space="preserve">, и выдача рекомендаций в администрацию 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>м.о. Киреевский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+ 2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484C" w:rsidRPr="00016DEF" w:rsidRDefault="00871C78" w:rsidP="00D1484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933B65" w:rsidRPr="00016DEF">
              <w:rPr>
                <w:rFonts w:ascii="PT Astra Serif" w:hAnsi="PT Astra Serif"/>
                <w:sz w:val="28"/>
                <w:szCs w:val="28"/>
              </w:rPr>
              <w:t xml:space="preserve"> Киреевский район</w:t>
            </w:r>
            <w:r w:rsidRPr="00016DEF">
              <w:rPr>
                <w:rFonts w:ascii="PT Astra Serif" w:hAnsi="PT Astra Serif"/>
                <w:sz w:val="28"/>
                <w:szCs w:val="28"/>
              </w:rPr>
              <w:t>,</w:t>
            </w:r>
            <w:r w:rsidR="00D1484C" w:rsidRPr="00016DE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1484C" w:rsidRPr="00016DEF">
              <w:rPr>
                <w:rFonts w:ascii="PT Astra Serif" w:hAnsi="PT Astra Serif"/>
                <w:sz w:val="28"/>
                <w:szCs w:val="28"/>
              </w:rPr>
              <w:t>производственное отделение «Тульские электрические сети» филиала «Тулаэнерго» публичного АО «МРСК Центра и Приволжья»,</w:t>
            </w:r>
          </w:p>
          <w:p w:rsidR="00871C78" w:rsidRPr="00016DEF" w:rsidRDefault="00933B65" w:rsidP="00D1484C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71C78" w:rsidRPr="00016DEF">
              <w:rPr>
                <w:rFonts w:ascii="PT Astra Serif" w:hAnsi="PT Astra Serif"/>
                <w:sz w:val="28"/>
                <w:szCs w:val="28"/>
              </w:rPr>
              <w:t>ЕДДС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Проведение заседания КЧС и ОПБ МО и подготовка распоряжения председателя комиссии по ЧС и ОПБ МО "О переводе муниципального звена </w:t>
            </w: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территориальной подсистемы РСЧС в режим ПОВЫШЕННОЙ ГОТОВНОСТИ" (по решению председателя КЧС и ОПБ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Ч + (1 ч 30 мин - 2 ч 30 мин)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Председатель КЧС и ОПБ муниципального образования (далее - МО), 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Организация работы оперативного штаба при КЧС и ОПБ МО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+ 2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D1484C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D1484C" w:rsidRPr="00016DEF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D1484C" w:rsidRPr="00016DEF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Уточнение (при необходимости):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>- пунктов приема эвакуируемого населения;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>- планов эвакуации населения из зоны чрезвычайной ситуации.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</w:t>
            </w: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участия в эвакуации населения и размещении эвакуируемых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Ч + 2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Эвакоприемная комиссия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Перевод ОДС в режим ПОВЫШЕННАЯ ГОТ</w:t>
            </w:r>
            <w:r w:rsidR="00D1484C" w:rsidRPr="00016DEF">
              <w:rPr>
                <w:rFonts w:ascii="PT Astra Serif" w:hAnsi="PT Astra Serif"/>
                <w:sz w:val="28"/>
                <w:szCs w:val="28"/>
              </w:rPr>
              <w:t>ОВНОСТЬ (по решению Главы м.о. Киреевский район</w:t>
            </w:r>
            <w:r w:rsidRPr="00016DEF">
              <w:rPr>
                <w:rFonts w:ascii="PT Astra Serif" w:hAnsi="PT Astra Serif"/>
                <w:sz w:val="28"/>
                <w:szCs w:val="28"/>
              </w:rPr>
              <w:t>). Организация взаимодействия с органами исполнительной власти по проведению аварийно-спасательных и других неотложных работ (АСДНР) (при необходимости)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+ 2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Председатель КЧС и ОПБ МО, 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Выезд оперативной группы МО на место, в котором произошла авария. Проведение анализа обстановки, определение возможных последствий аварии и необходимых сил и средств для ее лик</w:t>
            </w:r>
            <w:r w:rsidR="005163F8" w:rsidRPr="00016DEF">
              <w:rPr>
                <w:rFonts w:ascii="PT Astra Serif" w:hAnsi="PT Astra Serif"/>
                <w:sz w:val="28"/>
                <w:szCs w:val="28"/>
              </w:rPr>
              <w:t>видации (по решению Главы администрации муниципального образования Киреевский район</w:t>
            </w:r>
            <w:r w:rsidRPr="00016DEF">
              <w:rPr>
                <w:rFonts w:ascii="PT Astra Serif" w:hAnsi="PT Astra Serif"/>
                <w:sz w:val="28"/>
                <w:szCs w:val="28"/>
              </w:rPr>
              <w:t xml:space="preserve">). Определение количества потенциально опасных и химически опасных предприятий, котельных, учреждений здравоохранения, учреждений с круглосуточным пребыванием маломобильных групп населения, попадающих </w:t>
            </w: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в зону возможной ЧС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Ч + (2 ч 00 мин - 3 час 00 мин)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Организация несения круглосуточного дежурства руководящего состава </w:t>
            </w:r>
            <w:r w:rsidR="005163F8" w:rsidRPr="00016DEF">
              <w:rPr>
                <w:rFonts w:ascii="PT Astra Serif" w:hAnsi="PT Astra Serif"/>
                <w:sz w:val="28"/>
                <w:szCs w:val="28"/>
              </w:rPr>
              <w:t>МО (по решению Главы адм-ии м.о. Киреевский район</w:t>
            </w:r>
            <w:r w:rsidRPr="00016DEF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 МО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Организация сбора и обобщения информации: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>- о ходе развития аварии и проведения работ по ее ликвидации;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>- о состоянии безопасности объектов жизнеобеспечения МО;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>- 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Через каждый 1 час (в течение первых суток),</w:t>
            </w:r>
            <w:r w:rsidRPr="00016DEF">
              <w:rPr>
                <w:rFonts w:ascii="PT Astra Serif" w:hAnsi="PT Astra Serif"/>
                <w:sz w:val="28"/>
                <w:szCs w:val="28"/>
              </w:rPr>
              <w:br/>
              <w:t>2 часа (в последующие сутки)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Организация контроля за устойчивой работой </w:t>
            </w: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объектов и систем жизнеобеспечения населения МО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В ходе ликвидации аварии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5163F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Отделы полиции МВД России по </w:t>
            </w:r>
            <w:r w:rsidR="005163F8" w:rsidRPr="00016DEF">
              <w:rPr>
                <w:rFonts w:ascii="PT Astra Serif" w:hAnsi="PT Astra Serif"/>
                <w:sz w:val="28"/>
                <w:szCs w:val="28"/>
              </w:rPr>
              <w:t>Киреевскому району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По решению председателя комиссии по ликвидации ЧС и ОПБ МО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4518C5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 ресурсоснабжающих организаций 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4518C5" w:rsidRPr="00016DEF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871C78" w:rsidRPr="00016DEF" w:rsidTr="00871C78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Принятие решения и подготовка распоряжения председателя комиссии по ЧС и ОПБ МО о переводе муниципального звена территориальной подсистемы РСЧС в режим ЧРЕЗВЫЧАЙНОЙ СИТУАЦИИ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 + 24 час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Председатель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Усиление группировки сил и средств, необходимых для ликвидации ЧС. Приведение в готовность нештатных аварийно-спасательных формирований (НАСФ). Определение количества сил и средств, направляемых в муниципальное </w:t>
            </w: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образование для оказания помощи в ликвидации ЧС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lastRenderedPageBreak/>
              <w:t>По решению председателя комиссии по ликвидации ЧС и ОПБ МО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4518C5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r w:rsidR="004518C5" w:rsidRPr="00016DEF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AD57FC" w:rsidRPr="00016DEF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4518C5" w:rsidRPr="00016DEF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Через каждые 2 часа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при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Подготовка проекта распоряжения о переводе муниципального звена территориальной подсистемы РСЧС в режим ПОВСЕДНЕВНОЙ ДЕЯТЕЛЬНОСТИ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При обеспечении устойчивого функционирования объектов жизнеобеспечения населения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Секретарь КЧС и ОПБ МО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Доведение распоряжения председателя комиссии по ликвидации ЧС и ОПБ о переводе звена ОТП РСЧС в режим ПОВСЕДНЕВНОЙ ДЕЯТЕЛЬНОСТИ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По завершении работ по ликвидации ЧС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Оперативный штаб комиссии по ликвидации ЧС и ОПБ</w:t>
            </w:r>
          </w:p>
        </w:tc>
      </w:tr>
      <w:tr w:rsidR="00871C78" w:rsidRPr="00016DEF" w:rsidTr="00871C7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Анализ и оценка эффективности проведенного комплекса мероприятий и действий служб, привлекаемых для ликвидации ЧС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В течение месяца после ликвидации ЧС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C78" w:rsidRPr="00016DEF" w:rsidRDefault="00871C78" w:rsidP="00871C78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016DEF">
              <w:rPr>
                <w:rFonts w:ascii="PT Astra Serif" w:hAnsi="PT Astra Serif"/>
                <w:sz w:val="28"/>
                <w:szCs w:val="28"/>
              </w:rPr>
              <w:t>Председатель комиссии по ликвидации ЧС и ОПБ</w:t>
            </w:r>
          </w:p>
        </w:tc>
      </w:tr>
    </w:tbl>
    <w:p w:rsidR="004518C5" w:rsidRPr="00016DEF" w:rsidRDefault="004518C5" w:rsidP="009A02DF">
      <w:pPr>
        <w:shd w:val="clear" w:color="auto" w:fill="FFFFFF"/>
        <w:spacing w:line="315" w:lineRule="atLeas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FF793D" w:rsidRPr="00016DEF" w:rsidRDefault="00FF793D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FF793D" w:rsidRPr="00016DEF" w:rsidRDefault="00FF793D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FF793D" w:rsidRPr="00016DEF" w:rsidRDefault="00FF793D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FF793D" w:rsidRPr="00016DEF" w:rsidRDefault="00FF793D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FF793D" w:rsidRPr="00016DEF" w:rsidRDefault="00FF793D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4518C5" w:rsidRPr="00016DEF" w:rsidRDefault="009A02DF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lastRenderedPageBreak/>
        <w:t>Приложение №</w:t>
      </w:r>
      <w:r w:rsidR="004518C5" w:rsidRPr="00016DEF">
        <w:rPr>
          <w:rFonts w:ascii="PT Astra Serif" w:hAnsi="PT Astra Serif"/>
          <w:spacing w:val="2"/>
          <w:sz w:val="28"/>
          <w:szCs w:val="28"/>
        </w:rPr>
        <w:t xml:space="preserve"> 2</w:t>
      </w:r>
      <w:r w:rsidR="004518C5" w:rsidRPr="00016DEF">
        <w:rPr>
          <w:rFonts w:ascii="PT Astra Serif" w:hAnsi="PT Astra Serif"/>
          <w:spacing w:val="2"/>
          <w:sz w:val="28"/>
          <w:szCs w:val="28"/>
        </w:rPr>
        <w:br/>
        <w:t>к постановлению 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дминистрации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br/>
      </w:r>
      <w:r w:rsidR="004518C5" w:rsidRPr="00016DEF">
        <w:rPr>
          <w:rFonts w:ascii="PT Astra Serif" w:hAnsi="PT Astra Serif"/>
          <w:spacing w:val="2"/>
          <w:sz w:val="28"/>
          <w:szCs w:val="28"/>
        </w:rPr>
        <w:t>муниципального образования</w:t>
      </w:r>
    </w:p>
    <w:p w:rsidR="004518C5" w:rsidRPr="00016DEF" w:rsidRDefault="0023060A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город Липки Киреевского</w:t>
      </w:r>
      <w:r w:rsidR="004518C5" w:rsidRPr="00016DEF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Pr="00016DEF">
        <w:rPr>
          <w:rFonts w:ascii="PT Astra Serif" w:hAnsi="PT Astra Serif"/>
          <w:spacing w:val="2"/>
          <w:sz w:val="28"/>
          <w:szCs w:val="28"/>
        </w:rPr>
        <w:t>а</w:t>
      </w:r>
    </w:p>
    <w:p w:rsidR="00871C78" w:rsidRPr="00016DEF" w:rsidRDefault="00D16369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от 01.11.</w:t>
      </w:r>
      <w:r w:rsidR="004518C5" w:rsidRPr="00016DEF">
        <w:rPr>
          <w:rFonts w:ascii="PT Astra Serif" w:hAnsi="PT Astra Serif"/>
          <w:spacing w:val="2"/>
          <w:sz w:val="28"/>
          <w:szCs w:val="28"/>
        </w:rPr>
        <w:t xml:space="preserve"> 20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>23</w:t>
      </w:r>
      <w:r>
        <w:rPr>
          <w:rFonts w:ascii="PT Astra Serif" w:hAnsi="PT Astra Serif"/>
          <w:spacing w:val="2"/>
          <w:sz w:val="28"/>
          <w:szCs w:val="28"/>
        </w:rPr>
        <w:t xml:space="preserve"> г.  № 106</w:t>
      </w:r>
    </w:p>
    <w:p w:rsidR="004518C5" w:rsidRPr="00016DEF" w:rsidRDefault="004518C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4518C5" w:rsidRPr="00016DEF" w:rsidRDefault="004518C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4518C5" w:rsidRPr="00016DEF" w:rsidRDefault="004518C5" w:rsidP="004518C5">
      <w:pPr>
        <w:shd w:val="clear" w:color="auto" w:fill="FFFFFF"/>
        <w:spacing w:before="375"/>
        <w:jc w:val="center"/>
        <w:textAlignment w:val="baseline"/>
        <w:outlineLvl w:val="1"/>
        <w:rPr>
          <w:rFonts w:ascii="PT Astra Serif" w:hAnsi="PT Astra Serif"/>
          <w:b/>
          <w:spacing w:val="2"/>
          <w:sz w:val="28"/>
          <w:szCs w:val="28"/>
        </w:rPr>
      </w:pPr>
      <w:r w:rsidRPr="00016DEF">
        <w:rPr>
          <w:rFonts w:ascii="PT Astra Serif" w:hAnsi="PT Astra Serif"/>
          <w:b/>
          <w:spacing w:val="2"/>
          <w:sz w:val="28"/>
          <w:szCs w:val="28"/>
        </w:rPr>
        <w:t>Порядок мониторинга состояния системы теплоснабжения муниципального образования</w:t>
      </w:r>
      <w:r w:rsidR="00AD57FC" w:rsidRPr="00016DEF">
        <w:rPr>
          <w:rFonts w:ascii="PT Astra Serif" w:hAnsi="PT Astra Serif"/>
          <w:b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b/>
          <w:spacing w:val="2"/>
          <w:sz w:val="28"/>
          <w:szCs w:val="28"/>
        </w:rPr>
        <w:t xml:space="preserve"> Киреевский район</w:t>
      </w:r>
    </w:p>
    <w:p w:rsidR="004518C5" w:rsidRPr="00016DEF" w:rsidRDefault="004518C5" w:rsidP="004518C5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4518C5" w:rsidRPr="00016DEF" w:rsidRDefault="004518C5" w:rsidP="004518C5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4518C5" w:rsidRPr="00016DEF" w:rsidRDefault="004518C5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1. Настоящий Порядок определяет механизм взаимодейст</w:t>
      </w:r>
      <w:r w:rsidRPr="00016DEF">
        <w:rPr>
          <w:rFonts w:ascii="PT Astra Serif" w:hAnsi="PT Astra Serif"/>
          <w:spacing w:val="2"/>
          <w:sz w:val="28"/>
          <w:szCs w:val="28"/>
        </w:rPr>
        <w:t>вия Администрации муниципального образования</w:t>
      </w:r>
      <w:r w:rsidR="00AD57FC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Киреевский район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, теплоснабжающих и теплосетевых организаций при создании и функционировании системы мониторинга состояния систем теплоснабжения на территории муниципального образования.</w:t>
      </w:r>
    </w:p>
    <w:p w:rsidR="004518C5" w:rsidRPr="00016DEF" w:rsidRDefault="004518C5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Система мониторинга состояния системы теплоснабжения </w:t>
      </w:r>
      <w:r w:rsidR="00AD57FC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Киреевского района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это комплексная система наблюдений, оценки и прогноза состояния тепловых сетей, оборудования котельных (далее - система мониторинга).</w:t>
      </w:r>
    </w:p>
    <w:p w:rsidR="004518C5" w:rsidRPr="00016DEF" w:rsidRDefault="004518C5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4518C5" w:rsidRPr="00016DEF" w:rsidRDefault="004518C5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 Основными задачами системы мониторинга являются: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работах;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оптимизация процесса составления планов проведения ремонтных работ на объектах теплоснабжения;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эффективное планирование выделения финансовых средств на содержание и проведение ремонтных работ на объектах теплоснабжения.</w:t>
      </w:r>
    </w:p>
    <w:p w:rsidR="005521B4" w:rsidRPr="00016DEF" w:rsidRDefault="005521B4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 Функционирование системы мониторинга осуществляется на объектовом и муниципальном уровнях.</w:t>
      </w:r>
    </w:p>
    <w:p w:rsidR="005521B4" w:rsidRPr="00016DEF" w:rsidRDefault="005521B4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теплоснабжения.</w:t>
      </w:r>
    </w:p>
    <w:p w:rsidR="005521B4" w:rsidRPr="00016DEF" w:rsidRDefault="005521B4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осуществляют ресурсоснабжающие организации, ЕДДС, Администрация </w:t>
      </w:r>
      <w:r w:rsidRPr="00016DEF">
        <w:rPr>
          <w:rFonts w:ascii="PT Astra Serif" w:hAnsi="PT Astra Serif"/>
          <w:spacing w:val="2"/>
          <w:sz w:val="28"/>
          <w:szCs w:val="28"/>
        </w:rPr>
        <w:t>муниципального образования</w:t>
      </w:r>
      <w:r w:rsidR="00AD57FC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Киреевский район.</w:t>
      </w:r>
    </w:p>
    <w:p w:rsidR="005521B4" w:rsidRPr="00016DEF" w:rsidRDefault="00016DEF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4. Система мониторинга включает в себя: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lastRenderedPageBreak/>
        <w:t>- сбор данных;</w:t>
      </w:r>
      <w:r w:rsidR="005521B4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хранение, обработку и представление данных;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анализ и выдачу информации для принятия решения.</w:t>
      </w:r>
    </w:p>
    <w:p w:rsidR="005521B4" w:rsidRPr="00016DEF" w:rsidRDefault="005521B4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4.1. Сбор данных.</w:t>
      </w:r>
    </w:p>
    <w:p w:rsidR="005521B4" w:rsidRPr="00016DEF" w:rsidRDefault="005521B4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Система сбора данных мониторинга за состоянием объектов теплоснабжения объединяет в себе все существующие методы наблюдения за тепловыми сетями, за оборудованием отопительных котельных на территории муниципального образования. В систему сбора данных вносятся данные по проведенным ремонтам и сведения, накапливаемые эксплуатационным персоналом.</w:t>
      </w:r>
    </w:p>
    <w:p w:rsidR="005521B4" w:rsidRPr="00016DEF" w:rsidRDefault="005521B4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Собирается следующая информация: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паспортная база данных технологического оборудования и прокладки (строительства) тепловых сетей;</w:t>
      </w:r>
    </w:p>
    <w:p w:rsidR="005521B4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расположение смежных коммуникаций в 5-метровой зоне вдоль проложенных теплосетей, схема дренажных и канализационных сетей;</w:t>
      </w:r>
    </w:p>
    <w:p w:rsidR="00AC5080" w:rsidRPr="00016DEF" w:rsidRDefault="005521B4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исполнительная документация (аксонометрические, принципиальные схемы теплопроводов, ЦТП, котельных);</w:t>
      </w:r>
    </w:p>
    <w:p w:rsidR="00AC5080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данные о проведенных ремонтных работах на объектах теплоснабжения;</w:t>
      </w:r>
      <w:r w:rsidR="00AC5080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AC5080" w:rsidRPr="00016DEF" w:rsidRDefault="00871C78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перечень отключенных потребителей;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данные о грунтах в зоне проложенных теплосетей.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Сбор данных организуется на бумажных носителях и в электронном виде в организациях, осуществляющих эксплуатацию объектов теплоснабжения, в Администрации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>Киреевский район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.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4.2. Хранение, обработка и представление данных.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Материалы мониторинга обрабатываются и хранятся в Администрации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>Киреевского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>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, а также в теплоснабжающих и теплосетевых организациях в электронном и бумажном виде не менее пяти лет.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Информация из собранной базы данных мониторинга по запросу может быть предоставлена заинтересованным лицам.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4.3. Анализ и выдача информации для принятия решения.</w:t>
      </w:r>
    </w:p>
    <w:p w:rsidR="00AC5080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финансирования, на основе отбора самых ненадежных объектов, имеющих повреждения.</w:t>
      </w:r>
    </w:p>
    <w:p w:rsidR="000F70D5" w:rsidRPr="00016DEF" w:rsidRDefault="00AC5080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lastRenderedPageBreak/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Анализ данных производится специалистами теплоснабжающих и теплосетевых организаций, а также специалистами Администрации </w:t>
      </w:r>
      <w:r w:rsidRPr="00016DEF">
        <w:rPr>
          <w:rFonts w:ascii="PT Astra Serif" w:hAnsi="PT Astra Serif"/>
          <w:spacing w:val="2"/>
          <w:sz w:val="28"/>
          <w:szCs w:val="28"/>
        </w:rPr>
        <w:t>муниципального образования</w:t>
      </w:r>
      <w:r w:rsidR="008F5843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в части возложенных полномочий с последующим хранением базы данных. На основе анализа базы данных принимаются соответствующие решения</w:t>
      </w:r>
      <w:r w:rsidR="000F70D5" w:rsidRPr="00016DEF">
        <w:rPr>
          <w:rFonts w:ascii="PT Astra Serif" w:hAnsi="PT Astra Serif"/>
          <w:spacing w:val="2"/>
          <w:sz w:val="28"/>
          <w:szCs w:val="28"/>
        </w:rPr>
        <w:t xml:space="preserve">.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Основным источником информации для статистической обработки данных являются результаты опресс</w:t>
      </w:r>
      <w:r w:rsidR="000F70D5" w:rsidRPr="00016DEF">
        <w:rPr>
          <w:rFonts w:ascii="PT Astra Serif" w:hAnsi="PT Astra Serif"/>
          <w:spacing w:val="2"/>
          <w:sz w:val="28"/>
          <w:szCs w:val="28"/>
        </w:rPr>
        <w:t>овки в ремонтный период, который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 применяется как основной метод диагностики и планирования ремонтов и перекладок тепловых сетей.</w:t>
      </w:r>
    </w:p>
    <w:p w:rsidR="00871C78" w:rsidRPr="00016DEF" w:rsidRDefault="000F70D5" w:rsidP="004518C5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F793D" w:rsidRDefault="00FF793D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16DEF" w:rsidRDefault="00016DEF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16DEF" w:rsidRDefault="00016DEF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16DEF" w:rsidRDefault="00016DEF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16DEF" w:rsidRDefault="00016DEF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F70D5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16DEF" w:rsidRPr="00016DEF" w:rsidRDefault="00871C78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lastRenderedPageBreak/>
        <w:t xml:space="preserve">Приложение </w:t>
      </w:r>
      <w:r w:rsidR="000F70D5" w:rsidRPr="00016DEF">
        <w:rPr>
          <w:rFonts w:ascii="PT Astra Serif" w:hAnsi="PT Astra Serif"/>
          <w:spacing w:val="2"/>
          <w:sz w:val="28"/>
          <w:szCs w:val="28"/>
        </w:rPr>
        <w:t>№ 3</w:t>
      </w:r>
    </w:p>
    <w:p w:rsidR="000F70D5" w:rsidRPr="00016DEF" w:rsidRDefault="00871C78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к постановлению</w:t>
      </w: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дминистрации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муниципального</w:t>
      </w:r>
    </w:p>
    <w:p w:rsidR="00016DEF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образования 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</w:p>
    <w:p w:rsidR="000F70D5" w:rsidRPr="00016DEF" w:rsidRDefault="0023060A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Киреевского</w:t>
      </w:r>
      <w:r w:rsidR="000F70D5" w:rsidRPr="00016DEF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Pr="00016DEF">
        <w:rPr>
          <w:rFonts w:ascii="PT Astra Serif" w:hAnsi="PT Astra Serif"/>
          <w:spacing w:val="2"/>
          <w:sz w:val="28"/>
          <w:szCs w:val="28"/>
        </w:rPr>
        <w:t>а</w:t>
      </w:r>
    </w:p>
    <w:p w:rsidR="000F70D5" w:rsidRPr="00016DEF" w:rsidRDefault="00D16369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от 01.11.</w:t>
      </w:r>
      <w:r w:rsidR="000F70D5" w:rsidRPr="00016DEF">
        <w:rPr>
          <w:rFonts w:ascii="PT Astra Serif" w:hAnsi="PT Astra Serif"/>
          <w:spacing w:val="2"/>
          <w:sz w:val="28"/>
          <w:szCs w:val="28"/>
        </w:rPr>
        <w:t>20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>23</w:t>
      </w:r>
      <w:r>
        <w:rPr>
          <w:rFonts w:ascii="PT Astra Serif" w:hAnsi="PT Astra Serif"/>
          <w:spacing w:val="2"/>
          <w:sz w:val="28"/>
          <w:szCs w:val="28"/>
        </w:rPr>
        <w:t xml:space="preserve"> г. № 106</w:t>
      </w: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871C78">
      <w:pPr>
        <w:shd w:val="clear" w:color="auto" w:fill="FFFFFF"/>
        <w:spacing w:line="315" w:lineRule="atLeast"/>
        <w:jc w:val="right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0F70D5" w:rsidRPr="00016DEF" w:rsidRDefault="000F70D5" w:rsidP="000F70D5">
      <w:pPr>
        <w:shd w:val="clear" w:color="auto" w:fill="FFFFFF"/>
        <w:jc w:val="center"/>
        <w:textAlignment w:val="baseline"/>
        <w:outlineLvl w:val="1"/>
        <w:rPr>
          <w:rFonts w:ascii="PT Astra Serif" w:hAnsi="PT Astra Serif"/>
          <w:b/>
          <w:spacing w:val="2"/>
          <w:sz w:val="28"/>
          <w:szCs w:val="28"/>
        </w:rPr>
      </w:pPr>
      <w:r w:rsidRPr="00016DEF">
        <w:rPr>
          <w:rFonts w:ascii="PT Astra Serif" w:hAnsi="PT Astra Serif"/>
          <w:b/>
          <w:spacing w:val="2"/>
          <w:sz w:val="28"/>
          <w:szCs w:val="28"/>
        </w:rPr>
        <w:t>Механизм оперативно-диспетчерского управления в системе теплоснабжения на территории</w:t>
      </w:r>
      <w:r w:rsidR="0048253A" w:rsidRPr="00016DEF">
        <w:rPr>
          <w:rFonts w:ascii="PT Astra Serif" w:hAnsi="PT Astra Serif"/>
          <w:b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b/>
          <w:spacing w:val="2"/>
          <w:sz w:val="28"/>
          <w:szCs w:val="28"/>
        </w:rPr>
        <w:t xml:space="preserve"> Киреевского района</w:t>
      </w:r>
    </w:p>
    <w:p w:rsidR="000F70D5" w:rsidRPr="00016DEF" w:rsidRDefault="000F70D5" w:rsidP="000F70D5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871C78" w:rsidRPr="00016DEF" w:rsidRDefault="00871C78" w:rsidP="00871C78">
      <w:pPr>
        <w:shd w:val="clear" w:color="auto" w:fill="FFFFFF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 Общие положения</w:t>
      </w:r>
    </w:p>
    <w:p w:rsidR="000F70D5" w:rsidRPr="00016DEF" w:rsidRDefault="000F70D5" w:rsidP="000F70D5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23060A" w:rsidRPr="00016DEF" w:rsidRDefault="00871C78" w:rsidP="000F70D5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1.1. Механизм оперативно-диспетчерского управления в системе теплоснабжения на территории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города Липки </w:t>
      </w:r>
      <w:r w:rsidR="000F70D5" w:rsidRPr="00016DEF">
        <w:rPr>
          <w:rFonts w:ascii="PT Astra Serif" w:hAnsi="PT Astra Serif"/>
          <w:spacing w:val="2"/>
          <w:sz w:val="28"/>
          <w:szCs w:val="28"/>
        </w:rPr>
        <w:t xml:space="preserve">Киреевского района </w:t>
      </w:r>
      <w:r w:rsidRPr="00016DEF">
        <w:rPr>
          <w:rFonts w:ascii="PT Astra Serif" w:hAnsi="PT Astra Serif"/>
          <w:spacing w:val="2"/>
          <w:sz w:val="28"/>
          <w:szCs w:val="28"/>
        </w:rPr>
        <w:t>определяет взаимодействие оперативно-диспе</w:t>
      </w:r>
      <w:r w:rsidR="000F70D5" w:rsidRPr="00016DEF">
        <w:rPr>
          <w:rFonts w:ascii="PT Astra Serif" w:hAnsi="PT Astra Serif"/>
          <w:spacing w:val="2"/>
          <w:sz w:val="28"/>
          <w:szCs w:val="28"/>
        </w:rPr>
        <w:t xml:space="preserve">тчерских служб теплоснабжающих </w:t>
      </w:r>
      <w:r w:rsidRPr="00016DEF">
        <w:rPr>
          <w:rFonts w:ascii="PT Astra Serif" w:hAnsi="PT Astra Serif"/>
          <w:spacing w:val="2"/>
          <w:sz w:val="28"/>
          <w:szCs w:val="28"/>
        </w:rPr>
        <w:t>организаций и потребителей тепловой энергии по вопросам теплоснабжения.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660F43" w:rsidRPr="00016DEF" w:rsidRDefault="00871C78" w:rsidP="000F70D5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  <w:r w:rsidRPr="00016DEF">
        <w:rPr>
          <w:rFonts w:ascii="PT Astra Serif" w:hAnsi="PT Astra Serif"/>
          <w:spacing w:val="2"/>
          <w:sz w:val="28"/>
          <w:szCs w:val="28"/>
        </w:rPr>
        <w:br/>
        <w:t>1.3. Все теплоснабжающие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660F43" w:rsidRPr="00016DEF" w:rsidRDefault="00871C78" w:rsidP="000F70D5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871C78" w:rsidRPr="00016DEF" w:rsidRDefault="00871C78" w:rsidP="000F70D5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</w:t>
      </w:r>
    </w:p>
    <w:p w:rsidR="00660F43" w:rsidRPr="00016DEF" w:rsidRDefault="00660F43" w:rsidP="000F70D5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871C78" w:rsidRPr="00016DEF" w:rsidRDefault="00871C78" w:rsidP="00871C7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lastRenderedPageBreak/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801724" w:rsidRPr="00016DEF" w:rsidRDefault="00871C78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главы Администрации</w:t>
      </w:r>
      <w:r w:rsidR="00660F43" w:rsidRPr="00016DEF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 xml:space="preserve"> Киреевского</w:t>
      </w:r>
      <w:r w:rsidR="00660F43" w:rsidRPr="00016DEF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="0023060A" w:rsidRPr="00016DEF">
        <w:rPr>
          <w:rFonts w:ascii="PT Astra Serif" w:hAnsi="PT Astra Serif"/>
          <w:spacing w:val="2"/>
          <w:sz w:val="28"/>
          <w:szCs w:val="28"/>
        </w:rPr>
        <w:t>а</w:t>
      </w:r>
      <w:r w:rsidRPr="00016DEF">
        <w:rPr>
          <w:rFonts w:ascii="PT Astra Serif" w:hAnsi="PT Astra Serif"/>
          <w:spacing w:val="2"/>
          <w:sz w:val="28"/>
          <w:szCs w:val="28"/>
        </w:rPr>
        <w:t>, ответственного за жизнеобеспечение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="00660F43" w:rsidRPr="00016DEF">
        <w:rPr>
          <w:rFonts w:ascii="PT Astra Serif" w:hAnsi="PT Astra Serif"/>
          <w:spacing w:val="2"/>
          <w:sz w:val="28"/>
          <w:szCs w:val="28"/>
        </w:rPr>
        <w:t xml:space="preserve"> Киреевского района</w:t>
      </w:r>
      <w:r w:rsidRPr="00016DEF">
        <w:rPr>
          <w:rFonts w:ascii="PT Astra Serif" w:hAnsi="PT Astra Serif"/>
          <w:spacing w:val="2"/>
          <w:sz w:val="28"/>
          <w:szCs w:val="28"/>
        </w:rPr>
        <w:t>.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016DEF">
        <w:rPr>
          <w:rFonts w:ascii="PT Astra Serif" w:hAnsi="PT Astra Serif"/>
          <w:spacing w:val="2"/>
          <w:sz w:val="28"/>
          <w:szCs w:val="28"/>
        </w:rPr>
        <w:br/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Pr="00016DEF">
        <w:rPr>
          <w:rFonts w:ascii="PT Astra Serif" w:hAnsi="PT Astra Serif"/>
          <w:spacing w:val="2"/>
          <w:sz w:val="28"/>
          <w:szCs w:val="28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801724" w:rsidRPr="00016DEF" w:rsidRDefault="00801724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МКУ «ЕДДС» администрации 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(далее - ЕДДС) и управление </w:t>
      </w:r>
      <w:r w:rsidRPr="00016DEF">
        <w:rPr>
          <w:rFonts w:ascii="PT Astra Serif" w:hAnsi="PT Astra Serif"/>
          <w:spacing w:val="2"/>
          <w:sz w:val="28"/>
          <w:szCs w:val="28"/>
        </w:rPr>
        <w:t>муниципального хозяйства 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дминистрации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>Киреевский район.</w:t>
      </w:r>
    </w:p>
    <w:p w:rsidR="00801724" w:rsidRPr="00016DEF" w:rsidRDefault="00016DEF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2.3. Решение об отключении систем горячего водоснабжения принимается теплоснабжающей организацией по согласованию с </w:t>
      </w:r>
      <w:r w:rsidR="00801724" w:rsidRPr="00016DEF">
        <w:rPr>
          <w:rFonts w:ascii="PT Astra Serif" w:hAnsi="PT Astra Serif"/>
          <w:spacing w:val="2"/>
          <w:sz w:val="28"/>
          <w:szCs w:val="28"/>
        </w:rPr>
        <w:t>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дминистрацией </w:t>
      </w:r>
      <w:r w:rsidR="00801724" w:rsidRPr="00016DEF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="00801724" w:rsidRPr="00016DEF">
        <w:rPr>
          <w:rFonts w:ascii="PT Astra Serif" w:hAnsi="PT Astra Serif"/>
          <w:spacing w:val="2"/>
          <w:sz w:val="28"/>
          <w:szCs w:val="28"/>
        </w:rPr>
        <w:t xml:space="preserve">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по квартальным отключениям.</w:t>
      </w:r>
    </w:p>
    <w:p w:rsidR="00801724" w:rsidRPr="00016DEF" w:rsidRDefault="00801724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2.4. Решение о введении режима ограничения или отключения тепловой энергии абонентов принимаетс</w:t>
      </w:r>
      <w:r w:rsidRPr="00016DEF">
        <w:rPr>
          <w:rFonts w:ascii="PT Astra Serif" w:hAnsi="PT Astra Serif"/>
          <w:spacing w:val="2"/>
          <w:sz w:val="28"/>
          <w:szCs w:val="28"/>
        </w:rPr>
        <w:t>я руководством теплоснабжающих организаций по согласованию с 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дминистрацией </w:t>
      </w:r>
      <w:r w:rsidRPr="00016DEF">
        <w:rPr>
          <w:rFonts w:ascii="PT Astra Serif" w:hAnsi="PT Astra Serif"/>
          <w:spacing w:val="2"/>
          <w:sz w:val="28"/>
          <w:szCs w:val="28"/>
        </w:rPr>
        <w:t>м.о.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>город Липки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и ЕДДС.</w:t>
      </w:r>
    </w:p>
    <w:p w:rsidR="00016DEF" w:rsidRPr="00016DEF" w:rsidRDefault="00801724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016DEF" w:rsidRPr="00016DEF" w:rsidRDefault="00016DEF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энергоснабжающей организацией.</w:t>
      </w:r>
    </w:p>
    <w:p w:rsidR="00801724" w:rsidRPr="00016DEF" w:rsidRDefault="00016DEF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2.7. В случае когда в результате аварии создается угроза жизни людей, разрушения оборудования, городских коммуникаций или строений, диспетчеры (начальники смен теп</w:t>
      </w:r>
      <w:r w:rsidR="00801724" w:rsidRPr="00016DEF">
        <w:rPr>
          <w:rFonts w:ascii="PT Astra Serif" w:hAnsi="PT Astra Serif"/>
          <w:spacing w:val="2"/>
          <w:sz w:val="28"/>
          <w:szCs w:val="28"/>
        </w:rPr>
        <w:t xml:space="preserve">лоисточников) теплоснабжающих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организаций отдают распоряжение на вывод из работы оборудования без согласования, но с обязательным немедленным извещением ЕДДС (в случае необходимости) перед отключением и после завершения работ по выводу из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lastRenderedPageBreak/>
        <w:t>работы аварийного тепломеханического оборудования или участков тепловых сетей.</w:t>
      </w:r>
    </w:p>
    <w:p w:rsidR="00016DEF" w:rsidRPr="00016DEF" w:rsidRDefault="00801724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2.8. Лицо, ответственное за ликвидацию аварии, обязано:</w:t>
      </w:r>
    </w:p>
    <w:p w:rsidR="00801724" w:rsidRPr="00016DEF" w:rsidRDefault="00016DEF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801724" w:rsidRPr="00016DEF" w:rsidRDefault="00016DEF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801724" w:rsidRPr="00016DEF" w:rsidRDefault="00016DEF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871C78" w:rsidRPr="00016DEF" w:rsidRDefault="00801724" w:rsidP="00660F43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:rsidR="00871C78" w:rsidRPr="00016DEF" w:rsidRDefault="00871C78" w:rsidP="00871C7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:rsidR="009A02DF" w:rsidRPr="00016DEF" w:rsidRDefault="00016DE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3.1. Ежедневно после приема смены, а также при необходимости в течение всей смены диспетчеры (нача</w:t>
      </w:r>
      <w:r w:rsidR="009A02DF" w:rsidRPr="00016DEF">
        <w:rPr>
          <w:rFonts w:ascii="PT Astra Serif" w:hAnsi="PT Astra Serif"/>
          <w:spacing w:val="2"/>
          <w:sz w:val="28"/>
          <w:szCs w:val="28"/>
        </w:rPr>
        <w:t xml:space="preserve">льники смены) теплоснабжающих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организаций осуществляют передачу диспетчеру ЕДДС 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  <w:r w:rsidR="00801724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016DEF" w:rsidRPr="00016DEF" w:rsidRDefault="00016DE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3.2. Администрация</w:t>
      </w:r>
      <w:r w:rsidR="009A02DF" w:rsidRPr="00016DEF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="009A02DF" w:rsidRPr="00016DEF">
        <w:rPr>
          <w:rFonts w:ascii="PT Astra Serif" w:hAnsi="PT Astra Serif"/>
          <w:spacing w:val="2"/>
          <w:sz w:val="28"/>
          <w:szCs w:val="28"/>
        </w:rPr>
        <w:t>Киреевский район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, ЕДДС осуществляют контроль за соблюдением энергоснабжающими организациями утвержденных режимов работы систем теплоснабжения.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9A02DF" w:rsidRPr="00016DEF" w:rsidRDefault="00016DE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3.3. Для подтверждения планового отключения (изменения параметров теплоносителя) потребителей диспетч</w:t>
      </w:r>
      <w:r w:rsidR="009A02DF" w:rsidRPr="00016DEF">
        <w:rPr>
          <w:rFonts w:ascii="PT Astra Serif" w:hAnsi="PT Astra Serif"/>
          <w:spacing w:val="2"/>
          <w:sz w:val="28"/>
          <w:szCs w:val="28"/>
        </w:rPr>
        <w:t xml:space="preserve">ерские службы теплоснабжающих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организаций информируют администрацию города, ЕДДС и потребителей за пять дней до намеченных работ.</w:t>
      </w:r>
    </w:p>
    <w:p w:rsidR="009A02DF" w:rsidRPr="00016DEF" w:rsidRDefault="00016DE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3.4. Планируемый вывод в ремонт оборудования, находящегося на балансе потребителей, производится с обязательным информированием ЕДДС за 10 дней до намеченных работ, а в случае аварии - немедленно.</w:t>
      </w:r>
    </w:p>
    <w:p w:rsidR="009A02DF" w:rsidRPr="00016DEF" w:rsidRDefault="009A02D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>Киреевского района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,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lastRenderedPageBreak/>
        <w:t>диспетчер организации, в ведении которой находятся данные водозаборные сооружения, должен за 10 дней сообщить диспетчеру соответствующей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энергоснабжающей организации, 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дминистрации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и ЕДДС об этих отключениях с указанием сроков начала и окончания работ.</w:t>
      </w:r>
    </w:p>
    <w:p w:rsidR="009A02DF" w:rsidRPr="00016DEF" w:rsidRDefault="009A02D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При авариях, повлекших за собой длительное прекращение подачи холодной воды на котельные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 город Липки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Киреевского района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9A02DF" w:rsidRPr="00016DEF" w:rsidRDefault="00016DE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ЕДДС об этих отключениях с указанием сроков начала и окончания работ.</w:t>
      </w:r>
    </w:p>
    <w:p w:rsidR="009A02DF" w:rsidRPr="00016DEF" w:rsidRDefault="009A02D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организации по согласованию с а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 xml:space="preserve">дминистрацией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48253A" w:rsidRPr="00016DEF">
        <w:rPr>
          <w:rFonts w:ascii="PT Astra Serif" w:hAnsi="PT Astra Serif"/>
          <w:spacing w:val="2"/>
          <w:sz w:val="28"/>
          <w:szCs w:val="28"/>
        </w:rPr>
        <w:t xml:space="preserve">город Липки 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Киреевский район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вводит ограничение отпуска тепловой энергии потребителям, одновременно извещая об этом ЕДДС.</w:t>
      </w:r>
    </w:p>
    <w:p w:rsidR="009A02DF" w:rsidRPr="00016DEF" w:rsidRDefault="009A02D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3.8. Включение новых объектов производится только по разрешению Федеральной службы по экологическому, технологическому и атомному надзору (Ростехнадзор) и теплоснабжающей организации с одновременным извещением ЕДДС.</w:t>
      </w:r>
    </w:p>
    <w:p w:rsidR="00871C78" w:rsidRPr="00016DEF" w:rsidRDefault="00016DEF" w:rsidP="00801724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3.9. Включение объектов, которые выводились в ремонт по заявке потребителей, производится по разреше</w:t>
      </w:r>
      <w:r w:rsidR="009A02DF" w:rsidRPr="00016DEF">
        <w:rPr>
          <w:rFonts w:ascii="PT Astra Serif" w:hAnsi="PT Astra Serif"/>
          <w:spacing w:val="2"/>
          <w:sz w:val="28"/>
          <w:szCs w:val="28"/>
        </w:rPr>
        <w:t xml:space="preserve">нию персонала теплоснабжающих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871C78" w:rsidRPr="00016DEF" w:rsidRDefault="00871C78" w:rsidP="00871C7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4. Техническая документация</w:t>
      </w:r>
    </w:p>
    <w:p w:rsidR="009A02DF" w:rsidRPr="00016DEF" w:rsidRDefault="00016DEF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4.1. Документами, определяющими взаимоотношения оперативно-диспетчерских служб теплоснабжающих организаций и абонентов тепловой энергии, являются:</w:t>
      </w:r>
    </w:p>
    <w:p w:rsidR="009A02DF" w:rsidRPr="00016DEF" w:rsidRDefault="00016DEF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9A02DF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настоящее Положение;</w:t>
      </w:r>
    </w:p>
    <w:p w:rsidR="009A02DF" w:rsidRPr="00016DEF" w:rsidRDefault="00016DEF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9A02DF" w:rsidRPr="00016DEF" w:rsidRDefault="00016DEF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lastRenderedPageBreak/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 документации;</w:t>
      </w:r>
    </w:p>
    <w:p w:rsidR="009A02DF" w:rsidRPr="00016DEF" w:rsidRDefault="00871C78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>- утвержденные техническими руководителями предприятий схемы систем теплоснабжения, режимные карты работы тепловых сетей и теплоисточников.</w:t>
      </w:r>
    </w:p>
    <w:p w:rsidR="009A02DF" w:rsidRPr="00016DEF" w:rsidRDefault="009A02DF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 xml:space="preserve">          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  <w:r w:rsidR="00016DEF"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  <w:r w:rsidR="00871C78" w:rsidRPr="00016DEF">
        <w:rPr>
          <w:rFonts w:ascii="PT Astra Serif" w:hAnsi="PT Astra Serif"/>
          <w:spacing w:val="2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016DEF" w:rsidRPr="00016DEF" w:rsidRDefault="00016DEF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  <w:r w:rsidRPr="00016DEF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871C78" w:rsidRPr="00016DEF" w:rsidRDefault="00016DEF" w:rsidP="009A02DF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016DEF">
        <w:rPr>
          <w:rFonts w:ascii="PT Astra Serif" w:hAnsi="PT Astra Serif"/>
          <w:spacing w:val="2"/>
          <w:sz w:val="28"/>
          <w:szCs w:val="28"/>
        </w:rPr>
        <w:tab/>
      </w:r>
      <w:r w:rsidR="00871C78" w:rsidRPr="00016DEF">
        <w:rPr>
          <w:rFonts w:ascii="PT Astra Serif" w:hAnsi="PT Astra Serif"/>
          <w:spacing w:val="2"/>
          <w:sz w:val="28"/>
          <w:szCs w:val="28"/>
        </w:rPr>
        <w:t>4.2. Теплоснабжающие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091542" w:rsidRPr="00016DEF" w:rsidRDefault="00091542" w:rsidP="00091542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:rsidR="00FF793D" w:rsidRPr="00016DEF" w:rsidRDefault="00FF793D" w:rsidP="00091542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:rsidR="00FF793D" w:rsidRPr="00016DEF" w:rsidRDefault="00FF793D" w:rsidP="00FF793D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 w:rsidRPr="00016DEF">
        <w:rPr>
          <w:rFonts w:ascii="PT Astra Serif" w:hAnsi="PT Astra Serif"/>
          <w:sz w:val="28"/>
          <w:szCs w:val="28"/>
        </w:rPr>
        <w:t>________________________</w:t>
      </w:r>
    </w:p>
    <w:sectPr w:rsidR="00FF793D" w:rsidRPr="00016DEF" w:rsidSect="00016DEF">
      <w:headerReference w:type="default" r:id="rId11"/>
      <w:pgSz w:w="11907" w:h="16840" w:code="9"/>
      <w:pgMar w:top="1135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1F" w:rsidRDefault="0031241F" w:rsidP="00016DEF">
      <w:r>
        <w:separator/>
      </w:r>
    </w:p>
  </w:endnote>
  <w:endnote w:type="continuationSeparator" w:id="0">
    <w:p w:rsidR="0031241F" w:rsidRDefault="0031241F" w:rsidP="0001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1F" w:rsidRDefault="0031241F" w:rsidP="00016DEF">
      <w:r>
        <w:separator/>
      </w:r>
    </w:p>
  </w:footnote>
  <w:footnote w:type="continuationSeparator" w:id="0">
    <w:p w:rsidR="0031241F" w:rsidRDefault="0031241F" w:rsidP="0001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5110"/>
    </w:sdtPr>
    <w:sdtEndPr/>
    <w:sdtContent>
      <w:p w:rsidR="00016DEF" w:rsidRDefault="00457F5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16DEF" w:rsidRDefault="00016D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3B9"/>
    <w:multiLevelType w:val="hybridMultilevel"/>
    <w:tmpl w:val="3F921564"/>
    <w:lvl w:ilvl="0" w:tplc="40AEAF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16DEF"/>
    <w:rsid w:val="00047D80"/>
    <w:rsid w:val="00054829"/>
    <w:rsid w:val="00066547"/>
    <w:rsid w:val="00073BC1"/>
    <w:rsid w:val="00073C65"/>
    <w:rsid w:val="00076021"/>
    <w:rsid w:val="00091542"/>
    <w:rsid w:val="000A0A83"/>
    <w:rsid w:val="000A7E67"/>
    <w:rsid w:val="000E6F35"/>
    <w:rsid w:val="000F6F0A"/>
    <w:rsid w:val="000F70D5"/>
    <w:rsid w:val="00103EB8"/>
    <w:rsid w:val="001106CE"/>
    <w:rsid w:val="00112B4C"/>
    <w:rsid w:val="00160503"/>
    <w:rsid w:val="00161C92"/>
    <w:rsid w:val="001822BF"/>
    <w:rsid w:val="00182AB1"/>
    <w:rsid w:val="0019121F"/>
    <w:rsid w:val="001C2FB0"/>
    <w:rsid w:val="001D3B3B"/>
    <w:rsid w:val="001F63A6"/>
    <w:rsid w:val="00212798"/>
    <w:rsid w:val="002162B3"/>
    <w:rsid w:val="0023060A"/>
    <w:rsid w:val="00260AAD"/>
    <w:rsid w:val="00277361"/>
    <w:rsid w:val="00283FB0"/>
    <w:rsid w:val="00284288"/>
    <w:rsid w:val="0028450D"/>
    <w:rsid w:val="0028770D"/>
    <w:rsid w:val="002B1B19"/>
    <w:rsid w:val="002B3511"/>
    <w:rsid w:val="002E1839"/>
    <w:rsid w:val="0031241F"/>
    <w:rsid w:val="00340244"/>
    <w:rsid w:val="003452B2"/>
    <w:rsid w:val="00371D38"/>
    <w:rsid w:val="00373FF6"/>
    <w:rsid w:val="003875A4"/>
    <w:rsid w:val="0039099F"/>
    <w:rsid w:val="003D2196"/>
    <w:rsid w:val="003F515A"/>
    <w:rsid w:val="003F5E69"/>
    <w:rsid w:val="00412C1F"/>
    <w:rsid w:val="00432BAB"/>
    <w:rsid w:val="00450CAB"/>
    <w:rsid w:val="004518C5"/>
    <w:rsid w:val="00454A6C"/>
    <w:rsid w:val="00457F58"/>
    <w:rsid w:val="004627A2"/>
    <w:rsid w:val="00462C25"/>
    <w:rsid w:val="00472908"/>
    <w:rsid w:val="004777B3"/>
    <w:rsid w:val="0048253A"/>
    <w:rsid w:val="004908FB"/>
    <w:rsid w:val="00494B84"/>
    <w:rsid w:val="004A4A53"/>
    <w:rsid w:val="004D4221"/>
    <w:rsid w:val="00515CE1"/>
    <w:rsid w:val="005163F8"/>
    <w:rsid w:val="00522A88"/>
    <w:rsid w:val="00524EE3"/>
    <w:rsid w:val="0055024C"/>
    <w:rsid w:val="005521B4"/>
    <w:rsid w:val="00560A4E"/>
    <w:rsid w:val="0058739C"/>
    <w:rsid w:val="005917C0"/>
    <w:rsid w:val="005A0775"/>
    <w:rsid w:val="005F0A65"/>
    <w:rsid w:val="00601ACB"/>
    <w:rsid w:val="0065139D"/>
    <w:rsid w:val="00660F43"/>
    <w:rsid w:val="00677F47"/>
    <w:rsid w:val="006B0427"/>
    <w:rsid w:val="006C378B"/>
    <w:rsid w:val="006D4596"/>
    <w:rsid w:val="0076766A"/>
    <w:rsid w:val="007916D4"/>
    <w:rsid w:val="007B7778"/>
    <w:rsid w:val="007E30F8"/>
    <w:rsid w:val="00801724"/>
    <w:rsid w:val="00803F62"/>
    <w:rsid w:val="0082629E"/>
    <w:rsid w:val="00827371"/>
    <w:rsid w:val="0086404A"/>
    <w:rsid w:val="00871C78"/>
    <w:rsid w:val="008725FE"/>
    <w:rsid w:val="008A0FEB"/>
    <w:rsid w:val="008C446C"/>
    <w:rsid w:val="008C4C00"/>
    <w:rsid w:val="008E7C52"/>
    <w:rsid w:val="008F16CC"/>
    <w:rsid w:val="008F2061"/>
    <w:rsid w:val="008F5843"/>
    <w:rsid w:val="00916ABD"/>
    <w:rsid w:val="00922E4E"/>
    <w:rsid w:val="00933B65"/>
    <w:rsid w:val="0094757B"/>
    <w:rsid w:val="00957DBC"/>
    <w:rsid w:val="00972179"/>
    <w:rsid w:val="00994949"/>
    <w:rsid w:val="00997AF9"/>
    <w:rsid w:val="009A02DF"/>
    <w:rsid w:val="009B3A2A"/>
    <w:rsid w:val="009B6301"/>
    <w:rsid w:val="009C4F76"/>
    <w:rsid w:val="009D21B1"/>
    <w:rsid w:val="009F6C27"/>
    <w:rsid w:val="00A04BBA"/>
    <w:rsid w:val="00A1001E"/>
    <w:rsid w:val="00A51FED"/>
    <w:rsid w:val="00A6454F"/>
    <w:rsid w:val="00A80313"/>
    <w:rsid w:val="00A81468"/>
    <w:rsid w:val="00A9472D"/>
    <w:rsid w:val="00A94E36"/>
    <w:rsid w:val="00AA43D8"/>
    <w:rsid w:val="00AC5080"/>
    <w:rsid w:val="00AD57FC"/>
    <w:rsid w:val="00AF21FA"/>
    <w:rsid w:val="00B135B1"/>
    <w:rsid w:val="00B2788A"/>
    <w:rsid w:val="00B27F5D"/>
    <w:rsid w:val="00B91462"/>
    <w:rsid w:val="00B94356"/>
    <w:rsid w:val="00BC326A"/>
    <w:rsid w:val="00BE140F"/>
    <w:rsid w:val="00BE21DF"/>
    <w:rsid w:val="00C012E7"/>
    <w:rsid w:val="00C116AD"/>
    <w:rsid w:val="00C1395B"/>
    <w:rsid w:val="00C20071"/>
    <w:rsid w:val="00C32F9E"/>
    <w:rsid w:val="00C767B1"/>
    <w:rsid w:val="00C80D44"/>
    <w:rsid w:val="00CA1F5A"/>
    <w:rsid w:val="00CA459D"/>
    <w:rsid w:val="00CC05D6"/>
    <w:rsid w:val="00CE0AB8"/>
    <w:rsid w:val="00CF26AF"/>
    <w:rsid w:val="00D00F20"/>
    <w:rsid w:val="00D05C75"/>
    <w:rsid w:val="00D1484C"/>
    <w:rsid w:val="00D16369"/>
    <w:rsid w:val="00D21FBE"/>
    <w:rsid w:val="00D44E21"/>
    <w:rsid w:val="00D5068C"/>
    <w:rsid w:val="00D5094B"/>
    <w:rsid w:val="00D63782"/>
    <w:rsid w:val="00D87DF0"/>
    <w:rsid w:val="00DC7C99"/>
    <w:rsid w:val="00DE5890"/>
    <w:rsid w:val="00DF6959"/>
    <w:rsid w:val="00E32B3C"/>
    <w:rsid w:val="00E53D0D"/>
    <w:rsid w:val="00E73338"/>
    <w:rsid w:val="00E7341B"/>
    <w:rsid w:val="00E85B3C"/>
    <w:rsid w:val="00E86BDC"/>
    <w:rsid w:val="00E87E4D"/>
    <w:rsid w:val="00EC13C9"/>
    <w:rsid w:val="00EC6EF7"/>
    <w:rsid w:val="00ED233F"/>
    <w:rsid w:val="00EF651C"/>
    <w:rsid w:val="00F001E0"/>
    <w:rsid w:val="00F20396"/>
    <w:rsid w:val="00F265D6"/>
    <w:rsid w:val="00F41386"/>
    <w:rsid w:val="00F813A2"/>
    <w:rsid w:val="00F96F3B"/>
    <w:rsid w:val="00FE4E24"/>
    <w:rsid w:val="00FF37FD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38402C-287E-4C60-9F0A-36C6484B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paragraph" w:styleId="2">
    <w:name w:val="heading 2"/>
    <w:basedOn w:val="a"/>
    <w:link w:val="20"/>
    <w:uiPriority w:val="9"/>
    <w:qFormat/>
    <w:rsid w:val="00871C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71C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73338"/>
  </w:style>
  <w:style w:type="paragraph" w:styleId="a6">
    <w:name w:val="List Paragraph"/>
    <w:basedOn w:val="a"/>
    <w:uiPriority w:val="34"/>
    <w:qFormat/>
    <w:rsid w:val="00560A4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86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71C7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71C78"/>
    <w:rPr>
      <w:b/>
      <w:bCs/>
      <w:sz w:val="27"/>
      <w:szCs w:val="27"/>
    </w:rPr>
  </w:style>
  <w:style w:type="paragraph" w:customStyle="1" w:styleId="formattext">
    <w:name w:val="formattext"/>
    <w:basedOn w:val="a"/>
    <w:rsid w:val="00871C78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71C7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016D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DEF"/>
  </w:style>
  <w:style w:type="paragraph" w:styleId="aa">
    <w:name w:val="footer"/>
    <w:basedOn w:val="a"/>
    <w:link w:val="ab"/>
    <w:rsid w:val="00016D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1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035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42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7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08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6686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848F-F0A1-4206-ACB4-7417440A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25</Pages>
  <Words>5974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Яна Сергеевна Лепёхина</cp:lastModifiedBy>
  <cp:revision>2</cp:revision>
  <cp:lastPrinted>2023-11-08T12:15:00Z</cp:lastPrinted>
  <dcterms:created xsi:type="dcterms:W3CDTF">2025-05-20T08:36:00Z</dcterms:created>
  <dcterms:modified xsi:type="dcterms:W3CDTF">2025-05-20T08:36:00Z</dcterms:modified>
</cp:coreProperties>
</file>