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F0" w:rsidRPr="001D1759" w:rsidRDefault="003641F0" w:rsidP="003641F0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0"/>
        <w:gridCol w:w="4801"/>
      </w:tblGrid>
      <w:tr w:rsidR="003641F0" w:rsidRPr="002264C1" w:rsidTr="0031118B">
        <w:trPr>
          <w:jc w:val="center"/>
        </w:trPr>
        <w:tc>
          <w:tcPr>
            <w:tcW w:w="9605" w:type="dxa"/>
            <w:gridSpan w:val="2"/>
          </w:tcPr>
          <w:p w:rsidR="003641F0" w:rsidRPr="002264C1" w:rsidRDefault="003641F0" w:rsidP="00311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3641F0" w:rsidRPr="002264C1" w:rsidTr="0031118B">
        <w:trPr>
          <w:jc w:val="center"/>
        </w:trPr>
        <w:tc>
          <w:tcPr>
            <w:tcW w:w="9605" w:type="dxa"/>
            <w:gridSpan w:val="2"/>
          </w:tcPr>
          <w:p w:rsidR="003641F0" w:rsidRPr="002264C1" w:rsidRDefault="003641F0" w:rsidP="0031118B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641F0" w:rsidRPr="002264C1" w:rsidTr="0031118B">
        <w:trPr>
          <w:jc w:val="center"/>
        </w:trPr>
        <w:tc>
          <w:tcPr>
            <w:tcW w:w="9605" w:type="dxa"/>
            <w:gridSpan w:val="2"/>
          </w:tcPr>
          <w:p w:rsidR="003641F0" w:rsidRPr="002264C1" w:rsidRDefault="003641F0" w:rsidP="00311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4-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3641F0" w:rsidRPr="002264C1" w:rsidTr="0031118B">
        <w:trPr>
          <w:jc w:val="center"/>
        </w:trPr>
        <w:tc>
          <w:tcPr>
            <w:tcW w:w="9605" w:type="dxa"/>
            <w:gridSpan w:val="2"/>
          </w:tcPr>
          <w:p w:rsidR="003641F0" w:rsidRPr="002264C1" w:rsidRDefault="00656E96" w:rsidP="00656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641F0">
              <w:rPr>
                <w:b/>
                <w:sz w:val="28"/>
                <w:szCs w:val="28"/>
              </w:rPr>
              <w:t>-</w:t>
            </w:r>
            <w:r w:rsidR="003641F0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3641F0" w:rsidRPr="002264C1" w:rsidTr="0031118B">
        <w:trPr>
          <w:jc w:val="center"/>
        </w:trPr>
        <w:tc>
          <w:tcPr>
            <w:tcW w:w="9605" w:type="dxa"/>
            <w:gridSpan w:val="2"/>
          </w:tcPr>
          <w:p w:rsidR="003641F0" w:rsidRPr="002264C1" w:rsidRDefault="003641F0" w:rsidP="0031118B">
            <w:pPr>
              <w:jc w:val="center"/>
              <w:rPr>
                <w:sz w:val="28"/>
                <w:szCs w:val="28"/>
              </w:rPr>
            </w:pPr>
          </w:p>
        </w:tc>
      </w:tr>
      <w:tr w:rsidR="003641F0" w:rsidRPr="002264C1" w:rsidTr="0031118B">
        <w:trPr>
          <w:jc w:val="center"/>
        </w:trPr>
        <w:tc>
          <w:tcPr>
            <w:tcW w:w="9605" w:type="dxa"/>
            <w:gridSpan w:val="2"/>
          </w:tcPr>
          <w:p w:rsidR="003641F0" w:rsidRPr="002264C1" w:rsidRDefault="003641F0" w:rsidP="0031118B">
            <w:pPr>
              <w:jc w:val="right"/>
              <w:rPr>
                <w:sz w:val="28"/>
                <w:szCs w:val="28"/>
              </w:rPr>
            </w:pPr>
          </w:p>
        </w:tc>
      </w:tr>
      <w:tr w:rsidR="003641F0" w:rsidRPr="002264C1" w:rsidTr="0031118B">
        <w:trPr>
          <w:jc w:val="center"/>
        </w:trPr>
        <w:tc>
          <w:tcPr>
            <w:tcW w:w="9605" w:type="dxa"/>
            <w:gridSpan w:val="2"/>
          </w:tcPr>
          <w:p w:rsidR="003641F0" w:rsidRPr="002264C1" w:rsidRDefault="003641F0" w:rsidP="0031118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3641F0" w:rsidRPr="002264C1" w:rsidTr="0031118B">
        <w:trPr>
          <w:jc w:val="center"/>
        </w:trPr>
        <w:tc>
          <w:tcPr>
            <w:tcW w:w="9605" w:type="dxa"/>
            <w:gridSpan w:val="2"/>
          </w:tcPr>
          <w:p w:rsidR="003641F0" w:rsidRPr="002264C1" w:rsidRDefault="003641F0" w:rsidP="0031118B">
            <w:pPr>
              <w:jc w:val="center"/>
              <w:rPr>
                <w:sz w:val="28"/>
                <w:szCs w:val="28"/>
              </w:rPr>
            </w:pPr>
          </w:p>
        </w:tc>
      </w:tr>
      <w:tr w:rsidR="003641F0" w:rsidRPr="00E030DC" w:rsidTr="0031118B">
        <w:trPr>
          <w:jc w:val="center"/>
        </w:trPr>
        <w:tc>
          <w:tcPr>
            <w:tcW w:w="4785" w:type="dxa"/>
          </w:tcPr>
          <w:p w:rsidR="003641F0" w:rsidRPr="00E030DC" w:rsidRDefault="003641F0" w:rsidP="00656E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56E96">
              <w:rPr>
                <w:b/>
                <w:sz w:val="28"/>
                <w:szCs w:val="28"/>
              </w:rPr>
              <w:t xml:space="preserve">15 ноября </w:t>
            </w:r>
            <w:r w:rsidRPr="00E030D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20" w:type="dxa"/>
          </w:tcPr>
          <w:p w:rsidR="003641F0" w:rsidRPr="00E030DC" w:rsidRDefault="003641F0" w:rsidP="00656E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656E96">
              <w:rPr>
                <w:b/>
                <w:sz w:val="28"/>
                <w:szCs w:val="28"/>
              </w:rPr>
              <w:t>17-52</w:t>
            </w:r>
          </w:p>
        </w:tc>
      </w:tr>
    </w:tbl>
    <w:p w:rsidR="003641F0" w:rsidRDefault="003641F0" w:rsidP="003641F0">
      <w:pPr>
        <w:jc w:val="center"/>
        <w:rPr>
          <w:b/>
          <w:sz w:val="28"/>
          <w:szCs w:val="28"/>
        </w:rPr>
      </w:pPr>
    </w:p>
    <w:p w:rsidR="003641F0" w:rsidRDefault="003641F0" w:rsidP="003641F0">
      <w:pPr>
        <w:jc w:val="center"/>
        <w:rPr>
          <w:b/>
          <w:sz w:val="28"/>
          <w:szCs w:val="28"/>
        </w:rPr>
      </w:pPr>
    </w:p>
    <w:p w:rsidR="003641F0" w:rsidRPr="002217E4" w:rsidRDefault="003641F0" w:rsidP="003641F0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3-1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Богучаровское Киреевского района</w:t>
      </w:r>
    </w:p>
    <w:bookmarkEnd w:id="0"/>
    <w:p w:rsidR="003641F0" w:rsidRDefault="003641F0" w:rsidP="003641F0">
      <w:pPr>
        <w:jc w:val="center"/>
      </w:pPr>
    </w:p>
    <w:p w:rsidR="003641F0" w:rsidRDefault="003641F0" w:rsidP="003641F0">
      <w:pPr>
        <w:rPr>
          <w:sz w:val="28"/>
          <w:szCs w:val="28"/>
        </w:rPr>
      </w:pPr>
    </w:p>
    <w:p w:rsidR="003641F0" w:rsidRPr="002217E4" w:rsidRDefault="003641F0" w:rsidP="003641F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Pr="002217E4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5" w:history="1">
        <w:r w:rsidRPr="002217E4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2217E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Богучаровское Киреевского района </w:t>
      </w:r>
      <w:r w:rsidRPr="002217E4">
        <w:rPr>
          <w:rFonts w:ascii="PT Astra Serif" w:hAnsi="PT Astra Serif"/>
          <w:bCs/>
          <w:sz w:val="28"/>
          <w:szCs w:val="28"/>
        </w:rPr>
        <w:t>Собрание</w:t>
      </w:r>
      <w:r>
        <w:rPr>
          <w:rFonts w:ascii="PT Astra Serif" w:hAnsi="PT Astra Serif"/>
          <w:bCs/>
          <w:sz w:val="28"/>
          <w:szCs w:val="28"/>
        </w:rPr>
        <w:t xml:space="preserve"> депутатов </w:t>
      </w:r>
      <w:r w:rsidRPr="002217E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Богучаровское Киреевского района</w:t>
      </w:r>
      <w:r w:rsidRPr="002217E4">
        <w:rPr>
          <w:rFonts w:ascii="PT Astra Serif" w:hAnsi="PT Astra Serif"/>
          <w:bCs/>
          <w:sz w:val="28"/>
          <w:szCs w:val="28"/>
        </w:rPr>
        <w:t xml:space="preserve"> решило</w:t>
      </w:r>
      <w:r w:rsidRPr="002217E4">
        <w:rPr>
          <w:rFonts w:ascii="PT Astra Serif" w:hAnsi="PT Astra Serif"/>
          <w:sz w:val="28"/>
          <w:szCs w:val="28"/>
        </w:rPr>
        <w:t>:</w:t>
      </w:r>
    </w:p>
    <w:p w:rsidR="003641F0" w:rsidRPr="002217E4" w:rsidRDefault="003641F0" w:rsidP="003641F0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217E4">
        <w:rPr>
          <w:rFonts w:ascii="PT Astra Serif" w:hAnsi="PT Astra Serif"/>
          <w:sz w:val="28"/>
          <w:szCs w:val="28"/>
          <w:vertAlign w:val="superscript"/>
        </w:rPr>
        <w:t xml:space="preserve">3-1 </w:t>
      </w:r>
      <w:r w:rsidRPr="002217E4">
        <w:rPr>
          <w:rFonts w:ascii="PT Astra Serif" w:hAnsi="PT Astra Serif"/>
          <w:sz w:val="28"/>
          <w:szCs w:val="28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>
        <w:rPr>
          <w:rFonts w:ascii="PT Astra Serif" w:hAnsi="PT Astra Serif"/>
          <w:sz w:val="28"/>
          <w:szCs w:val="28"/>
        </w:rPr>
        <w:t xml:space="preserve">Богучаровское Киреевского района </w:t>
      </w:r>
      <w:r w:rsidRPr="002217E4">
        <w:rPr>
          <w:rFonts w:ascii="PT Astra Serif" w:hAnsi="PT Astra Serif"/>
          <w:sz w:val="28"/>
          <w:szCs w:val="28"/>
        </w:rPr>
        <w:t>(приложение).</w:t>
      </w:r>
    </w:p>
    <w:p w:rsidR="003641F0" w:rsidRPr="002D2B48" w:rsidRDefault="003641F0" w:rsidP="003641F0">
      <w:pPr>
        <w:ind w:firstLine="539"/>
        <w:jc w:val="both"/>
        <w:rPr>
          <w:sz w:val="28"/>
          <w:szCs w:val="28"/>
        </w:rPr>
      </w:pPr>
      <w:r w:rsidRPr="002D2B48">
        <w:rPr>
          <w:sz w:val="28"/>
          <w:szCs w:val="28"/>
        </w:rPr>
        <w:t xml:space="preserve">2. 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</w:t>
      </w:r>
      <w:r w:rsidRPr="002D2B48">
        <w:rPr>
          <w:sz w:val="28"/>
          <w:szCs w:val="28"/>
        </w:rPr>
        <w:lastRenderedPageBreak/>
        <w:t>обнародования муниципальных нормативных правовых актов на территории муниципального образования Богучаровское Киреевского района».</w:t>
      </w:r>
    </w:p>
    <w:p w:rsidR="003641F0" w:rsidRPr="002D2B48" w:rsidRDefault="003641F0" w:rsidP="003641F0">
      <w:pPr>
        <w:ind w:firstLine="539"/>
        <w:jc w:val="both"/>
        <w:rPr>
          <w:sz w:val="28"/>
          <w:szCs w:val="28"/>
        </w:rPr>
      </w:pPr>
      <w:r w:rsidRPr="002D2B48">
        <w:rPr>
          <w:sz w:val="28"/>
          <w:szCs w:val="28"/>
        </w:rPr>
        <w:t>3. Настоящее решение вступает в силу со дня официального обнародования.</w:t>
      </w:r>
    </w:p>
    <w:p w:rsidR="003641F0" w:rsidRPr="002D2B48" w:rsidRDefault="003641F0" w:rsidP="003641F0">
      <w:pPr>
        <w:pStyle w:val="a3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F0" w:rsidRPr="002D2B48" w:rsidRDefault="003641F0" w:rsidP="003641F0">
      <w:pPr>
        <w:pStyle w:val="a3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F0" w:rsidRDefault="003641F0" w:rsidP="003641F0">
      <w:pPr>
        <w:pStyle w:val="a3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F0" w:rsidRPr="002D2B48" w:rsidRDefault="003641F0" w:rsidP="003641F0">
      <w:pPr>
        <w:pStyle w:val="a3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F0" w:rsidRPr="002D2B48" w:rsidRDefault="003641F0" w:rsidP="003641F0">
      <w:pPr>
        <w:jc w:val="both"/>
        <w:rPr>
          <w:b/>
          <w:sz w:val="28"/>
          <w:szCs w:val="28"/>
        </w:rPr>
      </w:pPr>
      <w:r w:rsidRPr="002D2B48">
        <w:rPr>
          <w:b/>
          <w:sz w:val="28"/>
          <w:szCs w:val="28"/>
        </w:rPr>
        <w:t>Глава муниципального образования</w:t>
      </w:r>
    </w:p>
    <w:p w:rsidR="003641F0" w:rsidRPr="002D2B48" w:rsidRDefault="003641F0" w:rsidP="003641F0">
      <w:pPr>
        <w:jc w:val="both"/>
        <w:rPr>
          <w:b/>
          <w:sz w:val="28"/>
          <w:szCs w:val="28"/>
        </w:rPr>
      </w:pPr>
      <w:r w:rsidRPr="002D2B48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5C43B0" w:rsidRDefault="005C43B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p w:rsidR="003641F0" w:rsidRDefault="003641F0"/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5612"/>
      </w:tblGrid>
      <w:tr w:rsidR="003641F0" w:rsidRPr="002217E4" w:rsidTr="0031118B">
        <w:trPr>
          <w:trHeight w:val="1084"/>
        </w:trPr>
        <w:tc>
          <w:tcPr>
            <w:tcW w:w="4486" w:type="dxa"/>
          </w:tcPr>
          <w:p w:rsidR="003641F0" w:rsidRPr="002217E4" w:rsidRDefault="003641F0" w:rsidP="0031118B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2" w:type="dxa"/>
          </w:tcPr>
          <w:p w:rsidR="003641F0" w:rsidRDefault="003641F0" w:rsidP="00656E96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217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  <w:r w:rsidRPr="002217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br/>
              <w:t>к решению Собрания депутатов</w:t>
            </w:r>
          </w:p>
          <w:p w:rsidR="003641F0" w:rsidRDefault="003641F0" w:rsidP="00656E96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3641F0" w:rsidRPr="002217E4" w:rsidRDefault="003641F0" w:rsidP="00656E96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Богучаровское Киреевского района</w:t>
            </w:r>
          </w:p>
          <w:p w:rsidR="003641F0" w:rsidRDefault="00656E96" w:rsidP="00656E96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15 ноября 2019 года № 17-52</w:t>
            </w:r>
          </w:p>
          <w:p w:rsidR="00656E96" w:rsidRPr="002217E4" w:rsidRDefault="00656E96" w:rsidP="00656E96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56E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      </w:r>
            <w:r w:rsidRPr="00656E96">
              <w:rPr>
                <w:rFonts w:ascii="PT Astra Serif" w:eastAsia="Calibri" w:hAnsi="PT Astra Serif"/>
                <w:sz w:val="28"/>
                <w:szCs w:val="28"/>
                <w:vertAlign w:val="superscript"/>
                <w:lang w:eastAsia="en-US"/>
              </w:rPr>
              <w:t xml:space="preserve">3-1 </w:t>
            </w:r>
            <w:r w:rsidRPr="00656E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Богучаровское Киреевского района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</w:tc>
      </w:tr>
    </w:tbl>
    <w:p w:rsidR="003641F0" w:rsidRPr="002217E4" w:rsidRDefault="003641F0" w:rsidP="003641F0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641F0" w:rsidRPr="002217E4" w:rsidRDefault="003641F0" w:rsidP="003641F0">
      <w:pPr>
        <w:tabs>
          <w:tab w:val="left" w:pos="5040"/>
          <w:tab w:val="left" w:pos="522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3-1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Богучаровское Киреевского района</w:t>
      </w:r>
    </w:p>
    <w:p w:rsidR="003641F0" w:rsidRPr="002217E4" w:rsidRDefault="003641F0" w:rsidP="003641F0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641F0" w:rsidRDefault="003641F0" w:rsidP="003641F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7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3-1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Богучаровское Киреевского района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(далее – Положение).</w:t>
      </w:r>
    </w:p>
    <w:p w:rsidR="003641F0" w:rsidRPr="002217E4" w:rsidRDefault="003641F0" w:rsidP="003641F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Меры ответственности, указанные в части 7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3-1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3641F0" w:rsidRPr="002217E4" w:rsidRDefault="003641F0" w:rsidP="003641F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 xml:space="preserve">3. Основанием для применения к выборному должностному лицу меры ответственности является соответствующее заявление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главы муниципального образования Богучаровское Киреевского района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и и полноты указанных сведений» (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далее – Заявление).</w:t>
      </w:r>
    </w:p>
    <w:p w:rsidR="003641F0" w:rsidRPr="002217E4" w:rsidRDefault="003641F0" w:rsidP="003641F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4. Решение Собрания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депутатов муниципального образования Богучаровское Киреевского района 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о применении к выборному должностному лицу меры ответственности принимается не позднее чем через 30 дней со дня поступления в представительный орган местного самоуправления Заявления, а если Заявление поступило в период между сессиями представительного органа местного самоуправления, – не позднее чем через три месяца со дня его поступления.</w:t>
      </w:r>
    </w:p>
    <w:p w:rsidR="003641F0" w:rsidRPr="002217E4" w:rsidRDefault="003641F0" w:rsidP="003641F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5. Решение Собрания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депутатов муниципального образования Богучаровское Киреевского района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о применении к выборному должностному лицу меры ответственности, указанной в Заявлении, принимается в порядке, установленном регламентом Собрания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депутатов муниципального образования Богучаровское Киреевского района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, большинством голосов от установленной численности депутатов.</w:t>
      </w:r>
    </w:p>
    <w:p w:rsidR="003641F0" w:rsidRDefault="003641F0"/>
    <w:sectPr w:rsidR="003641F0" w:rsidSect="005C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F0"/>
    <w:rsid w:val="002B2E73"/>
    <w:rsid w:val="003641F0"/>
    <w:rsid w:val="005C43B0"/>
    <w:rsid w:val="00656E96"/>
    <w:rsid w:val="009D23D4"/>
    <w:rsid w:val="00F5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25745-C400-4672-9A44-4249C31D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1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2019-11-15T07:06:00Z</cp:lastPrinted>
  <dcterms:created xsi:type="dcterms:W3CDTF">2025-04-25T06:38:00Z</dcterms:created>
  <dcterms:modified xsi:type="dcterms:W3CDTF">2025-04-25T06:38:00Z</dcterms:modified>
</cp:coreProperties>
</file>