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C0" w:rsidRPr="00BB3C6D" w:rsidRDefault="00643DC0" w:rsidP="00643DC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C6D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23"/>
        <w:gridCol w:w="4731"/>
        <w:gridCol w:w="36"/>
      </w:tblGrid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ДЕПУТАТОВ 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-ГО СОЗЫВА</w:t>
            </w: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-Е ЗАСЕДАНИЕ</w:t>
            </w: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9570" w:type="dxa"/>
            <w:gridSpan w:val="3"/>
          </w:tcPr>
          <w:p w:rsidR="00643DC0" w:rsidRPr="00BB3C6D" w:rsidRDefault="00643DC0" w:rsidP="00643DC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C0" w:rsidRPr="00BB3C6D" w:rsidTr="009976DC">
        <w:trPr>
          <w:gridAfter w:val="1"/>
          <w:wAfter w:w="36" w:type="dxa"/>
        </w:trPr>
        <w:tc>
          <w:tcPr>
            <w:tcW w:w="4785" w:type="dxa"/>
            <w:gridSpan w:val="2"/>
          </w:tcPr>
          <w:p w:rsidR="00643DC0" w:rsidRPr="00FE5616" w:rsidRDefault="00643DC0" w:rsidP="00643DC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E56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E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5616">
              <w:rPr>
                <w:rFonts w:ascii="Times New Roman" w:hAnsi="Times New Roman" w:cs="Times New Roman"/>
                <w:sz w:val="28"/>
                <w:szCs w:val="28"/>
              </w:rPr>
              <w:t>30 мая  201</w:t>
            </w:r>
            <w:r w:rsidRPr="00FE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E561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785" w:type="dxa"/>
          </w:tcPr>
          <w:p w:rsidR="00643DC0" w:rsidRPr="00FE5616" w:rsidRDefault="00643DC0" w:rsidP="00FE5616">
            <w:pPr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616">
              <w:rPr>
                <w:rFonts w:ascii="Times New Roman" w:hAnsi="Times New Roman" w:cs="Times New Roman"/>
                <w:sz w:val="28"/>
                <w:szCs w:val="28"/>
              </w:rPr>
              <w:t>№ 12-3</w:t>
            </w:r>
            <w:r w:rsidR="00FE5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30DA" w:rsidRPr="008930DA" w:rsidTr="00B951C9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0" w:type="dxa"/>
        </w:trPr>
        <w:tc>
          <w:tcPr>
            <w:tcW w:w="9498" w:type="dxa"/>
            <w:gridSpan w:val="3"/>
            <w:shd w:val="clear" w:color="auto" w:fill="FFFFFF"/>
            <w:vAlign w:val="center"/>
            <w:hideMark/>
          </w:tcPr>
          <w:p w:rsidR="00B951C9" w:rsidRDefault="00B951C9" w:rsidP="00793D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93D72" w:rsidRPr="00793D72" w:rsidRDefault="00793D72" w:rsidP="00793D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93D72">
              <w:rPr>
                <w:b/>
                <w:bCs/>
                <w:color w:val="000000"/>
                <w:sz w:val="28"/>
                <w:szCs w:val="28"/>
              </w:rPr>
              <w:t>Об утверждении Положения о порядке и условиях предоставления в аренду муниципального имущества муниципального образования Богучаровское Киреевского района, включенного в перечень муниципального имущества,</w:t>
            </w:r>
            <w:r w:rsidR="00643DC0">
              <w:rPr>
                <w:b/>
                <w:bCs/>
                <w:color w:val="000000"/>
                <w:sz w:val="28"/>
                <w:szCs w:val="28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FE5616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FE5616" w:rsidRPr="008930DA">
              <w:rPr>
                <w:b/>
                <w:color w:val="000000"/>
                <w:sz w:val="28"/>
                <w:szCs w:val="28"/>
              </w:rPr>
      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930DA" w:rsidRPr="008930DA" w:rsidRDefault="008930DA" w:rsidP="008930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930D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</w:tr>
    </w:tbl>
    <w:bookmarkEnd w:id="0"/>
    <w:p w:rsidR="00F0018A" w:rsidRPr="00F0018A" w:rsidRDefault="008930DA" w:rsidP="00F001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положений Федерального закона от 24.07.2007   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5A1A44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18A" w:rsidRPr="00F0018A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Богучаровское Киреевского район, </w:t>
      </w:r>
      <w:r w:rsidR="0005144D" w:rsidRPr="00BB3C6D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Богучаровское Киреевского района РЕШИЛО</w:t>
      </w:r>
      <w:r w:rsidR="00F0018A" w:rsidRPr="00F0018A">
        <w:rPr>
          <w:rFonts w:ascii="Times New Roman" w:hAnsi="Times New Roman" w:cs="Times New Roman"/>
          <w:sz w:val="28"/>
          <w:szCs w:val="28"/>
        </w:rPr>
        <w:t>:</w:t>
      </w:r>
    </w:p>
    <w:p w:rsidR="00793D72" w:rsidRPr="0005144D" w:rsidRDefault="00793D72" w:rsidP="00F0018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1. Утвердить Положение о порядке и условиях предоставления в аренду муниципального имущества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Богучаровское Киреевского</w:t>
      </w:r>
      <w:r w:rsidRPr="0079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включенного в перечень муниципального имущества, </w:t>
      </w:r>
      <w:r w:rsidR="00643DC0" w:rsidRPr="00643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643DC0" w:rsidRPr="0005144D">
        <w:rPr>
          <w:rFonts w:ascii="Times New Roman" w:hAnsi="Times New Roman" w:cs="Times New Roman"/>
          <w:bCs/>
          <w:color w:val="000000"/>
          <w:sz w:val="28"/>
          <w:szCs w:val="28"/>
        </w:rPr>
        <w:t>малого и среднего предпринимательства)</w:t>
      </w:r>
      <w:r w:rsidR="0005144D" w:rsidRPr="000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5616" w:rsidRPr="00FE5616">
        <w:rPr>
          <w:rFonts w:ascii="Times New Roman" w:hAnsi="Times New Roman" w:cs="Times New Roman"/>
          <w:color w:val="00000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E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</w:t>
      </w:r>
      <w:r w:rsidRPr="000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951C9" w:rsidRDefault="008930DA" w:rsidP="00B951C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5144D">
        <w:rPr>
          <w:rFonts w:ascii="Times New Roman" w:hAnsi="Times New Roman" w:cs="Times New Roman"/>
          <w:sz w:val="28"/>
          <w:szCs w:val="28"/>
        </w:rPr>
        <w:t>3</w:t>
      </w:r>
      <w:r w:rsidR="00F0018A" w:rsidRPr="0005144D">
        <w:rPr>
          <w:rFonts w:ascii="Times New Roman" w:hAnsi="Times New Roman" w:cs="Times New Roman"/>
          <w:sz w:val="28"/>
          <w:szCs w:val="28"/>
        </w:rPr>
        <w:t xml:space="preserve">. </w:t>
      </w:r>
      <w:r w:rsidR="00B951C9" w:rsidRPr="002F67A7">
        <w:rPr>
          <w:rFonts w:ascii="Times New Roman" w:hAnsi="Times New Roman" w:cs="Times New Roman"/>
          <w:sz w:val="28"/>
          <w:szCs w:val="28"/>
        </w:rPr>
        <w:t>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</w:t>
      </w:r>
      <w:r w:rsidR="00B951C9">
        <w:rPr>
          <w:rFonts w:ascii="Times New Roman" w:hAnsi="Times New Roman" w:cs="Times New Roman"/>
          <w:sz w:val="28"/>
          <w:szCs w:val="28"/>
        </w:rPr>
        <w:t>».</w:t>
      </w:r>
    </w:p>
    <w:p w:rsidR="00F0018A" w:rsidRDefault="00FE5616" w:rsidP="00B951C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C9" w:rsidRPr="002F67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обнародования</w:t>
      </w:r>
      <w:r w:rsidR="002F166A">
        <w:rPr>
          <w:rFonts w:ascii="Times New Roman" w:hAnsi="Times New Roman" w:cs="Times New Roman"/>
          <w:sz w:val="28"/>
          <w:szCs w:val="28"/>
        </w:rPr>
        <w:t>.</w:t>
      </w:r>
    </w:p>
    <w:p w:rsidR="00FE5616" w:rsidRDefault="00FE5616" w:rsidP="00F0018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51C9" w:rsidRPr="00F0018A" w:rsidRDefault="00B951C9" w:rsidP="00F0018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05144D" w:rsidRPr="00ED4B7B" w:rsidTr="009976DC">
        <w:tc>
          <w:tcPr>
            <w:tcW w:w="5328" w:type="dxa"/>
          </w:tcPr>
          <w:p w:rsidR="0005144D" w:rsidRPr="00BB3C6D" w:rsidRDefault="0005144D" w:rsidP="009976D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Богучаровское Киреевского района</w:t>
            </w:r>
          </w:p>
        </w:tc>
        <w:tc>
          <w:tcPr>
            <w:tcW w:w="4242" w:type="dxa"/>
          </w:tcPr>
          <w:p w:rsidR="0005144D" w:rsidRDefault="0005144D" w:rsidP="009976D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05144D" w:rsidRPr="00BB3C6D" w:rsidRDefault="0005144D" w:rsidP="009976DC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Валуев </w:t>
            </w:r>
          </w:p>
        </w:tc>
      </w:tr>
    </w:tbl>
    <w:p w:rsidR="0005144D" w:rsidRDefault="0005144D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5616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Богучаровское Киреевского района </w:t>
      </w: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616">
        <w:rPr>
          <w:rFonts w:ascii="Times New Roman" w:hAnsi="Times New Roman" w:cs="Times New Roman"/>
          <w:sz w:val="28"/>
          <w:szCs w:val="28"/>
        </w:rPr>
        <w:t>30 мая 2019 года № 12-35</w:t>
      </w: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793D72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ПОЛОЖЕНИЕ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 xml:space="preserve">о порядке и условиях предоставления в аренду муниципального имущества муниципального образования </w:t>
      </w:r>
      <w:r>
        <w:rPr>
          <w:b/>
          <w:bCs/>
          <w:color w:val="000000"/>
          <w:sz w:val="28"/>
          <w:szCs w:val="28"/>
        </w:rPr>
        <w:t>Богучаровское Киреевского</w:t>
      </w:r>
      <w:r w:rsidRPr="00793D72">
        <w:rPr>
          <w:b/>
          <w:bCs/>
          <w:color w:val="000000"/>
          <w:sz w:val="28"/>
          <w:szCs w:val="28"/>
        </w:rPr>
        <w:t xml:space="preserve"> района, включенного в перечень муниципального имущества, </w:t>
      </w:r>
      <w:r w:rsidR="00643DC0">
        <w:rPr>
          <w:b/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b/>
          <w:bCs/>
          <w:color w:val="000000"/>
          <w:sz w:val="28"/>
          <w:szCs w:val="28"/>
        </w:rPr>
        <w:t xml:space="preserve">, </w:t>
      </w:r>
      <w:r w:rsidR="00FE5616" w:rsidRPr="00FE5616">
        <w:rPr>
          <w:b/>
          <w:color w:val="000000"/>
          <w:sz w:val="28"/>
          <w:szCs w:val="28"/>
        </w:rPr>
        <w:t xml:space="preserve"> </w:t>
      </w:r>
      <w:r w:rsidR="00FE5616" w:rsidRPr="008930DA">
        <w:rPr>
          <w:b/>
          <w:color w:val="00000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1. Общие положения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color w:val="000000"/>
          <w:sz w:val="28"/>
          <w:szCs w:val="28"/>
        </w:rPr>
        <w:t xml:space="preserve">1.1. Настоящее Положение определяет порядок и условия предоставления в аренду муниципального имущества муниципального образования </w:t>
      </w:r>
      <w:r>
        <w:rPr>
          <w:color w:val="000000"/>
          <w:sz w:val="28"/>
          <w:szCs w:val="28"/>
        </w:rPr>
        <w:t>Богучаровское Киреевского</w:t>
      </w:r>
      <w:r w:rsidRPr="00793D72">
        <w:rPr>
          <w:color w:val="000000"/>
          <w:sz w:val="28"/>
          <w:szCs w:val="28"/>
        </w:rPr>
        <w:t xml:space="preserve"> района, включенного в Перечень муниципального имущества,</w:t>
      </w:r>
      <w:r w:rsidR="00FE5616">
        <w:rPr>
          <w:color w:val="000000"/>
          <w:sz w:val="28"/>
          <w:szCs w:val="28"/>
        </w:rPr>
        <w:t xml:space="preserve"> </w:t>
      </w:r>
      <w:r w:rsidR="00FE5616" w:rsidRPr="00FE5616">
        <w:rPr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color w:val="000000"/>
          <w:sz w:val="28"/>
          <w:szCs w:val="28"/>
        </w:rPr>
        <w:t xml:space="preserve">, </w:t>
      </w:r>
      <w:r w:rsidRPr="00793D72">
        <w:rPr>
          <w:color w:val="000000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color w:val="000000"/>
          <w:sz w:val="28"/>
          <w:szCs w:val="28"/>
        </w:rPr>
        <w:t>1.2. Арендаторами имущества, включенного в Перечень, могут быть субъекты малого и среднего предпринимательства и организации, образующие инфраструктуру поддержки субъектов малого и среднего предпринимательства, отвечающие критериям и требованиям, установленным Федеральным</w:t>
      </w:r>
      <w:r w:rsidRPr="00793D72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F9553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793D72">
        <w:rPr>
          <w:color w:val="000000"/>
          <w:sz w:val="28"/>
          <w:szCs w:val="28"/>
        </w:rPr>
        <w:t>от 24.07.2007 № 209-ФЗ «О развитии малого и среднего предпринимательства в Российской Федерации».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2. Порядок предоставления в аренду имущества,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включенного в Перечень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2.1. Предоставление в аренду муниципального имущества, включенного в Перечень муниципального имущества, </w:t>
      </w:r>
      <w:r w:rsidR="00FE5616" w:rsidRPr="00FE5616">
        <w:rPr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bCs/>
          <w:color w:val="000000"/>
          <w:sz w:val="28"/>
          <w:szCs w:val="28"/>
        </w:rPr>
        <w:t xml:space="preserve">, </w:t>
      </w:r>
      <w:r w:rsidRPr="00F9553C">
        <w:rPr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</w:t>
      </w:r>
      <w:r w:rsidRPr="00F9553C">
        <w:rPr>
          <w:sz w:val="28"/>
          <w:szCs w:val="28"/>
        </w:rPr>
        <w:lastRenderedPageBreak/>
        <w:t>организациям, образующим инфраструктуру поддержки субъектам малого и среднего предпринимательства, осуществляется только на долгосрочной основе по результатам проведения конкурсов или аукционов. Срок, на который заключаются договоры в отношении имущества, включенного в Перечень, должен составлять не менее пяти лет.</w:t>
      </w:r>
      <w:r w:rsidR="00643DC0">
        <w:rPr>
          <w:sz w:val="28"/>
          <w:szCs w:val="28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2.2. Решение об организации и проведении торгов принимается администрацией муниципального образования </w:t>
      </w:r>
      <w:r w:rsidR="00F9553C">
        <w:rPr>
          <w:sz w:val="28"/>
          <w:szCs w:val="28"/>
        </w:rPr>
        <w:t xml:space="preserve">Богучаровское Киреевского </w:t>
      </w:r>
      <w:r w:rsidRPr="00F9553C">
        <w:rPr>
          <w:sz w:val="28"/>
          <w:szCs w:val="28"/>
        </w:rPr>
        <w:t xml:space="preserve"> района. Организатором торгов и арендодателем имущества, включенного в Перечень, является администрация муниципального образования </w:t>
      </w:r>
      <w:r w:rsidR="00F9553C">
        <w:rPr>
          <w:sz w:val="28"/>
          <w:szCs w:val="28"/>
        </w:rPr>
        <w:t>Богучаровское Киреевского</w:t>
      </w:r>
      <w:r w:rsidRPr="00F9553C">
        <w:rPr>
          <w:sz w:val="28"/>
          <w:szCs w:val="28"/>
        </w:rPr>
        <w:t xml:space="preserve"> района (далее - администрация) в порядке, установленном</w:t>
      </w:r>
      <w:r w:rsidRPr="00F9553C">
        <w:rPr>
          <w:rStyle w:val="apple-converted-space"/>
          <w:sz w:val="28"/>
          <w:szCs w:val="28"/>
        </w:rPr>
        <w:t> </w:t>
      </w:r>
      <w:hyperlink r:id="rId8" w:history="1">
        <w:r w:rsidRPr="00F9553C">
          <w:rPr>
            <w:rStyle w:val="ac"/>
            <w:color w:val="auto"/>
            <w:sz w:val="28"/>
            <w:szCs w:val="28"/>
            <w:u w:val="none"/>
          </w:rPr>
          <w:t>Приказом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2.3. В конкурсе или аукционе могут участвовать только субъекты малого и среднего предпринимательства и (или) организации, образующие инфраструктуру поддержки субъектов малого и среднего предпринимательства.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2.4. Решение администрации оформляется постановлением и является основанием для проведения конкурса или аукциона. Основанием для заключения договора аренды с победителем является протокол конкурсной или аукционной комиссии.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2.5. Для принятия решения об организации и проведении конкурса или аукциона на право заключения договора аренды имущества, включенного в Перечень,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представляет в администрацию следующие документы: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и почтового адреса, по которому должен быть направлен ответ</w:t>
      </w:r>
      <w:r w:rsidR="00643DC0">
        <w:rPr>
          <w:sz w:val="28"/>
          <w:szCs w:val="28"/>
        </w:rPr>
        <w:t>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2.6. Администрация в течение 1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2.7. Основаниями для отказа в организации и проведении конкурса или аукциона на право заключения договора аренды имущества, включенного в Перечень, являются: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lastRenderedPageBreak/>
        <w:t>- несоответствие заявителя условиям отнесения к категории субъектов малого и среднего предпринимательства либо организации, образующей инфраструктуру поддержки субъектов малого и среднего предпринимательства, установленным Федеральным</w:t>
      </w:r>
      <w:r w:rsidRPr="00F9553C">
        <w:rPr>
          <w:rStyle w:val="apple-converted-space"/>
          <w:sz w:val="28"/>
          <w:szCs w:val="28"/>
        </w:rPr>
        <w:t> </w:t>
      </w:r>
      <w:hyperlink r:id="rId9" w:history="1">
        <w:r w:rsidRPr="00F9553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от 24.07.2007 № 209-ФЗ «О развитии малого и среднего предпринимательства в Российской Федерации»;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- наличие обременения испрашиваемого в аренду объекта правами третьих лиц.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2.8. В течение двух недель с момента принятия решения об организации и проведении конкурса или аукциона по продаже права аренды администрация разрабатывает и утверждает конкурсную документацию либо документацию об аукционе, принимает решение о создании конкурсной либо аукционной комиссии, определении ее состава и порядка работы, назначении председателя комиссии.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3. Арендная плата и порядок предоставления льготы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по арендной плате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3.1. 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начальной суммы арендной платы.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3.2. Субъектам малого и среднего предпринимательства, осуществляющим социально значимые или приоритетные виды деятельности и использующим имущество для данного вида деятельности,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может быть оказана имущественная поддержка в виде предоставления льготы по арендной плате.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Размер льготной ставки определяется как арендная плата, определенная по результатам конкурса или аукциона, умноженная на корректирующий коэффициент 0,7.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3.3. Отнесение видов деятельности к социально значимым видам деятельности осуществляется администрацией, перечень которых утверждается постановлением администрации муниципального образования </w:t>
      </w:r>
      <w:r w:rsidR="00F9553C">
        <w:rPr>
          <w:sz w:val="28"/>
          <w:szCs w:val="28"/>
        </w:rPr>
        <w:t>Богучаровское Киреевского</w:t>
      </w:r>
      <w:r w:rsidRPr="00F9553C">
        <w:rPr>
          <w:sz w:val="28"/>
          <w:szCs w:val="28"/>
        </w:rPr>
        <w:t xml:space="preserve"> района.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3.4. Субъекты малого и среднего предпринимательства, арендующие муниципальное имущество, включенное в Перечень, и претендующие на предоставление льготы по уплате арендной платы (далее - арендаторы), обращаются с соответствующим заявлением в администрацию.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К заявлению арендатор представляет документы, предусмотренные</w:t>
      </w:r>
      <w:r w:rsidRPr="00F9553C">
        <w:rPr>
          <w:rStyle w:val="apple-converted-space"/>
          <w:sz w:val="28"/>
          <w:szCs w:val="28"/>
        </w:rPr>
        <w:t> </w:t>
      </w:r>
      <w:hyperlink r:id="rId10" w:history="1">
        <w:r w:rsidRPr="00F9553C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-</w:t>
      </w:r>
      <w:r w:rsidRPr="00F9553C">
        <w:rPr>
          <w:rStyle w:val="apple-converted-space"/>
          <w:sz w:val="28"/>
          <w:szCs w:val="28"/>
        </w:rPr>
        <w:t> </w:t>
      </w:r>
      <w:hyperlink r:id="rId11" w:history="1">
        <w:r w:rsidRPr="00F9553C">
          <w:rPr>
            <w:rStyle w:val="ac"/>
            <w:color w:val="auto"/>
            <w:sz w:val="28"/>
            <w:szCs w:val="28"/>
            <w:u w:val="none"/>
          </w:rPr>
          <w:t>6 части 1 статьи 20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Федерального закона от 26.07.2006 № 135-ФЗ «О защите конкуренции», в двух экземплярах.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3.5. В течение 10 рабочих дней со дня регистрации заявления администрация проводит проверку фактического использования муниципального имущества, включенного в Перечень, и осуществления арендатором вида деятельности, указанного в заявлении в качестве социально значимого или приоритетного, с составлением акта проверки.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lastRenderedPageBreak/>
        <w:t>3.6. По результатам проверки фактического использования арендатором муниципального имущества, включенного в Перечень, в течение трех рабочих дней администрация направляет в Управление Федеральной антимонопольной службы по Тульской области заявление о предоставлении арендатору муниципальной преференции по оказанию имущественной поддержки субъекту малого или среднего предпринимательства в виде льготы по арендной плате с приложением документов, предусмотренных</w:t>
      </w:r>
      <w:r w:rsidRPr="00F9553C">
        <w:rPr>
          <w:rStyle w:val="apple-converted-space"/>
          <w:sz w:val="28"/>
          <w:szCs w:val="28"/>
        </w:rPr>
        <w:t> </w:t>
      </w:r>
      <w:hyperlink r:id="rId12" w:history="1">
        <w:r w:rsidRPr="00F9553C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-</w:t>
      </w:r>
      <w:r w:rsidRPr="00F9553C">
        <w:rPr>
          <w:rStyle w:val="apple-converted-space"/>
          <w:sz w:val="28"/>
          <w:szCs w:val="28"/>
        </w:rPr>
        <w:t> </w:t>
      </w:r>
      <w:hyperlink r:id="rId13" w:history="1">
        <w:r w:rsidRPr="00F9553C">
          <w:rPr>
            <w:rStyle w:val="ac"/>
            <w:color w:val="auto"/>
            <w:sz w:val="28"/>
            <w:szCs w:val="28"/>
            <w:u w:val="none"/>
          </w:rPr>
          <w:t>6 части 1 статьи 20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Федерального закона от 26.07.2006 № 135-ФЗ «О защите конкуренции», и акта проверки фактического использования арендатором муниципального имущества, включенного в Перечень.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3.7. Муниципальная преференция предоставляется постановлением администрации муниципального образования </w:t>
      </w:r>
      <w:r w:rsidR="00F9553C">
        <w:rPr>
          <w:sz w:val="28"/>
          <w:szCs w:val="28"/>
        </w:rPr>
        <w:t>Богучаровское Киреевского</w:t>
      </w:r>
      <w:r w:rsidRPr="00F9553C">
        <w:rPr>
          <w:sz w:val="28"/>
          <w:szCs w:val="28"/>
        </w:rPr>
        <w:t xml:space="preserve"> района на основании решения Управления Федеральной антимонопольной службы по Тульской области по вопросу предоставления муниципальной преференции.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В случае принятия Управлением Федеральной антимонопольной службы по Тульской области решения об отказе в предоставлении муниципальной преференции в виде льготы по арендной плате администрация в течение трех дней с даты получения решения направляет арендатору уведомление об отказе в предоставлении льготы по арендной плате с указанием причин отказа.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3.8. Администрация в течение трех рабочих дней с момента принятия постановления администрации муниципального образования </w:t>
      </w:r>
      <w:r w:rsidR="00F9553C">
        <w:rPr>
          <w:sz w:val="28"/>
          <w:szCs w:val="28"/>
        </w:rPr>
        <w:t>Богучаровское Киреевского</w:t>
      </w:r>
      <w:r w:rsidRPr="00F9553C">
        <w:rPr>
          <w:sz w:val="28"/>
          <w:szCs w:val="28"/>
        </w:rPr>
        <w:t xml:space="preserve"> района о предоставлении муниципальной преференции направляет арендатору уведомление об установлении арендатору льготы по арендной плате.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3.9. Льгота по арендной плате устанавливается с момента принятия постановления администрации муниципального образования </w:t>
      </w:r>
      <w:r w:rsidR="00F9553C">
        <w:rPr>
          <w:sz w:val="28"/>
          <w:szCs w:val="28"/>
        </w:rPr>
        <w:t>Богучаровское Киреевского</w:t>
      </w:r>
      <w:r w:rsidRPr="00F9553C">
        <w:rPr>
          <w:sz w:val="28"/>
          <w:szCs w:val="28"/>
        </w:rPr>
        <w:t xml:space="preserve"> района сроком на один год.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3.10. Не позднее двух месяцев до окончания срока действия льготы арендатор имеет право заблаговременно обратиться за предоставлением льготы на следующий год.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3.11. Использование имущества, включенного в Перечень, не по целевому назначению, а также передача его в субаренду не допускаются.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553C" w:rsidRDefault="00F9553C" w:rsidP="00F9553C">
      <w:pPr>
        <w:ind w:left="411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30DA" w:rsidSect="00FE5616">
      <w:pgSz w:w="11906" w:h="16838"/>
      <w:pgMar w:top="42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BD" w:rsidRDefault="001403BD" w:rsidP="00F0018A">
      <w:r>
        <w:separator/>
      </w:r>
    </w:p>
  </w:endnote>
  <w:endnote w:type="continuationSeparator" w:id="0">
    <w:p w:rsidR="001403BD" w:rsidRDefault="001403BD" w:rsidP="00F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BD" w:rsidRDefault="001403BD" w:rsidP="00F0018A">
      <w:r>
        <w:separator/>
      </w:r>
    </w:p>
  </w:footnote>
  <w:footnote w:type="continuationSeparator" w:id="0">
    <w:p w:rsidR="001403BD" w:rsidRDefault="001403BD" w:rsidP="00F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4B4A"/>
    <w:multiLevelType w:val="hybridMultilevel"/>
    <w:tmpl w:val="3F7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CD"/>
    <w:rsid w:val="0005144D"/>
    <w:rsid w:val="001403BD"/>
    <w:rsid w:val="002F166A"/>
    <w:rsid w:val="00341C14"/>
    <w:rsid w:val="004C1548"/>
    <w:rsid w:val="004D287B"/>
    <w:rsid w:val="005A1A44"/>
    <w:rsid w:val="0060234F"/>
    <w:rsid w:val="00643DC0"/>
    <w:rsid w:val="006E1D64"/>
    <w:rsid w:val="00787E59"/>
    <w:rsid w:val="00793D72"/>
    <w:rsid w:val="007D7BDD"/>
    <w:rsid w:val="00803FB3"/>
    <w:rsid w:val="00827FCD"/>
    <w:rsid w:val="00865E23"/>
    <w:rsid w:val="008930DA"/>
    <w:rsid w:val="008B3879"/>
    <w:rsid w:val="009C1789"/>
    <w:rsid w:val="00A50F17"/>
    <w:rsid w:val="00B80D2A"/>
    <w:rsid w:val="00B951C9"/>
    <w:rsid w:val="00DC0347"/>
    <w:rsid w:val="00DC5C01"/>
    <w:rsid w:val="00EE7B62"/>
    <w:rsid w:val="00F0018A"/>
    <w:rsid w:val="00F10E11"/>
    <w:rsid w:val="00F9553C"/>
    <w:rsid w:val="00FB45C8"/>
    <w:rsid w:val="00FE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6CBE-9FB1-4438-93C9-B035D2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FC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827FC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27FCD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C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2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00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18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30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893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0DA"/>
  </w:style>
  <w:style w:type="character" w:styleId="ad">
    <w:name w:val="Strong"/>
    <w:basedOn w:val="a0"/>
    <w:uiPriority w:val="22"/>
    <w:qFormat/>
    <w:rsid w:val="008930DA"/>
    <w:rPr>
      <w:b/>
      <w:bCs/>
    </w:rPr>
  </w:style>
  <w:style w:type="character" w:styleId="ae">
    <w:name w:val="Emphasis"/>
    <w:basedOn w:val="a0"/>
    <w:uiPriority w:val="20"/>
    <w:qFormat/>
    <w:rsid w:val="008930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9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0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6902C6EC4B0D94E4639926608CD08E41097ADC0B7BC04F4C437F8A3d5n2L" TargetMode="External"/><Relationship Id="rId13" Type="http://schemas.openxmlformats.org/officeDocument/2006/relationships/hyperlink" Target="consultantplus://offline/ref=72F6902C6EC4B0D94E4639926608CD08E4159FAAC7BFBC04F4C437F8A352F88B2FE5B360dFn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F6902C6EC4B0D94E4639926608CD08E41F9DABC2B0BC04F4C437F8A3d5n2L" TargetMode="External"/><Relationship Id="rId12" Type="http://schemas.openxmlformats.org/officeDocument/2006/relationships/hyperlink" Target="consultantplus://offline/ref=72F6902C6EC4B0D94E4639926608CD08E4159FAAC7BFBC04F4C437F8A352F88B2FE5B360dF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F6902C6EC4B0D94E4639926608CD08E4159FAAC7BFBC04F4C437F8A352F88B2FE5B360dF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F6902C6EC4B0D94E4639926608CD08E4159FAAC7BFBC04F4C437F8A352F88B2FE5B360dF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6902C6EC4B0D94E4639926608CD08E41F9DABC2B0BC04F4C437F8A3d5n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Виктор Александрович Лебедев</cp:lastModifiedBy>
  <cp:revision>2</cp:revision>
  <cp:lastPrinted>2019-05-29T11:51:00Z</cp:lastPrinted>
  <dcterms:created xsi:type="dcterms:W3CDTF">2025-04-25T07:25:00Z</dcterms:created>
  <dcterms:modified xsi:type="dcterms:W3CDTF">2025-04-25T07:25:00Z</dcterms:modified>
</cp:coreProperties>
</file>