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48" w:rsidRPr="00467C46" w:rsidRDefault="002D2B48" w:rsidP="00467C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9A5D95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4785" w:type="dxa"/>
          </w:tcPr>
          <w:p w:rsidR="002D2B48" w:rsidRPr="009A5D95" w:rsidRDefault="002D2B48" w:rsidP="009A5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ноября </w:t>
            </w: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4396" w:type="dxa"/>
          </w:tcPr>
          <w:p w:rsidR="002D2B48" w:rsidRPr="009A5D95" w:rsidRDefault="002D2B48" w:rsidP="009A5D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17-49</w:t>
            </w: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О прогнозном плане приватизации муниципального имущества </w:t>
      </w:r>
    </w:p>
    <w:p w:rsidR="00152BD9" w:rsidRPr="00467C46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4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Богучаровское Киреевского района на 2020 год и на плановый период 2021 и 2022 годов</w:t>
      </w:r>
    </w:p>
    <w:bookmarkEnd w:id="0"/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152BD9" w:rsidRPr="00467C46" w:rsidRDefault="00152BD9" w:rsidP="00467C46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6" w:history="1">
        <w:r w:rsidRPr="00467C46">
          <w:rPr>
            <w:rFonts w:ascii="Times New Roman" w:hAnsi="Times New Roman" w:cs="Times New Roman"/>
            <w:sz w:val="28"/>
            <w:szCs w:val="28"/>
          </w:rPr>
          <w:t xml:space="preserve">прогнозный план 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467C46" w:rsidRPr="00467C46">
        <w:rPr>
          <w:rFonts w:ascii="Times New Roman" w:hAnsi="Times New Roman" w:cs="Times New Roman"/>
          <w:sz w:val="28"/>
          <w:szCs w:val="28"/>
        </w:rPr>
        <w:t>Богучаровское Киреевского района  на 2020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C46" w:rsidRPr="00467C46">
        <w:rPr>
          <w:rFonts w:ascii="Times New Roman" w:hAnsi="Times New Roman" w:cs="Times New Roman"/>
          <w:sz w:val="28"/>
          <w:szCs w:val="28"/>
        </w:rPr>
        <w:t>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 w:rsidR="00467C46" w:rsidRPr="00467C46"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52BD9" w:rsidRPr="00467C46" w:rsidRDefault="00152BD9" w:rsidP="00467C4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67C46" w:rsidRPr="00467C46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обеспечить реализацию в установленном порядке прогнозного плана приватизации муниципального имущества муниципального  обр</w:t>
      </w:r>
      <w:r w:rsidR="00467C46" w:rsidRPr="00467C46">
        <w:rPr>
          <w:rFonts w:ascii="Times New Roman" w:hAnsi="Times New Roman" w:cs="Times New Roman"/>
          <w:sz w:val="28"/>
          <w:szCs w:val="28"/>
        </w:rPr>
        <w:t>азования Богучаровское Киреевского района на 2020 год и на плановый период 2021 и 2022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C46" w:rsidRPr="00467C46" w:rsidRDefault="00467C46" w:rsidP="00467C4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района».</w:t>
      </w:r>
    </w:p>
    <w:p w:rsidR="00467C46" w:rsidRPr="00467C46" w:rsidRDefault="00467C46" w:rsidP="00467C4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официального обнародования.</w:t>
      </w:r>
    </w:p>
    <w:p w:rsidR="00467C46" w:rsidRPr="00467C46" w:rsidRDefault="00467C46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  <w:r w:rsidRPr="0046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</w:p>
    <w:p w:rsidR="00467C46" w:rsidRDefault="009A5D95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2019 года </w:t>
      </w:r>
      <w:r w:rsidR="00467C46" w:rsidRPr="00467C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17-49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sz w:val="28"/>
          <w:szCs w:val="28"/>
        </w:rPr>
        <w:t>«</w:t>
      </w:r>
      <w:r w:rsidRPr="009A5D95">
        <w:rPr>
          <w:rFonts w:ascii="Times New Roman" w:hAnsi="Times New Roman" w:cs="Times New Roman"/>
          <w:bCs/>
          <w:sz w:val="28"/>
          <w:szCs w:val="28"/>
        </w:rPr>
        <w:t>О прогнозном плане приватизации</w:t>
      </w:r>
    </w:p>
    <w:p w:rsidR="009A5D95" w:rsidRP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>Богучаровское Киреевского района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 xml:space="preserve"> на 2020 год и на плановый период </w:t>
      </w:r>
    </w:p>
    <w:p w:rsidR="009A5D95" w:rsidRP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>2021 и 2022 годов</w:t>
      </w:r>
      <w:r w:rsidRPr="009A5D95">
        <w:rPr>
          <w:rFonts w:ascii="Times New Roman" w:hAnsi="Times New Roman" w:cs="Times New Roman"/>
          <w:sz w:val="28"/>
          <w:szCs w:val="28"/>
        </w:rPr>
        <w:t>»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ГОД И НА ПЛАНОВЫЙ ПЕРИОД 2021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467C4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Раздел 1. Цели приватизации, приоритеты при проведении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приватизации, механизм реализации и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экономическое обоснование</w:t>
      </w:r>
    </w:p>
    <w:p w:rsidR="00467C46" w:rsidRPr="00467C46" w:rsidRDefault="00467C46" w:rsidP="00467C46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1. Цели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2020 году и в плановом периоде 2021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Целями приватизации муниципального имущества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2020 году и в плановом периоде 2021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повышение эффективности экономики муниципального образования Киреевский район;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формирование негосударственного сектора экономики;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привлечение в производство инвестиций;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содействие в реализации мероприятий по социальной защите населения.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2. Приоритеты при проведении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2020 году и в плановом периоде 2021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2020 году и в плановом периоде 2021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 будет проводиться в соответствии со следующими приоритетами: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которое не обеспечивает выполнение функций и полномочий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продажа имущества, возможности для эффективного управления которым ограничены;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формирование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признание равенства покупателей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lastRenderedPageBreak/>
        <w:t xml:space="preserve">- открытость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3. Механизм реализации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 w:rsidR="00693798">
        <w:rPr>
          <w:rFonts w:ascii="Times New Roman" w:hAnsi="Times New Roman" w:cs="Times New Roman"/>
          <w:sz w:val="28"/>
          <w:szCs w:val="28"/>
        </w:rPr>
        <w:t>2020 году и в плановом периоде 2021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 w:rsidR="00693798">
        <w:rPr>
          <w:rFonts w:ascii="Times New Roman" w:hAnsi="Times New Roman" w:cs="Times New Roman"/>
          <w:sz w:val="28"/>
          <w:szCs w:val="28"/>
        </w:rPr>
        <w:t>22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Отчуждение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в собственность физических и (или) юридических лиц будет осуществляться путем продажи на аукционе, открытом по составу участников.</w:t>
      </w:r>
    </w:p>
    <w:p w:rsidR="00467C46" w:rsidRPr="00467C46" w:rsidRDefault="00467C46" w:rsidP="00467C46">
      <w:pPr>
        <w:tabs>
          <w:tab w:val="num" w:pos="0"/>
          <w:tab w:val="left" w:pos="108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Продавцом имущества и организатором торгов от имени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9379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на основании отчета об оценке имущества, при условии, что со дня составления отчета об оценке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467C46" w:rsidRPr="00467C46" w:rsidRDefault="00467C46" w:rsidP="00467C4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Отчет независимого оценщика заказывает и оплачивает Продавец имущества. Продавец,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процесса приватизации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возлагается на Продавца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8" w:history="1">
        <w:r w:rsidRPr="00467C46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9" w:history="1">
        <w:r w:rsidRPr="00467C46">
          <w:rPr>
            <w:rFonts w:ascii="Times New Roman" w:hAnsi="Times New Roman" w:cs="Times New Roman"/>
            <w:sz w:val="28"/>
            <w:szCs w:val="28"/>
          </w:rPr>
          <w:t>прогнозного плана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Официальным сайтом в сети "Интернет"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муниципального имущества дополнительно размещается на сайте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67C46" w:rsidRPr="00467C46" w:rsidRDefault="00467C46" w:rsidP="00467C46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 законом от 22.07.2008 </w:t>
      </w:r>
      <w:r w:rsidR="0069379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7C46">
        <w:rPr>
          <w:rFonts w:ascii="Times New Roman" w:hAnsi="Times New Roman" w:cs="Times New Roman"/>
          <w:sz w:val="28"/>
          <w:szCs w:val="28"/>
        </w:rPr>
        <w:t>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5. Экономическое обоснование целесообразности приватизации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 xml:space="preserve">Богучаровское </w:t>
      </w:r>
      <w:r w:rsidR="00693798">
        <w:rPr>
          <w:rFonts w:ascii="Times New Roman" w:hAnsi="Times New Roman" w:cs="Times New Roman"/>
          <w:sz w:val="28"/>
          <w:szCs w:val="28"/>
        </w:rPr>
        <w:lastRenderedPageBreak/>
        <w:t>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="00693798">
        <w:rPr>
          <w:rFonts w:ascii="Times New Roman" w:hAnsi="Times New Roman" w:cs="Times New Roman"/>
          <w:sz w:val="28"/>
          <w:szCs w:val="28"/>
        </w:rPr>
        <w:t>в 2020 году и в плановом периоде 2021 и 2022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прогнозным планом приватизации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="00693798">
        <w:rPr>
          <w:rFonts w:ascii="Times New Roman" w:hAnsi="Times New Roman" w:cs="Times New Roman"/>
          <w:sz w:val="28"/>
          <w:szCs w:val="28"/>
        </w:rPr>
        <w:t>в 2020 году и в плановом периоде 2021 и 2022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67C46">
        <w:rPr>
          <w:rFonts w:ascii="Times New Roman" w:hAnsi="Times New Roman" w:cs="Times New Roman"/>
          <w:sz w:val="28"/>
          <w:szCs w:val="28"/>
        </w:rPr>
        <w:t xml:space="preserve">планируется продажа муниципального имущества, которое не обеспечивает выполнение функций и полномочий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и возможности для эффективного управления которым ограничены;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Раздел 2. Муниципальное имущество муниципального образования </w:t>
      </w:r>
    </w:p>
    <w:p w:rsidR="00467C46" w:rsidRPr="00467C46" w:rsidRDefault="00693798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467C46"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2020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2021 и 2022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98" w:rsidRPr="00467C46" w:rsidRDefault="00467C46" w:rsidP="0069379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 w:rsidR="00693798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>, привати</w:t>
      </w:r>
      <w:r w:rsidR="00693798">
        <w:rPr>
          <w:rFonts w:ascii="Times New Roman" w:hAnsi="Times New Roman" w:cs="Times New Roman"/>
          <w:sz w:val="28"/>
          <w:szCs w:val="28"/>
        </w:rPr>
        <w:t>зация которого планируется в 2020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3798">
        <w:rPr>
          <w:rFonts w:ascii="Times New Roman" w:hAnsi="Times New Roman" w:cs="Times New Roman"/>
          <w:sz w:val="28"/>
          <w:szCs w:val="28"/>
        </w:rPr>
        <w:t xml:space="preserve"> и в плановом периоде 2021 и 2022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693798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p w:rsidR="00467C46" w:rsidRPr="00467C46" w:rsidRDefault="00467C46" w:rsidP="00467C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467C46" w:rsidRPr="00467C46" w:rsidTr="00192D7E">
        <w:tc>
          <w:tcPr>
            <w:tcW w:w="5103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467C46" w:rsidRPr="00467C46" w:rsidRDefault="00467C46" w:rsidP="009F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467C46" w:rsidRPr="00467C46" w:rsidTr="00192D7E">
        <w:tc>
          <w:tcPr>
            <w:tcW w:w="5103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67C46" w:rsidRPr="00467C46" w:rsidRDefault="00467C46" w:rsidP="00467C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7C46" w:rsidRPr="00467C46" w:rsidTr="00192D7E">
        <w:tc>
          <w:tcPr>
            <w:tcW w:w="5103" w:type="dxa"/>
          </w:tcPr>
          <w:p w:rsidR="00467C46" w:rsidRPr="00467C46" w:rsidRDefault="00693798" w:rsidP="00467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доли бывшего СПК «Кузнецово» : Тульская область, Киреевский район, м.о. Богучаровское, бывшее СПК «Кузнецово»</w:t>
            </w:r>
          </w:p>
        </w:tc>
        <w:tc>
          <w:tcPr>
            <w:tcW w:w="1559" w:type="dxa"/>
          </w:tcPr>
          <w:p w:rsidR="00467C46" w:rsidRPr="00467C46" w:rsidRDefault="009F4508" w:rsidP="009F4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609 000</w:t>
            </w:r>
          </w:p>
        </w:tc>
        <w:tc>
          <w:tcPr>
            <w:tcW w:w="1985" w:type="dxa"/>
          </w:tcPr>
          <w:p w:rsidR="00467C46" w:rsidRPr="00467C46" w:rsidRDefault="00467C46" w:rsidP="00467C4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467C46" w:rsidRPr="00467C46" w:rsidRDefault="00467C46" w:rsidP="009F450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67C46" w:rsidRPr="00467C46" w:rsidRDefault="00467C4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</w:p>
    <w:sectPr w:rsidR="00467C46" w:rsidRPr="00467C46" w:rsidSect="009A5D95">
      <w:pgSz w:w="11906" w:h="16838"/>
      <w:pgMar w:top="426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30" w:rsidRDefault="00D61E30" w:rsidP="00D41C9C">
      <w:pPr>
        <w:spacing w:after="0" w:line="240" w:lineRule="auto"/>
      </w:pPr>
      <w:r>
        <w:separator/>
      </w:r>
    </w:p>
  </w:endnote>
  <w:endnote w:type="continuationSeparator" w:id="0">
    <w:p w:rsidR="00D61E30" w:rsidRDefault="00D61E30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30" w:rsidRDefault="00D61E30" w:rsidP="00D41C9C">
      <w:pPr>
        <w:spacing w:after="0" w:line="240" w:lineRule="auto"/>
      </w:pPr>
      <w:r>
        <w:separator/>
      </w:r>
    </w:p>
  </w:footnote>
  <w:footnote w:type="continuationSeparator" w:id="0">
    <w:p w:rsidR="00D61E30" w:rsidRDefault="00D61E30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114063"/>
    <w:rsid w:val="00152BD9"/>
    <w:rsid w:val="002252B8"/>
    <w:rsid w:val="00237030"/>
    <w:rsid w:val="002D2B48"/>
    <w:rsid w:val="002F1BD5"/>
    <w:rsid w:val="00340877"/>
    <w:rsid w:val="003416D6"/>
    <w:rsid w:val="0040213D"/>
    <w:rsid w:val="00467C46"/>
    <w:rsid w:val="004963D6"/>
    <w:rsid w:val="00496781"/>
    <w:rsid w:val="004D546D"/>
    <w:rsid w:val="004E0CC9"/>
    <w:rsid w:val="00531F98"/>
    <w:rsid w:val="0055348E"/>
    <w:rsid w:val="00577B52"/>
    <w:rsid w:val="005C0FF3"/>
    <w:rsid w:val="00631710"/>
    <w:rsid w:val="00691EB6"/>
    <w:rsid w:val="00693798"/>
    <w:rsid w:val="007237E0"/>
    <w:rsid w:val="00750990"/>
    <w:rsid w:val="008212E8"/>
    <w:rsid w:val="00833523"/>
    <w:rsid w:val="008D3D85"/>
    <w:rsid w:val="00922371"/>
    <w:rsid w:val="00984F1B"/>
    <w:rsid w:val="009A5D95"/>
    <w:rsid w:val="009B4926"/>
    <w:rsid w:val="009E3008"/>
    <w:rsid w:val="009F4508"/>
    <w:rsid w:val="00A46A9E"/>
    <w:rsid w:val="00AE283F"/>
    <w:rsid w:val="00B15E4D"/>
    <w:rsid w:val="00B5651E"/>
    <w:rsid w:val="00B9495E"/>
    <w:rsid w:val="00C43A3D"/>
    <w:rsid w:val="00CD0A02"/>
    <w:rsid w:val="00D41C9C"/>
    <w:rsid w:val="00D61E30"/>
    <w:rsid w:val="00E1174A"/>
    <w:rsid w:val="00E36A01"/>
    <w:rsid w:val="00E978FE"/>
    <w:rsid w:val="00EC1458"/>
    <w:rsid w:val="00F14A33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EDEB-4560-4F82-808B-3D8B930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1432E56512AA69A0336F009A163A2FF43D3ABA26B98B4951AA670C98245C6E0CFB2DD5462C8F9MFQ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1432E56512AA69A0336F009A163A2FC43D0ADAF6998B4951AA670C98245C6E0CFB2DD5462C8F9MF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9726-7D0D-48C8-AA4C-62E9AD4E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LVP</dc:creator>
  <cp:lastModifiedBy>Виктор Александрович Лебедев</cp:lastModifiedBy>
  <cp:revision>2</cp:revision>
  <cp:lastPrinted>2019-02-05T06:55:00Z</cp:lastPrinted>
  <dcterms:created xsi:type="dcterms:W3CDTF">2025-04-25T07:03:00Z</dcterms:created>
  <dcterms:modified xsi:type="dcterms:W3CDTF">2025-04-25T07:03:00Z</dcterms:modified>
</cp:coreProperties>
</file>