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5C" w:rsidRDefault="0079365C" w:rsidP="0079365C">
      <w:pPr>
        <w:pStyle w:val="a4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9365C">
        <w:rPr>
          <w:rFonts w:ascii="Arial" w:hAnsi="Arial" w:cs="Arial"/>
          <w:sz w:val="28"/>
          <w:szCs w:val="28"/>
        </w:rPr>
        <w:t>ТУЛЬСКАЯ ОБЛАСТЬ</w:t>
      </w:r>
    </w:p>
    <w:p w:rsidR="0079365C" w:rsidRPr="0079365C" w:rsidRDefault="0079365C" w:rsidP="0079365C">
      <w:pPr>
        <w:pStyle w:val="a4"/>
        <w:rPr>
          <w:rFonts w:ascii="Arial" w:hAnsi="Arial" w:cs="Arial"/>
          <w:sz w:val="28"/>
          <w:szCs w:val="28"/>
        </w:rPr>
      </w:pPr>
      <w:r w:rsidRPr="0079365C">
        <w:rPr>
          <w:rFonts w:ascii="Arial" w:hAnsi="Arial" w:cs="Arial"/>
          <w:sz w:val="28"/>
          <w:szCs w:val="28"/>
        </w:rPr>
        <w:t>МУНИЦИПАЛЬНОЕ ОБРАЗОВАНИЕ БОРОДИНСКОЕ КИРЕЕВСКОГО РАЙОНА</w:t>
      </w:r>
    </w:p>
    <w:p w:rsidR="0079365C" w:rsidRPr="0079365C" w:rsidRDefault="0079365C" w:rsidP="007936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65C">
        <w:rPr>
          <w:rFonts w:ascii="Arial" w:hAnsi="Arial" w:cs="Arial"/>
          <w:b/>
          <w:sz w:val="28"/>
          <w:szCs w:val="28"/>
        </w:rPr>
        <w:t>СОБРАНИЕ ДЕПУТАТОВ</w:t>
      </w:r>
    </w:p>
    <w:p w:rsidR="0079365C" w:rsidRPr="0079365C" w:rsidRDefault="0079365C" w:rsidP="007936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365C" w:rsidRPr="0079365C" w:rsidRDefault="0079365C" w:rsidP="007936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65C">
        <w:rPr>
          <w:rFonts w:ascii="Arial" w:hAnsi="Arial" w:cs="Arial"/>
          <w:b/>
          <w:sz w:val="28"/>
          <w:szCs w:val="28"/>
        </w:rPr>
        <w:t>40-ое заседание</w:t>
      </w:r>
    </w:p>
    <w:p w:rsidR="0079365C" w:rsidRPr="0079365C" w:rsidRDefault="0079365C" w:rsidP="007936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365C" w:rsidRPr="0079365C" w:rsidRDefault="0079365C" w:rsidP="007936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65C">
        <w:rPr>
          <w:rFonts w:ascii="Arial" w:hAnsi="Arial" w:cs="Arial"/>
          <w:b/>
          <w:sz w:val="28"/>
          <w:szCs w:val="28"/>
        </w:rPr>
        <w:t>Р Е Ш Е Н И Е</w:t>
      </w:r>
    </w:p>
    <w:p w:rsidR="0079365C" w:rsidRPr="0079365C" w:rsidRDefault="0079365C" w:rsidP="0079365C">
      <w:pPr>
        <w:pStyle w:val="20"/>
        <w:shd w:val="clear" w:color="auto" w:fill="auto"/>
        <w:spacing w:after="0" w:line="240" w:lineRule="auto"/>
        <w:ind w:firstLine="851"/>
        <w:jc w:val="center"/>
        <w:rPr>
          <w:rFonts w:ascii="Arial" w:hAnsi="Arial" w:cs="Arial"/>
          <w:sz w:val="28"/>
          <w:szCs w:val="28"/>
        </w:rPr>
      </w:pPr>
    </w:p>
    <w:p w:rsidR="0079365C" w:rsidRPr="00450899" w:rsidRDefault="0079365C" w:rsidP="0079365C">
      <w:pPr>
        <w:pStyle w:val="20"/>
        <w:shd w:val="clear" w:color="auto" w:fill="auto"/>
        <w:tabs>
          <w:tab w:val="right" w:pos="6615"/>
          <w:tab w:val="left" w:pos="6779"/>
        </w:tabs>
        <w:spacing w:after="0" w:line="240" w:lineRule="auto"/>
        <w:ind w:firstLine="851"/>
        <w:jc w:val="center"/>
        <w:rPr>
          <w:rStyle w:val="2"/>
          <w:rFonts w:ascii="Arial" w:hAnsi="Arial" w:cs="Arial"/>
          <w:b/>
          <w:color w:val="000000"/>
          <w:sz w:val="28"/>
          <w:szCs w:val="28"/>
        </w:rPr>
      </w:pPr>
      <w:r w:rsidRPr="00450899">
        <w:rPr>
          <w:rStyle w:val="2"/>
          <w:rFonts w:ascii="Arial" w:hAnsi="Arial" w:cs="Arial"/>
          <w:b/>
          <w:color w:val="000000"/>
          <w:sz w:val="28"/>
          <w:szCs w:val="28"/>
        </w:rPr>
        <w:t>от 26 апреля 2017 г.</w:t>
      </w:r>
      <w:r w:rsidRPr="00450899">
        <w:rPr>
          <w:rStyle w:val="2"/>
          <w:rFonts w:ascii="Arial" w:hAnsi="Arial" w:cs="Arial"/>
          <w:b/>
          <w:color w:val="000000"/>
          <w:sz w:val="28"/>
          <w:szCs w:val="28"/>
        </w:rPr>
        <w:tab/>
      </w:r>
      <w:r w:rsidR="00E570BC" w:rsidRPr="00450899">
        <w:rPr>
          <w:rStyle w:val="2"/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450899">
        <w:rPr>
          <w:rStyle w:val="2"/>
          <w:rFonts w:ascii="Arial" w:hAnsi="Arial" w:cs="Arial"/>
          <w:b/>
          <w:color w:val="000000"/>
          <w:sz w:val="28"/>
          <w:szCs w:val="28"/>
        </w:rPr>
        <w:t xml:space="preserve">                             </w:t>
      </w:r>
      <w:r w:rsidR="00E570BC" w:rsidRPr="00450899">
        <w:rPr>
          <w:rStyle w:val="2"/>
          <w:rFonts w:ascii="Arial" w:hAnsi="Arial" w:cs="Arial"/>
          <w:b/>
          <w:color w:val="000000"/>
          <w:sz w:val="28"/>
          <w:szCs w:val="28"/>
        </w:rPr>
        <w:t xml:space="preserve">  </w:t>
      </w:r>
      <w:r w:rsidRPr="00450899">
        <w:rPr>
          <w:rStyle w:val="2"/>
          <w:rFonts w:ascii="Arial" w:hAnsi="Arial" w:cs="Arial"/>
          <w:b/>
          <w:color w:val="000000"/>
          <w:sz w:val="28"/>
          <w:szCs w:val="28"/>
        </w:rPr>
        <w:t>№ 40-126</w:t>
      </w:r>
    </w:p>
    <w:p w:rsidR="0079365C" w:rsidRPr="0079365C" w:rsidRDefault="0079365C" w:rsidP="0079365C">
      <w:pPr>
        <w:pStyle w:val="20"/>
        <w:shd w:val="clear" w:color="auto" w:fill="auto"/>
        <w:tabs>
          <w:tab w:val="right" w:pos="6615"/>
          <w:tab w:val="left" w:pos="6779"/>
        </w:tabs>
        <w:spacing w:after="0" w:line="240" w:lineRule="auto"/>
        <w:ind w:firstLine="851"/>
        <w:jc w:val="center"/>
        <w:rPr>
          <w:rStyle w:val="2"/>
          <w:rFonts w:ascii="Arial" w:hAnsi="Arial" w:cs="Arial"/>
          <w:color w:val="000000"/>
          <w:sz w:val="28"/>
          <w:szCs w:val="28"/>
        </w:rPr>
      </w:pPr>
    </w:p>
    <w:p w:rsidR="00202537" w:rsidRPr="0079365C" w:rsidRDefault="00202537" w:rsidP="007936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9365C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="0079365C">
        <w:rPr>
          <w:rFonts w:ascii="Arial" w:eastAsia="Times New Roman" w:hAnsi="Arial" w:cs="Arial"/>
          <w:b/>
          <w:sz w:val="28"/>
          <w:szCs w:val="28"/>
          <w:lang w:eastAsia="ru-RU"/>
        </w:rPr>
        <w:t>б установлении земельного налога на территории муниципального образования Бородинское Киреевского района</w:t>
      </w:r>
    </w:p>
    <w:p w:rsidR="003D5455" w:rsidRDefault="003D5455" w:rsidP="007936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Бородинское Киреевского района Собрание депутатов муниципального образования Бородинское Киреевского района решило: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1. Установить и ввести на территории муниципального образования Бородинское Киреевского района земельный налог.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2. Установить налоговые льготы, порядок их применения и налоговые ставки земельного налога на территории муниципального образования Бородинское Киреевского района.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ст. 388 Налогового кодекса, на праве собственности, праве постоянного (бессрочного) пользования или праве пожизненного наследуемого владения.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3. Объектом налогообложения признаются земельные участки, расположенные в пределах территории муниципального образования Бородинское Киреевского района.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4.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5. Кадастровая стоимость земельного участка определяется в соответствии с земельным законодательством Российской Федерации по состоянию на 1 января года, являющегося налоговым периодом.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5.1. Физические лица и физические лица, являющиеся индивидуальными предпринимателями, уплачивают налог в срок не позднее 1 декабря года, следующего за истекшим налоговым периодом.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3D5455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3D5455">
        <w:rPr>
          <w:rFonts w:ascii="Arial" w:eastAsia="Times New Roman" w:hAnsi="Arial" w:cs="Arial"/>
          <w:sz w:val="24"/>
          <w:szCs w:val="24"/>
          <w:lang w:eastAsia="ru-RU"/>
        </w:rPr>
        <w:t xml:space="preserve">. 5.1 </w:t>
      </w:r>
      <w:r w:rsidRPr="00CE30F5">
        <w:rPr>
          <w:rFonts w:ascii="Arial" w:eastAsia="Times New Roman" w:hAnsi="Arial" w:cs="Arial"/>
          <w:sz w:val="24"/>
          <w:szCs w:val="24"/>
          <w:lang w:eastAsia="ru-RU"/>
        </w:rPr>
        <w:t xml:space="preserve">введен </w:t>
      </w:r>
      <w:hyperlink r:id="rId4" w:history="1">
        <w:r w:rsidRPr="00CE30F5">
          <w:rPr>
            <w:rFonts w:ascii="Arial" w:eastAsia="Times New Roman" w:hAnsi="Arial" w:cs="Arial"/>
            <w:sz w:val="24"/>
            <w:szCs w:val="24"/>
            <w:lang w:eastAsia="ru-RU"/>
          </w:rPr>
          <w:t>решением</w:t>
        </w:r>
      </w:hyperlink>
      <w:r w:rsidRPr="003D5455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муниципального образования Бородинское Киреевского района от 21.04.2016 N 32-97)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6. Налоговым периодом признается календарный год.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7. Отчетными периодами для налогоплательщиков - юридических лиц признаются первый квартал, второй квартал и третий квартал календарного года.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Налогоплательщики - физические лица, являющиеся индивидуальными предпринимателями, уплачивают земельный налог на основании налоговых уведомлений, направленных Территориальной налоговой инспекцией.</w:t>
      </w:r>
    </w:p>
    <w:p w:rsidR="00202537" w:rsidRPr="00705567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567">
        <w:rPr>
          <w:rFonts w:ascii="Arial" w:eastAsia="Times New Roman" w:hAnsi="Arial" w:cs="Arial"/>
          <w:sz w:val="24"/>
          <w:szCs w:val="24"/>
          <w:lang w:eastAsia="ru-RU"/>
        </w:rPr>
        <w:t xml:space="preserve">8. Налог и авансовые платежи по земельному налогу подлежат уплате налогоплательщиками-организациями в порядке и сроки, которые установлены нормативными правовыми актами представительных органов муниципальных образований. Налоговая декларация по земельному налогу представляются </w:t>
      </w:r>
      <w:r w:rsidRPr="007055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налогоплательщиками-организациями не позднее 1 февраля года, следующего за истекшим налоговым периодом.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Отчетный период для налогоплательщиков - физических лиц и индивидуальных предпринимателей не позднее 1 октября года, следующего за истекшим налоговым периодом.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9. Налоговые ставки земельного налога устанавливаются на территории муниципального образования Бородинское Киреевского района в следующих размерах: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9.1. 0,3 процента в отношении земельных участков: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предназначенных для размещения домов индивидуальной жилой застройки;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предназначенных для размещения домов многоэтажной жилой застройки;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занятых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находящихся в составе дачных, садоводческих и огороднических объединений;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занятых под особо охраняемыми территориями объектов, городскими лесами, скверами, парками, городскими садами;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населенных пунктов и используемых для сельскохозяйственного производства;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9.2. 1,5 процента в отношении земельных участков: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предназначенных для размещения объектов торговли, общественного питания и бытового обслуживания;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предназначенных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 на период строительства;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- и прочих земельных участков.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10. Установить, что для организаций и физических лиц, имеющих в собственности земельные участки, являющиеся объектом налогообложения на территории муниципального образования Бородинское Киреевского района, льготы, установленные в соответствии со статьями 391, 395 Налогового кодекса Российской Федерации, действуют в полном объеме.</w:t>
      </w:r>
    </w:p>
    <w:p w:rsidR="00CE30F5" w:rsidRPr="0079365C" w:rsidRDefault="00202537" w:rsidP="00CE30F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365C">
        <w:rPr>
          <w:rFonts w:ascii="Arial" w:eastAsia="Times New Roman" w:hAnsi="Arial" w:cs="Arial"/>
          <w:sz w:val="24"/>
          <w:szCs w:val="24"/>
          <w:lang w:eastAsia="ru-RU"/>
        </w:rPr>
        <w:t>11. Налогоплательщики, имеющие право на налоговые льготы и уменьшение налогооблагаемой базы, должны представить документы, подтверждающие такое п</w:t>
      </w:r>
      <w:r w:rsidR="00EB7C1A" w:rsidRPr="0079365C">
        <w:rPr>
          <w:rFonts w:ascii="Arial" w:eastAsia="Times New Roman" w:hAnsi="Arial" w:cs="Arial"/>
          <w:sz w:val="24"/>
          <w:szCs w:val="24"/>
          <w:lang w:eastAsia="ru-RU"/>
        </w:rPr>
        <w:t>раво, в налоговый орган</w:t>
      </w:r>
      <w:r w:rsidRPr="0079365C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EB7C1A" w:rsidRPr="0079365C">
        <w:rPr>
          <w:rFonts w:ascii="Arial" w:eastAsia="Times New Roman" w:hAnsi="Arial" w:cs="Arial"/>
          <w:sz w:val="24"/>
          <w:szCs w:val="24"/>
          <w:lang w:eastAsia="ru-RU"/>
        </w:rPr>
        <w:t xml:space="preserve">своему выбору </w:t>
      </w:r>
      <w:r w:rsidRPr="0079365C">
        <w:rPr>
          <w:rFonts w:ascii="Arial" w:eastAsia="Times New Roman" w:hAnsi="Arial" w:cs="Arial"/>
          <w:sz w:val="24"/>
          <w:szCs w:val="24"/>
          <w:lang w:eastAsia="ru-RU"/>
        </w:rPr>
        <w:t xml:space="preserve">в срок до 1 февраля года, следующего за </w:t>
      </w:r>
      <w:r w:rsidR="00CE30F5" w:rsidRPr="0079365C">
        <w:rPr>
          <w:rFonts w:ascii="Arial" w:eastAsia="Times New Roman" w:hAnsi="Arial" w:cs="Arial"/>
          <w:sz w:val="24"/>
          <w:szCs w:val="24"/>
          <w:lang w:eastAsia="ru-RU"/>
        </w:rPr>
        <w:t>истекшим налоговым периодом.</w:t>
      </w:r>
    </w:p>
    <w:p w:rsidR="00CE30F5" w:rsidRPr="0079365C" w:rsidRDefault="00CE30F5" w:rsidP="00CE30F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365C">
        <w:rPr>
          <w:rFonts w:ascii="Arial" w:eastAsia="Times New Roman" w:hAnsi="Arial" w:cs="Arial"/>
          <w:sz w:val="24"/>
          <w:szCs w:val="24"/>
          <w:lang w:eastAsia="ru-RU"/>
        </w:rPr>
        <w:t xml:space="preserve">(п. 11 изменен </w:t>
      </w:r>
      <w:hyperlink r:id="rId5" w:history="1">
        <w:r w:rsidRPr="0079365C">
          <w:rPr>
            <w:rFonts w:ascii="Arial" w:eastAsia="Times New Roman" w:hAnsi="Arial" w:cs="Arial"/>
            <w:sz w:val="24"/>
            <w:szCs w:val="24"/>
            <w:lang w:eastAsia="ru-RU"/>
          </w:rPr>
          <w:t>решением</w:t>
        </w:r>
      </w:hyperlink>
      <w:r w:rsidRPr="0079365C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муниципального образования Бородинское Киреевского района от</w:t>
      </w:r>
      <w:r w:rsidR="00120F3D" w:rsidRPr="007936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365C">
        <w:rPr>
          <w:rFonts w:ascii="Arial" w:eastAsia="Times New Roman" w:hAnsi="Arial" w:cs="Arial"/>
          <w:sz w:val="24"/>
          <w:szCs w:val="24"/>
          <w:lang w:eastAsia="ru-RU"/>
        </w:rPr>
        <w:t xml:space="preserve">26.04.2017 года </w:t>
      </w:r>
      <w:proofErr w:type="gramStart"/>
      <w:r w:rsidR="00120F3D" w:rsidRPr="0079365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79365C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12. Освободить ветеранов (участников) и инвалидов ВОВ от уплаты земельного налога в полном объеме.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12-а. Освободить многодетные семьи от уплаты земельного налога в полном объеме под индивидуальное жилищное строительство и личное подсобное хозяйство.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12-б. Освободить учреждения культуры, физической культуры и спорта, финансируемые за счет средств бюджета муниципального образования Бородинское Киреевского района и бюджета муниципального образования Киреевский район, - в отношении земельных участков, используемых ими для осуществления уставной деятельности;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учреждения образования, финансируемые из бюджета муниципального образования Киреевский район, - в отношении земельных участков, используемых ими для осуществления уставной деятельности.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13. Контроль за исполнением данного решения возложить на постоянную комиссию по экономике, бюджету, налогам и инвестициям Собрания депутатов.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14. Решение подлежит опубликованию в общественно-политической газете "Маяк. Киреевский район" и размещению на официальном сайте муниципального образования Киреевский район (</w:t>
      </w:r>
      <w:hyperlink r:id="rId6" w:tgtFrame="_blank" w:tooltip="Ссылка на ресурс www.kireevsk.tulobl.ru" w:history="1">
        <w:r w:rsidRPr="003D545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www.kireevsk.tulobl.ru</w:t>
        </w:r>
      </w:hyperlink>
      <w:r w:rsidRPr="003D545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02537" w:rsidRPr="003D5455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15. Решение вступает в силу по истечении месяца со дня официального опубликования и распространяет свое действие на правоотношения, возникающие с 01.01.2016.</w:t>
      </w:r>
    </w:p>
    <w:p w:rsidR="00202537" w:rsidRDefault="00202537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4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5455" w:rsidRDefault="003D5455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5455" w:rsidRDefault="003D5455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5455" w:rsidRPr="003D5455" w:rsidRDefault="003D5455" w:rsidP="003D54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5455" w:rsidRPr="0079365C" w:rsidRDefault="003D5455" w:rsidP="003D54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365C">
        <w:rPr>
          <w:rFonts w:ascii="Arial" w:hAnsi="Arial" w:cs="Arial"/>
          <w:b/>
          <w:sz w:val="24"/>
          <w:szCs w:val="24"/>
        </w:rPr>
        <w:t>Заместитель председателя</w:t>
      </w:r>
      <w:r w:rsidR="0079365C">
        <w:rPr>
          <w:rFonts w:ascii="Arial" w:hAnsi="Arial" w:cs="Arial"/>
          <w:b/>
          <w:sz w:val="24"/>
          <w:szCs w:val="24"/>
        </w:rPr>
        <w:t xml:space="preserve"> Собрания</w:t>
      </w:r>
    </w:p>
    <w:p w:rsidR="003D5455" w:rsidRPr="0079365C" w:rsidRDefault="0079365C" w:rsidP="003D54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депутатов муниципального образования</w:t>
      </w:r>
    </w:p>
    <w:p w:rsidR="00F70337" w:rsidRPr="0079365C" w:rsidRDefault="003D5455" w:rsidP="003D5455">
      <w:pPr>
        <w:jc w:val="both"/>
        <w:rPr>
          <w:rFonts w:ascii="Arial" w:hAnsi="Arial" w:cs="Arial"/>
          <w:b/>
          <w:sz w:val="24"/>
          <w:szCs w:val="24"/>
        </w:rPr>
      </w:pPr>
      <w:r w:rsidRPr="0079365C">
        <w:rPr>
          <w:rFonts w:ascii="Arial" w:hAnsi="Arial" w:cs="Arial"/>
          <w:b/>
          <w:sz w:val="24"/>
          <w:szCs w:val="24"/>
        </w:rPr>
        <w:t>Бородинское Киреевский район</w:t>
      </w:r>
      <w:r w:rsidRPr="0079365C">
        <w:rPr>
          <w:rFonts w:ascii="Arial" w:hAnsi="Arial" w:cs="Arial"/>
          <w:b/>
          <w:sz w:val="24"/>
          <w:szCs w:val="24"/>
        </w:rPr>
        <w:tab/>
      </w:r>
      <w:r w:rsidRPr="0079365C">
        <w:rPr>
          <w:rFonts w:ascii="Arial" w:hAnsi="Arial" w:cs="Arial"/>
          <w:b/>
          <w:sz w:val="24"/>
          <w:szCs w:val="24"/>
        </w:rPr>
        <w:tab/>
        <w:t xml:space="preserve">                                     </w:t>
      </w:r>
      <w:r w:rsidRPr="0079365C">
        <w:rPr>
          <w:rFonts w:ascii="Arial" w:hAnsi="Arial" w:cs="Arial"/>
          <w:b/>
          <w:sz w:val="24"/>
          <w:szCs w:val="24"/>
        </w:rPr>
        <w:tab/>
        <w:t>В.В. Мельников</w:t>
      </w:r>
    </w:p>
    <w:p w:rsidR="000C2EBB" w:rsidRPr="003D5455" w:rsidRDefault="000C2EBB" w:rsidP="000C2EBB">
      <w:pPr>
        <w:jc w:val="both"/>
        <w:rPr>
          <w:rFonts w:ascii="Arial" w:hAnsi="Arial" w:cs="Arial"/>
          <w:sz w:val="24"/>
          <w:szCs w:val="24"/>
        </w:rPr>
      </w:pPr>
    </w:p>
    <w:sectPr w:rsidR="000C2EBB" w:rsidRPr="003D5455" w:rsidSect="00E570BC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37"/>
    <w:rsid w:val="000C2EBB"/>
    <w:rsid w:val="00120F3D"/>
    <w:rsid w:val="00133E38"/>
    <w:rsid w:val="00202537"/>
    <w:rsid w:val="003D5455"/>
    <w:rsid w:val="0042267E"/>
    <w:rsid w:val="00450899"/>
    <w:rsid w:val="00530C14"/>
    <w:rsid w:val="00672009"/>
    <w:rsid w:val="00705567"/>
    <w:rsid w:val="0079365C"/>
    <w:rsid w:val="007C51CA"/>
    <w:rsid w:val="0080251B"/>
    <w:rsid w:val="008373C6"/>
    <w:rsid w:val="009D3E9C"/>
    <w:rsid w:val="00A855E3"/>
    <w:rsid w:val="00B908B7"/>
    <w:rsid w:val="00CE30F5"/>
    <w:rsid w:val="00D0475A"/>
    <w:rsid w:val="00D2750B"/>
    <w:rsid w:val="00D57C40"/>
    <w:rsid w:val="00E570BC"/>
    <w:rsid w:val="00EB7C1A"/>
    <w:rsid w:val="00EE1A22"/>
    <w:rsid w:val="00F5557C"/>
    <w:rsid w:val="00F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B856D-FA52-4C5E-840F-547A6782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3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5C"/>
    <w:pPr>
      <w:keepNext/>
      <w:widowControl w:val="0"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02537"/>
  </w:style>
  <w:style w:type="character" w:styleId="a3">
    <w:name w:val="Hyperlink"/>
    <w:basedOn w:val="a0"/>
    <w:uiPriority w:val="99"/>
    <w:semiHidden/>
    <w:unhideWhenUsed/>
    <w:rsid w:val="0020253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365C"/>
    <w:rPr>
      <w:rFonts w:eastAsiaTheme="minorEastAsia"/>
      <w:b/>
      <w:bCs/>
      <w:color w:val="00000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9365C"/>
    <w:rPr>
      <w:rFonts w:ascii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9365C"/>
    <w:pPr>
      <w:widowControl w:val="0"/>
      <w:shd w:val="clear" w:color="auto" w:fill="FFFFFF"/>
      <w:spacing w:after="120" w:line="322" w:lineRule="exact"/>
      <w:ind w:hanging="1300"/>
    </w:pPr>
    <w:rPr>
      <w:rFonts w:ascii="Times New Roman" w:hAnsi="Times New Roman" w:cs="Times New Roman"/>
      <w:b/>
      <w:bCs/>
      <w:spacing w:val="11"/>
    </w:rPr>
  </w:style>
  <w:style w:type="paragraph" w:styleId="a4">
    <w:name w:val="Subtitle"/>
    <w:basedOn w:val="a"/>
    <w:link w:val="a5"/>
    <w:uiPriority w:val="11"/>
    <w:qFormat/>
    <w:rsid w:val="00793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79365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eevsk.tulobl.ru" TargetMode="External"/><Relationship Id="rId5" Type="http://schemas.openxmlformats.org/officeDocument/2006/relationships/hyperlink" Target="http://www.consultant.ru/regbase/cgi/online.cgi?req=doc&amp;base=RLAW067&amp;n=75665&amp;rnd=244973.276721776&amp;dst=100007&amp;fld=134" TargetMode="External"/><Relationship Id="rId4" Type="http://schemas.openxmlformats.org/officeDocument/2006/relationships/hyperlink" Target="http://www.consultant.ru/regbase/cgi/online.cgi?req=doc&amp;base=RLAW067&amp;n=75665&amp;rnd=244973.276721776&amp;dst=10000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2017-04-24T12:20:00Z</cp:lastPrinted>
  <dcterms:created xsi:type="dcterms:W3CDTF">2025-04-25T07:24:00Z</dcterms:created>
  <dcterms:modified xsi:type="dcterms:W3CDTF">2025-04-25T07:24:00Z</dcterms:modified>
</cp:coreProperties>
</file>