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92" w:rsidRPr="0043585E" w:rsidRDefault="0043585E" w:rsidP="00B93B51">
      <w:pPr>
        <w:jc w:val="right"/>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 xml:space="preserve"> </w:t>
      </w:r>
    </w:p>
    <w:tbl>
      <w:tblPr>
        <w:tblW w:w="0" w:type="auto"/>
        <w:tblLook w:val="00A0" w:firstRow="1" w:lastRow="0" w:firstColumn="1" w:lastColumn="0" w:noHBand="0" w:noVBand="0"/>
      </w:tblPr>
      <w:tblGrid>
        <w:gridCol w:w="4772"/>
        <w:gridCol w:w="5259"/>
      </w:tblGrid>
      <w:tr w:rsidR="00EC4C50" w:rsidRPr="00A02B62" w:rsidTr="00BB08B8">
        <w:tc>
          <w:tcPr>
            <w:tcW w:w="10031" w:type="dxa"/>
            <w:gridSpan w:val="2"/>
          </w:tcPr>
          <w:p w:rsidR="00D6123A" w:rsidRDefault="00EC4C50" w:rsidP="00B04A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 xml:space="preserve">МУНИЦИПАЛЬНОЕ ОБРАЗОВАНИЕ БОРОДИНСКОЕ </w:t>
            </w:r>
          </w:p>
          <w:p w:rsidR="00EC4C50" w:rsidRPr="00A02B62" w:rsidRDefault="00EC4C50" w:rsidP="00B04A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КИРЕЕВСКОГО РАЙОНА</w:t>
            </w:r>
          </w:p>
          <w:p w:rsidR="00EC4C50" w:rsidRPr="00A02B62" w:rsidRDefault="00EC4C50" w:rsidP="00B04ABC">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СОБРАНИЕ ДЕПУТАТОВ</w:t>
            </w:r>
          </w:p>
          <w:p w:rsidR="00B36334" w:rsidRDefault="00654395"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ТРЕТИЙ</w:t>
            </w:r>
            <w:r w:rsidR="00B36334">
              <w:rPr>
                <w:rFonts w:ascii="Times New Roman" w:eastAsia="Calibri" w:hAnsi="Times New Roman" w:cs="Times New Roman"/>
                <w:b/>
                <w:sz w:val="28"/>
                <w:szCs w:val="28"/>
                <w:lang w:eastAsia="en-US"/>
              </w:rPr>
              <w:t xml:space="preserve"> СОЗЫВ</w:t>
            </w:r>
          </w:p>
          <w:p w:rsidR="00B36334" w:rsidRDefault="00654395"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w:t>
            </w:r>
            <w:r w:rsidR="00B36334">
              <w:rPr>
                <w:rFonts w:ascii="Times New Roman" w:eastAsia="Calibri" w:hAnsi="Times New Roman" w:cs="Times New Roman"/>
                <w:b/>
                <w:sz w:val="28"/>
                <w:szCs w:val="28"/>
                <w:lang w:eastAsia="en-US"/>
              </w:rPr>
              <w:t>-ое заседание</w:t>
            </w:r>
          </w:p>
          <w:p w:rsidR="00D01D16" w:rsidRPr="00A02B62" w:rsidRDefault="00D01D16" w:rsidP="00E445BD">
            <w:pPr>
              <w:spacing w:after="0" w:line="240" w:lineRule="auto"/>
              <w:jc w:val="center"/>
              <w:rPr>
                <w:rFonts w:ascii="PT Astra Serif" w:eastAsia="Calibri" w:hAnsi="PT Astra Serif" w:cs="Times New Roman"/>
                <w:b/>
                <w:sz w:val="28"/>
                <w:szCs w:val="28"/>
                <w:lang w:eastAsia="en-US"/>
              </w:rPr>
            </w:pPr>
          </w:p>
          <w:p w:rsidR="00E445BD" w:rsidRPr="00A02B62" w:rsidRDefault="00E445BD" w:rsidP="00E445BD">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Р Е Ш Е Н И Е</w:t>
            </w:r>
          </w:p>
          <w:p w:rsidR="00E445BD" w:rsidRPr="00A02B62" w:rsidRDefault="00E445BD" w:rsidP="00E445BD">
            <w:pPr>
              <w:spacing w:after="0" w:line="240" w:lineRule="auto"/>
              <w:rPr>
                <w:rFonts w:ascii="PT Astra Serif" w:hAnsi="PT Astra Serif" w:cs="Times New Roman"/>
                <w:b/>
                <w:bCs/>
                <w:sz w:val="28"/>
                <w:szCs w:val="28"/>
              </w:rPr>
            </w:pPr>
          </w:p>
        </w:tc>
      </w:tr>
      <w:tr w:rsidR="00EC4C50" w:rsidRPr="00A02B62" w:rsidTr="00BB08B8">
        <w:tc>
          <w:tcPr>
            <w:tcW w:w="10031" w:type="dxa"/>
            <w:gridSpan w:val="2"/>
          </w:tcPr>
          <w:p w:rsidR="00EC4C50" w:rsidRPr="00A02B62" w:rsidRDefault="00EC4C50" w:rsidP="00B04ABC">
            <w:pPr>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 xml:space="preserve">О внесении изменений в решение Собрания </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депутатов муниципального образования Бородинское</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 xml:space="preserve">Киреевского района от </w:t>
            </w:r>
            <w:r w:rsidR="00D6123A">
              <w:rPr>
                <w:rFonts w:ascii="PT Astra Serif" w:hAnsi="PT Astra Serif" w:cs="Times New Roman"/>
                <w:b/>
                <w:sz w:val="28"/>
                <w:szCs w:val="28"/>
              </w:rPr>
              <w:t>25.12.2023</w:t>
            </w:r>
            <w:r w:rsidR="00B04ABC" w:rsidRPr="00A02B62">
              <w:rPr>
                <w:rFonts w:ascii="PT Astra Serif" w:hAnsi="PT Astra Serif" w:cs="Times New Roman"/>
                <w:b/>
                <w:sz w:val="28"/>
                <w:szCs w:val="28"/>
              </w:rPr>
              <w:t xml:space="preserve"> года № </w:t>
            </w:r>
            <w:r w:rsidR="00D6123A">
              <w:rPr>
                <w:rFonts w:ascii="PT Astra Serif" w:hAnsi="PT Astra Serif" w:cs="Times New Roman"/>
                <w:b/>
                <w:sz w:val="28"/>
                <w:szCs w:val="28"/>
              </w:rPr>
              <w:t>7-21</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«О бюджете муниципального образования</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Киреевского района</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на 20</w:t>
            </w:r>
            <w:r w:rsidR="00B04ABC" w:rsidRPr="00A02B62">
              <w:rPr>
                <w:rFonts w:ascii="PT Astra Serif" w:hAnsi="PT Astra Serif" w:cs="Times New Roman"/>
                <w:b/>
                <w:sz w:val="28"/>
                <w:szCs w:val="28"/>
              </w:rPr>
              <w:t>2</w:t>
            </w:r>
            <w:r w:rsidR="00D6123A">
              <w:rPr>
                <w:rFonts w:ascii="PT Astra Serif" w:hAnsi="PT Astra Serif" w:cs="Times New Roman"/>
                <w:b/>
                <w:sz w:val="28"/>
                <w:szCs w:val="28"/>
              </w:rPr>
              <w:t>4</w:t>
            </w:r>
            <w:r w:rsidR="00B04ABC" w:rsidRPr="00A02B62">
              <w:rPr>
                <w:rFonts w:ascii="PT Astra Serif" w:hAnsi="PT Astra Serif" w:cs="Times New Roman"/>
                <w:b/>
                <w:sz w:val="28"/>
                <w:szCs w:val="28"/>
              </w:rPr>
              <w:t xml:space="preserve"> год и плановый период 202</w:t>
            </w:r>
            <w:r w:rsidR="00D6123A">
              <w:rPr>
                <w:rFonts w:ascii="PT Astra Serif" w:hAnsi="PT Astra Serif" w:cs="Times New Roman"/>
                <w:b/>
                <w:sz w:val="28"/>
                <w:szCs w:val="28"/>
              </w:rPr>
              <w:t>5</w:t>
            </w:r>
            <w:r w:rsidR="00B04ABC" w:rsidRPr="00A02B62">
              <w:rPr>
                <w:rFonts w:ascii="PT Astra Serif" w:hAnsi="PT Astra Serif" w:cs="Times New Roman"/>
                <w:b/>
                <w:sz w:val="28"/>
                <w:szCs w:val="28"/>
              </w:rPr>
              <w:t xml:space="preserve"> и 202</w:t>
            </w:r>
            <w:r w:rsidR="00D6123A">
              <w:rPr>
                <w:rFonts w:ascii="PT Astra Serif" w:hAnsi="PT Astra Serif" w:cs="Times New Roman"/>
                <w:b/>
                <w:sz w:val="28"/>
                <w:szCs w:val="28"/>
              </w:rPr>
              <w:t>6</w:t>
            </w:r>
            <w:r w:rsidRPr="00A02B62">
              <w:rPr>
                <w:rFonts w:ascii="PT Astra Serif" w:hAnsi="PT Astra Serif" w:cs="Times New Roman"/>
                <w:b/>
                <w:sz w:val="28"/>
                <w:szCs w:val="28"/>
              </w:rPr>
              <w:t xml:space="preserve"> годов»</w:t>
            </w:r>
          </w:p>
          <w:p w:rsidR="00EC4C50" w:rsidRPr="00A02B62" w:rsidRDefault="00EC4C50" w:rsidP="008C72E2">
            <w:pPr>
              <w:rPr>
                <w:rFonts w:ascii="PT Astra Serif" w:hAnsi="PT Astra Serif" w:cs="Times New Roman"/>
                <w:b/>
                <w:bCs/>
                <w:sz w:val="28"/>
                <w:szCs w:val="28"/>
              </w:rPr>
            </w:pPr>
          </w:p>
        </w:tc>
      </w:tr>
      <w:tr w:rsidR="00EC4C50" w:rsidRPr="00A02B62" w:rsidTr="00BB08B8">
        <w:trPr>
          <w:trHeight w:val="80"/>
        </w:trPr>
        <w:tc>
          <w:tcPr>
            <w:tcW w:w="4772" w:type="dxa"/>
            <w:hideMark/>
          </w:tcPr>
          <w:p w:rsidR="00EC4C50" w:rsidRPr="0043585E" w:rsidRDefault="00BB08B8" w:rsidP="0043585E">
            <w:pPr>
              <w:rPr>
                <w:rFonts w:ascii="PT Astra Serif" w:hAnsi="PT Astra Serif" w:cs="Times New Roman"/>
                <w:b/>
                <w:bCs/>
                <w:sz w:val="28"/>
                <w:szCs w:val="28"/>
                <w:lang w:val="en-US"/>
              </w:rPr>
            </w:pPr>
            <w:r>
              <w:rPr>
                <w:rFonts w:ascii="PT Astra Serif" w:hAnsi="PT Astra Serif" w:cs="Times New Roman"/>
                <w:b/>
                <w:bCs/>
                <w:sz w:val="28"/>
                <w:szCs w:val="28"/>
              </w:rPr>
              <w:t>о</w:t>
            </w:r>
            <w:r w:rsidR="00D01D16" w:rsidRPr="00A02B62">
              <w:rPr>
                <w:rFonts w:ascii="PT Astra Serif" w:hAnsi="PT Astra Serif" w:cs="Times New Roman"/>
                <w:b/>
                <w:bCs/>
                <w:sz w:val="28"/>
                <w:szCs w:val="28"/>
              </w:rPr>
              <w:t>т</w:t>
            </w:r>
            <w:r w:rsidR="00D6123A">
              <w:rPr>
                <w:rFonts w:ascii="PT Astra Serif" w:hAnsi="PT Astra Serif" w:cs="Times New Roman"/>
                <w:b/>
                <w:bCs/>
                <w:sz w:val="28"/>
                <w:szCs w:val="28"/>
              </w:rPr>
              <w:t xml:space="preserve"> </w:t>
            </w:r>
            <w:r w:rsidR="0043585E">
              <w:rPr>
                <w:rFonts w:ascii="PT Astra Serif" w:hAnsi="PT Astra Serif" w:cs="Times New Roman"/>
                <w:b/>
                <w:bCs/>
                <w:sz w:val="28"/>
                <w:szCs w:val="28"/>
                <w:lang w:val="en-US"/>
              </w:rPr>
              <w:t>09.07</w:t>
            </w:r>
            <w:r w:rsidR="0043585E">
              <w:rPr>
                <w:rFonts w:ascii="PT Astra Serif" w:hAnsi="PT Astra Serif" w:cs="Times New Roman"/>
                <w:b/>
                <w:bCs/>
                <w:sz w:val="28"/>
                <w:szCs w:val="28"/>
              </w:rPr>
              <w:t>.</w:t>
            </w:r>
            <w:r w:rsidR="0043585E">
              <w:rPr>
                <w:rFonts w:ascii="PT Astra Serif" w:hAnsi="PT Astra Serif" w:cs="Times New Roman"/>
                <w:b/>
                <w:bCs/>
                <w:sz w:val="28"/>
                <w:szCs w:val="28"/>
                <w:lang w:val="en-US"/>
              </w:rPr>
              <w:t>2024</w:t>
            </w:r>
          </w:p>
        </w:tc>
        <w:tc>
          <w:tcPr>
            <w:tcW w:w="5259" w:type="dxa"/>
            <w:hideMark/>
          </w:tcPr>
          <w:p w:rsidR="00EC4C50" w:rsidRPr="0043585E" w:rsidRDefault="00B04ABC" w:rsidP="0043585E">
            <w:pPr>
              <w:jc w:val="right"/>
              <w:rPr>
                <w:rFonts w:ascii="PT Astra Serif" w:hAnsi="PT Astra Serif" w:cs="Times New Roman"/>
                <w:b/>
                <w:bCs/>
                <w:sz w:val="28"/>
                <w:szCs w:val="28"/>
                <w:lang w:val="en-US"/>
              </w:rPr>
            </w:pPr>
            <w:r w:rsidRPr="00A02B62">
              <w:rPr>
                <w:rFonts w:ascii="PT Astra Serif" w:hAnsi="PT Astra Serif" w:cs="Times New Roman"/>
                <w:b/>
                <w:bCs/>
                <w:sz w:val="28"/>
                <w:szCs w:val="28"/>
              </w:rPr>
              <w:t>№</w:t>
            </w:r>
            <w:r w:rsidR="00D6123A">
              <w:rPr>
                <w:rFonts w:ascii="PT Astra Serif" w:hAnsi="PT Astra Serif" w:cs="Times New Roman"/>
                <w:b/>
                <w:bCs/>
                <w:sz w:val="28"/>
                <w:szCs w:val="28"/>
              </w:rPr>
              <w:t xml:space="preserve"> </w:t>
            </w:r>
            <w:r w:rsidR="0043585E">
              <w:rPr>
                <w:rFonts w:ascii="PT Astra Serif" w:hAnsi="PT Astra Serif" w:cs="Times New Roman"/>
                <w:b/>
                <w:bCs/>
                <w:sz w:val="28"/>
                <w:szCs w:val="28"/>
                <w:lang w:val="en-US"/>
              </w:rPr>
              <w:t>13-31</w:t>
            </w:r>
          </w:p>
        </w:tc>
      </w:tr>
    </w:tbl>
    <w:p w:rsidR="00EC4C50" w:rsidRPr="00A02B62" w:rsidRDefault="00EC4C50" w:rsidP="00EC4C50">
      <w:pPr>
        <w:tabs>
          <w:tab w:val="left" w:pos="720"/>
          <w:tab w:val="left" w:pos="1100"/>
          <w:tab w:val="left" w:pos="1134"/>
        </w:tabs>
        <w:ind w:firstLine="709"/>
        <w:jc w:val="right"/>
        <w:rPr>
          <w:rFonts w:ascii="PT Astra Serif" w:hAnsi="PT Astra Serif" w:cs="Times New Roman"/>
          <w:sz w:val="28"/>
          <w:szCs w:val="28"/>
        </w:rPr>
      </w:pPr>
    </w:p>
    <w:p w:rsidR="00EC4C50" w:rsidRPr="00A02B62" w:rsidRDefault="00EC4C50" w:rsidP="00281BE3">
      <w:pPr>
        <w:tabs>
          <w:tab w:val="left" w:pos="1134"/>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A02B62" w:rsidRDefault="00EC4C50" w:rsidP="00281BE3">
      <w:pPr>
        <w:tabs>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 xml:space="preserve">Внести в решение собрания депутатов муниципального образования Бородинское </w:t>
      </w:r>
      <w:r w:rsidR="0074608E" w:rsidRPr="00A02B62">
        <w:rPr>
          <w:rFonts w:ascii="PT Astra Serif" w:hAnsi="PT Astra Serif" w:cs="Times New Roman"/>
          <w:sz w:val="28"/>
          <w:szCs w:val="28"/>
        </w:rPr>
        <w:t xml:space="preserve">Киреевского района от </w:t>
      </w:r>
      <w:r w:rsidR="00D6123A">
        <w:rPr>
          <w:rFonts w:ascii="PT Astra Serif" w:hAnsi="PT Astra Serif" w:cs="Times New Roman"/>
          <w:sz w:val="28"/>
          <w:szCs w:val="28"/>
        </w:rPr>
        <w:t>25.12.2023</w:t>
      </w:r>
      <w:r w:rsidRPr="00A02B62">
        <w:rPr>
          <w:rFonts w:ascii="PT Astra Serif" w:hAnsi="PT Astra Serif" w:cs="Times New Roman"/>
          <w:sz w:val="28"/>
          <w:szCs w:val="28"/>
        </w:rPr>
        <w:t xml:space="preserve"> года № </w:t>
      </w:r>
      <w:r w:rsidR="00D6123A">
        <w:rPr>
          <w:rFonts w:ascii="PT Astra Serif" w:hAnsi="PT Astra Serif" w:cs="Times New Roman"/>
          <w:sz w:val="28"/>
          <w:szCs w:val="28"/>
        </w:rPr>
        <w:t>7-21</w:t>
      </w:r>
      <w:r w:rsidRPr="00A02B62">
        <w:rPr>
          <w:rFonts w:ascii="PT Astra Serif" w:hAnsi="PT Astra Serif" w:cs="Times New Roman"/>
          <w:sz w:val="28"/>
          <w:szCs w:val="28"/>
        </w:rPr>
        <w:t xml:space="preserve"> «О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202</w:t>
      </w:r>
      <w:r w:rsidR="00D6123A">
        <w:rPr>
          <w:rFonts w:ascii="PT Astra Serif" w:hAnsi="PT Astra Serif" w:cs="Times New Roman"/>
          <w:sz w:val="28"/>
          <w:szCs w:val="28"/>
        </w:rPr>
        <w:t>4</w:t>
      </w:r>
      <w:r w:rsidRPr="00A02B62">
        <w:rPr>
          <w:rFonts w:ascii="PT Astra Serif" w:hAnsi="PT Astra Serif" w:cs="Times New Roman"/>
          <w:sz w:val="28"/>
          <w:szCs w:val="28"/>
        </w:rPr>
        <w:t xml:space="preserve"> год и плановый период 202</w:t>
      </w:r>
      <w:r w:rsidR="00D6123A">
        <w:rPr>
          <w:rFonts w:ascii="PT Astra Serif" w:hAnsi="PT Astra Serif" w:cs="Times New Roman"/>
          <w:sz w:val="28"/>
          <w:szCs w:val="28"/>
        </w:rPr>
        <w:t>5</w:t>
      </w:r>
      <w:r w:rsidRPr="00A02B62">
        <w:rPr>
          <w:rFonts w:ascii="PT Astra Serif" w:hAnsi="PT Astra Serif" w:cs="Times New Roman"/>
          <w:sz w:val="28"/>
          <w:szCs w:val="28"/>
        </w:rPr>
        <w:t xml:space="preserve"> и 202</w:t>
      </w:r>
      <w:r w:rsidR="00D6123A">
        <w:rPr>
          <w:rFonts w:ascii="PT Astra Serif" w:hAnsi="PT Astra Serif" w:cs="Times New Roman"/>
          <w:sz w:val="28"/>
          <w:szCs w:val="28"/>
        </w:rPr>
        <w:t>6</w:t>
      </w:r>
      <w:r w:rsidRPr="00A02B62">
        <w:rPr>
          <w:rFonts w:ascii="PT Astra Serif" w:hAnsi="PT Astra Serif" w:cs="Times New Roman"/>
          <w:sz w:val="28"/>
          <w:szCs w:val="28"/>
        </w:rPr>
        <w:t xml:space="preserve"> годов» следующие изменения:</w:t>
      </w:r>
    </w:p>
    <w:p w:rsidR="00A711E5" w:rsidRDefault="00A711E5" w:rsidP="00281BE3">
      <w:pPr>
        <w:tabs>
          <w:tab w:val="left" w:pos="1134"/>
        </w:tabs>
        <w:spacing w:after="0"/>
        <w:ind w:firstLine="709"/>
        <w:jc w:val="both"/>
        <w:rPr>
          <w:rFonts w:ascii="PT Astra Serif" w:hAnsi="PT Astra Serif" w:cs="Times New Roman"/>
          <w:sz w:val="28"/>
          <w:szCs w:val="28"/>
        </w:rPr>
      </w:pPr>
    </w:p>
    <w:p w:rsidR="00EC4C50" w:rsidRPr="00A02B62" w:rsidRDefault="00EC4C50" w:rsidP="00281BE3">
      <w:pPr>
        <w:tabs>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1. Пункт </w:t>
      </w:r>
      <w:r w:rsidR="001D689E">
        <w:rPr>
          <w:rFonts w:ascii="PT Astra Serif" w:hAnsi="PT Astra Serif" w:cs="Times New Roman"/>
          <w:sz w:val="28"/>
          <w:szCs w:val="28"/>
        </w:rPr>
        <w:t>1 изложить в следующей редакции</w:t>
      </w:r>
      <w:r w:rsidRPr="00A02B62">
        <w:rPr>
          <w:rFonts w:ascii="PT Astra Serif" w:hAnsi="PT Astra Serif" w:cs="Times New Roman"/>
          <w:sz w:val="28"/>
          <w:szCs w:val="28"/>
        </w:rPr>
        <w:t>:</w:t>
      </w:r>
    </w:p>
    <w:p w:rsidR="00EC4C50" w:rsidRPr="00A02B62" w:rsidRDefault="001D689E" w:rsidP="00281BE3">
      <w:pPr>
        <w:tabs>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EC4C50" w:rsidRPr="00A02B62">
        <w:rPr>
          <w:rFonts w:ascii="PT Astra Serif" w:hAnsi="PT Astra Serif" w:cs="Times New Roman"/>
          <w:sz w:val="28"/>
          <w:szCs w:val="28"/>
        </w:rPr>
        <w:t>Утвердить основные характеристики бюджета муниципального образования Бородинское Киреевского района на 20</w:t>
      </w:r>
      <w:r w:rsidR="00D6123A">
        <w:rPr>
          <w:rFonts w:ascii="PT Astra Serif" w:hAnsi="PT Astra Serif" w:cs="Times New Roman"/>
          <w:sz w:val="28"/>
          <w:szCs w:val="28"/>
        </w:rPr>
        <w:t>24</w:t>
      </w:r>
      <w:r w:rsidR="0074608E"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Бородинское Киреевск</w:t>
      </w:r>
      <w:r w:rsidR="0074608E" w:rsidRPr="00A02B62">
        <w:rPr>
          <w:rFonts w:ascii="PT Astra Serif" w:hAnsi="PT Astra Serif" w:cs="Times New Roman"/>
          <w:sz w:val="28"/>
          <w:szCs w:val="28"/>
        </w:rPr>
        <w:t>ог</w:t>
      </w:r>
      <w:r w:rsidR="00B36334">
        <w:rPr>
          <w:rFonts w:ascii="PT Astra Serif" w:hAnsi="PT Astra Serif" w:cs="Times New Roman"/>
          <w:sz w:val="28"/>
          <w:szCs w:val="28"/>
        </w:rPr>
        <w:t xml:space="preserve">о района в сумме </w:t>
      </w:r>
      <w:r w:rsidR="00D6123A">
        <w:rPr>
          <w:rFonts w:ascii="PT Astra Serif" w:hAnsi="PT Astra Serif" w:cs="Times New Roman"/>
          <w:sz w:val="28"/>
          <w:szCs w:val="28"/>
        </w:rPr>
        <w:t>49 826 831,22</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w:t>
      </w:r>
      <w:r w:rsidR="00064FDE" w:rsidRPr="00A02B62">
        <w:rPr>
          <w:rFonts w:ascii="PT Astra Serif" w:hAnsi="PT Astra Serif" w:cs="Times New Roman"/>
          <w:sz w:val="28"/>
          <w:szCs w:val="28"/>
        </w:rPr>
        <w:t xml:space="preserve">ского района в сумме </w:t>
      </w:r>
      <w:r w:rsidR="00D6123A">
        <w:rPr>
          <w:rFonts w:ascii="PT Astra Serif" w:hAnsi="PT Astra Serif" w:cs="Times New Roman"/>
          <w:sz w:val="28"/>
          <w:szCs w:val="28"/>
        </w:rPr>
        <w:t>51 276 607,57</w:t>
      </w:r>
      <w:r w:rsidR="006E07B0">
        <w:rPr>
          <w:rFonts w:ascii="PT Astra Serif" w:hAnsi="PT Astra Serif" w:cs="Times New Roman"/>
          <w:sz w:val="28"/>
          <w:szCs w:val="28"/>
        </w:rPr>
        <w:t xml:space="preserve"> рубля</w:t>
      </w:r>
      <w:r w:rsidRPr="00A02B62">
        <w:rPr>
          <w:rFonts w:ascii="PT Astra Serif" w:hAnsi="PT Astra Serif" w:cs="Times New Roman"/>
          <w:sz w:val="28"/>
          <w:szCs w:val="28"/>
        </w:rPr>
        <w:t>;</w:t>
      </w:r>
    </w:p>
    <w:p w:rsidR="00EC4C50"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lastRenderedPageBreak/>
        <w:t>3) дефицит бюджета муниципал</w:t>
      </w:r>
      <w:r w:rsidR="0074608E" w:rsidRPr="00A02B62">
        <w:rPr>
          <w:rFonts w:ascii="PT Astra Serif" w:hAnsi="PT Astra Serif" w:cs="Times New Roman"/>
          <w:sz w:val="28"/>
          <w:szCs w:val="28"/>
        </w:rPr>
        <w:t xml:space="preserve">ьного образования в сумме </w:t>
      </w:r>
      <w:r w:rsidR="00D33C49" w:rsidRPr="00D33C49">
        <w:rPr>
          <w:rFonts w:ascii="PT Astra Serif" w:hAnsi="PT Astra Serif" w:cs="Times New Roman"/>
          <w:sz w:val="28"/>
          <w:szCs w:val="28"/>
        </w:rPr>
        <w:t>1</w:t>
      </w:r>
      <w:r w:rsidR="00D33C49">
        <w:rPr>
          <w:rFonts w:ascii="PT Astra Serif" w:hAnsi="PT Astra Serif" w:cs="Times New Roman"/>
          <w:sz w:val="28"/>
          <w:szCs w:val="28"/>
          <w:lang w:val="en-US"/>
        </w:rPr>
        <w:t> </w:t>
      </w:r>
      <w:r w:rsidR="00D33C49" w:rsidRPr="00D33C49">
        <w:rPr>
          <w:rFonts w:ascii="PT Astra Serif" w:hAnsi="PT Astra Serif" w:cs="Times New Roman"/>
          <w:sz w:val="28"/>
          <w:szCs w:val="28"/>
        </w:rPr>
        <w:t>314</w:t>
      </w:r>
      <w:r w:rsidR="00D33C49">
        <w:rPr>
          <w:rFonts w:ascii="PT Astra Serif" w:hAnsi="PT Astra Serif" w:cs="Times New Roman"/>
          <w:sz w:val="28"/>
          <w:szCs w:val="28"/>
          <w:lang w:val="en-US"/>
        </w:rPr>
        <w:t> </w:t>
      </w:r>
      <w:r w:rsidR="00D33C49">
        <w:rPr>
          <w:rFonts w:ascii="PT Astra Serif" w:hAnsi="PT Astra Serif" w:cs="Times New Roman"/>
          <w:sz w:val="28"/>
          <w:szCs w:val="28"/>
        </w:rPr>
        <w:t>837,91</w:t>
      </w:r>
      <w:r w:rsidR="001F5767">
        <w:rPr>
          <w:rFonts w:ascii="PT Astra Serif" w:hAnsi="PT Astra Serif" w:cs="Times New Roman"/>
          <w:sz w:val="28"/>
          <w:szCs w:val="28"/>
        </w:rPr>
        <w:t xml:space="preserve"> рубля</w:t>
      </w:r>
      <w:r w:rsidR="00CE385A">
        <w:rPr>
          <w:rFonts w:ascii="PT Astra Serif" w:hAnsi="PT Astra Serif" w:cs="Times New Roman"/>
          <w:sz w:val="28"/>
          <w:szCs w:val="28"/>
        </w:rPr>
        <w:t>.</w:t>
      </w:r>
    </w:p>
    <w:p w:rsidR="00CE385A" w:rsidRPr="00A02B62" w:rsidRDefault="00CE385A" w:rsidP="00721DBF">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Направить на финансирование дефицита бюджета изменение остатков на счетах по учету средств бюджета в сумме</w:t>
      </w:r>
      <w:r w:rsidR="001F5767">
        <w:rPr>
          <w:rFonts w:ascii="PT Astra Serif" w:hAnsi="PT Astra Serif" w:cs="Times New Roman"/>
          <w:sz w:val="28"/>
          <w:szCs w:val="28"/>
        </w:rPr>
        <w:t xml:space="preserve"> </w:t>
      </w:r>
      <w:r w:rsidR="00D33C49">
        <w:rPr>
          <w:rFonts w:ascii="PT Astra Serif" w:hAnsi="PT Astra Serif" w:cs="Times New Roman"/>
          <w:sz w:val="28"/>
          <w:szCs w:val="28"/>
        </w:rPr>
        <w:t>327 106,50</w:t>
      </w:r>
      <w:r w:rsidR="00721DBF">
        <w:rPr>
          <w:rFonts w:ascii="PT Astra Serif" w:hAnsi="PT Astra Serif" w:cs="Times New Roman"/>
          <w:sz w:val="28"/>
          <w:szCs w:val="28"/>
        </w:rPr>
        <w:t xml:space="preserve"> рублей.</w:t>
      </w:r>
    </w:p>
    <w:p w:rsidR="00EC4C50" w:rsidRPr="00A02B62"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Утвердить основные характеристики бюджета муниципального образования Бородинское Киреевского района на 202</w:t>
      </w:r>
      <w:r w:rsidR="00D33C49">
        <w:rPr>
          <w:rFonts w:ascii="PT Astra Serif" w:hAnsi="PT Astra Serif" w:cs="Times New Roman"/>
          <w:sz w:val="28"/>
          <w:szCs w:val="28"/>
        </w:rPr>
        <w:t>5</w:t>
      </w:r>
      <w:r w:rsidR="0074608E" w:rsidRPr="00A02B62">
        <w:rPr>
          <w:rFonts w:ascii="PT Astra Serif" w:hAnsi="PT Astra Serif" w:cs="Times New Roman"/>
          <w:sz w:val="28"/>
          <w:szCs w:val="28"/>
        </w:rPr>
        <w:t xml:space="preserve"> и на 202</w:t>
      </w:r>
      <w:r w:rsidR="00D33C49">
        <w:rPr>
          <w:rFonts w:ascii="PT Astra Serif" w:hAnsi="PT Astra Serif" w:cs="Times New Roman"/>
          <w:sz w:val="28"/>
          <w:szCs w:val="28"/>
        </w:rPr>
        <w:t>6</w:t>
      </w:r>
      <w:r w:rsidRPr="00A02B62">
        <w:rPr>
          <w:rFonts w:ascii="PT Astra Serif" w:hAnsi="PT Astra Serif" w:cs="Times New Roman"/>
          <w:sz w:val="28"/>
          <w:szCs w:val="28"/>
        </w:rPr>
        <w:t xml:space="preserve"> год:</w:t>
      </w:r>
    </w:p>
    <w:p w:rsidR="00EC4C50" w:rsidRPr="00A02B62" w:rsidRDefault="00EC4C50" w:rsidP="00E568FA">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w:t>
      </w:r>
      <w:r w:rsidR="00CA6C15">
        <w:rPr>
          <w:rFonts w:ascii="PT Astra Serif" w:hAnsi="PT Astra Serif" w:cs="Times New Roman"/>
          <w:sz w:val="28"/>
          <w:szCs w:val="28"/>
        </w:rPr>
        <w:t>нское Киреевского района на 202</w:t>
      </w:r>
      <w:r w:rsidR="00D33C49">
        <w:rPr>
          <w:rFonts w:ascii="PT Astra Serif" w:hAnsi="PT Astra Serif" w:cs="Times New Roman"/>
          <w:sz w:val="28"/>
          <w:szCs w:val="28"/>
        </w:rPr>
        <w:t xml:space="preserve">5 год в сумме </w:t>
      </w:r>
      <w:r w:rsidR="00E568FA">
        <w:rPr>
          <w:rFonts w:ascii="PT Astra Serif" w:hAnsi="PT Astra Serif" w:cs="Times New Roman"/>
          <w:sz w:val="28"/>
          <w:szCs w:val="28"/>
        </w:rPr>
        <w:t>26 048 401,42</w:t>
      </w:r>
      <w:r w:rsidR="00CA6C15" w:rsidRPr="00CA6C15">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E568FA">
        <w:rPr>
          <w:rFonts w:ascii="PT Astra Serif" w:hAnsi="PT Astra Serif" w:cs="Times New Roman"/>
          <w:sz w:val="28"/>
          <w:szCs w:val="28"/>
        </w:rPr>
        <w:t>6</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26 398 832,14</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Киреевского района на 202</w:t>
      </w:r>
      <w:r w:rsidR="00E568FA">
        <w:rPr>
          <w:rFonts w:ascii="PT Astra Serif" w:hAnsi="PT Astra Serif" w:cs="Times New Roman"/>
          <w:sz w:val="28"/>
          <w:szCs w:val="28"/>
        </w:rPr>
        <w:t>5</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26 048 401,42</w:t>
      </w:r>
      <w:r w:rsidR="00B93B51">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E568FA">
        <w:rPr>
          <w:rFonts w:ascii="PT Astra Serif" w:hAnsi="PT Astra Serif" w:cs="Times New Roman"/>
          <w:sz w:val="28"/>
          <w:szCs w:val="28"/>
        </w:rPr>
        <w:t>441 786,20</w:t>
      </w:r>
      <w:r w:rsidR="00E62304">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E568FA">
        <w:rPr>
          <w:rFonts w:ascii="PT Astra Serif" w:hAnsi="PT Astra Serif" w:cs="Times New Roman"/>
          <w:sz w:val="28"/>
          <w:szCs w:val="28"/>
        </w:rPr>
        <w:t>6</w:t>
      </w:r>
      <w:r w:rsidR="00273EBE">
        <w:rPr>
          <w:rFonts w:ascii="PT Astra Serif" w:hAnsi="PT Astra Serif" w:cs="Times New Roman"/>
          <w:sz w:val="28"/>
          <w:szCs w:val="28"/>
        </w:rPr>
        <w:t xml:space="preserve"> год в сумме </w:t>
      </w:r>
      <w:r w:rsidR="00E568FA">
        <w:rPr>
          <w:rFonts w:ascii="PT Astra Serif" w:hAnsi="PT Astra Serif" w:cs="Times New Roman"/>
          <w:sz w:val="28"/>
          <w:szCs w:val="28"/>
        </w:rPr>
        <w:t>26 398 832,14</w:t>
      </w:r>
      <w:r w:rsidR="00BE1B13">
        <w:rPr>
          <w:rFonts w:ascii="PT Astra Serif" w:hAnsi="PT Astra Serif" w:cs="Times New Roman"/>
          <w:sz w:val="28"/>
          <w:szCs w:val="28"/>
        </w:rPr>
        <w:t xml:space="preserve"> </w:t>
      </w:r>
      <w:r w:rsidR="007E163D">
        <w:rPr>
          <w:rFonts w:ascii="PT Astra Serif" w:hAnsi="PT Astra Serif" w:cs="Times New Roman"/>
          <w:sz w:val="28"/>
          <w:szCs w:val="28"/>
        </w:rPr>
        <w:t>рубля</w:t>
      </w:r>
      <w:r w:rsidR="00E568FA">
        <w:rPr>
          <w:rFonts w:ascii="PT Astra Serif" w:hAnsi="PT Astra Serif" w:cs="Times New Roman"/>
          <w:sz w:val="28"/>
          <w:szCs w:val="28"/>
        </w:rPr>
        <w:t>,</w:t>
      </w:r>
      <w:r w:rsidRPr="00A02B62">
        <w:rPr>
          <w:rFonts w:ascii="PT Astra Serif" w:hAnsi="PT Astra Serif" w:cs="Times New Roman"/>
          <w:sz w:val="28"/>
          <w:szCs w:val="28"/>
        </w:rPr>
        <w:t xml:space="preserve"> в том числе условно утв</w:t>
      </w:r>
      <w:r w:rsidR="00E62304">
        <w:rPr>
          <w:rFonts w:ascii="PT Astra Serif" w:hAnsi="PT Astra Serif" w:cs="Times New Roman"/>
          <w:sz w:val="28"/>
          <w:szCs w:val="28"/>
        </w:rPr>
        <w:t>ержд</w:t>
      </w:r>
      <w:r w:rsidR="00273EBE">
        <w:rPr>
          <w:rFonts w:ascii="PT Astra Serif" w:hAnsi="PT Astra Serif" w:cs="Times New Roman"/>
          <w:sz w:val="28"/>
          <w:szCs w:val="28"/>
        </w:rPr>
        <w:t xml:space="preserve">енные расходы в сумме </w:t>
      </w:r>
      <w:r w:rsidR="00E568FA">
        <w:rPr>
          <w:rFonts w:ascii="PT Astra Serif" w:hAnsi="PT Astra Serif" w:cs="Times New Roman"/>
          <w:sz w:val="28"/>
          <w:szCs w:val="28"/>
        </w:rPr>
        <w:t>898 387,75</w:t>
      </w:r>
      <w:r w:rsidR="007E163D">
        <w:rPr>
          <w:rFonts w:ascii="PT Astra Serif" w:hAnsi="PT Astra Serif" w:cs="Times New Roman"/>
          <w:sz w:val="28"/>
          <w:szCs w:val="28"/>
        </w:rPr>
        <w:t xml:space="preserve"> рубля</w:t>
      </w:r>
    </w:p>
    <w:p w:rsidR="00524BF7" w:rsidRDefault="00524BF7"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муниципального образования Бороди</w:t>
      </w:r>
      <w:r w:rsidR="00273EBE">
        <w:rPr>
          <w:rFonts w:ascii="PT Astra Serif" w:hAnsi="PT Astra Serif" w:cs="Times New Roman"/>
          <w:sz w:val="28"/>
          <w:szCs w:val="28"/>
        </w:rPr>
        <w:t>нское Киреевского района на 202</w:t>
      </w:r>
      <w:r w:rsidR="00E568FA">
        <w:rPr>
          <w:rFonts w:ascii="PT Astra Serif" w:hAnsi="PT Astra Serif" w:cs="Times New Roman"/>
          <w:sz w:val="28"/>
          <w:szCs w:val="28"/>
        </w:rPr>
        <w:t>5</w:t>
      </w:r>
      <w:r w:rsidRPr="00A02B62">
        <w:rPr>
          <w:rFonts w:ascii="PT Astra Serif" w:hAnsi="PT Astra Serif" w:cs="Times New Roman"/>
          <w:sz w:val="28"/>
          <w:szCs w:val="28"/>
        </w:rPr>
        <w:t xml:space="preserve"> год</w:t>
      </w:r>
      <w:r w:rsidR="007E163D">
        <w:rPr>
          <w:rFonts w:ascii="PT Astra Serif" w:hAnsi="PT Astra Serif" w:cs="Times New Roman"/>
          <w:sz w:val="28"/>
          <w:szCs w:val="28"/>
        </w:rPr>
        <w:t xml:space="preserve"> в сумме 0,00</w:t>
      </w:r>
      <w:r w:rsidR="00CA6C15" w:rsidRPr="00CA6C15">
        <w:rPr>
          <w:rFonts w:ascii="PT Astra Serif" w:hAnsi="PT Astra Serif" w:cs="Times New Roman"/>
          <w:sz w:val="28"/>
          <w:szCs w:val="28"/>
        </w:rPr>
        <w:t xml:space="preserve"> </w:t>
      </w:r>
      <w:r w:rsidR="00273EBE">
        <w:rPr>
          <w:rFonts w:ascii="PT Astra Serif" w:hAnsi="PT Astra Serif" w:cs="Times New Roman"/>
          <w:sz w:val="28"/>
          <w:szCs w:val="28"/>
        </w:rPr>
        <w:t>рубля</w:t>
      </w:r>
      <w:r w:rsidR="00CA6C15">
        <w:rPr>
          <w:rFonts w:ascii="PT Astra Serif" w:hAnsi="PT Astra Serif" w:cs="Times New Roman"/>
          <w:sz w:val="28"/>
          <w:szCs w:val="28"/>
        </w:rPr>
        <w:t>, н</w:t>
      </w:r>
      <w:r w:rsidR="00273EBE">
        <w:rPr>
          <w:rFonts w:ascii="PT Astra Serif" w:hAnsi="PT Astra Serif" w:cs="Times New Roman"/>
          <w:sz w:val="28"/>
          <w:szCs w:val="28"/>
        </w:rPr>
        <w:t>а 202</w:t>
      </w:r>
      <w:r w:rsidR="00E568FA">
        <w:rPr>
          <w:rFonts w:ascii="PT Astra Serif" w:hAnsi="PT Astra Serif" w:cs="Times New Roman"/>
          <w:sz w:val="28"/>
          <w:szCs w:val="28"/>
        </w:rPr>
        <w:t>6</w:t>
      </w:r>
      <w:r w:rsidR="004A7994">
        <w:rPr>
          <w:rFonts w:ascii="PT Astra Serif" w:hAnsi="PT Astra Serif" w:cs="Times New Roman"/>
          <w:sz w:val="28"/>
          <w:szCs w:val="28"/>
        </w:rPr>
        <w:t xml:space="preserve"> год в сумме 0,00</w:t>
      </w:r>
      <w:r w:rsidR="00273EBE">
        <w:rPr>
          <w:rFonts w:ascii="PT Astra Serif" w:hAnsi="PT Astra Serif" w:cs="Times New Roman"/>
          <w:sz w:val="28"/>
          <w:szCs w:val="28"/>
        </w:rPr>
        <w:t xml:space="preserve"> рубля</w:t>
      </w:r>
      <w:r w:rsidR="001D689E">
        <w:rPr>
          <w:rFonts w:ascii="PT Astra Serif" w:hAnsi="PT Astra Serif" w:cs="Times New Roman"/>
          <w:sz w:val="28"/>
          <w:szCs w:val="28"/>
        </w:rPr>
        <w:t>»</w:t>
      </w:r>
      <w:r w:rsidR="00670E17">
        <w:rPr>
          <w:rFonts w:ascii="PT Astra Serif" w:hAnsi="PT Astra Serif" w:cs="Times New Roman"/>
          <w:sz w:val="28"/>
          <w:szCs w:val="28"/>
        </w:rPr>
        <w:t>.</w:t>
      </w:r>
    </w:p>
    <w:p w:rsidR="00EC4C50" w:rsidRPr="00A02B62" w:rsidRDefault="00670E17" w:rsidP="002B62FC">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2</w:t>
      </w:r>
      <w:r w:rsidR="00524BF7" w:rsidRPr="00A02B62">
        <w:rPr>
          <w:rFonts w:ascii="PT Astra Serif" w:hAnsi="PT Astra Serif" w:cs="Times New Roman"/>
          <w:sz w:val="28"/>
          <w:szCs w:val="28"/>
        </w:rPr>
        <w:t>. Подпункты 1,2</w:t>
      </w:r>
      <w:r w:rsidR="00016147" w:rsidRPr="00A02B62">
        <w:rPr>
          <w:rFonts w:ascii="PT Astra Serif" w:hAnsi="PT Astra Serif" w:cs="Times New Roman"/>
          <w:sz w:val="28"/>
          <w:szCs w:val="28"/>
        </w:rPr>
        <w:t xml:space="preserve"> </w:t>
      </w:r>
      <w:r w:rsidR="00E568FA">
        <w:rPr>
          <w:rFonts w:ascii="PT Astra Serif" w:hAnsi="PT Astra Serif" w:cs="Times New Roman"/>
          <w:sz w:val="28"/>
          <w:szCs w:val="28"/>
        </w:rPr>
        <w:t>пункта 6</w:t>
      </w:r>
      <w:r w:rsidR="00524BF7"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изложить в следующей редакции:</w:t>
      </w:r>
    </w:p>
    <w:p w:rsidR="00AA07B4" w:rsidRPr="00A02B62" w:rsidRDefault="002B62FC" w:rsidP="002D4BCB">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1. «</w:t>
      </w:r>
      <w:r w:rsidR="00EC4C50" w:rsidRPr="00A02B62">
        <w:rPr>
          <w:rFonts w:ascii="PT Astra Serif" w:hAnsi="PT Astra Serif" w:cs="Times New Roman"/>
          <w:sz w:val="28"/>
          <w:szCs w:val="28"/>
        </w:rPr>
        <w:t>Утвердить общий объем безвозмездных поступлений, полученных из бюджета муниципального образования Киреевский район в 20</w:t>
      </w:r>
      <w:r w:rsidR="006E07B0">
        <w:rPr>
          <w:rFonts w:ascii="PT Astra Serif" w:hAnsi="PT Astra Serif" w:cs="Times New Roman"/>
          <w:sz w:val="28"/>
          <w:szCs w:val="28"/>
        </w:rPr>
        <w:t>2</w:t>
      </w:r>
      <w:r>
        <w:rPr>
          <w:rFonts w:ascii="PT Astra Serif" w:hAnsi="PT Astra Serif" w:cs="Times New Roman"/>
          <w:sz w:val="28"/>
          <w:szCs w:val="28"/>
        </w:rPr>
        <w:t>4</w:t>
      </w:r>
      <w:r w:rsidR="001C5AB7">
        <w:rPr>
          <w:rFonts w:ascii="PT Astra Serif" w:hAnsi="PT Astra Serif" w:cs="Times New Roman"/>
          <w:sz w:val="28"/>
          <w:szCs w:val="28"/>
        </w:rPr>
        <w:t xml:space="preserve"> году в су</w:t>
      </w:r>
      <w:r>
        <w:rPr>
          <w:rFonts w:ascii="PT Astra Serif" w:hAnsi="PT Astra Serif" w:cs="Times New Roman"/>
          <w:sz w:val="28"/>
          <w:szCs w:val="28"/>
        </w:rPr>
        <w:t>мме 37 762 476,93</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в 202</w:t>
      </w:r>
      <w:r>
        <w:rPr>
          <w:rFonts w:ascii="PT Astra Serif" w:hAnsi="PT Astra Serif" w:cs="Times New Roman"/>
          <w:sz w:val="28"/>
          <w:szCs w:val="28"/>
        </w:rPr>
        <w:t>5</w:t>
      </w:r>
      <w:r w:rsidR="00EC4C50" w:rsidRPr="00A02B62">
        <w:rPr>
          <w:rFonts w:ascii="PT Astra Serif" w:hAnsi="PT Astra Serif" w:cs="Times New Roman"/>
          <w:sz w:val="28"/>
          <w:szCs w:val="28"/>
        </w:rPr>
        <w:t xml:space="preserve"> году в сумме </w:t>
      </w:r>
      <w:r>
        <w:rPr>
          <w:rFonts w:ascii="PT Astra Serif" w:hAnsi="PT Astra Serif" w:cs="Times New Roman"/>
          <w:sz w:val="28"/>
          <w:szCs w:val="28"/>
        </w:rPr>
        <w:t>14 767 045,42</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xml:space="preserve">, в </w:t>
      </w:r>
      <w:r w:rsidR="00273EBE">
        <w:rPr>
          <w:rFonts w:ascii="PT Astra Serif" w:hAnsi="PT Astra Serif" w:cs="Times New Roman"/>
          <w:sz w:val="28"/>
          <w:szCs w:val="28"/>
        </w:rPr>
        <w:t>202</w:t>
      </w:r>
      <w:r>
        <w:rPr>
          <w:rFonts w:ascii="PT Astra Serif" w:hAnsi="PT Astra Serif" w:cs="Times New Roman"/>
          <w:sz w:val="28"/>
          <w:szCs w:val="28"/>
        </w:rPr>
        <w:t>6 году в сумме 14 933 377,14</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w:t>
      </w:r>
    </w:p>
    <w:p w:rsidR="002B62FC" w:rsidRDefault="002B62FC"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2</w:t>
      </w:r>
      <w:r w:rsidR="00016147" w:rsidRPr="00A02B62">
        <w:rPr>
          <w:rFonts w:ascii="PT Astra Serif" w:hAnsi="PT Astra Serif" w:cs="Times New Roman"/>
          <w:sz w:val="28"/>
          <w:szCs w:val="28"/>
        </w:rPr>
        <w:t>.</w:t>
      </w:r>
      <w:r w:rsidR="00131AD3" w:rsidRPr="00A02B62">
        <w:rPr>
          <w:rFonts w:ascii="PT Astra Serif" w:hAnsi="PT Astra Serif" w:cs="Times New Roman"/>
          <w:sz w:val="28"/>
          <w:szCs w:val="28"/>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Pr>
          <w:rFonts w:ascii="PT Astra Serif" w:hAnsi="PT Astra Serif" w:cs="Times New Roman"/>
          <w:sz w:val="28"/>
          <w:szCs w:val="28"/>
        </w:rPr>
        <w:t>на осуществление части полномочий по решению вопросов местного значения в соответствии с заключенными соглашениями согласно приложению 2 к настоящему решению.</w:t>
      </w:r>
    </w:p>
    <w:p w:rsidR="002B62FC" w:rsidRDefault="00E66FAF"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3. Подпункты 1,2,3,5 пункт 7 изложить в следующей редакции:</w:t>
      </w:r>
    </w:p>
    <w:p w:rsidR="00526279" w:rsidRPr="00526279" w:rsidRDefault="00E66FAF" w:rsidP="00526279">
      <w:pPr>
        <w:tabs>
          <w:tab w:val="left" w:pos="1100"/>
          <w:tab w:val="left" w:pos="1985"/>
        </w:tabs>
        <w:ind w:firstLine="851"/>
        <w:jc w:val="both"/>
        <w:rPr>
          <w:rFonts w:ascii="PT Astra Serif" w:eastAsia="Times New Roman" w:hAnsi="PT Astra Serif" w:cs="Times New Roman"/>
          <w:sz w:val="28"/>
          <w:szCs w:val="28"/>
        </w:rPr>
      </w:pPr>
      <w:r>
        <w:rPr>
          <w:rFonts w:ascii="PT Astra Serif" w:hAnsi="PT Astra Serif" w:cs="Times New Roman"/>
          <w:sz w:val="28"/>
          <w:szCs w:val="28"/>
        </w:rPr>
        <w:t>«</w:t>
      </w:r>
      <w:r w:rsidR="00526279" w:rsidRPr="00526279">
        <w:rPr>
          <w:rFonts w:ascii="PT Astra Serif" w:eastAsia="Times New Roman" w:hAnsi="PT Astra Serif" w:cs="Times New Roman"/>
          <w:sz w:val="28"/>
          <w:szCs w:val="28"/>
        </w:rPr>
        <w:t xml:space="preserve">1. Утвердить объем бюджетных ассигнований бюджета муниципального образования на исполнение публичных </w:t>
      </w:r>
      <w:r w:rsidR="00526279">
        <w:rPr>
          <w:rFonts w:ascii="PT Astra Serif" w:eastAsia="Times New Roman" w:hAnsi="PT Astra Serif" w:cs="Times New Roman"/>
          <w:sz w:val="28"/>
          <w:szCs w:val="28"/>
        </w:rPr>
        <w:t>нормативных обязательств на 2024 год в сумме 502 962,28</w:t>
      </w:r>
      <w:r w:rsidR="00526279" w:rsidRPr="00526279">
        <w:rPr>
          <w:rFonts w:ascii="PT Astra Serif" w:eastAsia="Times New Roman" w:hAnsi="PT Astra Serif" w:cs="Times New Roman"/>
          <w:sz w:val="28"/>
          <w:szCs w:val="28"/>
        </w:rPr>
        <w:t xml:space="preserve"> рубля, на 2025 год в сумме 468 275,04 рубля, на 2026 год в сумме 468 27</w:t>
      </w:r>
      <w:r w:rsidR="00526279">
        <w:rPr>
          <w:rFonts w:ascii="PT Astra Serif" w:eastAsia="Times New Roman" w:hAnsi="PT Astra Serif" w:cs="Times New Roman"/>
          <w:sz w:val="28"/>
          <w:szCs w:val="28"/>
        </w:rPr>
        <w:t>5,04 рубля согласно приложению 3</w:t>
      </w:r>
      <w:r w:rsidR="00526279" w:rsidRPr="00526279">
        <w:rPr>
          <w:rFonts w:ascii="PT Astra Serif" w:eastAsia="Times New Roman" w:hAnsi="PT Astra Serif" w:cs="Times New Roman"/>
          <w:sz w:val="28"/>
          <w:szCs w:val="28"/>
        </w:rPr>
        <w:t xml:space="preserve"> к настоящему решению.</w:t>
      </w:r>
    </w:p>
    <w:p w:rsidR="00526279" w:rsidRPr="00526279" w:rsidRDefault="00526279" w:rsidP="00526279">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2. Утвердить:</w:t>
      </w:r>
    </w:p>
    <w:p w:rsidR="00526279" w:rsidRPr="00526279" w:rsidRDefault="00526279" w:rsidP="00526279">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 xml:space="preserve">1) распределение бюджетных ассигнований бюджета муниципального образования Бородинское Киреевского района на 2024 год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sidRPr="00526279">
        <w:rPr>
          <w:rFonts w:ascii="PT Astra Serif" w:eastAsia="Times New Roman" w:hAnsi="PT Astra Serif" w:cs="Times New Roman"/>
          <w:sz w:val="28"/>
          <w:szCs w:val="28"/>
        </w:rPr>
        <w:lastRenderedPageBreak/>
        <w:t>классификации расходов бюджета муниципального о</w:t>
      </w:r>
      <w:r>
        <w:rPr>
          <w:rFonts w:ascii="PT Astra Serif" w:eastAsia="Times New Roman" w:hAnsi="PT Astra Serif" w:cs="Times New Roman"/>
          <w:sz w:val="28"/>
          <w:szCs w:val="28"/>
        </w:rPr>
        <w:t>бразования согласно приложению 4</w:t>
      </w:r>
      <w:r w:rsidRPr="00526279">
        <w:rPr>
          <w:rFonts w:ascii="PT Astra Serif" w:eastAsia="Times New Roman" w:hAnsi="PT Astra Serif" w:cs="Times New Roman"/>
          <w:b/>
          <w:sz w:val="28"/>
          <w:szCs w:val="28"/>
        </w:rPr>
        <w:t xml:space="preserve"> </w:t>
      </w:r>
      <w:r w:rsidRPr="00526279">
        <w:rPr>
          <w:rFonts w:ascii="PT Astra Serif" w:eastAsia="Times New Roman" w:hAnsi="PT Astra Serif" w:cs="Times New Roman"/>
          <w:sz w:val="28"/>
          <w:szCs w:val="28"/>
        </w:rPr>
        <w:t>к настоящему решению;</w:t>
      </w:r>
    </w:p>
    <w:p w:rsidR="00526279" w:rsidRPr="00526279" w:rsidRDefault="00526279" w:rsidP="00526279">
      <w:pPr>
        <w:tabs>
          <w:tab w:val="left" w:pos="1100"/>
          <w:tab w:val="left" w:pos="1985"/>
        </w:tabs>
        <w:spacing w:after="0"/>
        <w:ind w:firstLine="993"/>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2) распределение бюджетных ассигнований бюджета муниципального образования Бородинское Киреевского района на плановый период 2025 и 2026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Российской</w:t>
      </w:r>
      <w:r>
        <w:rPr>
          <w:rFonts w:ascii="PT Astra Serif" w:eastAsia="Times New Roman" w:hAnsi="PT Astra Serif" w:cs="Times New Roman"/>
          <w:sz w:val="28"/>
          <w:szCs w:val="28"/>
        </w:rPr>
        <w:t xml:space="preserve"> Федерации согласно приложению 5</w:t>
      </w:r>
      <w:r w:rsidRPr="00526279">
        <w:rPr>
          <w:rFonts w:ascii="PT Astra Serif" w:eastAsia="Times New Roman" w:hAnsi="PT Astra Serif" w:cs="Times New Roman"/>
          <w:b/>
          <w:sz w:val="28"/>
          <w:szCs w:val="28"/>
        </w:rPr>
        <w:t xml:space="preserve"> </w:t>
      </w:r>
      <w:r w:rsidRPr="00526279">
        <w:rPr>
          <w:rFonts w:ascii="PT Astra Serif" w:eastAsia="Times New Roman" w:hAnsi="PT Astra Serif" w:cs="Times New Roman"/>
          <w:sz w:val="28"/>
          <w:szCs w:val="28"/>
        </w:rPr>
        <w:t>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3. Утвердить:</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1) ведомственную структуру расходов бюджета муниципального образования Бородинское Киреевского района н</w:t>
      </w:r>
      <w:r>
        <w:rPr>
          <w:rFonts w:ascii="PT Astra Serif" w:eastAsia="Times New Roman" w:hAnsi="PT Astra Serif" w:cs="Times New Roman"/>
          <w:sz w:val="28"/>
          <w:szCs w:val="28"/>
        </w:rPr>
        <w:t>а 2024 год согласно приложению 6</w:t>
      </w:r>
      <w:r w:rsidRPr="00526279">
        <w:rPr>
          <w:rFonts w:ascii="PT Astra Serif" w:eastAsia="Times New Roman" w:hAnsi="PT Astra Serif" w:cs="Times New Roman"/>
          <w:sz w:val="28"/>
          <w:szCs w:val="28"/>
        </w:rPr>
        <w:t xml:space="preserve"> 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 xml:space="preserve">2) ведомственную структуру расходов бюджета муниципального образования Бородинское Киреевского района на плановый период 2025 и 2026 годов согласно приложению </w:t>
      </w:r>
      <w:r>
        <w:rPr>
          <w:rFonts w:ascii="PT Astra Serif" w:eastAsia="Times New Roman" w:hAnsi="PT Astra Serif" w:cs="Times New Roman"/>
          <w:sz w:val="28"/>
          <w:szCs w:val="28"/>
        </w:rPr>
        <w:t>7</w:t>
      </w:r>
      <w:r w:rsidRPr="00526279">
        <w:rPr>
          <w:rFonts w:ascii="PT Astra Serif" w:eastAsia="Times New Roman" w:hAnsi="PT Astra Serif" w:cs="Times New Roman"/>
          <w:sz w:val="28"/>
          <w:szCs w:val="28"/>
        </w:rPr>
        <w:t xml:space="preserve"> к настоящему решению.</w:t>
      </w:r>
    </w:p>
    <w:p w:rsidR="00526279" w:rsidRPr="00526279" w:rsidRDefault="00526279" w:rsidP="00526279">
      <w:pPr>
        <w:tabs>
          <w:tab w:val="left" w:pos="1100"/>
          <w:tab w:val="left" w:pos="1985"/>
        </w:tabs>
        <w:spacing w:after="0"/>
        <w:ind w:firstLine="851"/>
        <w:jc w:val="both"/>
        <w:rPr>
          <w:rFonts w:ascii="PT Astra Serif" w:eastAsia="Times New Roman" w:hAnsi="PT Astra Serif" w:cs="Times New Roman"/>
          <w:sz w:val="28"/>
          <w:szCs w:val="28"/>
        </w:rPr>
      </w:pPr>
      <w:r w:rsidRPr="00526279">
        <w:rPr>
          <w:rFonts w:ascii="PT Astra Serif" w:eastAsia="Times New Roman" w:hAnsi="PT Astra Serif" w:cs="Times New Roman"/>
          <w:sz w:val="28"/>
          <w:szCs w:val="28"/>
        </w:rPr>
        <w:t>5. 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2024 год и плановый период 2025 и 2</w:t>
      </w:r>
      <w:r>
        <w:rPr>
          <w:rFonts w:ascii="PT Astra Serif" w:eastAsia="Times New Roman" w:hAnsi="PT Astra Serif" w:cs="Times New Roman"/>
          <w:sz w:val="28"/>
          <w:szCs w:val="28"/>
        </w:rPr>
        <w:t>026 годов согласно приложению 8</w:t>
      </w:r>
      <w:r w:rsidRPr="00526279">
        <w:rPr>
          <w:rFonts w:ascii="PT Astra Serif" w:eastAsia="Times New Roman" w:hAnsi="PT Astra Serif" w:cs="Times New Roman"/>
          <w:sz w:val="28"/>
          <w:szCs w:val="28"/>
        </w:rPr>
        <w:t xml:space="preserve"> к настоящему решению.</w:t>
      </w:r>
    </w:p>
    <w:p w:rsidR="00E66FAF" w:rsidRDefault="00526279" w:rsidP="00281BE3">
      <w:pPr>
        <w:tabs>
          <w:tab w:val="left" w:pos="1100"/>
        </w:tabs>
        <w:spacing w:after="0"/>
        <w:ind w:firstLine="993"/>
        <w:jc w:val="both"/>
        <w:rPr>
          <w:rFonts w:ascii="PT Astra Serif" w:hAnsi="PT Astra Serif" w:cs="Times New Roman"/>
          <w:sz w:val="28"/>
          <w:szCs w:val="28"/>
        </w:rPr>
      </w:pPr>
      <w:r>
        <w:rPr>
          <w:rFonts w:ascii="PT Astra Serif" w:eastAsia="Times New Roman" w:hAnsi="PT Astra Serif" w:cs="Times New Roman"/>
          <w:sz w:val="28"/>
          <w:szCs w:val="28"/>
        </w:rPr>
        <w:t>4.</w:t>
      </w:r>
      <w:r w:rsidR="00907F98">
        <w:rPr>
          <w:rFonts w:ascii="PT Astra Serif" w:eastAsia="Times New Roman" w:hAnsi="PT Astra Serif" w:cs="Times New Roman"/>
          <w:sz w:val="28"/>
          <w:szCs w:val="28"/>
        </w:rPr>
        <w:t xml:space="preserve"> Пункт 8 изложить в следующей редакции:</w:t>
      </w:r>
    </w:p>
    <w:p w:rsidR="00907F98" w:rsidRPr="00907F98" w:rsidRDefault="00907F98" w:rsidP="00907F98">
      <w:pPr>
        <w:tabs>
          <w:tab w:val="left" w:pos="1100"/>
          <w:tab w:val="left" w:pos="1985"/>
        </w:tabs>
        <w:spacing w:after="0"/>
        <w:ind w:firstLine="851"/>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w:t>
      </w:r>
      <w:r w:rsidRPr="00907F98">
        <w:rPr>
          <w:rFonts w:ascii="PT Astra Serif" w:eastAsia="Times New Roman" w:hAnsi="PT Astra Serif" w:cs="Times New Roman"/>
          <w:sz w:val="28"/>
          <w:szCs w:val="28"/>
        </w:rPr>
        <w:t>Утвердить объем бюджетных ассигнований муниципального дорожного фонда муниципального образования Бородинское Киреевского района:</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w:t>
      </w:r>
      <w:r>
        <w:rPr>
          <w:rFonts w:ascii="PT Astra Serif" w:eastAsia="Times New Roman" w:hAnsi="PT Astra Serif" w:cs="Times New Roman"/>
          <w:sz w:val="28"/>
          <w:szCs w:val="28"/>
        </w:rPr>
        <w:t>на 2024 год в сумме 14 416 391,09</w:t>
      </w:r>
      <w:r w:rsidRPr="00907F98">
        <w:rPr>
          <w:rFonts w:ascii="PT Astra Serif" w:eastAsia="Times New Roman" w:hAnsi="PT Astra Serif" w:cs="Times New Roman"/>
          <w:sz w:val="28"/>
          <w:szCs w:val="28"/>
        </w:rPr>
        <w:t xml:space="preserve"> рубля;</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 на 2025 год в сумме 4 300 000,00 рубля;</w:t>
      </w:r>
    </w:p>
    <w:p w:rsidR="00907F98" w:rsidRPr="00907F98" w:rsidRDefault="00907F98" w:rsidP="00907F98">
      <w:pPr>
        <w:tabs>
          <w:tab w:val="left" w:pos="1100"/>
          <w:tab w:val="left" w:pos="1985"/>
        </w:tabs>
        <w:spacing w:after="0"/>
        <w:jc w:val="both"/>
        <w:rPr>
          <w:rFonts w:ascii="PT Astra Serif" w:eastAsia="Times New Roman" w:hAnsi="PT Astra Serif" w:cs="Times New Roman"/>
          <w:sz w:val="28"/>
          <w:szCs w:val="28"/>
        </w:rPr>
      </w:pPr>
      <w:r w:rsidRPr="00907F98">
        <w:rPr>
          <w:rFonts w:ascii="PT Astra Serif" w:eastAsia="Times New Roman" w:hAnsi="PT Astra Serif" w:cs="Times New Roman"/>
          <w:sz w:val="28"/>
          <w:szCs w:val="28"/>
        </w:rPr>
        <w:t>- на 2026 год в сумме 4 300 000,00 рубля.</w:t>
      </w:r>
    </w:p>
    <w:p w:rsidR="00907F98" w:rsidRDefault="00907F98" w:rsidP="00907F98">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5.</w:t>
      </w:r>
      <w:r w:rsidRPr="00907F98">
        <w:rPr>
          <w:rFonts w:ascii="PT Astra Serif" w:hAnsi="PT Astra Serif" w:cs="Times New Roman"/>
          <w:sz w:val="28"/>
          <w:szCs w:val="28"/>
        </w:rPr>
        <w:t xml:space="preserve"> </w:t>
      </w:r>
      <w:r>
        <w:rPr>
          <w:rFonts w:ascii="PT Astra Serif" w:hAnsi="PT Astra Serif" w:cs="Times New Roman"/>
          <w:sz w:val="28"/>
          <w:szCs w:val="28"/>
        </w:rPr>
        <w:t>Пункт 11</w:t>
      </w:r>
      <w:r w:rsidRPr="00A02B62">
        <w:rPr>
          <w:rFonts w:ascii="PT Astra Serif" w:hAnsi="PT Astra Serif" w:cs="Times New Roman"/>
          <w:sz w:val="28"/>
          <w:szCs w:val="28"/>
        </w:rPr>
        <w:t xml:space="preserve"> изложить в следующей редакции:</w:t>
      </w:r>
    </w:p>
    <w:p w:rsidR="00A711E5" w:rsidRPr="00907F98" w:rsidRDefault="00907F98" w:rsidP="00907F98">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Pr="00A02B62">
        <w:rPr>
          <w:rFonts w:ascii="PT Astra Serif" w:hAnsi="PT Astra Serif" w:cs="Times New Roman"/>
          <w:sz w:val="28"/>
          <w:szCs w:val="28"/>
        </w:rPr>
        <w:t xml:space="preserve">Утвердить </w:t>
      </w:r>
      <w:r>
        <w:rPr>
          <w:rFonts w:ascii="PT Astra Serif" w:hAnsi="PT Astra Serif" w:cs="Times New Roman"/>
          <w:sz w:val="28"/>
          <w:szCs w:val="28"/>
        </w:rPr>
        <w:t>источники внутреннего финансирования дефицита бюджета</w:t>
      </w:r>
      <w:r w:rsidRPr="00A02B62">
        <w:rPr>
          <w:rFonts w:ascii="PT Astra Serif" w:hAnsi="PT Astra Serif" w:cs="Times New Roman"/>
          <w:sz w:val="28"/>
          <w:szCs w:val="28"/>
        </w:rPr>
        <w:t xml:space="preserve"> муниципального образования Бороди</w:t>
      </w:r>
      <w:r>
        <w:rPr>
          <w:rFonts w:ascii="PT Astra Serif" w:hAnsi="PT Astra Serif" w:cs="Times New Roman"/>
          <w:sz w:val="28"/>
          <w:szCs w:val="28"/>
        </w:rPr>
        <w:t>нское Киреевского района на 2024 год и на плановый период 2025 и 2026 годов согласно приложению 9</w:t>
      </w:r>
      <w:r w:rsidRPr="00A02B62">
        <w:rPr>
          <w:rFonts w:ascii="PT Astra Serif" w:hAnsi="PT Astra Serif" w:cs="Times New Roman"/>
          <w:sz w:val="28"/>
          <w:szCs w:val="28"/>
        </w:rPr>
        <w:t xml:space="preserve"> к настоящему решению.</w:t>
      </w:r>
      <w:r>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3</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2</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4</w:t>
      </w:r>
      <w:r w:rsidRPr="00A02B62">
        <w:rPr>
          <w:rFonts w:ascii="PT Astra Serif" w:hAnsi="PT Astra Serif" w:cs="Times New Roman"/>
          <w:sz w:val="28"/>
          <w:szCs w:val="28"/>
        </w:rPr>
        <w:t xml:space="preserve"> </w:t>
      </w:r>
      <w:r w:rsidR="004A7994">
        <w:rPr>
          <w:rFonts w:ascii="PT Astra Serif" w:hAnsi="PT Astra Serif" w:cs="Times New Roman"/>
          <w:sz w:val="28"/>
          <w:szCs w:val="28"/>
        </w:rPr>
        <w:t xml:space="preserve">изложить в редакции приложения </w:t>
      </w:r>
      <w:r w:rsidR="005C707E">
        <w:rPr>
          <w:rFonts w:ascii="PT Astra Serif" w:hAnsi="PT Astra Serif" w:cs="Times New Roman"/>
          <w:sz w:val="28"/>
          <w:szCs w:val="28"/>
        </w:rPr>
        <w:t>3</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5</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4</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6</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5</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7</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6</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8</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7</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10</w:t>
      </w:r>
      <w:r w:rsidRPr="00A02B62">
        <w:rPr>
          <w:rFonts w:ascii="PT Astra Serif" w:hAnsi="PT Astra Serif" w:cs="Times New Roman"/>
          <w:sz w:val="28"/>
          <w:szCs w:val="28"/>
        </w:rPr>
        <w:t xml:space="preserve"> изложить в редакции приложения </w:t>
      </w:r>
      <w:r w:rsidR="005C707E">
        <w:rPr>
          <w:rFonts w:ascii="PT Astra Serif" w:hAnsi="PT Astra Serif" w:cs="Times New Roman"/>
          <w:sz w:val="28"/>
          <w:szCs w:val="28"/>
        </w:rPr>
        <w:t>8</w:t>
      </w:r>
      <w:r w:rsidRPr="00A02B62">
        <w:rPr>
          <w:rFonts w:ascii="PT Astra Serif" w:hAnsi="PT Astra Serif" w:cs="Times New Roman"/>
          <w:sz w:val="28"/>
          <w:szCs w:val="28"/>
        </w:rPr>
        <w:t xml:space="preserve"> к настоящему решению.</w:t>
      </w:r>
    </w:p>
    <w:p w:rsidR="001555EB" w:rsidRPr="00A02B62" w:rsidRDefault="001555EB"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w:t>
      </w:r>
      <w:r w:rsidR="005C707E">
        <w:rPr>
          <w:rFonts w:ascii="PT Astra Serif" w:hAnsi="PT Astra Serif" w:cs="Times New Roman"/>
          <w:sz w:val="28"/>
          <w:szCs w:val="28"/>
        </w:rPr>
        <w:t>3</w:t>
      </w:r>
      <w:r w:rsidRPr="00A02B62">
        <w:rPr>
          <w:rFonts w:ascii="PT Astra Serif" w:hAnsi="PT Astra Serif" w:cs="Times New Roman"/>
          <w:sz w:val="28"/>
          <w:szCs w:val="28"/>
        </w:rPr>
        <w:t xml:space="preserve"> </w:t>
      </w:r>
      <w:r w:rsidR="00B115E3">
        <w:rPr>
          <w:rFonts w:ascii="PT Astra Serif" w:hAnsi="PT Astra Serif" w:cs="Times New Roman"/>
          <w:sz w:val="28"/>
          <w:szCs w:val="28"/>
        </w:rPr>
        <w:t xml:space="preserve">изложить в редакции приложения </w:t>
      </w:r>
      <w:r w:rsidR="005C707E">
        <w:rPr>
          <w:rFonts w:ascii="PT Astra Serif" w:hAnsi="PT Astra Serif" w:cs="Times New Roman"/>
          <w:sz w:val="28"/>
          <w:szCs w:val="28"/>
        </w:rPr>
        <w:t>9</w:t>
      </w:r>
      <w:r w:rsidRPr="00A02B62">
        <w:rPr>
          <w:rFonts w:ascii="PT Astra Serif" w:hAnsi="PT Astra Serif" w:cs="Times New Roman"/>
          <w:sz w:val="28"/>
          <w:szCs w:val="28"/>
        </w:rPr>
        <w:t xml:space="preserve"> к настоящему решению.</w:t>
      </w:r>
    </w:p>
    <w:p w:rsidR="00A711E5" w:rsidRDefault="00A711E5" w:rsidP="00281BE3">
      <w:pPr>
        <w:tabs>
          <w:tab w:val="left" w:pos="1100"/>
        </w:tabs>
        <w:spacing w:after="0"/>
        <w:ind w:firstLine="709"/>
        <w:jc w:val="both"/>
        <w:rPr>
          <w:rFonts w:ascii="PT Astra Serif" w:hAnsi="PT Astra Serif" w:cs="Times New Roman"/>
          <w:sz w:val="28"/>
          <w:szCs w:val="28"/>
        </w:rPr>
      </w:pPr>
    </w:p>
    <w:p w:rsidR="00EA2CA5" w:rsidRPr="00A02B62" w:rsidRDefault="00A711E5" w:rsidP="00281BE3">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8</w:t>
      </w:r>
      <w:r w:rsidR="003E0550" w:rsidRPr="00A02B62">
        <w:rPr>
          <w:rFonts w:ascii="PT Astra Serif" w:hAnsi="PT Astra Serif" w:cs="Times New Roman"/>
          <w:sz w:val="28"/>
          <w:szCs w:val="28"/>
        </w:rPr>
        <w:t>.</w:t>
      </w:r>
      <w:r w:rsidR="000C7476" w:rsidRPr="00A02B62">
        <w:rPr>
          <w:rFonts w:ascii="PT Astra Serif" w:hAnsi="PT Astra Serif" w:cs="Times New Roman"/>
          <w:sz w:val="28"/>
          <w:szCs w:val="28"/>
        </w:rPr>
        <w:t xml:space="preserve">Обнародовать настоящее решение в местах для обнародования, установленных решением Собрания депутатов муниципального образования Бородинское </w:t>
      </w:r>
      <w:r w:rsidR="008C72E2">
        <w:rPr>
          <w:rFonts w:ascii="PT Astra Serif" w:hAnsi="PT Astra Serif" w:cs="Times New Roman"/>
          <w:sz w:val="28"/>
          <w:szCs w:val="28"/>
        </w:rPr>
        <w:t>Киреевского района от 18.12.2020 года № 32-97</w:t>
      </w:r>
      <w:r w:rsidR="000C7476" w:rsidRPr="00A02B62">
        <w:rPr>
          <w:rFonts w:ascii="PT Astra Serif" w:hAnsi="PT Astra Serif" w:cs="Times New Roman"/>
          <w:sz w:val="28"/>
          <w:szCs w:val="28"/>
        </w:rPr>
        <w:t xml:space="preserve"> «Об утверждении перечня установленных мест обнародования муниципальных правовых актов на территории муниципального образования</w:t>
      </w:r>
      <w:r w:rsidR="008C72E2">
        <w:rPr>
          <w:rFonts w:ascii="PT Astra Serif" w:hAnsi="PT Astra Serif" w:cs="Times New Roman"/>
          <w:sz w:val="28"/>
          <w:szCs w:val="28"/>
        </w:rPr>
        <w:t xml:space="preserve"> Бородинское Киреевского района».</w:t>
      </w:r>
    </w:p>
    <w:p w:rsidR="00A711E5" w:rsidRDefault="00A711E5" w:rsidP="00281BE3">
      <w:pPr>
        <w:tabs>
          <w:tab w:val="left" w:pos="1100"/>
          <w:tab w:val="left" w:pos="1134"/>
        </w:tabs>
        <w:spacing w:after="0"/>
        <w:ind w:firstLine="709"/>
        <w:jc w:val="both"/>
        <w:rPr>
          <w:rFonts w:ascii="PT Astra Serif" w:hAnsi="PT Astra Serif" w:cs="Times New Roman"/>
          <w:sz w:val="28"/>
          <w:szCs w:val="28"/>
        </w:rPr>
      </w:pPr>
    </w:p>
    <w:p w:rsidR="00EC4C50" w:rsidRPr="00A02B62" w:rsidRDefault="00A711E5"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9</w:t>
      </w:r>
      <w:r w:rsidR="00EC4C50" w:rsidRPr="00A02B62">
        <w:rPr>
          <w:rFonts w:ascii="PT Astra Serif" w:hAnsi="PT Astra Serif" w:cs="Times New Roman"/>
          <w:sz w:val="28"/>
          <w:szCs w:val="28"/>
        </w:rPr>
        <w:t>. Настоящее решение вступает</w:t>
      </w:r>
      <w:r w:rsidR="000C7476" w:rsidRPr="00A02B62">
        <w:rPr>
          <w:rFonts w:ascii="PT Astra Serif" w:hAnsi="PT Astra Serif" w:cs="Times New Roman"/>
          <w:sz w:val="28"/>
          <w:szCs w:val="28"/>
        </w:rPr>
        <w:t xml:space="preserve"> в силу со дня подписания</w:t>
      </w:r>
      <w:r w:rsidR="00EC4C50" w:rsidRPr="00A02B62">
        <w:rPr>
          <w:rFonts w:ascii="PT Astra Serif" w:hAnsi="PT Astra Serif" w:cs="Times New Roman"/>
          <w:sz w:val="28"/>
          <w:szCs w:val="28"/>
        </w:rPr>
        <w:t>.</w:t>
      </w:r>
    </w:p>
    <w:p w:rsidR="00EC4C50" w:rsidRPr="00A02B62" w:rsidRDefault="00EC4C50" w:rsidP="000C7476">
      <w:pPr>
        <w:tabs>
          <w:tab w:val="left" w:pos="1100"/>
        </w:tabs>
        <w:spacing w:after="0"/>
        <w:jc w:val="both"/>
        <w:rPr>
          <w:rFonts w:ascii="PT Astra Serif" w:hAnsi="PT Astra Serif" w:cs="Times New Roman"/>
          <w:sz w:val="28"/>
          <w:szCs w:val="28"/>
        </w:rPr>
      </w:pPr>
    </w:p>
    <w:p w:rsidR="00A02B62" w:rsidRPr="00A02B62" w:rsidRDefault="00A02B62" w:rsidP="007F0D92">
      <w:pPr>
        <w:tabs>
          <w:tab w:val="left" w:pos="1100"/>
        </w:tabs>
        <w:spacing w:after="0"/>
        <w:jc w:val="both"/>
        <w:rPr>
          <w:rFonts w:ascii="PT Astra Serif" w:hAnsi="PT Astra Serif" w:cs="Times New Roman"/>
          <w:sz w:val="28"/>
          <w:szCs w:val="28"/>
        </w:rPr>
      </w:pPr>
    </w:p>
    <w:p w:rsidR="00EC4C50" w:rsidRPr="00A02B62" w:rsidRDefault="00EC4C50" w:rsidP="00654395">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Глава</w:t>
      </w:r>
      <w:r w:rsidR="00654395">
        <w:rPr>
          <w:rFonts w:ascii="PT Astra Serif" w:hAnsi="PT Astra Serif" w:cs="Times New Roman"/>
          <w:b/>
          <w:sz w:val="28"/>
          <w:szCs w:val="28"/>
        </w:rPr>
        <w:t xml:space="preserve"> </w:t>
      </w:r>
      <w:r w:rsidRPr="00A02B62">
        <w:rPr>
          <w:rFonts w:ascii="PT Astra Serif" w:hAnsi="PT Astra Serif" w:cs="Times New Roman"/>
          <w:b/>
          <w:sz w:val="28"/>
          <w:szCs w:val="28"/>
        </w:rPr>
        <w:t>муниципального образования</w:t>
      </w:r>
    </w:p>
    <w:p w:rsidR="00140A84" w:rsidRPr="008C72E2" w:rsidRDefault="00EC4C50" w:rsidP="008C72E2">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w:t>
      </w:r>
      <w:r w:rsidR="0074608E" w:rsidRPr="00A02B62">
        <w:rPr>
          <w:rFonts w:ascii="PT Astra Serif" w:hAnsi="PT Astra Serif" w:cs="Times New Roman"/>
          <w:b/>
          <w:sz w:val="28"/>
          <w:szCs w:val="28"/>
        </w:rPr>
        <w:t xml:space="preserve">го района      </w:t>
      </w:r>
      <w:r w:rsidRPr="00A02B62">
        <w:rPr>
          <w:rFonts w:ascii="PT Astra Serif" w:hAnsi="PT Astra Serif" w:cs="Times New Roman"/>
          <w:b/>
          <w:sz w:val="28"/>
          <w:szCs w:val="28"/>
        </w:rPr>
        <w:t xml:space="preserve">               </w:t>
      </w:r>
      <w:r w:rsidR="008C72E2">
        <w:rPr>
          <w:rFonts w:ascii="PT Astra Serif" w:hAnsi="PT Astra Serif" w:cs="Times New Roman"/>
          <w:b/>
          <w:sz w:val="28"/>
          <w:szCs w:val="28"/>
        </w:rPr>
        <w:t xml:space="preserve">                              </w:t>
      </w:r>
      <w:proofErr w:type="spellStart"/>
      <w:r w:rsidR="008C72E2">
        <w:rPr>
          <w:rFonts w:ascii="PT Astra Serif" w:hAnsi="PT Astra Serif" w:cs="Times New Roman"/>
          <w:b/>
          <w:sz w:val="28"/>
          <w:szCs w:val="28"/>
        </w:rPr>
        <w:t>С.Ю.Казанцев</w:t>
      </w:r>
      <w:proofErr w:type="spellEnd"/>
    </w:p>
    <w:sectPr w:rsidR="00140A84" w:rsidRPr="008C72E2" w:rsidSect="007C2C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65AE4"/>
    <w:rsid w:val="00073137"/>
    <w:rsid w:val="00081854"/>
    <w:rsid w:val="000A0A43"/>
    <w:rsid w:val="000C7476"/>
    <w:rsid w:val="00131AD3"/>
    <w:rsid w:val="00140A84"/>
    <w:rsid w:val="00153277"/>
    <w:rsid w:val="001555EB"/>
    <w:rsid w:val="00183302"/>
    <w:rsid w:val="001A5D7C"/>
    <w:rsid w:val="001C5AB7"/>
    <w:rsid w:val="001C70C2"/>
    <w:rsid w:val="001D178B"/>
    <w:rsid w:val="001D689E"/>
    <w:rsid w:val="001D734D"/>
    <w:rsid w:val="001F5767"/>
    <w:rsid w:val="00232DB3"/>
    <w:rsid w:val="00250A14"/>
    <w:rsid w:val="00273EBE"/>
    <w:rsid w:val="00276CC9"/>
    <w:rsid w:val="00280F1B"/>
    <w:rsid w:val="00281BE3"/>
    <w:rsid w:val="002B62FC"/>
    <w:rsid w:val="002D4BCB"/>
    <w:rsid w:val="002D7CDC"/>
    <w:rsid w:val="00337EDD"/>
    <w:rsid w:val="00350320"/>
    <w:rsid w:val="003B6206"/>
    <w:rsid w:val="003E0550"/>
    <w:rsid w:val="003F3AC0"/>
    <w:rsid w:val="00400340"/>
    <w:rsid w:val="00423D8A"/>
    <w:rsid w:val="00432B7C"/>
    <w:rsid w:val="0043585E"/>
    <w:rsid w:val="00437ACC"/>
    <w:rsid w:val="00454276"/>
    <w:rsid w:val="004549D2"/>
    <w:rsid w:val="00472864"/>
    <w:rsid w:val="00480524"/>
    <w:rsid w:val="00482D8B"/>
    <w:rsid w:val="00486A34"/>
    <w:rsid w:val="004A5F37"/>
    <w:rsid w:val="004A7994"/>
    <w:rsid w:val="004C35E0"/>
    <w:rsid w:val="005031CD"/>
    <w:rsid w:val="00506B5F"/>
    <w:rsid w:val="00520B3C"/>
    <w:rsid w:val="00524BF7"/>
    <w:rsid w:val="00526279"/>
    <w:rsid w:val="00553D16"/>
    <w:rsid w:val="00583912"/>
    <w:rsid w:val="00594E02"/>
    <w:rsid w:val="0059614C"/>
    <w:rsid w:val="005C707E"/>
    <w:rsid w:val="005F0EB5"/>
    <w:rsid w:val="00604FCF"/>
    <w:rsid w:val="006101C9"/>
    <w:rsid w:val="00631DF1"/>
    <w:rsid w:val="0063488C"/>
    <w:rsid w:val="00635288"/>
    <w:rsid w:val="00654395"/>
    <w:rsid w:val="00670E17"/>
    <w:rsid w:val="0067733E"/>
    <w:rsid w:val="006C2E32"/>
    <w:rsid w:val="006E07B0"/>
    <w:rsid w:val="00721DBF"/>
    <w:rsid w:val="0074608E"/>
    <w:rsid w:val="007575D2"/>
    <w:rsid w:val="007C2CC1"/>
    <w:rsid w:val="007C3E8C"/>
    <w:rsid w:val="007E163D"/>
    <w:rsid w:val="007F0D92"/>
    <w:rsid w:val="00801DF4"/>
    <w:rsid w:val="00842ED8"/>
    <w:rsid w:val="008777A0"/>
    <w:rsid w:val="00894DFC"/>
    <w:rsid w:val="008C72E2"/>
    <w:rsid w:val="00907F98"/>
    <w:rsid w:val="00917FFB"/>
    <w:rsid w:val="0093719D"/>
    <w:rsid w:val="009430AA"/>
    <w:rsid w:val="009466F5"/>
    <w:rsid w:val="00950C10"/>
    <w:rsid w:val="00971395"/>
    <w:rsid w:val="009946DB"/>
    <w:rsid w:val="009A1628"/>
    <w:rsid w:val="009B2D8C"/>
    <w:rsid w:val="009C7241"/>
    <w:rsid w:val="009D3092"/>
    <w:rsid w:val="009E15CC"/>
    <w:rsid w:val="00A02B62"/>
    <w:rsid w:val="00A030B8"/>
    <w:rsid w:val="00A2279D"/>
    <w:rsid w:val="00A24F4F"/>
    <w:rsid w:val="00A37C07"/>
    <w:rsid w:val="00A711E5"/>
    <w:rsid w:val="00AA07B4"/>
    <w:rsid w:val="00B04ABC"/>
    <w:rsid w:val="00B115E3"/>
    <w:rsid w:val="00B36334"/>
    <w:rsid w:val="00B52113"/>
    <w:rsid w:val="00B77E59"/>
    <w:rsid w:val="00B92A06"/>
    <w:rsid w:val="00B93B51"/>
    <w:rsid w:val="00BB08B8"/>
    <w:rsid w:val="00BB174B"/>
    <w:rsid w:val="00BC2F96"/>
    <w:rsid w:val="00BD0237"/>
    <w:rsid w:val="00BE1B13"/>
    <w:rsid w:val="00BE2C57"/>
    <w:rsid w:val="00C15E3E"/>
    <w:rsid w:val="00C256C5"/>
    <w:rsid w:val="00C56E11"/>
    <w:rsid w:val="00C631D3"/>
    <w:rsid w:val="00CA6C15"/>
    <w:rsid w:val="00CE385A"/>
    <w:rsid w:val="00D01D16"/>
    <w:rsid w:val="00D33C49"/>
    <w:rsid w:val="00D6123A"/>
    <w:rsid w:val="00D9047B"/>
    <w:rsid w:val="00E445BD"/>
    <w:rsid w:val="00E568FA"/>
    <w:rsid w:val="00E62304"/>
    <w:rsid w:val="00E66FAF"/>
    <w:rsid w:val="00E70AE9"/>
    <w:rsid w:val="00E76F4C"/>
    <w:rsid w:val="00E967E3"/>
    <w:rsid w:val="00EA2CA5"/>
    <w:rsid w:val="00EC4C50"/>
    <w:rsid w:val="00EC56D9"/>
    <w:rsid w:val="00EC6925"/>
    <w:rsid w:val="00ED5F0A"/>
    <w:rsid w:val="00EE2A3B"/>
    <w:rsid w:val="00F20F7A"/>
    <w:rsid w:val="00F2461C"/>
    <w:rsid w:val="00F256A7"/>
    <w:rsid w:val="00F65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38F6D-5231-4BB5-8913-DFED0C6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342049979">
      <w:bodyDiv w:val="1"/>
      <w:marLeft w:val="0"/>
      <w:marRight w:val="0"/>
      <w:marTop w:val="0"/>
      <w:marBottom w:val="0"/>
      <w:divBdr>
        <w:top w:val="none" w:sz="0" w:space="0" w:color="auto"/>
        <w:left w:val="none" w:sz="0" w:space="0" w:color="auto"/>
        <w:bottom w:val="none" w:sz="0" w:space="0" w:color="auto"/>
        <w:right w:val="none" w:sz="0" w:space="0" w:color="auto"/>
      </w:divBdr>
    </w:div>
    <w:div w:id="710149089">
      <w:bodyDiv w:val="1"/>
      <w:marLeft w:val="0"/>
      <w:marRight w:val="0"/>
      <w:marTop w:val="0"/>
      <w:marBottom w:val="0"/>
      <w:divBdr>
        <w:top w:val="none" w:sz="0" w:space="0" w:color="auto"/>
        <w:left w:val="none" w:sz="0" w:space="0" w:color="auto"/>
        <w:bottom w:val="none" w:sz="0" w:space="0" w:color="auto"/>
        <w:right w:val="none" w:sz="0" w:space="0" w:color="auto"/>
      </w:divBdr>
    </w:div>
    <w:div w:id="864170835">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375695455">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B405-FB23-493A-A2EB-547C7EE0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bor-u-gbuh1</dc:creator>
  <cp:keywords/>
  <dc:description/>
  <cp:lastModifiedBy>Елизавета Сергеевна Каштанова</cp:lastModifiedBy>
  <cp:revision>2</cp:revision>
  <cp:lastPrinted>2024-07-09T12:23:00Z</cp:lastPrinted>
  <dcterms:created xsi:type="dcterms:W3CDTF">2025-04-25T08:07:00Z</dcterms:created>
  <dcterms:modified xsi:type="dcterms:W3CDTF">2025-04-25T08:07:00Z</dcterms:modified>
</cp:coreProperties>
</file>