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3092" w:rsidRPr="00337EDD" w:rsidRDefault="009D3092" w:rsidP="00B93B5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72"/>
        <w:gridCol w:w="4799"/>
      </w:tblGrid>
      <w:tr w:rsidR="00EC4C50" w:rsidRPr="00A02B62" w:rsidTr="00337EDD">
        <w:tc>
          <w:tcPr>
            <w:tcW w:w="9571" w:type="dxa"/>
            <w:gridSpan w:val="2"/>
          </w:tcPr>
          <w:p w:rsidR="00EC4C50" w:rsidRPr="00A02B62" w:rsidRDefault="00EC4C50" w:rsidP="00B04ABC">
            <w:pPr>
              <w:tabs>
                <w:tab w:val="left" w:pos="4200"/>
                <w:tab w:val="left" w:pos="6345"/>
              </w:tabs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A02B62">
              <w:rPr>
                <w:rFonts w:ascii="PT Astra Serif" w:hAnsi="PT Astra Serif" w:cs="Times New Roman"/>
                <w:b/>
                <w:sz w:val="28"/>
                <w:szCs w:val="28"/>
              </w:rPr>
              <w:t>ТУЛЬСКАЯ ОБЛАСТЬ</w:t>
            </w:r>
          </w:p>
          <w:p w:rsidR="00EC4C50" w:rsidRPr="00A02B62" w:rsidRDefault="00EC4C50" w:rsidP="00B04ABC">
            <w:pPr>
              <w:keepNext/>
              <w:spacing w:after="0" w:line="240" w:lineRule="auto"/>
              <w:jc w:val="center"/>
              <w:outlineLvl w:val="3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A02B62">
              <w:rPr>
                <w:rFonts w:ascii="PT Astra Serif" w:hAnsi="PT Astra Serif" w:cs="Times New Roman"/>
                <w:b/>
                <w:sz w:val="28"/>
                <w:szCs w:val="28"/>
              </w:rPr>
              <w:t>МУНИЦИПАЛЬНОЕ ОБРАЗОВАНИЕ БОРОДИНСКОЕ КИРЕЕВСКОГО РАЙОНА</w:t>
            </w:r>
          </w:p>
          <w:p w:rsidR="00EC4C50" w:rsidRPr="00A02B62" w:rsidRDefault="00EC4C50" w:rsidP="00B04ABC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8"/>
                <w:szCs w:val="28"/>
                <w:lang w:eastAsia="en-US"/>
              </w:rPr>
            </w:pPr>
            <w:r w:rsidRPr="00A02B62">
              <w:rPr>
                <w:rFonts w:ascii="PT Astra Serif" w:eastAsia="Calibri" w:hAnsi="PT Astra Serif" w:cs="Times New Roman"/>
                <w:b/>
                <w:sz w:val="28"/>
                <w:szCs w:val="28"/>
                <w:lang w:eastAsia="en-US"/>
              </w:rPr>
              <w:t>СОБРАНИЕ ДЕПУТАТОВ</w:t>
            </w:r>
          </w:p>
          <w:p w:rsidR="00B36334" w:rsidRDefault="00B36334" w:rsidP="00B36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ВТОРОЙ СОЗЫВ</w:t>
            </w:r>
          </w:p>
          <w:p w:rsidR="00B36334" w:rsidRDefault="00B96A68" w:rsidP="00B363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71</w:t>
            </w:r>
            <w:r w:rsidR="00B36334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-ое заседание</w:t>
            </w:r>
          </w:p>
          <w:p w:rsidR="00D01D16" w:rsidRPr="00A02B62" w:rsidRDefault="00D01D16" w:rsidP="00E445B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8"/>
                <w:szCs w:val="28"/>
                <w:lang w:eastAsia="en-US"/>
              </w:rPr>
            </w:pPr>
          </w:p>
          <w:p w:rsidR="00E445BD" w:rsidRPr="00A02B62" w:rsidRDefault="00E445BD" w:rsidP="00E445BD">
            <w:pPr>
              <w:spacing w:after="0" w:line="240" w:lineRule="auto"/>
              <w:jc w:val="center"/>
              <w:rPr>
                <w:rFonts w:ascii="PT Astra Serif" w:eastAsia="Calibri" w:hAnsi="PT Astra Serif" w:cs="Times New Roman"/>
                <w:b/>
                <w:sz w:val="28"/>
                <w:szCs w:val="28"/>
                <w:lang w:eastAsia="en-US"/>
              </w:rPr>
            </w:pPr>
            <w:r w:rsidRPr="00A02B62">
              <w:rPr>
                <w:rFonts w:ascii="PT Astra Serif" w:eastAsia="Calibri" w:hAnsi="PT Astra Serif" w:cs="Times New Roman"/>
                <w:b/>
                <w:sz w:val="28"/>
                <w:szCs w:val="28"/>
                <w:lang w:eastAsia="en-US"/>
              </w:rPr>
              <w:t>Р Е Ш Е Н И Е</w:t>
            </w:r>
          </w:p>
          <w:p w:rsidR="00E445BD" w:rsidRPr="00A02B62" w:rsidRDefault="00E445BD" w:rsidP="00E445BD">
            <w:pPr>
              <w:spacing w:after="0" w:line="240" w:lineRule="auto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</w:p>
        </w:tc>
      </w:tr>
      <w:tr w:rsidR="00EC4C50" w:rsidRPr="00A02B62" w:rsidTr="00337EDD">
        <w:tc>
          <w:tcPr>
            <w:tcW w:w="9571" w:type="dxa"/>
            <w:gridSpan w:val="2"/>
          </w:tcPr>
          <w:p w:rsidR="00EC4C50" w:rsidRPr="00A02B62" w:rsidRDefault="00EC4C50" w:rsidP="00B04ABC">
            <w:pPr>
              <w:spacing w:after="0" w:line="240" w:lineRule="auto"/>
              <w:jc w:val="center"/>
              <w:rPr>
                <w:rFonts w:ascii="PT Astra Serif" w:eastAsia="Times New Roman" w:hAnsi="PT Astra Serif" w:cs="Times New Roman"/>
                <w:b/>
                <w:sz w:val="28"/>
                <w:szCs w:val="28"/>
              </w:rPr>
            </w:pPr>
            <w:r w:rsidRPr="00A02B62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О внесении изменений в решение Собрания </w:t>
            </w:r>
          </w:p>
          <w:p w:rsidR="00EC4C50" w:rsidRPr="00A02B62" w:rsidRDefault="00EC4C50" w:rsidP="00B04AB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A02B62">
              <w:rPr>
                <w:rFonts w:ascii="PT Astra Serif" w:hAnsi="PT Astra Serif" w:cs="Times New Roman"/>
                <w:b/>
                <w:sz w:val="28"/>
                <w:szCs w:val="28"/>
              </w:rPr>
              <w:t>депутатов муниципального образования Бородинское</w:t>
            </w:r>
          </w:p>
          <w:p w:rsidR="00EC4C50" w:rsidRPr="00A02B62" w:rsidRDefault="00EC4C50" w:rsidP="00B04AB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A02B62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Киреевского района от </w:t>
            </w:r>
            <w:r w:rsidR="00D77AC7">
              <w:rPr>
                <w:rFonts w:ascii="PT Astra Serif" w:hAnsi="PT Astra Serif" w:cs="Times New Roman"/>
                <w:b/>
                <w:sz w:val="28"/>
                <w:szCs w:val="28"/>
              </w:rPr>
              <w:t>23.12.2022</w:t>
            </w:r>
            <w:r w:rsidR="00B04ABC" w:rsidRPr="00A02B62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года № </w:t>
            </w:r>
            <w:r w:rsidR="00D77AC7">
              <w:rPr>
                <w:rFonts w:ascii="PT Astra Serif" w:hAnsi="PT Astra Serif" w:cs="Times New Roman"/>
                <w:b/>
                <w:sz w:val="28"/>
                <w:szCs w:val="28"/>
              </w:rPr>
              <w:t>63-161</w:t>
            </w:r>
          </w:p>
          <w:p w:rsidR="00EC4C50" w:rsidRPr="00A02B62" w:rsidRDefault="00EC4C50" w:rsidP="00B04AB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A02B62">
              <w:rPr>
                <w:rFonts w:ascii="PT Astra Serif" w:hAnsi="PT Astra Serif" w:cs="Times New Roman"/>
                <w:b/>
                <w:sz w:val="28"/>
                <w:szCs w:val="28"/>
              </w:rPr>
              <w:t>«О бюджете муниципального образования</w:t>
            </w:r>
          </w:p>
          <w:p w:rsidR="00EC4C50" w:rsidRPr="00A02B62" w:rsidRDefault="00EC4C50" w:rsidP="00B04AB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A02B62">
              <w:rPr>
                <w:rFonts w:ascii="PT Astra Serif" w:hAnsi="PT Astra Serif" w:cs="Times New Roman"/>
                <w:b/>
                <w:sz w:val="28"/>
                <w:szCs w:val="28"/>
              </w:rPr>
              <w:t>Бородинское Киреевского района</w:t>
            </w:r>
          </w:p>
          <w:p w:rsidR="00EC4C50" w:rsidRPr="00A02B62" w:rsidRDefault="00EC4C50" w:rsidP="00B04ABC">
            <w:pPr>
              <w:spacing w:after="0" w:line="240" w:lineRule="auto"/>
              <w:jc w:val="center"/>
              <w:rPr>
                <w:rFonts w:ascii="PT Astra Serif" w:hAnsi="PT Astra Serif" w:cs="Times New Roman"/>
                <w:b/>
                <w:sz w:val="28"/>
                <w:szCs w:val="28"/>
              </w:rPr>
            </w:pPr>
            <w:r w:rsidRPr="00A02B62">
              <w:rPr>
                <w:rFonts w:ascii="PT Astra Serif" w:hAnsi="PT Astra Serif" w:cs="Times New Roman"/>
                <w:b/>
                <w:sz w:val="28"/>
                <w:szCs w:val="28"/>
              </w:rPr>
              <w:t>на 20</w:t>
            </w:r>
            <w:r w:rsidR="00B04ABC" w:rsidRPr="00A02B62">
              <w:rPr>
                <w:rFonts w:ascii="PT Astra Serif" w:hAnsi="PT Astra Serif" w:cs="Times New Roman"/>
                <w:b/>
                <w:sz w:val="28"/>
                <w:szCs w:val="28"/>
              </w:rPr>
              <w:t>2</w:t>
            </w:r>
            <w:r w:rsidR="00D77AC7">
              <w:rPr>
                <w:rFonts w:ascii="PT Astra Serif" w:hAnsi="PT Astra Serif" w:cs="Times New Roman"/>
                <w:b/>
                <w:sz w:val="28"/>
                <w:szCs w:val="28"/>
              </w:rPr>
              <w:t>3</w:t>
            </w:r>
            <w:r w:rsidR="00B04ABC" w:rsidRPr="00A02B62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год и плановый период 202</w:t>
            </w:r>
            <w:r w:rsidR="00D77AC7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4 </w:t>
            </w:r>
            <w:r w:rsidR="00B04ABC" w:rsidRPr="00A02B62">
              <w:rPr>
                <w:rFonts w:ascii="PT Astra Serif" w:hAnsi="PT Astra Serif" w:cs="Times New Roman"/>
                <w:b/>
                <w:sz w:val="28"/>
                <w:szCs w:val="28"/>
              </w:rPr>
              <w:t>и 202</w:t>
            </w:r>
            <w:r w:rsidR="00D77AC7">
              <w:rPr>
                <w:rFonts w:ascii="PT Astra Serif" w:hAnsi="PT Astra Serif" w:cs="Times New Roman"/>
                <w:b/>
                <w:sz w:val="28"/>
                <w:szCs w:val="28"/>
              </w:rPr>
              <w:t>5</w:t>
            </w:r>
            <w:r w:rsidRPr="00A02B62">
              <w:rPr>
                <w:rFonts w:ascii="PT Astra Serif" w:hAnsi="PT Astra Serif" w:cs="Times New Roman"/>
                <w:b/>
                <w:sz w:val="28"/>
                <w:szCs w:val="28"/>
              </w:rPr>
              <w:t xml:space="preserve"> годов»</w:t>
            </w:r>
          </w:p>
          <w:p w:rsidR="00EC4C50" w:rsidRPr="00A02B62" w:rsidRDefault="00EC4C50" w:rsidP="00B04ABC">
            <w:pPr>
              <w:spacing w:after="0"/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</w:p>
          <w:p w:rsidR="00EC4C50" w:rsidRPr="00A02B62" w:rsidRDefault="00EC4C50">
            <w:pPr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</w:p>
        </w:tc>
      </w:tr>
      <w:tr w:rsidR="00EC4C50" w:rsidRPr="00A02B62" w:rsidTr="00337EDD">
        <w:trPr>
          <w:trHeight w:val="80"/>
        </w:trPr>
        <w:tc>
          <w:tcPr>
            <w:tcW w:w="4772" w:type="dxa"/>
            <w:hideMark/>
          </w:tcPr>
          <w:p w:rsidR="00EC4C50" w:rsidRPr="00A02B62" w:rsidRDefault="004549D2" w:rsidP="00B96A68">
            <w:pP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о</w:t>
            </w:r>
            <w:r w:rsidR="00D01D16" w:rsidRPr="00A02B6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т</w:t>
            </w:r>
            <w:r w:rsidR="00B70C91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 </w:t>
            </w:r>
            <w:r w:rsidR="00B96A68">
              <w:rPr>
                <w:rFonts w:ascii="PT Astra Serif" w:hAnsi="PT Astra Serif" w:cs="Times New Roman"/>
                <w:b/>
                <w:bCs/>
                <w:sz w:val="28"/>
                <w:szCs w:val="28"/>
                <w:u w:val="single"/>
              </w:rPr>
              <w:t>29 мая 2023</w:t>
            </w:r>
            <w:bookmarkStart w:id="0" w:name="_GoBack"/>
            <w:bookmarkEnd w:id="0"/>
          </w:p>
        </w:tc>
        <w:tc>
          <w:tcPr>
            <w:tcW w:w="4799" w:type="dxa"/>
            <w:hideMark/>
          </w:tcPr>
          <w:p w:rsidR="00EC4C50" w:rsidRPr="00A02B62" w:rsidRDefault="00280F1B" w:rsidP="00B96A68">
            <w:pPr>
              <w:jc w:val="center"/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</w:pPr>
            <w: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                    </w:t>
            </w:r>
            <w:r w:rsidR="000649D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           </w:t>
            </w:r>
            <w:r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            </w:t>
            </w:r>
            <w:r w:rsidR="00B04ABC" w:rsidRPr="00A02B62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>№</w:t>
            </w:r>
            <w:r w:rsidR="00B70C91">
              <w:rPr>
                <w:rFonts w:ascii="PT Astra Serif" w:hAnsi="PT Astra Serif" w:cs="Times New Roman"/>
                <w:b/>
                <w:bCs/>
                <w:sz w:val="28"/>
                <w:szCs w:val="28"/>
              </w:rPr>
              <w:t xml:space="preserve"> </w:t>
            </w:r>
            <w:r w:rsidR="00B96A68">
              <w:rPr>
                <w:rFonts w:ascii="PT Astra Serif" w:hAnsi="PT Astra Serif" w:cs="Times New Roman"/>
                <w:b/>
                <w:bCs/>
                <w:sz w:val="28"/>
                <w:szCs w:val="28"/>
                <w:u w:val="single"/>
              </w:rPr>
              <w:t>71-186</w:t>
            </w:r>
          </w:p>
        </w:tc>
      </w:tr>
    </w:tbl>
    <w:p w:rsidR="00EC4C50" w:rsidRPr="00A02B62" w:rsidRDefault="00EC4C50" w:rsidP="00EC4C50">
      <w:pPr>
        <w:tabs>
          <w:tab w:val="left" w:pos="720"/>
          <w:tab w:val="left" w:pos="1100"/>
          <w:tab w:val="left" w:pos="1134"/>
        </w:tabs>
        <w:ind w:firstLine="709"/>
        <w:jc w:val="right"/>
        <w:rPr>
          <w:rFonts w:ascii="PT Astra Serif" w:hAnsi="PT Astra Serif" w:cs="Times New Roman"/>
          <w:sz w:val="28"/>
          <w:szCs w:val="28"/>
        </w:rPr>
      </w:pPr>
    </w:p>
    <w:p w:rsidR="00EC4C50" w:rsidRPr="00A02B62" w:rsidRDefault="00EC4C50" w:rsidP="00281BE3">
      <w:pPr>
        <w:tabs>
          <w:tab w:val="left" w:pos="1134"/>
        </w:tabs>
        <w:spacing w:after="0"/>
        <w:ind w:firstLine="993"/>
        <w:jc w:val="both"/>
        <w:rPr>
          <w:rFonts w:ascii="PT Astra Serif" w:hAnsi="PT Astra Serif" w:cs="Times New Roman"/>
          <w:sz w:val="28"/>
          <w:szCs w:val="28"/>
        </w:rPr>
      </w:pPr>
      <w:r w:rsidRPr="00A02B62">
        <w:rPr>
          <w:rFonts w:ascii="PT Astra Serif" w:hAnsi="PT Astra Serif" w:cs="Times New Roman"/>
          <w:sz w:val="28"/>
          <w:szCs w:val="28"/>
        </w:rPr>
        <w:t>Рассмотрев основные направления бюджетной и налоговой политики муниципального образования Бородинское Киреевского района, основные характеристики местного бюджета, руководствуясь п.2 ч.1 ст.30 Устава муниципального образования Бородинское Киреевского района, ст.7 Положения «О бюджетном процессе в муниципальном образовании Бородинское Киреевского района», утвержденным решением Собрания депутатов муниципального образования Бородинское Киреевского района от 27.12.2016г. № 36-110, Бюджетным Кодексом РФ Собрание депутатов муниципального образования Бородинское Киреевского района РЕШИЛО:</w:t>
      </w:r>
    </w:p>
    <w:p w:rsidR="00EC4C50" w:rsidRDefault="00EC4C50" w:rsidP="00281BE3">
      <w:pPr>
        <w:tabs>
          <w:tab w:val="left" w:pos="1134"/>
        </w:tabs>
        <w:spacing w:after="0"/>
        <w:ind w:firstLine="851"/>
        <w:jc w:val="both"/>
        <w:rPr>
          <w:rFonts w:ascii="PT Astra Serif" w:hAnsi="PT Astra Serif" w:cs="Times New Roman"/>
          <w:sz w:val="28"/>
          <w:szCs w:val="28"/>
        </w:rPr>
      </w:pPr>
      <w:r w:rsidRPr="00A02B62">
        <w:rPr>
          <w:rFonts w:ascii="PT Astra Serif" w:hAnsi="PT Astra Serif" w:cs="Times New Roman"/>
          <w:sz w:val="28"/>
          <w:szCs w:val="28"/>
        </w:rPr>
        <w:t xml:space="preserve">Внести в решение собрания депутатов муниципального образования Бородинское </w:t>
      </w:r>
      <w:r w:rsidR="0074608E" w:rsidRPr="00A02B62">
        <w:rPr>
          <w:rFonts w:ascii="PT Astra Serif" w:hAnsi="PT Astra Serif" w:cs="Times New Roman"/>
          <w:sz w:val="28"/>
          <w:szCs w:val="28"/>
        </w:rPr>
        <w:t xml:space="preserve">Киреевского района от </w:t>
      </w:r>
      <w:r w:rsidR="00D77AC7">
        <w:rPr>
          <w:rFonts w:ascii="PT Astra Serif" w:hAnsi="PT Astra Serif" w:cs="Times New Roman"/>
          <w:sz w:val="28"/>
          <w:szCs w:val="28"/>
        </w:rPr>
        <w:t>23.12.2022</w:t>
      </w:r>
      <w:r w:rsidRPr="00A02B62">
        <w:rPr>
          <w:rFonts w:ascii="PT Astra Serif" w:hAnsi="PT Astra Serif" w:cs="Times New Roman"/>
          <w:sz w:val="28"/>
          <w:szCs w:val="28"/>
        </w:rPr>
        <w:t xml:space="preserve"> года № </w:t>
      </w:r>
      <w:r w:rsidR="00D77AC7">
        <w:rPr>
          <w:rFonts w:ascii="PT Astra Serif" w:hAnsi="PT Astra Serif" w:cs="Times New Roman"/>
          <w:sz w:val="28"/>
          <w:szCs w:val="28"/>
        </w:rPr>
        <w:t>63-161</w:t>
      </w:r>
      <w:r w:rsidRPr="00A02B62">
        <w:rPr>
          <w:rFonts w:ascii="PT Astra Serif" w:hAnsi="PT Astra Serif" w:cs="Times New Roman"/>
          <w:sz w:val="28"/>
          <w:szCs w:val="28"/>
        </w:rPr>
        <w:t xml:space="preserve"> «О бюджете муниципального образования Бороди</w:t>
      </w:r>
      <w:r w:rsidR="0074608E" w:rsidRPr="00A02B62">
        <w:rPr>
          <w:rFonts w:ascii="PT Astra Serif" w:hAnsi="PT Astra Serif" w:cs="Times New Roman"/>
          <w:sz w:val="28"/>
          <w:szCs w:val="28"/>
        </w:rPr>
        <w:t>нское Киреевского района на 202</w:t>
      </w:r>
      <w:r w:rsidR="00D77AC7">
        <w:rPr>
          <w:rFonts w:ascii="PT Astra Serif" w:hAnsi="PT Astra Serif" w:cs="Times New Roman"/>
          <w:sz w:val="28"/>
          <w:szCs w:val="28"/>
        </w:rPr>
        <w:t>3</w:t>
      </w:r>
      <w:r w:rsidRPr="00A02B62">
        <w:rPr>
          <w:rFonts w:ascii="PT Astra Serif" w:hAnsi="PT Astra Serif" w:cs="Times New Roman"/>
          <w:sz w:val="28"/>
          <w:szCs w:val="28"/>
        </w:rPr>
        <w:t xml:space="preserve"> год и плановый период 202</w:t>
      </w:r>
      <w:r w:rsidR="00D77AC7">
        <w:rPr>
          <w:rFonts w:ascii="PT Astra Serif" w:hAnsi="PT Astra Serif" w:cs="Times New Roman"/>
          <w:sz w:val="28"/>
          <w:szCs w:val="28"/>
        </w:rPr>
        <w:t>4</w:t>
      </w:r>
      <w:r w:rsidRPr="00A02B62">
        <w:rPr>
          <w:rFonts w:ascii="PT Astra Serif" w:hAnsi="PT Astra Serif" w:cs="Times New Roman"/>
          <w:sz w:val="28"/>
          <w:szCs w:val="28"/>
        </w:rPr>
        <w:t xml:space="preserve"> и 202</w:t>
      </w:r>
      <w:r w:rsidR="00D77AC7">
        <w:rPr>
          <w:rFonts w:ascii="PT Astra Serif" w:hAnsi="PT Astra Serif" w:cs="Times New Roman"/>
          <w:sz w:val="28"/>
          <w:szCs w:val="28"/>
        </w:rPr>
        <w:t>5</w:t>
      </w:r>
      <w:r w:rsidRPr="00A02B62">
        <w:rPr>
          <w:rFonts w:ascii="PT Astra Serif" w:hAnsi="PT Astra Serif" w:cs="Times New Roman"/>
          <w:sz w:val="28"/>
          <w:szCs w:val="28"/>
        </w:rPr>
        <w:t xml:space="preserve"> годов» следующие изменения:</w:t>
      </w:r>
    </w:p>
    <w:p w:rsidR="00D77AC7" w:rsidRDefault="00D77AC7" w:rsidP="00281BE3">
      <w:pPr>
        <w:tabs>
          <w:tab w:val="left" w:pos="1134"/>
        </w:tabs>
        <w:spacing w:after="0"/>
        <w:ind w:firstLine="851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1. В пункт 6 решения добавить подпункт 6 следующего содержания:</w:t>
      </w:r>
    </w:p>
    <w:p w:rsidR="00D77AC7" w:rsidRDefault="007A60DF" w:rsidP="00281BE3">
      <w:pPr>
        <w:tabs>
          <w:tab w:val="left" w:pos="1134"/>
        </w:tabs>
        <w:spacing w:after="0"/>
        <w:ind w:firstLine="851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«Установить, что неиспользованные по состоянию на 01 января текущего финансового года остатки межбюджетных трансфертов, представленных из бюджета муниципального образования Бородинское Киреевского района бюджету муниципального образования Киреевский район в форме иных межбюджетных трансфертов с соответствии с </w:t>
      </w:r>
      <w:r>
        <w:rPr>
          <w:rFonts w:ascii="PT Astra Serif" w:hAnsi="PT Astra Serif" w:cs="Times New Roman"/>
          <w:sz w:val="28"/>
          <w:szCs w:val="28"/>
        </w:rPr>
        <w:lastRenderedPageBreak/>
        <w:t>заключенными соглашениями, подлежат возврату в бюджет муниципального образования Бородинское Киреевского района в декабре 2023 года»,</w:t>
      </w:r>
    </w:p>
    <w:p w:rsidR="00D77AC7" w:rsidRDefault="007A60DF" w:rsidP="00281BE3">
      <w:pPr>
        <w:tabs>
          <w:tab w:val="left" w:pos="1134"/>
        </w:tabs>
        <w:spacing w:after="0"/>
        <w:ind w:firstLine="851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В пункт 6 решения добавить подпункт 7 следующего содержания:</w:t>
      </w:r>
    </w:p>
    <w:p w:rsidR="00580820" w:rsidRDefault="00580820" w:rsidP="00281BE3">
      <w:pPr>
        <w:tabs>
          <w:tab w:val="left" w:pos="1134"/>
        </w:tabs>
        <w:spacing w:after="0"/>
        <w:ind w:firstLine="851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«Утвердить общий объем бюджетных ассигнований бюджета муниципального образования на исполнение публичных нормативных обязательств на 2023 год в сумме </w:t>
      </w:r>
      <w:r w:rsidR="001E2AAD">
        <w:rPr>
          <w:rFonts w:ascii="PT Astra Serif" w:hAnsi="PT Astra Serif" w:cs="Times New Roman"/>
          <w:sz w:val="28"/>
          <w:szCs w:val="28"/>
        </w:rPr>
        <w:t>434 544,60</w:t>
      </w:r>
      <w:r>
        <w:rPr>
          <w:rFonts w:ascii="PT Astra Serif" w:hAnsi="PT Astra Serif" w:cs="Times New Roman"/>
          <w:sz w:val="28"/>
          <w:szCs w:val="28"/>
        </w:rPr>
        <w:t xml:space="preserve"> рубля, на 2024 год в сумме </w:t>
      </w:r>
      <w:r w:rsidR="001E2AAD">
        <w:rPr>
          <w:rFonts w:ascii="PT Astra Serif" w:hAnsi="PT Astra Serif" w:cs="Times New Roman"/>
          <w:sz w:val="28"/>
          <w:szCs w:val="28"/>
        </w:rPr>
        <w:t>434 544,60</w:t>
      </w:r>
      <w:r>
        <w:rPr>
          <w:rFonts w:ascii="PT Astra Serif" w:hAnsi="PT Astra Serif" w:cs="Times New Roman"/>
          <w:sz w:val="28"/>
          <w:szCs w:val="28"/>
        </w:rPr>
        <w:t xml:space="preserve"> рубля, на 2025 год в сумме </w:t>
      </w:r>
      <w:r w:rsidR="001E2AAD">
        <w:rPr>
          <w:rFonts w:ascii="PT Astra Serif" w:hAnsi="PT Astra Serif" w:cs="Times New Roman"/>
          <w:sz w:val="28"/>
          <w:szCs w:val="28"/>
        </w:rPr>
        <w:t>434 544,60</w:t>
      </w:r>
      <w:r>
        <w:rPr>
          <w:rFonts w:ascii="PT Astra Serif" w:hAnsi="PT Astra Serif" w:cs="Times New Roman"/>
          <w:sz w:val="28"/>
          <w:szCs w:val="28"/>
        </w:rPr>
        <w:t xml:space="preserve"> рубля согласно приложению № 1 к настоящему решению»</w:t>
      </w:r>
    </w:p>
    <w:p w:rsidR="00D77AC7" w:rsidRDefault="00CB3C8B" w:rsidP="00281BE3">
      <w:pPr>
        <w:tabs>
          <w:tab w:val="left" w:pos="1134"/>
        </w:tabs>
        <w:spacing w:after="0"/>
        <w:ind w:firstLine="851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2. Пункт 12 подпункт 3 решения изложить в новой редакции:</w:t>
      </w:r>
    </w:p>
    <w:p w:rsidR="00D77AC7" w:rsidRPr="00A02B62" w:rsidRDefault="00CB3C8B" w:rsidP="005524A4">
      <w:pPr>
        <w:tabs>
          <w:tab w:val="left" w:pos="1134"/>
        </w:tabs>
        <w:spacing w:after="0"/>
        <w:ind w:firstLine="851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«Установить, что получатели средств бюджета муниципального образования при заключении контрактов (</w:t>
      </w:r>
      <w:r w:rsidR="005524A4">
        <w:rPr>
          <w:rFonts w:ascii="PT Astra Serif" w:hAnsi="PT Astra Serif" w:cs="Times New Roman"/>
          <w:sz w:val="28"/>
          <w:szCs w:val="28"/>
        </w:rPr>
        <w:t>договоров) о поставке товаров, в</w:t>
      </w:r>
      <w:r>
        <w:rPr>
          <w:rFonts w:ascii="PT Astra Serif" w:hAnsi="PT Astra Serif" w:cs="Times New Roman"/>
          <w:sz w:val="28"/>
          <w:szCs w:val="28"/>
        </w:rPr>
        <w:t>ыполнении работ и оказании услуг вправе предусматривать авансовые плат</w:t>
      </w:r>
      <w:r w:rsidR="005524A4">
        <w:rPr>
          <w:rFonts w:ascii="PT Astra Serif" w:hAnsi="PT Astra Serif" w:cs="Times New Roman"/>
          <w:sz w:val="28"/>
          <w:szCs w:val="28"/>
        </w:rPr>
        <w:t>ежи в размере, не превышающим 50 процентов суммы контракта (договора), но не более доведенных лимитов бюджетных обязательств по соответствующей бюджетной классификации расходов бюджета, если иное не предусмотрено законодательством Российской Федерации, - по остальным муниципальным контрактам (договорам)</w:t>
      </w:r>
      <w:r>
        <w:rPr>
          <w:rFonts w:ascii="PT Astra Serif" w:hAnsi="PT Astra Serif" w:cs="Times New Roman"/>
          <w:sz w:val="28"/>
          <w:szCs w:val="28"/>
        </w:rPr>
        <w:t>»</w:t>
      </w:r>
    </w:p>
    <w:p w:rsidR="00EA2CA5" w:rsidRPr="00A02B62" w:rsidRDefault="005524A4" w:rsidP="00281BE3">
      <w:pPr>
        <w:tabs>
          <w:tab w:val="left" w:pos="1100"/>
        </w:tabs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3</w:t>
      </w:r>
      <w:r w:rsidR="003E0550" w:rsidRPr="00A02B62">
        <w:rPr>
          <w:rFonts w:ascii="PT Astra Serif" w:hAnsi="PT Astra Serif" w:cs="Times New Roman"/>
          <w:sz w:val="28"/>
          <w:szCs w:val="28"/>
        </w:rPr>
        <w:t>.</w:t>
      </w:r>
      <w:r w:rsidR="000C7476" w:rsidRPr="00A02B62">
        <w:rPr>
          <w:rFonts w:ascii="PT Astra Serif" w:hAnsi="PT Astra Serif" w:cs="Times New Roman"/>
          <w:sz w:val="28"/>
          <w:szCs w:val="28"/>
        </w:rPr>
        <w:t>Обнародовать настоящее решение в местах для обнародования, установленных решением Собрания депутатов муниципального образования Бородинское Киреевского района от 24.12.2013 года № 1 «Об утверждении перечня установленных мест обнародования муниципальных правовых актов на территории муниципального образования Бородинское Киреевского района.</w:t>
      </w:r>
    </w:p>
    <w:p w:rsidR="00EC4C50" w:rsidRPr="00A02B62" w:rsidRDefault="005524A4" w:rsidP="00281BE3">
      <w:pPr>
        <w:tabs>
          <w:tab w:val="left" w:pos="1100"/>
          <w:tab w:val="left" w:pos="1134"/>
        </w:tabs>
        <w:spacing w:after="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>4</w:t>
      </w:r>
      <w:r w:rsidR="00EC4C50" w:rsidRPr="00A02B62">
        <w:rPr>
          <w:rFonts w:ascii="PT Astra Serif" w:hAnsi="PT Astra Serif" w:cs="Times New Roman"/>
          <w:sz w:val="28"/>
          <w:szCs w:val="28"/>
        </w:rPr>
        <w:t>. Настоящее решение вступает</w:t>
      </w:r>
      <w:r w:rsidR="000C7476" w:rsidRPr="00A02B62">
        <w:rPr>
          <w:rFonts w:ascii="PT Astra Serif" w:hAnsi="PT Astra Serif" w:cs="Times New Roman"/>
          <w:sz w:val="28"/>
          <w:szCs w:val="28"/>
        </w:rPr>
        <w:t xml:space="preserve"> в силу со дня подписания</w:t>
      </w:r>
      <w:r w:rsidR="00EC4C50" w:rsidRPr="00A02B62">
        <w:rPr>
          <w:rFonts w:ascii="PT Astra Serif" w:hAnsi="PT Astra Serif" w:cs="Times New Roman"/>
          <w:sz w:val="28"/>
          <w:szCs w:val="28"/>
        </w:rPr>
        <w:t>.</w:t>
      </w:r>
    </w:p>
    <w:p w:rsidR="00EC4C50" w:rsidRPr="00A02B62" w:rsidRDefault="00EC4C50" w:rsidP="000C7476">
      <w:pPr>
        <w:tabs>
          <w:tab w:val="left" w:pos="1100"/>
        </w:tabs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A02B62" w:rsidRPr="00A02B62" w:rsidRDefault="00A02B62" w:rsidP="005524A4">
      <w:pPr>
        <w:tabs>
          <w:tab w:val="left" w:pos="1100"/>
        </w:tabs>
        <w:spacing w:after="0"/>
        <w:jc w:val="both"/>
        <w:rPr>
          <w:rFonts w:ascii="PT Astra Serif" w:hAnsi="PT Astra Serif" w:cs="Times New Roman"/>
          <w:sz w:val="28"/>
          <w:szCs w:val="28"/>
        </w:rPr>
      </w:pPr>
    </w:p>
    <w:p w:rsidR="00EC4C50" w:rsidRPr="00A02B62" w:rsidRDefault="00EC4C50" w:rsidP="0074608E">
      <w:pPr>
        <w:tabs>
          <w:tab w:val="left" w:pos="720"/>
          <w:tab w:val="left" w:pos="1100"/>
        </w:tabs>
        <w:spacing w:after="0"/>
        <w:ind w:firstLine="709"/>
        <w:rPr>
          <w:rFonts w:ascii="PT Astra Serif" w:hAnsi="PT Astra Serif" w:cs="Times New Roman"/>
          <w:b/>
          <w:sz w:val="28"/>
          <w:szCs w:val="28"/>
        </w:rPr>
      </w:pPr>
      <w:r w:rsidRPr="00A02B62">
        <w:rPr>
          <w:rFonts w:ascii="PT Astra Serif" w:hAnsi="PT Astra Serif" w:cs="Times New Roman"/>
          <w:b/>
          <w:sz w:val="28"/>
          <w:szCs w:val="28"/>
        </w:rPr>
        <w:t>Глава</w:t>
      </w:r>
    </w:p>
    <w:p w:rsidR="00EC4C50" w:rsidRPr="00A02B62" w:rsidRDefault="00EC4C50" w:rsidP="0074608E">
      <w:pPr>
        <w:tabs>
          <w:tab w:val="left" w:pos="720"/>
          <w:tab w:val="left" w:pos="1100"/>
        </w:tabs>
        <w:spacing w:after="0"/>
        <w:rPr>
          <w:rFonts w:ascii="PT Astra Serif" w:hAnsi="PT Astra Serif" w:cs="Times New Roman"/>
          <w:b/>
          <w:sz w:val="28"/>
          <w:szCs w:val="28"/>
        </w:rPr>
      </w:pPr>
      <w:r w:rsidRPr="00A02B62">
        <w:rPr>
          <w:rFonts w:ascii="PT Astra Serif" w:hAnsi="PT Astra Serif" w:cs="Times New Roman"/>
          <w:b/>
          <w:sz w:val="28"/>
          <w:szCs w:val="28"/>
        </w:rPr>
        <w:t>муниципального образования</w:t>
      </w:r>
    </w:p>
    <w:p w:rsidR="00EC4C50" w:rsidRPr="00A02B62" w:rsidRDefault="00EC4C50" w:rsidP="0074608E">
      <w:pPr>
        <w:tabs>
          <w:tab w:val="left" w:pos="720"/>
          <w:tab w:val="left" w:pos="1100"/>
        </w:tabs>
        <w:spacing w:after="0"/>
        <w:rPr>
          <w:rFonts w:ascii="PT Astra Serif" w:hAnsi="PT Astra Serif" w:cs="Times New Roman"/>
          <w:b/>
          <w:sz w:val="28"/>
          <w:szCs w:val="28"/>
        </w:rPr>
      </w:pPr>
      <w:r w:rsidRPr="00A02B62">
        <w:rPr>
          <w:rFonts w:ascii="PT Astra Serif" w:hAnsi="PT Astra Serif" w:cs="Times New Roman"/>
          <w:b/>
          <w:sz w:val="28"/>
          <w:szCs w:val="28"/>
        </w:rPr>
        <w:t>Бородинское Киреевско</w:t>
      </w:r>
      <w:r w:rsidR="0074608E" w:rsidRPr="00A02B62">
        <w:rPr>
          <w:rFonts w:ascii="PT Astra Serif" w:hAnsi="PT Astra Serif" w:cs="Times New Roman"/>
          <w:b/>
          <w:sz w:val="28"/>
          <w:szCs w:val="28"/>
        </w:rPr>
        <w:t xml:space="preserve">го района      </w:t>
      </w:r>
      <w:r w:rsidRPr="00A02B62">
        <w:rPr>
          <w:rFonts w:ascii="PT Astra Serif" w:hAnsi="PT Astra Serif" w:cs="Times New Roman"/>
          <w:b/>
          <w:sz w:val="28"/>
          <w:szCs w:val="28"/>
        </w:rPr>
        <w:t xml:space="preserve">                                     А.Ю.Бычков</w:t>
      </w:r>
    </w:p>
    <w:p w:rsidR="00EC4C50" w:rsidRPr="00A02B62" w:rsidRDefault="00EC4C50" w:rsidP="0074608E">
      <w:pPr>
        <w:tabs>
          <w:tab w:val="left" w:pos="720"/>
          <w:tab w:val="left" w:pos="1100"/>
        </w:tabs>
        <w:spacing w:after="0"/>
        <w:rPr>
          <w:rFonts w:ascii="PT Astra Serif" w:hAnsi="PT Astra Serif" w:cs="Arial"/>
          <w:b/>
        </w:rPr>
      </w:pPr>
    </w:p>
    <w:p w:rsidR="00140A84" w:rsidRPr="00A02B62" w:rsidRDefault="00140A84">
      <w:pPr>
        <w:rPr>
          <w:rFonts w:ascii="PT Astra Serif" w:hAnsi="PT Astra Serif"/>
        </w:rPr>
      </w:pPr>
    </w:p>
    <w:sectPr w:rsidR="00140A84" w:rsidRPr="00A02B62" w:rsidSect="00140A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762CDE"/>
    <w:multiLevelType w:val="hybridMultilevel"/>
    <w:tmpl w:val="AA40E644"/>
    <w:lvl w:ilvl="0" w:tplc="EB501A8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C4C50"/>
    <w:rsid w:val="00016147"/>
    <w:rsid w:val="000649D2"/>
    <w:rsid w:val="00064FDE"/>
    <w:rsid w:val="00081854"/>
    <w:rsid w:val="000C7476"/>
    <w:rsid w:val="00131AD3"/>
    <w:rsid w:val="00140A84"/>
    <w:rsid w:val="00153277"/>
    <w:rsid w:val="001555EB"/>
    <w:rsid w:val="00183302"/>
    <w:rsid w:val="001A5D7C"/>
    <w:rsid w:val="001C70C2"/>
    <w:rsid w:val="001D178B"/>
    <w:rsid w:val="001D734D"/>
    <w:rsid w:val="001E2AAD"/>
    <w:rsid w:val="00232DB3"/>
    <w:rsid w:val="00250A14"/>
    <w:rsid w:val="00276CC9"/>
    <w:rsid w:val="00280F1B"/>
    <w:rsid w:val="00281BE3"/>
    <w:rsid w:val="002D4BCB"/>
    <w:rsid w:val="002D7CDC"/>
    <w:rsid w:val="00337EDD"/>
    <w:rsid w:val="003E0550"/>
    <w:rsid w:val="003F3AC0"/>
    <w:rsid w:val="00400340"/>
    <w:rsid w:val="00423D8A"/>
    <w:rsid w:val="00437ACC"/>
    <w:rsid w:val="004549D2"/>
    <w:rsid w:val="00472864"/>
    <w:rsid w:val="00480524"/>
    <w:rsid w:val="00482D8B"/>
    <w:rsid w:val="00486A34"/>
    <w:rsid w:val="004A7994"/>
    <w:rsid w:val="004C35E0"/>
    <w:rsid w:val="005031CD"/>
    <w:rsid w:val="00506B5F"/>
    <w:rsid w:val="00520B3C"/>
    <w:rsid w:val="00524BF7"/>
    <w:rsid w:val="005524A4"/>
    <w:rsid w:val="00553D16"/>
    <w:rsid w:val="00580820"/>
    <w:rsid w:val="00583912"/>
    <w:rsid w:val="00594E02"/>
    <w:rsid w:val="0059614C"/>
    <w:rsid w:val="005F0EB5"/>
    <w:rsid w:val="00604FCF"/>
    <w:rsid w:val="006101C9"/>
    <w:rsid w:val="00631DF1"/>
    <w:rsid w:val="0063488C"/>
    <w:rsid w:val="00635288"/>
    <w:rsid w:val="0067733E"/>
    <w:rsid w:val="0074608E"/>
    <w:rsid w:val="007575D2"/>
    <w:rsid w:val="007A60DF"/>
    <w:rsid w:val="007C3E8C"/>
    <w:rsid w:val="00801DF4"/>
    <w:rsid w:val="00842ED8"/>
    <w:rsid w:val="008777A0"/>
    <w:rsid w:val="00894DFC"/>
    <w:rsid w:val="008C016E"/>
    <w:rsid w:val="00917FFB"/>
    <w:rsid w:val="0093719D"/>
    <w:rsid w:val="009430AA"/>
    <w:rsid w:val="009466F5"/>
    <w:rsid w:val="00950C10"/>
    <w:rsid w:val="009A1628"/>
    <w:rsid w:val="009B2D8C"/>
    <w:rsid w:val="009C7241"/>
    <w:rsid w:val="009D3092"/>
    <w:rsid w:val="009E15CC"/>
    <w:rsid w:val="00A02B62"/>
    <w:rsid w:val="00A030B8"/>
    <w:rsid w:val="00A2279D"/>
    <w:rsid w:val="00A24F4F"/>
    <w:rsid w:val="00AA07B4"/>
    <w:rsid w:val="00B04ABC"/>
    <w:rsid w:val="00B36334"/>
    <w:rsid w:val="00B52113"/>
    <w:rsid w:val="00B70C91"/>
    <w:rsid w:val="00B77E59"/>
    <w:rsid w:val="00B92A06"/>
    <w:rsid w:val="00B93B51"/>
    <w:rsid w:val="00B96A68"/>
    <w:rsid w:val="00BB174B"/>
    <w:rsid w:val="00BC2F96"/>
    <w:rsid w:val="00BD0237"/>
    <w:rsid w:val="00BE1B13"/>
    <w:rsid w:val="00C15E3E"/>
    <w:rsid w:val="00C256C5"/>
    <w:rsid w:val="00C56E11"/>
    <w:rsid w:val="00CA15A9"/>
    <w:rsid w:val="00CA6C15"/>
    <w:rsid w:val="00CB3C8B"/>
    <w:rsid w:val="00D01D16"/>
    <w:rsid w:val="00D77AC7"/>
    <w:rsid w:val="00D9047B"/>
    <w:rsid w:val="00E445BD"/>
    <w:rsid w:val="00E62304"/>
    <w:rsid w:val="00E70AE9"/>
    <w:rsid w:val="00EA2CA5"/>
    <w:rsid w:val="00EC4C50"/>
    <w:rsid w:val="00EC56D9"/>
    <w:rsid w:val="00EC6925"/>
    <w:rsid w:val="00ED5F0A"/>
    <w:rsid w:val="00EE2A3B"/>
    <w:rsid w:val="00F20F7A"/>
    <w:rsid w:val="00F2461C"/>
    <w:rsid w:val="00F256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FBC87"/>
  <w15:docId w15:val="{5BE38F6D-5231-4BB5-8913-DFED0C68F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A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550"/>
    <w:pPr>
      <w:ind w:left="720"/>
      <w:contextualSpacing/>
    </w:pPr>
  </w:style>
  <w:style w:type="character" w:styleId="a4">
    <w:name w:val="Emphasis"/>
    <w:basedOn w:val="a0"/>
    <w:qFormat/>
    <w:rsid w:val="00281BE3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4805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05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7F360-E96C-4EE8-9303-2C01BAE8A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bor-u-gbuh1</dc:creator>
  <cp:keywords/>
  <dc:description/>
  <cp:lastModifiedBy>oa.albova</cp:lastModifiedBy>
  <cp:revision>99</cp:revision>
  <cp:lastPrinted>2023-05-30T07:40:00Z</cp:lastPrinted>
  <dcterms:created xsi:type="dcterms:W3CDTF">2020-02-18T14:05:00Z</dcterms:created>
  <dcterms:modified xsi:type="dcterms:W3CDTF">2023-05-30T07:41:00Z</dcterms:modified>
</cp:coreProperties>
</file>