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EB" w:rsidRPr="00B02BEF" w:rsidRDefault="00B910EB" w:rsidP="00B910EB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B910EB" w:rsidRPr="00C02439" w:rsidTr="00A24067">
        <w:tc>
          <w:tcPr>
            <w:tcW w:w="9286" w:type="dxa"/>
            <w:gridSpan w:val="2"/>
            <w:shd w:val="clear" w:color="auto" w:fill="auto"/>
          </w:tcPr>
          <w:p w:rsidR="00B910EB" w:rsidRPr="00287560" w:rsidRDefault="00B910EB" w:rsidP="00A24067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B910EB" w:rsidRPr="00C02439" w:rsidTr="00A24067">
        <w:tc>
          <w:tcPr>
            <w:tcW w:w="9286" w:type="dxa"/>
            <w:gridSpan w:val="2"/>
            <w:shd w:val="clear" w:color="auto" w:fill="auto"/>
          </w:tcPr>
          <w:p w:rsidR="00B910EB" w:rsidRPr="00287560" w:rsidRDefault="00B910EB" w:rsidP="00A24067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B910EB" w:rsidRPr="00C02439" w:rsidTr="00A24067">
        <w:tc>
          <w:tcPr>
            <w:tcW w:w="9286" w:type="dxa"/>
            <w:gridSpan w:val="2"/>
            <w:shd w:val="clear" w:color="auto" w:fill="auto"/>
          </w:tcPr>
          <w:p w:rsidR="00B910EB" w:rsidRPr="00287560" w:rsidRDefault="00B910EB" w:rsidP="00A24067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B910EB" w:rsidRPr="00C02439" w:rsidTr="00A24067">
        <w:trPr>
          <w:trHeight w:val="272"/>
        </w:trPr>
        <w:tc>
          <w:tcPr>
            <w:tcW w:w="9286" w:type="dxa"/>
            <w:gridSpan w:val="2"/>
            <w:shd w:val="clear" w:color="auto" w:fill="auto"/>
          </w:tcPr>
          <w:p w:rsidR="00B910EB" w:rsidRPr="00287560" w:rsidRDefault="00B910EB" w:rsidP="00A24067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B910EB" w:rsidRPr="00C02439" w:rsidTr="00A24067">
        <w:trPr>
          <w:trHeight w:val="91"/>
        </w:trPr>
        <w:tc>
          <w:tcPr>
            <w:tcW w:w="9286" w:type="dxa"/>
            <w:gridSpan w:val="2"/>
            <w:shd w:val="clear" w:color="auto" w:fill="auto"/>
          </w:tcPr>
          <w:p w:rsidR="00B910EB" w:rsidRPr="00287560" w:rsidRDefault="00B910EB" w:rsidP="00A24067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B910EB" w:rsidRPr="00C02439" w:rsidTr="00A24067">
        <w:trPr>
          <w:trHeight w:val="80"/>
        </w:trPr>
        <w:tc>
          <w:tcPr>
            <w:tcW w:w="9286" w:type="dxa"/>
            <w:gridSpan w:val="2"/>
            <w:shd w:val="clear" w:color="auto" w:fill="auto"/>
          </w:tcPr>
          <w:p w:rsidR="00B910EB" w:rsidRPr="00287560" w:rsidRDefault="00B910EB" w:rsidP="00A24067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B910EB" w:rsidRPr="00C02439" w:rsidTr="00A24067">
        <w:tc>
          <w:tcPr>
            <w:tcW w:w="9286" w:type="dxa"/>
            <w:gridSpan w:val="2"/>
            <w:shd w:val="clear" w:color="auto" w:fill="auto"/>
          </w:tcPr>
          <w:p w:rsidR="00B910EB" w:rsidRPr="00287560" w:rsidRDefault="00B910EB" w:rsidP="00A24067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910EB" w:rsidRPr="00C02439" w:rsidTr="00A24067">
        <w:tc>
          <w:tcPr>
            <w:tcW w:w="9286" w:type="dxa"/>
            <w:gridSpan w:val="2"/>
            <w:shd w:val="clear" w:color="auto" w:fill="auto"/>
          </w:tcPr>
          <w:p w:rsidR="00B910EB" w:rsidRPr="00287560" w:rsidRDefault="00B910EB" w:rsidP="00A24067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B910EB" w:rsidRPr="00EC1754" w:rsidTr="00A24067">
        <w:tc>
          <w:tcPr>
            <w:tcW w:w="4691" w:type="dxa"/>
            <w:shd w:val="clear" w:color="auto" w:fill="auto"/>
          </w:tcPr>
          <w:p w:rsidR="00B910EB" w:rsidRPr="00287560" w:rsidRDefault="00B910EB" w:rsidP="00A24067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proofErr w:type="gramStart"/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Pr="00287560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 xml:space="preserve"> </w:t>
            </w:r>
            <w:r w:rsidR="00890909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08.04.2022</w:t>
            </w:r>
            <w:proofErr w:type="gramEnd"/>
          </w:p>
        </w:tc>
        <w:tc>
          <w:tcPr>
            <w:tcW w:w="4595" w:type="dxa"/>
            <w:shd w:val="clear" w:color="auto" w:fill="auto"/>
          </w:tcPr>
          <w:p w:rsidR="00B910EB" w:rsidRPr="00C32BD4" w:rsidRDefault="00B910EB" w:rsidP="00A24067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90909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31_</w:t>
            </w:r>
          </w:p>
        </w:tc>
      </w:tr>
      <w:tr w:rsidR="00B910EB" w:rsidRPr="00C02439" w:rsidTr="00A24067">
        <w:tc>
          <w:tcPr>
            <w:tcW w:w="9286" w:type="dxa"/>
            <w:gridSpan w:val="2"/>
            <w:shd w:val="clear" w:color="auto" w:fill="auto"/>
          </w:tcPr>
          <w:p w:rsidR="00B910EB" w:rsidRPr="00C02439" w:rsidRDefault="00B910EB" w:rsidP="00A24067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910EB" w:rsidRPr="00D0203F" w:rsidRDefault="00B910EB" w:rsidP="00B910EB">
      <w:pPr>
        <w:jc w:val="right"/>
        <w:rPr>
          <w:b/>
          <w:sz w:val="28"/>
          <w:szCs w:val="28"/>
        </w:rPr>
      </w:pPr>
    </w:p>
    <w:p w:rsidR="00B910EB" w:rsidRDefault="00B910EB" w:rsidP="00B910EB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муниципальной программы «Благоустройство территории муниципального образования Бородинское Киреевского района»</w:t>
      </w:r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остановлением администрации муниципального образования Бородинское Киреевского района от </w:t>
      </w:r>
      <w:r w:rsidRPr="00C91B43">
        <w:rPr>
          <w:rFonts w:ascii="PT Astra Serif" w:eastAsia="Lucida Sans Unicode" w:hAnsi="PT Astra Serif"/>
          <w:color w:val="000000" w:themeColor="text1"/>
          <w:kern w:val="2"/>
          <w:sz w:val="28"/>
          <w:szCs w:val="28"/>
        </w:rPr>
        <w:t>05.03.2022 г. № 15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29.12.2021 г.  № 48 - </w:t>
      </w:r>
      <w:proofErr w:type="gramStart"/>
      <w:r>
        <w:rPr>
          <w:rFonts w:ascii="PT Astra Serif" w:eastAsia="Lucida Sans Unicode" w:hAnsi="PT Astra Serif"/>
          <w:kern w:val="2"/>
          <w:sz w:val="28"/>
          <w:szCs w:val="28"/>
        </w:rPr>
        <w:t>132  «</w:t>
      </w:r>
      <w:proofErr w:type="gramEnd"/>
      <w:r>
        <w:rPr>
          <w:rFonts w:ascii="PT Astra Serif" w:eastAsia="Lucida Sans Unicode" w:hAnsi="PT Astra Serif"/>
          <w:kern w:val="2"/>
          <w:sz w:val="28"/>
          <w:szCs w:val="28"/>
        </w:rPr>
        <w:t xml:space="preserve">О бюджете муниципального образования Бородинское Киреевского района на 2022 год и на плановый период 2023 и 2024 годов», 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B910EB" w:rsidRPr="006A0FEC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98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муниципальн</w:t>
      </w:r>
      <w:r>
        <w:rPr>
          <w:rFonts w:ascii="PT Astra Serif" w:hAnsi="PT Astra Serif"/>
          <w:bCs/>
          <w:sz w:val="28"/>
          <w:szCs w:val="28"/>
        </w:rPr>
        <w:t>ую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Благоустройство территории муниципального образования Бороди</w:t>
      </w:r>
      <w:r>
        <w:rPr>
          <w:rFonts w:ascii="PT Astra Serif" w:hAnsi="PT Astra Serif"/>
          <w:sz w:val="28"/>
          <w:szCs w:val="28"/>
        </w:rPr>
        <w:t>нское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 w:rsidRPr="006A0FEC">
        <w:rPr>
          <w:rFonts w:ascii="PT Astra Serif" w:hAnsi="PT Astra Serif"/>
          <w:sz w:val="28"/>
          <w:szCs w:val="28"/>
        </w:rPr>
        <w:t>(приложение 1)</w:t>
      </w:r>
      <w:r>
        <w:rPr>
          <w:rFonts w:ascii="PT Astra Serif" w:hAnsi="PT Astra Serif"/>
          <w:sz w:val="28"/>
          <w:szCs w:val="28"/>
        </w:rPr>
        <w:t>.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A0FEC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состав управляющего совета </w:t>
      </w:r>
      <w:r w:rsidRPr="00D06984">
        <w:rPr>
          <w:rFonts w:ascii="PT Astra Serif" w:hAnsi="PT Astra Serif"/>
          <w:bCs/>
          <w:sz w:val="28"/>
          <w:szCs w:val="28"/>
        </w:rPr>
        <w:t>муниципальн</w:t>
      </w:r>
      <w:r>
        <w:rPr>
          <w:rFonts w:ascii="PT Astra Serif" w:hAnsi="PT Astra Serif"/>
          <w:bCs/>
          <w:sz w:val="28"/>
          <w:szCs w:val="28"/>
        </w:rPr>
        <w:t>ой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ы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 «Благоустройство территории муниципального образования Бород</w:t>
      </w:r>
      <w:r>
        <w:rPr>
          <w:rFonts w:ascii="PT Astra Serif" w:hAnsi="PT Astra Serif"/>
          <w:sz w:val="28"/>
          <w:szCs w:val="28"/>
        </w:rPr>
        <w:t>инское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по должностям </w:t>
      </w:r>
      <w:r w:rsidRPr="006A0FEC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2</w:t>
      </w:r>
      <w:r w:rsidRPr="006A0FEC">
        <w:rPr>
          <w:rFonts w:ascii="PT Astra Serif" w:hAnsi="PT Astra Serif"/>
          <w:sz w:val="28"/>
          <w:szCs w:val="28"/>
        </w:rPr>
        <w:t>).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 силу: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</w:t>
      </w:r>
      <w:r w:rsidRPr="00D06984">
        <w:rPr>
          <w:rFonts w:ascii="PT Astra Serif" w:hAnsi="PT Astra Serif"/>
          <w:sz w:val="28"/>
          <w:szCs w:val="28"/>
        </w:rPr>
        <w:t>остановление администрации муниципального об</w:t>
      </w:r>
      <w:r>
        <w:rPr>
          <w:rFonts w:ascii="PT Astra Serif" w:hAnsi="PT Astra Serif"/>
          <w:sz w:val="28"/>
          <w:szCs w:val="28"/>
        </w:rPr>
        <w:t>разования Бородинское Киреевский район от 12.11.2018 № 151</w:t>
      </w:r>
      <w:r w:rsidRPr="00D06984">
        <w:rPr>
          <w:rFonts w:ascii="PT Astra Serif" w:hAnsi="PT Astra Serif"/>
          <w:sz w:val="28"/>
          <w:szCs w:val="28"/>
        </w:rPr>
        <w:t xml:space="preserve"> 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 «Благоустройство территории муниципального образования 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 на 2019-2022</w:t>
      </w:r>
      <w:r w:rsidRPr="00E46256">
        <w:rPr>
          <w:rFonts w:ascii="PT Astra Serif" w:hAnsi="PT Astra Serif"/>
          <w:sz w:val="28"/>
          <w:szCs w:val="28"/>
        </w:rPr>
        <w:t xml:space="preserve"> годы</w:t>
      </w:r>
      <w:r w:rsidRPr="00D06984">
        <w:rPr>
          <w:rFonts w:ascii="PT Astra Serif" w:hAnsi="PT Astra Serif"/>
          <w:sz w:val="28"/>
          <w:szCs w:val="28"/>
        </w:rPr>
        <w:t>»»</w:t>
      </w:r>
      <w:r>
        <w:rPr>
          <w:rFonts w:ascii="PT Astra Serif" w:hAnsi="PT Astra Serif"/>
          <w:sz w:val="28"/>
          <w:szCs w:val="28"/>
        </w:rPr>
        <w:t>;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Постановление от 18.12.2019 №113 о внесении изменений в постановление администрации муниципального образования Бородинское Киреевского района от 12 ноября 2018 года №151 «Об утверждении муниципальной программы «Благоустройство территории муниципального образовании Бородинское Киреевского района на 2019-2022 годы»;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3.3. Постановление от 15.12.2020 №94 о внесении изменений в постановление администрации муниципального образования Бородинское Киреевского района от 12 ноября 2018 года №151 «Об утверждении муниципальной программы «Благоустройство территории муниципального образовании Бородинское Киреевского района на 2019-2023 годы»;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Постановление от 22.03.2021 №20 о внесении изменений в постановление администрации муниципального образования Бородинское Киреевского района от 12 ноября 2018 года №151 «Об утверждении муниципальной программы «Благоустройство территории муниципального образовании Бородинское Киреевского района на 2019-2023 годы»;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Постановление от 29.10.2021 №97 о внесении изменений в постановление администрации муниципального образования Бородинское Киреевского района от 12 ноября 2018 года №151 «Об утверждении муниципальной программы «Благоустройство территории муниципального образовании Бородинское Киреевского района на 2019-2023 годы»;</w:t>
      </w:r>
    </w:p>
    <w:p w:rsidR="00B910EB" w:rsidRPr="006A0FEC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Постановление от 28.12.2021 №123 о внесении изменений в постановление администрации муниципального образования Бородинское Киреевского района от 12 ноября 2018 года №151 «Об утверждении муниципальной программы «Благоустройство территории муниципального образовании Бородинское Киреевского района на 2019-2024 годы»;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 №32-97.</w:t>
      </w:r>
    </w:p>
    <w:p w:rsidR="00B910EB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Настоящее постановление вступает в силу со дня </w:t>
      </w:r>
      <w:proofErr w:type="gramStart"/>
      <w:r>
        <w:rPr>
          <w:rFonts w:ascii="PT Astra Serif" w:hAnsi="PT Astra Serif"/>
          <w:sz w:val="28"/>
          <w:szCs w:val="28"/>
        </w:rPr>
        <w:t>официального  обнародования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B910EB" w:rsidRPr="00DB783F" w:rsidRDefault="00B910EB" w:rsidP="00B910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B910EB" w:rsidRDefault="00B910EB" w:rsidP="00B910EB">
      <w:pPr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rPr>
          <w:rFonts w:ascii="PT Astra Serif" w:hAnsi="PT Astra Serif"/>
          <w:b/>
          <w:sz w:val="28"/>
          <w:szCs w:val="28"/>
        </w:rPr>
      </w:pPr>
    </w:p>
    <w:p w:rsidR="00872DB0" w:rsidRDefault="00872DB0" w:rsidP="00B910EB">
      <w:pPr>
        <w:rPr>
          <w:rFonts w:ascii="PT Astra Serif" w:hAnsi="PT Astra Serif"/>
          <w:b/>
          <w:sz w:val="28"/>
          <w:szCs w:val="28"/>
        </w:rPr>
      </w:pPr>
    </w:p>
    <w:p w:rsidR="00B910EB" w:rsidRDefault="00A81D9E" w:rsidP="00B910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B910EB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B910EB" w:rsidRDefault="00A81D9E" w:rsidP="00B910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B910EB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910EB" w:rsidRPr="008F6886" w:rsidRDefault="00B910EB" w:rsidP="00B910E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Е.В. </w:t>
      </w:r>
      <w:proofErr w:type="spellStart"/>
      <w:r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B910EB" w:rsidRPr="00D3366E" w:rsidTr="00A24067">
        <w:trPr>
          <w:trHeight w:val="1084"/>
          <w:jc w:val="right"/>
        </w:trPr>
        <w:tc>
          <w:tcPr>
            <w:tcW w:w="4486" w:type="dxa"/>
          </w:tcPr>
          <w:p w:rsidR="00B910EB" w:rsidRPr="00D3366E" w:rsidRDefault="00B910EB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5C6ED7" w:rsidRDefault="005C6ED7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C6ED7" w:rsidRDefault="005C6ED7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C6ED7" w:rsidRDefault="005C6ED7" w:rsidP="00872DB0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872DB0" w:rsidRDefault="00872DB0" w:rsidP="00872DB0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B910EB" w:rsidRPr="00D3366E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Приложение 1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2E4F0E">
              <w:rPr>
                <w:rFonts w:ascii="PT Astra Serif" w:hAnsi="PT Astra Serif"/>
                <w:sz w:val="24"/>
                <w:szCs w:val="24"/>
              </w:rPr>
              <w:t xml:space="preserve"> Бородинское Киреевского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2E4F0E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B910EB" w:rsidRPr="00D3366E" w:rsidTr="00A24067">
        <w:trPr>
          <w:cantSplit/>
          <w:jc w:val="right"/>
        </w:trPr>
        <w:tc>
          <w:tcPr>
            <w:tcW w:w="4486" w:type="dxa"/>
          </w:tcPr>
          <w:p w:rsidR="00B910EB" w:rsidRPr="00D3366E" w:rsidRDefault="00B910EB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B910EB" w:rsidRPr="00D3366E" w:rsidRDefault="00B910EB" w:rsidP="00A24067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B910EB" w:rsidRPr="00D3366E" w:rsidRDefault="00B910EB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B910EB" w:rsidRDefault="00B910EB" w:rsidP="00B910EB">
      <w:pPr>
        <w:jc w:val="both"/>
        <w:rPr>
          <w:rFonts w:ascii="PT Astra Serif" w:hAnsi="PT Astra Serif"/>
          <w:sz w:val="24"/>
          <w:szCs w:val="24"/>
        </w:rPr>
      </w:pPr>
    </w:p>
    <w:p w:rsidR="00B910EB" w:rsidRDefault="00B910EB" w:rsidP="00B910E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Pr="00D06984">
        <w:rPr>
          <w:rFonts w:ascii="PT Astra Serif" w:hAnsi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/>
          <w:b/>
          <w:bCs/>
          <w:sz w:val="28"/>
          <w:szCs w:val="28"/>
        </w:rPr>
        <w:t>ая</w:t>
      </w:r>
      <w:r w:rsidRPr="00D06984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sz w:val="28"/>
          <w:szCs w:val="28"/>
        </w:rPr>
        <w:t>а</w:t>
      </w:r>
    </w:p>
    <w:p w:rsidR="00B910EB" w:rsidRPr="0044620D" w:rsidRDefault="00B910EB" w:rsidP="00B910EB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D0698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b/>
          <w:sz w:val="28"/>
          <w:szCs w:val="28"/>
        </w:rPr>
        <w:t>«</w:t>
      </w:r>
      <w:r w:rsidRPr="00977A28">
        <w:rPr>
          <w:rFonts w:ascii="PT Astra Serif" w:hAnsi="PT Astra Serif"/>
          <w:b/>
          <w:sz w:val="28"/>
          <w:szCs w:val="28"/>
        </w:rPr>
        <w:t>Благоустройство территории муниципального образования Бородинское Киреевского района</w:t>
      </w:r>
      <w:r w:rsidRPr="00D06984">
        <w:rPr>
          <w:rFonts w:ascii="PT Astra Serif" w:hAnsi="PT Astra Serif"/>
          <w:b/>
          <w:sz w:val="28"/>
          <w:szCs w:val="28"/>
        </w:rPr>
        <w:t>»</w:t>
      </w:r>
    </w:p>
    <w:p w:rsidR="00B910EB" w:rsidRPr="0044620D" w:rsidRDefault="00B910EB" w:rsidP="00B910EB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B910EB" w:rsidRPr="003B4D10" w:rsidRDefault="00B910EB" w:rsidP="00B910EB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1.</w:t>
      </w: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B910EB" w:rsidRPr="003B4D10" w:rsidRDefault="00B910EB" w:rsidP="00B910EB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910EB" w:rsidRDefault="00B910EB" w:rsidP="00B910EB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77545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 w:rsidRPr="0097754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благоустройства территории муниципального образования Бородинское Киреевского района</w:t>
      </w:r>
      <w:r>
        <w:rPr>
          <w:rFonts w:ascii="PT Astra Serif" w:hAnsi="PT Astra Serif" w:cs="PT Astra Serif"/>
          <w:b/>
          <w:sz w:val="28"/>
          <w:szCs w:val="28"/>
        </w:rPr>
        <w:t>.</w:t>
      </w:r>
    </w:p>
    <w:p w:rsidR="00B910EB" w:rsidRDefault="00B910EB" w:rsidP="00B910EB">
      <w:pPr>
        <w:suppressAutoHyphens/>
        <w:ind w:left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910EB" w:rsidRPr="007820F6" w:rsidRDefault="00B910EB" w:rsidP="00B910EB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</w:t>
      </w:r>
      <w:r w:rsidR="00C31A55">
        <w:rPr>
          <w:rFonts w:ascii="PT Astra Serif" w:hAnsi="PT Astra Serif" w:cs="Arial"/>
          <w:sz w:val="28"/>
          <w:szCs w:val="28"/>
        </w:rPr>
        <w:t xml:space="preserve">терии развития благоустройства </w:t>
      </w:r>
      <w:r w:rsidRPr="007820F6">
        <w:rPr>
          <w:rFonts w:ascii="PT Astra Serif" w:hAnsi="PT Astra Serif" w:cs="Arial"/>
          <w:sz w:val="28"/>
          <w:szCs w:val="28"/>
        </w:rPr>
        <w:t xml:space="preserve">муниципального </w:t>
      </w:r>
      <w:proofErr w:type="gramStart"/>
      <w:r w:rsidRPr="007820F6">
        <w:rPr>
          <w:rFonts w:ascii="PT Astra Serif" w:hAnsi="PT Astra Serif" w:cs="Arial"/>
          <w:sz w:val="28"/>
          <w:szCs w:val="28"/>
        </w:rPr>
        <w:t>образования  Бородин</w:t>
      </w:r>
      <w:r>
        <w:rPr>
          <w:rFonts w:ascii="PT Astra Serif" w:hAnsi="PT Astra Serif" w:cs="Arial"/>
          <w:sz w:val="28"/>
          <w:szCs w:val="28"/>
        </w:rPr>
        <w:t>ское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Киреевского  района на 2022 – 2026 </w:t>
      </w:r>
      <w:proofErr w:type="spellStart"/>
      <w:r w:rsidRPr="007820F6">
        <w:rPr>
          <w:rFonts w:ascii="PT Astra Serif" w:hAnsi="PT Astra Serif" w:cs="Arial"/>
          <w:sz w:val="28"/>
          <w:szCs w:val="28"/>
        </w:rPr>
        <w:t>г.г</w:t>
      </w:r>
      <w:proofErr w:type="spellEnd"/>
      <w:r w:rsidRPr="007820F6">
        <w:rPr>
          <w:rFonts w:ascii="PT Astra Serif" w:hAnsi="PT Astra Serif" w:cs="Arial"/>
          <w:sz w:val="28"/>
          <w:szCs w:val="28"/>
        </w:rPr>
        <w:t>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Программа полностью соответствует приоритетам социально-экономического разви</w:t>
      </w:r>
      <w:r w:rsidR="00C31A55">
        <w:rPr>
          <w:rFonts w:ascii="PT Astra Serif" w:hAnsi="PT Astra Serif" w:cs="Arial"/>
          <w:sz w:val="28"/>
          <w:szCs w:val="28"/>
        </w:rPr>
        <w:t xml:space="preserve">тия муниципального образования </w:t>
      </w:r>
      <w:r w:rsidRPr="007820F6">
        <w:rPr>
          <w:rFonts w:ascii="PT Astra Serif" w:hAnsi="PT Astra Serif" w:cs="Arial"/>
          <w:sz w:val="28"/>
          <w:szCs w:val="28"/>
        </w:rPr>
        <w:t>Бородинское на среднесрочную перспективу. Реализация программы направлена на: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- создание условий для улучшения качества жизни населения;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В течение 2022</w:t>
      </w:r>
      <w:r w:rsidRPr="007820F6">
        <w:rPr>
          <w:rFonts w:ascii="PT Astra Serif" w:hAnsi="PT Astra Serif" w:cs="Arial"/>
          <w:sz w:val="28"/>
          <w:szCs w:val="28"/>
        </w:rPr>
        <w:t>-20</w:t>
      </w:r>
      <w:r>
        <w:rPr>
          <w:rFonts w:ascii="PT Astra Serif" w:hAnsi="PT Astra Serif" w:cs="Arial"/>
          <w:sz w:val="28"/>
          <w:szCs w:val="28"/>
        </w:rPr>
        <w:t>26</w:t>
      </w:r>
      <w:r w:rsidRPr="007820F6">
        <w:rPr>
          <w:rFonts w:ascii="PT Astra Serif" w:hAnsi="PT Astra Serif" w:cs="Arial"/>
          <w:sz w:val="28"/>
          <w:szCs w:val="28"/>
        </w:rPr>
        <w:t xml:space="preserve"> годов необходимо организовать и провести: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- различные конкурсы, направленные на озеленение дворов, улиц.</w:t>
      </w:r>
    </w:p>
    <w:p w:rsidR="00B910EB" w:rsidRPr="007820F6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7820F6">
        <w:rPr>
          <w:rFonts w:ascii="PT Astra Serif" w:hAnsi="PT Astra Serif" w:cs="Arial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910EB" w:rsidRPr="00977545" w:rsidRDefault="00B910EB" w:rsidP="00B910EB">
      <w:pPr>
        <w:suppressAutoHyphens/>
        <w:rPr>
          <w:rFonts w:ascii="PT Astra Serif" w:hAnsi="PT Astra Serif" w:cs="PT Astra Serif"/>
          <w:b/>
          <w:sz w:val="28"/>
          <w:szCs w:val="28"/>
        </w:rPr>
      </w:pPr>
    </w:p>
    <w:p w:rsidR="00B910EB" w:rsidRPr="00977545" w:rsidRDefault="00B910EB" w:rsidP="00B910EB">
      <w:pPr>
        <w:ind w:left="709"/>
        <w:jc w:val="center"/>
        <w:rPr>
          <w:rFonts w:ascii="PT Astra Serif" w:hAnsi="PT Astra Serif"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B910EB" w:rsidRDefault="00B910EB" w:rsidP="00B910EB">
      <w:pPr>
        <w:pStyle w:val="a4"/>
        <w:ind w:left="1069" w:firstLine="0"/>
        <w:rPr>
          <w:rFonts w:ascii="PT Astra Serif" w:hAnsi="PT Astra Serif"/>
          <w:b/>
          <w:bCs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  <w:r>
        <w:rPr>
          <w:rFonts w:ascii="PT Astra Serif" w:hAnsi="PT Astra Serif"/>
          <w:b/>
          <w:bCs/>
          <w:sz w:val="28"/>
        </w:rPr>
        <w:t>.</w:t>
      </w:r>
    </w:p>
    <w:p w:rsidR="00B910EB" w:rsidRDefault="00B910EB" w:rsidP="00B910EB">
      <w:pPr>
        <w:pStyle w:val="a4"/>
        <w:ind w:left="1069" w:firstLine="0"/>
        <w:rPr>
          <w:rFonts w:ascii="PT Astra Serif" w:hAnsi="PT Astra Serif"/>
          <w:b/>
          <w:bCs/>
          <w:sz w:val="28"/>
        </w:rPr>
      </w:pPr>
    </w:p>
    <w:p w:rsidR="00B910EB" w:rsidRPr="004B46C0" w:rsidRDefault="00A81D9E" w:rsidP="00B910EB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</w:t>
      </w:r>
      <w:r w:rsidR="00B910EB" w:rsidRPr="004B46C0">
        <w:rPr>
          <w:rFonts w:ascii="PT Astra Serif" w:hAnsi="PT Astra Serif" w:cs="Arial"/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</w:t>
      </w:r>
      <w:r w:rsidR="00C31A55">
        <w:rPr>
          <w:rFonts w:ascii="PT Astra Serif" w:hAnsi="PT Astra Serif" w:cs="Arial"/>
          <w:sz w:val="28"/>
          <w:szCs w:val="28"/>
        </w:rPr>
        <w:t xml:space="preserve">рии муниципального образования </w:t>
      </w:r>
      <w:r w:rsidR="00B910EB" w:rsidRPr="004B46C0">
        <w:rPr>
          <w:rFonts w:ascii="PT Astra Serif" w:hAnsi="PT Astra Serif" w:cs="Arial"/>
          <w:sz w:val="28"/>
          <w:szCs w:val="28"/>
        </w:rPr>
        <w:t>Бородинское Киреевского района, повышению комфортности граждан, озеленению территории поселения, улучшения экологи</w:t>
      </w:r>
      <w:r w:rsidR="00C31A55">
        <w:rPr>
          <w:rFonts w:ascii="PT Astra Serif" w:hAnsi="PT Astra Serif" w:cs="Arial"/>
          <w:sz w:val="28"/>
          <w:szCs w:val="28"/>
        </w:rPr>
        <w:t xml:space="preserve">ческой обстановки на территории сельского </w:t>
      </w:r>
      <w:r w:rsidR="00B910EB" w:rsidRPr="004B46C0">
        <w:rPr>
          <w:rFonts w:ascii="PT Astra Serif" w:hAnsi="PT Astra Serif" w:cs="Arial"/>
          <w:sz w:val="28"/>
          <w:szCs w:val="28"/>
        </w:rPr>
        <w:t xml:space="preserve">поселения, создание комфортной среды проживания на территории муниципального </w:t>
      </w:r>
      <w:proofErr w:type="gramStart"/>
      <w:r w:rsidR="00B910EB" w:rsidRPr="004B46C0">
        <w:rPr>
          <w:rFonts w:ascii="PT Astra Serif" w:hAnsi="PT Astra Serif" w:cs="Arial"/>
          <w:sz w:val="28"/>
          <w:szCs w:val="28"/>
        </w:rPr>
        <w:t>образования  Бородинское</w:t>
      </w:r>
      <w:proofErr w:type="gramEnd"/>
      <w:r w:rsidR="00B910EB" w:rsidRPr="004B46C0">
        <w:rPr>
          <w:rFonts w:ascii="PT Astra Serif" w:hAnsi="PT Astra Serif" w:cs="Arial"/>
          <w:sz w:val="28"/>
          <w:szCs w:val="28"/>
        </w:rPr>
        <w:t xml:space="preserve"> Киреевского района.</w:t>
      </w:r>
    </w:p>
    <w:p w:rsidR="00B910EB" w:rsidRPr="004B46C0" w:rsidRDefault="00B910EB" w:rsidP="00B910EB">
      <w:pPr>
        <w:jc w:val="both"/>
        <w:rPr>
          <w:rFonts w:ascii="PT Astra Serif" w:hAnsi="PT Astra Serif" w:cs="Arial"/>
          <w:sz w:val="28"/>
          <w:szCs w:val="28"/>
        </w:rPr>
      </w:pPr>
      <w:r w:rsidRPr="004B46C0">
        <w:rPr>
          <w:rFonts w:ascii="PT Astra Serif" w:hAnsi="PT Astra Serif" w:cs="Arial"/>
          <w:sz w:val="28"/>
          <w:szCs w:val="28"/>
        </w:rPr>
        <w:tab/>
        <w:t>Для достижения цели необходимо решить следующие задачи:</w:t>
      </w:r>
    </w:p>
    <w:p w:rsidR="00B910EB" w:rsidRPr="004B46C0" w:rsidRDefault="00C31A55" w:rsidP="00B910EB">
      <w:pPr>
        <w:numPr>
          <w:ilvl w:val="0"/>
          <w:numId w:val="1"/>
        </w:numPr>
        <w:suppressAutoHyphens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B910EB" w:rsidRPr="004B46C0">
        <w:rPr>
          <w:rFonts w:ascii="PT Astra Serif" w:hAnsi="PT Astra Serif" w:cs="Arial"/>
          <w:sz w:val="28"/>
          <w:szCs w:val="28"/>
        </w:rPr>
        <w:t>рганизация благоустройства и озеленения территории поселения;</w:t>
      </w:r>
    </w:p>
    <w:p w:rsidR="00B910EB" w:rsidRPr="004B46C0" w:rsidRDefault="00C31A55" w:rsidP="00B910EB">
      <w:pPr>
        <w:numPr>
          <w:ilvl w:val="0"/>
          <w:numId w:val="1"/>
        </w:numPr>
        <w:suppressAutoHyphens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B910EB" w:rsidRPr="004B46C0">
        <w:rPr>
          <w:rFonts w:ascii="PT Astra Serif" w:hAnsi="PT Astra Serif" w:cs="Arial"/>
          <w:sz w:val="28"/>
          <w:szCs w:val="28"/>
        </w:rPr>
        <w:t>риведение в качественное состояние элементов благоустройства населенных пунктов;</w:t>
      </w:r>
    </w:p>
    <w:p w:rsidR="00B910EB" w:rsidRPr="004B46C0" w:rsidRDefault="00C31A55" w:rsidP="00B910EB">
      <w:pPr>
        <w:numPr>
          <w:ilvl w:val="0"/>
          <w:numId w:val="1"/>
        </w:numPr>
        <w:suppressAutoHyphens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B910EB" w:rsidRPr="004B46C0">
        <w:rPr>
          <w:rFonts w:ascii="PT Astra Serif" w:hAnsi="PT Astra Serif" w:cs="Arial"/>
          <w:sz w:val="28"/>
          <w:szCs w:val="28"/>
        </w:rPr>
        <w:t>ривлечение жителей к участию в решении проблем благоустройства населенных пунктов;</w:t>
      </w:r>
    </w:p>
    <w:p w:rsidR="00B910EB" w:rsidRPr="004B46C0" w:rsidRDefault="00C31A55" w:rsidP="00B910EB">
      <w:pPr>
        <w:numPr>
          <w:ilvl w:val="0"/>
          <w:numId w:val="1"/>
        </w:numPr>
        <w:suppressAutoHyphens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B910EB" w:rsidRPr="004B46C0">
        <w:rPr>
          <w:rFonts w:ascii="PT Astra Serif" w:hAnsi="PT Astra Serif" w:cs="Arial"/>
          <w:sz w:val="28"/>
          <w:szCs w:val="28"/>
        </w:rPr>
        <w:t>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B910EB" w:rsidRPr="004B46C0" w:rsidRDefault="00C31A55" w:rsidP="00B910EB">
      <w:pPr>
        <w:numPr>
          <w:ilvl w:val="0"/>
          <w:numId w:val="1"/>
        </w:numPr>
        <w:suppressAutoHyphens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</w:t>
      </w:r>
      <w:r w:rsidR="00B910EB" w:rsidRPr="004B46C0">
        <w:rPr>
          <w:rFonts w:ascii="PT Astra Serif" w:hAnsi="PT Astra Serif" w:cs="Arial"/>
          <w:sz w:val="28"/>
          <w:szCs w:val="28"/>
        </w:rPr>
        <w:t>ациональное и эффективное использование средств местного бюджета;</w:t>
      </w:r>
    </w:p>
    <w:p w:rsidR="00B910EB" w:rsidRPr="004B46C0" w:rsidRDefault="00C31A55" w:rsidP="00B910EB">
      <w:pPr>
        <w:numPr>
          <w:ilvl w:val="0"/>
          <w:numId w:val="1"/>
        </w:numPr>
        <w:suppressAutoHyphens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B910EB" w:rsidRPr="004B46C0">
        <w:rPr>
          <w:rFonts w:ascii="PT Astra Serif" w:hAnsi="PT Astra Serif" w:cs="Arial"/>
          <w:sz w:val="28"/>
          <w:szCs w:val="28"/>
        </w:rPr>
        <w:t>рганизация взаимодействия между предприятиями, организациями и учреждениями при решении вопросов благоустройства муниципального образования Бородинское Киреевского района.</w:t>
      </w:r>
    </w:p>
    <w:p w:rsidR="00B910EB" w:rsidRDefault="00B910EB" w:rsidP="00B910EB">
      <w:pPr>
        <w:jc w:val="center"/>
        <w:rPr>
          <w:rFonts w:ascii="PT Astra Serif" w:hAnsi="PT Astra Serif"/>
          <w:b/>
          <w:bCs/>
          <w:sz w:val="28"/>
        </w:rPr>
      </w:pPr>
    </w:p>
    <w:p w:rsidR="00B910EB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  <w:r w:rsidRPr="004B46C0">
        <w:rPr>
          <w:rFonts w:ascii="PT Astra Serif" w:hAnsi="PT Astra Serif"/>
          <w:b/>
          <w:bCs/>
          <w:sz w:val="28"/>
        </w:rPr>
        <w:t xml:space="preserve">3. Задачи муниципального управления, способы их эффективного решения в сфере </w:t>
      </w:r>
      <w:r w:rsidRPr="004B46C0">
        <w:rPr>
          <w:rFonts w:ascii="PT Astra Serif" w:hAnsi="PT Astra Serif"/>
          <w:b/>
          <w:sz w:val="28"/>
          <w:szCs w:val="28"/>
        </w:rPr>
        <w:t>благоустройства территории муниципального образования Бородинское Киреевского района.</w:t>
      </w:r>
    </w:p>
    <w:p w:rsidR="00B910EB" w:rsidRDefault="00B910EB" w:rsidP="00B910EB">
      <w:pPr>
        <w:jc w:val="both"/>
        <w:rPr>
          <w:rFonts w:ascii="PT Astra Serif" w:hAnsi="PT Astra Serif"/>
          <w:b/>
          <w:sz w:val="28"/>
          <w:szCs w:val="28"/>
        </w:rPr>
      </w:pPr>
    </w:p>
    <w:p w:rsidR="00B910EB" w:rsidRPr="008D17C0" w:rsidRDefault="00A81D9E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B910EB" w:rsidRPr="008D17C0">
        <w:rPr>
          <w:rFonts w:ascii="PT Astra Serif" w:hAnsi="PT Astra Serif"/>
          <w:color w:val="000000"/>
          <w:sz w:val="28"/>
          <w:szCs w:val="28"/>
        </w:rPr>
        <w:t>Реализация муниципальной программы будет осуществляться в соответствии со с</w:t>
      </w:r>
      <w:r w:rsidR="00B910EB">
        <w:rPr>
          <w:rFonts w:ascii="PT Astra Serif" w:hAnsi="PT Astra Serif"/>
          <w:color w:val="000000"/>
          <w:sz w:val="28"/>
          <w:szCs w:val="28"/>
        </w:rPr>
        <w:t>ледующими основными задачами муниципального управления</w:t>
      </w:r>
      <w:r w:rsidR="00B910EB" w:rsidRPr="008D17C0">
        <w:rPr>
          <w:rFonts w:ascii="PT Astra Serif" w:hAnsi="PT Astra Serif"/>
          <w:color w:val="000000"/>
          <w:sz w:val="28"/>
          <w:szCs w:val="28"/>
        </w:rPr>
        <w:t>:</w:t>
      </w:r>
    </w:p>
    <w:p w:rsidR="00B910EB" w:rsidRPr="008D17C0" w:rsidRDefault="00B910EB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D17C0">
        <w:rPr>
          <w:rFonts w:ascii="PT Astra Serif" w:hAnsi="PT Astra Serif"/>
          <w:color w:val="000000"/>
          <w:sz w:val="28"/>
          <w:szCs w:val="28"/>
        </w:rPr>
        <w:t>- создание </w:t>
      </w:r>
      <w:r w:rsidRPr="008D17C0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комфортной среды проживания на территории</w:t>
      </w:r>
      <w:r w:rsidRPr="008D17C0">
        <w:rPr>
          <w:rFonts w:ascii="PT Astra Serif" w:hAnsi="PT Astra Serif"/>
          <w:color w:val="000000"/>
          <w:sz w:val="28"/>
          <w:szCs w:val="28"/>
        </w:rPr>
        <w:t> сельского поселения;</w:t>
      </w:r>
    </w:p>
    <w:p w:rsidR="00B910EB" w:rsidRPr="008D17C0" w:rsidRDefault="00B910EB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D17C0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- обеспечение безопасност</w:t>
      </w:r>
      <w:r w:rsidR="00C31A55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и проживания жителей сельского </w:t>
      </w:r>
      <w:r w:rsidRPr="008D17C0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поселения;</w:t>
      </w:r>
    </w:p>
    <w:p w:rsidR="00B910EB" w:rsidRPr="008D17C0" w:rsidRDefault="00B910EB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D17C0">
        <w:rPr>
          <w:rFonts w:ascii="PT Astra Serif" w:hAnsi="PT Astra Serif"/>
          <w:color w:val="000000"/>
          <w:sz w:val="28"/>
          <w:szCs w:val="28"/>
        </w:rPr>
        <w:t>- внедрение энергосберегающих технологий при освещении улиц, мест отдыха и других объектов благоустройства населенных пунктов сельского поселения.</w:t>
      </w:r>
    </w:p>
    <w:p w:rsidR="00B910EB" w:rsidRPr="008D17C0" w:rsidRDefault="00B910EB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D17C0">
        <w:rPr>
          <w:rFonts w:ascii="PT Astra Serif" w:hAnsi="PT Astra Serif"/>
          <w:color w:val="000000"/>
          <w:sz w:val="28"/>
          <w:szCs w:val="28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B910EB" w:rsidRPr="008D17C0" w:rsidRDefault="00B910EB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D17C0">
        <w:rPr>
          <w:rFonts w:ascii="PT Astra Serif" w:hAnsi="PT Astra Serif"/>
          <w:color w:val="000000"/>
          <w:sz w:val="28"/>
          <w:szCs w:val="28"/>
        </w:rPr>
        <w:t>Целью муниципальной программы является выполнение мероприятий по благоустройству сельского поселения,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B910EB" w:rsidRPr="008D17C0" w:rsidRDefault="00C31A55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B910EB" w:rsidRPr="008D17C0">
        <w:rPr>
          <w:rFonts w:ascii="PT Astra Serif" w:hAnsi="PT Astra Serif"/>
          <w:color w:val="000000"/>
          <w:sz w:val="28"/>
          <w:szCs w:val="28"/>
        </w:rPr>
        <w:t>Для исполнения поставленной цели необходимо реализовать комплекс задач, таких как:</w:t>
      </w:r>
    </w:p>
    <w:p w:rsidR="00B910EB" w:rsidRPr="008D17C0" w:rsidRDefault="00C31A55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B910EB" w:rsidRPr="008D17C0">
        <w:rPr>
          <w:rFonts w:ascii="PT Astra Serif" w:hAnsi="PT Astra Serif"/>
          <w:color w:val="000000"/>
          <w:sz w:val="28"/>
          <w:szCs w:val="28"/>
        </w:rPr>
        <w:t>Приведение в качественное состояние элементов благоустройства населенных пунктов.</w:t>
      </w:r>
    </w:p>
    <w:p w:rsidR="00B910EB" w:rsidRPr="008D17C0" w:rsidRDefault="00B910EB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D17C0">
        <w:rPr>
          <w:rFonts w:ascii="PT Astra Serif" w:hAnsi="PT Astra Serif"/>
          <w:color w:val="000000"/>
          <w:sz w:val="28"/>
          <w:szCs w:val="28"/>
        </w:rPr>
        <w:t>Улучшение эстетического вида сельского поселения.</w:t>
      </w:r>
    </w:p>
    <w:p w:rsidR="00B910EB" w:rsidRPr="008D17C0" w:rsidRDefault="00B910EB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D17C0">
        <w:rPr>
          <w:rFonts w:ascii="PT Astra Serif" w:hAnsi="PT Astra Serif"/>
          <w:color w:val="000000"/>
          <w:sz w:val="28"/>
          <w:szCs w:val="28"/>
        </w:rPr>
        <w:t>Улучшение санитарного и экологического состояния поселения.</w:t>
      </w:r>
    </w:p>
    <w:p w:rsidR="00B910EB" w:rsidRPr="008D17C0" w:rsidRDefault="00B910EB" w:rsidP="00B910E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8D17C0">
        <w:rPr>
          <w:rFonts w:ascii="PT Astra Serif" w:hAnsi="PT Astra Serif"/>
          <w:color w:val="000000"/>
          <w:sz w:val="28"/>
          <w:szCs w:val="28"/>
        </w:rPr>
        <w:t>Улучшение состояния грунтовых дорог.</w:t>
      </w:r>
    </w:p>
    <w:p w:rsidR="00B910EB" w:rsidRDefault="00B910EB" w:rsidP="00B910EB">
      <w:pPr>
        <w:jc w:val="both"/>
        <w:rPr>
          <w:rFonts w:ascii="PT Astra Serif" w:hAnsi="PT Astra Serif"/>
          <w:b/>
          <w:sz w:val="28"/>
          <w:szCs w:val="28"/>
        </w:rPr>
      </w:pPr>
    </w:p>
    <w:p w:rsidR="00B910EB" w:rsidRPr="004B46C0" w:rsidRDefault="00B910EB" w:rsidP="00B910EB">
      <w:pPr>
        <w:jc w:val="center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pStyle w:val="a4"/>
        <w:ind w:left="1069" w:firstLine="0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pStyle w:val="a4"/>
        <w:ind w:left="1069" w:firstLine="0"/>
        <w:rPr>
          <w:rFonts w:ascii="PT Astra Serif" w:hAnsi="PT Astra Serif"/>
          <w:b/>
          <w:sz w:val="28"/>
          <w:szCs w:val="28"/>
        </w:rPr>
      </w:pPr>
    </w:p>
    <w:p w:rsidR="00B910EB" w:rsidRDefault="00B910EB" w:rsidP="00B910EB">
      <w:pPr>
        <w:pStyle w:val="a4"/>
        <w:ind w:left="1069" w:firstLine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B910EB" w:rsidRPr="00D3366E" w:rsidTr="00A24067">
        <w:trPr>
          <w:trHeight w:val="1084"/>
          <w:jc w:val="right"/>
        </w:trPr>
        <w:tc>
          <w:tcPr>
            <w:tcW w:w="4486" w:type="dxa"/>
          </w:tcPr>
          <w:p w:rsidR="00B910EB" w:rsidRPr="00D3366E" w:rsidRDefault="00B910EB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B910EB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910EB" w:rsidRPr="00D3366E" w:rsidRDefault="00B910EB" w:rsidP="00A24067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2E4F0E">
              <w:rPr>
                <w:rFonts w:ascii="PT Astra Serif" w:hAnsi="PT Astra Serif"/>
                <w:sz w:val="24"/>
                <w:szCs w:val="24"/>
              </w:rPr>
              <w:t xml:space="preserve"> Бородинское Киреевского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2E4F0E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B910EB" w:rsidRPr="00D3366E" w:rsidTr="00A24067">
        <w:trPr>
          <w:cantSplit/>
          <w:jc w:val="right"/>
        </w:trPr>
        <w:tc>
          <w:tcPr>
            <w:tcW w:w="4486" w:type="dxa"/>
          </w:tcPr>
          <w:p w:rsidR="00B910EB" w:rsidRPr="00D3366E" w:rsidRDefault="00B910EB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B910EB" w:rsidRPr="00D3366E" w:rsidRDefault="00B910EB" w:rsidP="00A24067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B910EB" w:rsidRPr="00D3366E" w:rsidRDefault="00B910EB" w:rsidP="00A24067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B910EB" w:rsidRDefault="00B910EB" w:rsidP="00B910EB">
      <w:pPr>
        <w:pStyle w:val="a4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910EB" w:rsidRPr="00964EC2" w:rsidRDefault="00B910EB" w:rsidP="00B910EB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B910EB" w:rsidRPr="00964EC2" w:rsidRDefault="00B910EB" w:rsidP="00B910EB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B910EB" w:rsidRPr="00964EC2" w:rsidRDefault="00B910EB" w:rsidP="00B910EB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Pr="00977A28">
        <w:rPr>
          <w:rFonts w:ascii="PT Astra Serif" w:hAnsi="PT Astra Serif"/>
          <w:b/>
          <w:sz w:val="28"/>
          <w:szCs w:val="28"/>
        </w:rPr>
        <w:t>Благоустройство территории муниципального образования Бороди</w:t>
      </w:r>
      <w:r>
        <w:rPr>
          <w:rFonts w:ascii="PT Astra Serif" w:hAnsi="PT Astra Serif"/>
          <w:b/>
          <w:sz w:val="28"/>
          <w:szCs w:val="28"/>
        </w:rPr>
        <w:t xml:space="preserve">нское Киреевского </w:t>
      </w:r>
      <w:proofErr w:type="gramStart"/>
      <w:r>
        <w:rPr>
          <w:rFonts w:ascii="PT Astra Serif" w:hAnsi="PT Astra Serif"/>
          <w:b/>
          <w:sz w:val="28"/>
          <w:szCs w:val="28"/>
        </w:rPr>
        <w:t>района</w:t>
      </w:r>
      <w:r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B910EB" w:rsidRPr="003B4E56" w:rsidRDefault="00B910EB" w:rsidP="00B910EB">
      <w:pPr>
        <w:pStyle w:val="a4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B910EB" w:rsidRDefault="00B910EB" w:rsidP="00B910E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председатель управляющего совета;</w:t>
      </w:r>
    </w:p>
    <w:p w:rsidR="00B910EB" w:rsidRDefault="00B910EB" w:rsidP="00B910EB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="00C31A55">
        <w:rPr>
          <w:rFonts w:ascii="PT Astra Serif" w:hAnsi="PT Astra Serif"/>
          <w:sz w:val="28"/>
          <w:szCs w:val="28"/>
        </w:rPr>
        <w:t>, секретарь управляющего совета.</w:t>
      </w:r>
    </w:p>
    <w:p w:rsidR="00B910EB" w:rsidRDefault="00B910EB" w:rsidP="00B910EB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A81D9E" w:rsidRPr="00412D3C" w:rsidRDefault="00A81D9E" w:rsidP="00B910EB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B910EB" w:rsidRPr="00412D3C" w:rsidRDefault="00B910EB" w:rsidP="00B910EB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B910EB" w:rsidRPr="00412D3C" w:rsidRDefault="00B910EB" w:rsidP="00B910EB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а;</w:t>
      </w:r>
    </w:p>
    <w:p w:rsidR="00B910EB" w:rsidRDefault="00B910EB" w:rsidP="00B910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бухгалтер 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 Киреевского района;</w:t>
      </w:r>
    </w:p>
    <w:p w:rsidR="00B910EB" w:rsidRPr="008D17C0" w:rsidRDefault="00B910EB" w:rsidP="00B910E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B910EB" w:rsidRPr="008D17C0" w:rsidSect="00B93EF1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Начальник отдела ЖКХ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 w:rsidR="00C31A55">
        <w:rPr>
          <w:rFonts w:ascii="PT Astra Serif" w:hAnsi="PT Astra Serif"/>
          <w:sz w:val="28"/>
          <w:szCs w:val="28"/>
        </w:rPr>
        <w:t>а.</w:t>
      </w:r>
    </w:p>
    <w:p w:rsidR="007A3B72" w:rsidRDefault="004B68BD"/>
    <w:sectPr w:rsidR="007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CF" w:rsidRDefault="00A062CF">
      <w:r>
        <w:separator/>
      </w:r>
    </w:p>
  </w:endnote>
  <w:endnote w:type="continuationSeparator" w:id="0">
    <w:p w:rsidR="00A062CF" w:rsidRDefault="00A0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CF" w:rsidRDefault="00A062CF">
      <w:r>
        <w:separator/>
      </w:r>
    </w:p>
  </w:footnote>
  <w:footnote w:type="continuationSeparator" w:id="0">
    <w:p w:rsidR="00A062CF" w:rsidRDefault="00A0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337306"/>
      <w:docPartObj>
        <w:docPartGallery w:val="Page Numbers (Top of Page)"/>
        <w:docPartUnique/>
      </w:docPartObj>
    </w:sdtPr>
    <w:sdtEndPr/>
    <w:sdtContent>
      <w:p w:rsidR="005C5C69" w:rsidRDefault="00B910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8BD">
          <w:rPr>
            <w:noProof/>
          </w:rPr>
          <w:t>7</w:t>
        </w:r>
        <w:r>
          <w:fldChar w:fldCharType="end"/>
        </w:r>
      </w:p>
    </w:sdtContent>
  </w:sdt>
  <w:p w:rsidR="005C5C69" w:rsidRDefault="004B68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A3"/>
    <w:rsid w:val="00136AFB"/>
    <w:rsid w:val="002E4F0E"/>
    <w:rsid w:val="004A0717"/>
    <w:rsid w:val="004B68BD"/>
    <w:rsid w:val="005C6ED7"/>
    <w:rsid w:val="00872DB0"/>
    <w:rsid w:val="00890909"/>
    <w:rsid w:val="00A062CF"/>
    <w:rsid w:val="00A6605E"/>
    <w:rsid w:val="00A81D9E"/>
    <w:rsid w:val="00B910EB"/>
    <w:rsid w:val="00C31A55"/>
    <w:rsid w:val="00CB3693"/>
    <w:rsid w:val="00D6362A"/>
    <w:rsid w:val="00F249A3"/>
    <w:rsid w:val="00F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57840-F8AE-422E-B60D-BD553873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910EB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910EB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B91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10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B910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dcterms:created xsi:type="dcterms:W3CDTF">2025-04-18T09:17:00Z</dcterms:created>
  <dcterms:modified xsi:type="dcterms:W3CDTF">2025-04-18T09:17:00Z</dcterms:modified>
</cp:coreProperties>
</file>