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4218"/>
        <w:gridCol w:w="851"/>
      </w:tblGrid>
      <w:tr w:rsidR="00504924" w:rsidRPr="00504924" w:rsidTr="00900CDC">
        <w:trPr>
          <w:gridAfter w:val="1"/>
          <w:wAfter w:w="851" w:type="dxa"/>
        </w:trPr>
        <w:tc>
          <w:tcPr>
            <w:tcW w:w="9286" w:type="dxa"/>
            <w:gridSpan w:val="2"/>
            <w:shd w:val="clear" w:color="auto" w:fill="auto"/>
            <w:hideMark/>
          </w:tcPr>
          <w:p w:rsidR="00504924" w:rsidRPr="00504924" w:rsidRDefault="00504924" w:rsidP="0050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492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504924" w:rsidRPr="00504924" w:rsidTr="00900CDC">
        <w:trPr>
          <w:gridAfter w:val="1"/>
          <w:wAfter w:w="851" w:type="dxa"/>
        </w:trPr>
        <w:tc>
          <w:tcPr>
            <w:tcW w:w="9286" w:type="dxa"/>
            <w:gridSpan w:val="2"/>
            <w:shd w:val="clear" w:color="auto" w:fill="auto"/>
            <w:hideMark/>
          </w:tcPr>
          <w:p w:rsidR="00504924" w:rsidRPr="00504924" w:rsidRDefault="00504924" w:rsidP="0050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492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Муниципальное образование Бородинское Киреевского района</w:t>
            </w:r>
          </w:p>
        </w:tc>
      </w:tr>
      <w:tr w:rsidR="00504924" w:rsidRPr="00504924" w:rsidTr="00900CDC">
        <w:trPr>
          <w:gridAfter w:val="1"/>
          <w:wAfter w:w="851" w:type="dxa"/>
        </w:trPr>
        <w:tc>
          <w:tcPr>
            <w:tcW w:w="9286" w:type="dxa"/>
            <w:gridSpan w:val="2"/>
            <w:shd w:val="clear" w:color="auto" w:fill="auto"/>
            <w:hideMark/>
          </w:tcPr>
          <w:p w:rsidR="00504924" w:rsidRPr="00504924" w:rsidRDefault="00504924" w:rsidP="0050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492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504924" w:rsidRPr="00504924" w:rsidTr="00900CDC">
        <w:trPr>
          <w:gridAfter w:val="1"/>
          <w:wAfter w:w="851" w:type="dxa"/>
        </w:trPr>
        <w:tc>
          <w:tcPr>
            <w:tcW w:w="9286" w:type="dxa"/>
            <w:gridSpan w:val="2"/>
            <w:shd w:val="clear" w:color="auto" w:fill="auto"/>
            <w:hideMark/>
          </w:tcPr>
          <w:p w:rsidR="00504924" w:rsidRPr="00504924" w:rsidRDefault="00504924" w:rsidP="0050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504924" w:rsidRPr="00504924" w:rsidTr="00900CDC">
        <w:trPr>
          <w:gridAfter w:val="1"/>
          <w:wAfter w:w="851" w:type="dxa"/>
        </w:trPr>
        <w:tc>
          <w:tcPr>
            <w:tcW w:w="9286" w:type="dxa"/>
            <w:gridSpan w:val="2"/>
            <w:shd w:val="clear" w:color="auto" w:fill="auto"/>
            <w:hideMark/>
          </w:tcPr>
          <w:p w:rsidR="00504924" w:rsidRPr="00504924" w:rsidRDefault="00504924" w:rsidP="0050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504924" w:rsidRPr="00504924" w:rsidTr="00900CDC">
        <w:trPr>
          <w:gridAfter w:val="1"/>
          <w:wAfter w:w="851" w:type="dxa"/>
        </w:trPr>
        <w:tc>
          <w:tcPr>
            <w:tcW w:w="9286" w:type="dxa"/>
            <w:gridSpan w:val="2"/>
            <w:shd w:val="clear" w:color="auto" w:fill="auto"/>
            <w:hideMark/>
          </w:tcPr>
          <w:p w:rsidR="00504924" w:rsidRPr="00504924" w:rsidRDefault="00504924" w:rsidP="0050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0" w:name="_GoBack"/>
            <w:r w:rsidRPr="0050492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504924" w:rsidRPr="00504924" w:rsidTr="00900CDC">
        <w:trPr>
          <w:gridAfter w:val="1"/>
          <w:wAfter w:w="851" w:type="dxa"/>
          <w:trHeight w:val="337"/>
        </w:trPr>
        <w:tc>
          <w:tcPr>
            <w:tcW w:w="9286" w:type="dxa"/>
            <w:gridSpan w:val="2"/>
            <w:shd w:val="clear" w:color="auto" w:fill="auto"/>
            <w:hideMark/>
          </w:tcPr>
          <w:p w:rsidR="00504924" w:rsidRPr="00504924" w:rsidRDefault="00504924" w:rsidP="0050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504924" w:rsidRPr="00504924" w:rsidTr="00900CDC">
        <w:tblPrEx>
          <w:jc w:val="center"/>
          <w:tblLook w:val="0000" w:firstRow="0" w:lastRow="0" w:firstColumn="0" w:lastColumn="0" w:noHBand="0" w:noVBand="0"/>
        </w:tblPrEx>
        <w:trPr>
          <w:jc w:val="center"/>
        </w:trPr>
        <w:tc>
          <w:tcPr>
            <w:tcW w:w="5068" w:type="dxa"/>
            <w:shd w:val="clear" w:color="auto" w:fill="auto"/>
          </w:tcPr>
          <w:p w:rsidR="00504924" w:rsidRPr="00504924" w:rsidRDefault="00D11674" w:rsidP="0050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D1167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</w:t>
            </w:r>
            <w:proofErr w:type="gramEnd"/>
            <w:r w:rsidRPr="00D1167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19 апреля</w:t>
            </w:r>
            <w:r w:rsidR="00504924" w:rsidRPr="005049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2021 года</w:t>
            </w:r>
          </w:p>
        </w:tc>
        <w:tc>
          <w:tcPr>
            <w:tcW w:w="5069" w:type="dxa"/>
            <w:gridSpan w:val="2"/>
            <w:shd w:val="clear" w:color="auto" w:fill="auto"/>
          </w:tcPr>
          <w:p w:rsidR="00504924" w:rsidRPr="00504924" w:rsidRDefault="00504924" w:rsidP="0050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49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  <w:r w:rsidR="00D11674" w:rsidRPr="00D1167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504924" w:rsidRPr="00504924" w:rsidTr="00900CDC">
        <w:trPr>
          <w:gridAfter w:val="1"/>
          <w:wAfter w:w="851" w:type="dxa"/>
        </w:trPr>
        <w:tc>
          <w:tcPr>
            <w:tcW w:w="9286" w:type="dxa"/>
            <w:gridSpan w:val="2"/>
            <w:hideMark/>
          </w:tcPr>
          <w:p w:rsidR="00504924" w:rsidRPr="00504924" w:rsidRDefault="00504924" w:rsidP="00504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020498" w:rsidRPr="00D11674" w:rsidRDefault="00020498" w:rsidP="0050492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04924" w:rsidRPr="00D11674" w:rsidRDefault="00504924" w:rsidP="0050492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0492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</w:t>
      </w:r>
      <w:r w:rsidRPr="00D11674">
        <w:rPr>
          <w:rFonts w:ascii="Arial" w:eastAsia="Times New Roman" w:hAnsi="Arial" w:cs="Arial"/>
          <w:b/>
          <w:sz w:val="32"/>
          <w:szCs w:val="32"/>
          <w:lang w:eastAsia="ru-RU"/>
        </w:rPr>
        <w:t>особенностях</w:t>
      </w:r>
      <w:r w:rsidRPr="0050492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представления отдельными категориями лиц сведений о цифровых финансовых активах, цифровых правах, утилитарных цифровых правах и цифровой валюте в 2021 году</w:t>
      </w:r>
    </w:p>
    <w:bookmarkEnd w:id="0"/>
    <w:p w:rsidR="00020498" w:rsidRDefault="00020498" w:rsidP="000318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11674" w:rsidRPr="00504924" w:rsidRDefault="00D11674" w:rsidP="000318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04924" w:rsidRPr="00504924" w:rsidRDefault="00504924" w:rsidP="0050492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674">
        <w:rPr>
          <w:rFonts w:ascii="Arial" w:eastAsia="Times New Roman" w:hAnsi="Arial" w:cs="Arial"/>
          <w:sz w:val="24"/>
          <w:szCs w:val="24"/>
          <w:lang w:eastAsia="ru-RU"/>
        </w:rPr>
        <w:t> В соответствии с постановле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 xml:space="preserve">нием Правительства Российской Федерации от 9 февраля 2021 </w:t>
      </w:r>
      <w:r w:rsidR="00020498" w:rsidRPr="00D11674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 xml:space="preserve"> 142 «Об особенностях представления отдельными категориями лиц сведений о цифровых финансовых активах, цифр</w:t>
      </w:r>
      <w:r w:rsidRPr="00D11674">
        <w:rPr>
          <w:rFonts w:ascii="Arial" w:eastAsia="Times New Roman" w:hAnsi="Arial" w:cs="Arial"/>
          <w:sz w:val="24"/>
          <w:szCs w:val="24"/>
          <w:lang w:eastAsia="ru-RU"/>
        </w:rPr>
        <w:t>овых правах, утилитарных цифровы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 xml:space="preserve">х правах и цифровой валюте в </w:t>
      </w:r>
      <w:r w:rsidRPr="00D11674">
        <w:rPr>
          <w:rFonts w:ascii="Arial" w:eastAsia="Times New Roman" w:hAnsi="Arial" w:cs="Arial"/>
          <w:sz w:val="24"/>
          <w:szCs w:val="24"/>
          <w:lang w:eastAsia="ru-RU"/>
        </w:rPr>
        <w:t>2021 году», постановлением Прави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>тельства Ту</w:t>
      </w:r>
      <w:r w:rsidR="00020498" w:rsidRPr="00D11674">
        <w:rPr>
          <w:rFonts w:ascii="Arial" w:eastAsia="Times New Roman" w:hAnsi="Arial" w:cs="Arial"/>
          <w:sz w:val="24"/>
          <w:szCs w:val="24"/>
          <w:lang w:eastAsia="ru-RU"/>
        </w:rPr>
        <w:t>льской области от 31.03.2021 №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 xml:space="preserve">146 «Об </w:t>
      </w:r>
      <w:r w:rsidRPr="00D11674">
        <w:rPr>
          <w:rFonts w:ascii="Arial" w:eastAsia="Times New Roman" w:hAnsi="Arial" w:cs="Arial"/>
          <w:sz w:val="24"/>
          <w:szCs w:val="24"/>
          <w:lang w:eastAsia="ru-RU"/>
        </w:rPr>
        <w:t>особенностях пред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 xml:space="preserve">ставления отдельными категориями лиц сведений о цифровых финансовых активах, цифровых правах, </w:t>
      </w:r>
      <w:r w:rsidRPr="00D11674">
        <w:rPr>
          <w:rFonts w:ascii="Arial" w:eastAsia="Times New Roman" w:hAnsi="Arial" w:cs="Arial"/>
          <w:sz w:val="24"/>
          <w:szCs w:val="24"/>
          <w:lang w:eastAsia="ru-RU"/>
        </w:rPr>
        <w:t>утилитарных цифровых правах и ци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>фровой валюте в 2021 году»,</w:t>
      </w:r>
      <w:r w:rsidR="000318D3" w:rsidRPr="00D11674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пункта 1 статьи 47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 xml:space="preserve"> Устава муниципального образования </w:t>
      </w:r>
      <w:r w:rsidRPr="00D11674">
        <w:rPr>
          <w:rFonts w:ascii="Arial" w:eastAsia="Times New Roman" w:hAnsi="Arial" w:cs="Arial"/>
          <w:sz w:val="24"/>
          <w:szCs w:val="24"/>
          <w:lang w:eastAsia="ru-RU"/>
        </w:rPr>
        <w:t>Бородинское Киреевского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Pr="00D1167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>, а</w:t>
      </w:r>
      <w:r w:rsidRPr="00D11674">
        <w:rPr>
          <w:rFonts w:ascii="Arial" w:eastAsia="Times New Roman" w:hAnsi="Arial" w:cs="Arial"/>
          <w:sz w:val="24"/>
          <w:szCs w:val="24"/>
          <w:lang w:eastAsia="ru-RU"/>
        </w:rPr>
        <w:t>дминистрация мун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 xml:space="preserve">иципального образования </w:t>
      </w:r>
      <w:r w:rsidRPr="00D11674">
        <w:rPr>
          <w:rFonts w:ascii="Arial" w:eastAsia="Times New Roman" w:hAnsi="Arial" w:cs="Arial"/>
          <w:sz w:val="24"/>
          <w:szCs w:val="24"/>
          <w:lang w:eastAsia="ru-RU"/>
        </w:rPr>
        <w:t>Бородинское Киреевского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Pr="00D1167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</w:p>
    <w:p w:rsidR="00504924" w:rsidRPr="00504924" w:rsidRDefault="00504924" w:rsidP="000318D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924">
        <w:rPr>
          <w:rFonts w:ascii="Arial" w:eastAsia="Times New Roman" w:hAnsi="Arial" w:cs="Arial"/>
          <w:sz w:val="24"/>
          <w:szCs w:val="24"/>
          <w:lang w:eastAsia="ru-RU"/>
        </w:rPr>
        <w:t>1.Установить, что по 30 июня 2021 года включ</w:t>
      </w:r>
      <w:r w:rsidR="000318D3" w:rsidRPr="00D11674">
        <w:rPr>
          <w:rFonts w:ascii="Arial" w:eastAsia="Times New Roman" w:hAnsi="Arial" w:cs="Arial"/>
          <w:sz w:val="24"/>
          <w:szCs w:val="24"/>
          <w:lang w:eastAsia="ru-RU"/>
        </w:rPr>
        <w:t>ительно лицо, поступающее на должн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>ость руково</w:t>
      </w:r>
      <w:r w:rsidR="00B85661" w:rsidRPr="00D11674">
        <w:rPr>
          <w:rFonts w:ascii="Arial" w:eastAsia="Times New Roman" w:hAnsi="Arial" w:cs="Arial"/>
          <w:sz w:val="24"/>
          <w:szCs w:val="24"/>
          <w:lang w:eastAsia="ru-RU"/>
        </w:rPr>
        <w:t>дителя муниципального образования Бородинское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 xml:space="preserve"> Киреевского района, вместе со сведениями, представляемыми по форм</w:t>
      </w:r>
      <w:r w:rsidRPr="00D11674">
        <w:rPr>
          <w:rFonts w:ascii="Arial" w:eastAsia="Times New Roman" w:hAnsi="Arial" w:cs="Arial"/>
          <w:sz w:val="24"/>
          <w:szCs w:val="24"/>
          <w:lang w:eastAsia="ru-RU"/>
        </w:rPr>
        <w:t>е справки, утверждённой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 xml:space="preserve"> Указом Президента Российско</w:t>
      </w:r>
      <w:r w:rsidRPr="00D11674">
        <w:rPr>
          <w:rFonts w:ascii="Arial" w:eastAsia="Times New Roman" w:hAnsi="Arial" w:cs="Arial"/>
          <w:sz w:val="24"/>
          <w:szCs w:val="24"/>
          <w:lang w:eastAsia="ru-RU"/>
        </w:rPr>
        <w:t>й Федерации от 23 июня 2014 года №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>460 «Об утверждении формы справки о доходах, расходах, об имуществ и обязательствах имущественного характера и внесении изменений в некоторые акты Президента Российской Федерации», представляет уведомление о принадлежащих ему, его супруге</w:t>
      </w:r>
      <w:r w:rsidRPr="00D11674">
        <w:rPr>
          <w:rFonts w:ascii="Arial" w:eastAsia="Times New Roman" w:hAnsi="Arial" w:cs="Arial"/>
          <w:sz w:val="24"/>
          <w:szCs w:val="24"/>
          <w:lang w:eastAsia="ru-RU"/>
        </w:rPr>
        <w:t xml:space="preserve"> (супругу) и несовершеннолетним детям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 xml:space="preserve"> цифровых финансовых активах, цифровых правах,</w:t>
      </w:r>
      <w:r w:rsidRPr="00D11674">
        <w:rPr>
          <w:rFonts w:ascii="Arial" w:eastAsia="Times New Roman" w:hAnsi="Arial" w:cs="Arial"/>
          <w:sz w:val="24"/>
          <w:szCs w:val="24"/>
          <w:lang w:eastAsia="ru-RU"/>
        </w:rPr>
        <w:t xml:space="preserve"> включающих одновр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D11674">
        <w:rPr>
          <w:rFonts w:ascii="Arial" w:eastAsia="Times New Roman" w:hAnsi="Arial" w:cs="Arial"/>
          <w:sz w:val="24"/>
          <w:szCs w:val="24"/>
          <w:lang w:eastAsia="ru-RU"/>
        </w:rPr>
        <w:t>ме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>нно цифровые финансовые активы и иные цифровые права, утилитарных цифровых правах и цифровой валюте (при их наличии) по форме, установленной Указом Президента Российской Феде</w:t>
      </w:r>
      <w:r w:rsidRPr="00D11674">
        <w:rPr>
          <w:rFonts w:ascii="Arial" w:eastAsia="Times New Roman" w:hAnsi="Arial" w:cs="Arial"/>
          <w:sz w:val="24"/>
          <w:szCs w:val="24"/>
          <w:lang w:eastAsia="ru-RU"/>
        </w:rPr>
        <w:t>рации от 10 декабря 2020 года №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 xml:space="preserve"> 778 «О </w:t>
      </w:r>
      <w:r w:rsidRPr="00D11674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>ерах по реализации отдельных положений Федерального закона «О цифровых</w:t>
      </w:r>
      <w:r w:rsidRPr="00D116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>финансовых активах, цифровой валюте и о внесении изменений в отдельны</w:t>
      </w:r>
      <w:r w:rsidRPr="00D11674">
        <w:rPr>
          <w:rFonts w:ascii="Arial" w:eastAsia="Times New Roman" w:hAnsi="Arial" w:cs="Arial"/>
          <w:sz w:val="24"/>
          <w:szCs w:val="24"/>
          <w:lang w:eastAsia="ru-RU"/>
        </w:rPr>
        <w:t xml:space="preserve">е 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>законодательные акты Российской Федерации».</w:t>
      </w:r>
    </w:p>
    <w:p w:rsidR="00504924" w:rsidRPr="00D11674" w:rsidRDefault="00504924" w:rsidP="0050492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924">
        <w:rPr>
          <w:rFonts w:ascii="Arial" w:eastAsia="Times New Roman" w:hAnsi="Arial" w:cs="Arial"/>
          <w:sz w:val="24"/>
          <w:szCs w:val="24"/>
          <w:lang w:eastAsia="ru-RU"/>
        </w:rPr>
        <w:t>2.Уведомление, предусмотренное пунктом 1 настоящего постановления, представляется по с стоянию на первое число месяца, предш</w:t>
      </w:r>
      <w:r w:rsidRPr="00D11674">
        <w:rPr>
          <w:rFonts w:ascii="Arial" w:eastAsia="Times New Roman" w:hAnsi="Arial" w:cs="Arial"/>
          <w:sz w:val="24"/>
          <w:szCs w:val="24"/>
          <w:lang w:eastAsia="ru-RU"/>
        </w:rPr>
        <w:t>ествующего месяцу подачи докумен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>тов для замещения соответствующей должнос</w:t>
      </w:r>
      <w:r w:rsidRPr="00D11674">
        <w:rPr>
          <w:rFonts w:ascii="Arial" w:eastAsia="Times New Roman" w:hAnsi="Arial" w:cs="Arial"/>
          <w:sz w:val="24"/>
          <w:szCs w:val="24"/>
          <w:lang w:eastAsia="ru-RU"/>
        </w:rPr>
        <w:t xml:space="preserve">ти. </w:t>
      </w:r>
    </w:p>
    <w:p w:rsidR="00504924" w:rsidRPr="00D11674" w:rsidRDefault="00504924" w:rsidP="0050492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674">
        <w:rPr>
          <w:rFonts w:ascii="Arial" w:eastAsia="Times New Roman" w:hAnsi="Arial" w:cs="Arial"/>
          <w:sz w:val="24"/>
          <w:szCs w:val="24"/>
          <w:lang w:eastAsia="ru-RU"/>
        </w:rPr>
        <w:t>З. Настоящее пост</w:t>
      </w:r>
      <w:r w:rsidRPr="00504924">
        <w:rPr>
          <w:rFonts w:ascii="Arial" w:eastAsia="Times New Roman" w:hAnsi="Arial" w:cs="Arial"/>
          <w:sz w:val="24"/>
          <w:szCs w:val="24"/>
          <w:lang w:eastAsia="ru-RU"/>
        </w:rPr>
        <w:t>ановление вступает в силу со дня обна</w:t>
      </w:r>
      <w:r w:rsidRPr="00D11674">
        <w:rPr>
          <w:rFonts w:ascii="Arial" w:eastAsia="Times New Roman" w:hAnsi="Arial" w:cs="Arial"/>
          <w:sz w:val="24"/>
          <w:szCs w:val="24"/>
          <w:lang w:eastAsia="ru-RU"/>
        </w:rPr>
        <w:t>родования.</w:t>
      </w:r>
    </w:p>
    <w:p w:rsidR="00504924" w:rsidRPr="00D11674" w:rsidRDefault="00504924" w:rsidP="0050492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4924" w:rsidRDefault="00504924" w:rsidP="00504924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11674" w:rsidRPr="00D11674" w:rsidRDefault="00D11674" w:rsidP="00504924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04924" w:rsidRPr="00D11674" w:rsidRDefault="00504924" w:rsidP="00504924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116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Глава администрации</w:t>
      </w:r>
    </w:p>
    <w:p w:rsidR="00504924" w:rsidRPr="00D11674" w:rsidRDefault="00504924" w:rsidP="00504924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D11674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</w:t>
      </w:r>
      <w:proofErr w:type="gramEnd"/>
      <w:r w:rsidRPr="00D116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образования </w:t>
      </w:r>
    </w:p>
    <w:p w:rsidR="00EC3437" w:rsidRPr="00D11674" w:rsidRDefault="00504924" w:rsidP="00D11674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116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Бородинское Киреевского района                                         Е.В. </w:t>
      </w:r>
      <w:proofErr w:type="spellStart"/>
      <w:r w:rsidRPr="00D11674">
        <w:rPr>
          <w:rFonts w:ascii="Arial" w:eastAsia="Times New Roman" w:hAnsi="Arial" w:cs="Arial"/>
          <w:b/>
          <w:sz w:val="24"/>
          <w:szCs w:val="24"/>
          <w:lang w:eastAsia="ru-RU"/>
        </w:rPr>
        <w:t>Зятнин</w:t>
      </w:r>
      <w:proofErr w:type="spellEnd"/>
    </w:p>
    <w:sectPr w:rsidR="00EC3437" w:rsidRPr="00D11674" w:rsidSect="00D1167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24"/>
    <w:rsid w:val="00020498"/>
    <w:rsid w:val="000318D3"/>
    <w:rsid w:val="00504924"/>
    <w:rsid w:val="006752DB"/>
    <w:rsid w:val="00B85661"/>
    <w:rsid w:val="00D11674"/>
    <w:rsid w:val="00EC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EB9CB-56CB-40BF-BC87-40A75F74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Виктор Александрович Лебедев</cp:lastModifiedBy>
  <cp:revision>2</cp:revision>
  <cp:lastPrinted>2021-04-19T13:22:00Z</cp:lastPrinted>
  <dcterms:created xsi:type="dcterms:W3CDTF">2025-04-21T08:17:00Z</dcterms:created>
  <dcterms:modified xsi:type="dcterms:W3CDTF">2025-04-21T08:17:00Z</dcterms:modified>
</cp:coreProperties>
</file>