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A5" w:rsidRDefault="000042A5" w:rsidP="00205D51">
      <w:pPr>
        <w:jc w:val="center"/>
        <w:rPr>
          <w:sz w:val="28"/>
          <w:szCs w:val="28"/>
        </w:rPr>
      </w:pPr>
      <w:r>
        <w:rPr>
          <w:sz w:val="28"/>
          <w:szCs w:val="28"/>
        </w:rPr>
        <w:t>ТУЛЬСКАЯ ОБЛАСТЬ</w:t>
      </w:r>
    </w:p>
    <w:p w:rsidR="000042A5" w:rsidRDefault="000042A5" w:rsidP="00205D51">
      <w:pPr>
        <w:jc w:val="center"/>
        <w:rPr>
          <w:sz w:val="28"/>
          <w:szCs w:val="28"/>
        </w:rPr>
      </w:pPr>
      <w:r>
        <w:rPr>
          <w:sz w:val="28"/>
          <w:szCs w:val="28"/>
        </w:rPr>
        <w:t xml:space="preserve">МУНИЦИПАЛЬНОЕ ОБРАЗОВАНИЕ </w:t>
      </w:r>
    </w:p>
    <w:p w:rsidR="000042A5" w:rsidRDefault="00DA2042" w:rsidP="00205D51">
      <w:pPr>
        <w:jc w:val="center"/>
        <w:rPr>
          <w:sz w:val="28"/>
          <w:szCs w:val="28"/>
        </w:rPr>
      </w:pPr>
      <w:r>
        <w:rPr>
          <w:sz w:val="28"/>
          <w:szCs w:val="28"/>
        </w:rPr>
        <w:t>ДЕДИЛОВСКОЕ</w:t>
      </w:r>
      <w:r w:rsidR="000042A5">
        <w:rPr>
          <w:sz w:val="28"/>
          <w:szCs w:val="28"/>
        </w:rPr>
        <w:t xml:space="preserve"> КИРЕЕВСКОГО РАЙОНА</w:t>
      </w:r>
    </w:p>
    <w:p w:rsidR="000042A5" w:rsidRDefault="000042A5" w:rsidP="00205D51">
      <w:pPr>
        <w:jc w:val="center"/>
        <w:rPr>
          <w:noProof/>
          <w:sz w:val="32"/>
          <w:szCs w:val="32"/>
        </w:rPr>
      </w:pPr>
      <w:r>
        <w:rPr>
          <w:sz w:val="28"/>
          <w:szCs w:val="28"/>
        </w:rPr>
        <w:t>АДМИНИСТРАЦИЯ</w:t>
      </w:r>
      <w:r>
        <w:rPr>
          <w:noProof/>
          <w:sz w:val="32"/>
          <w:szCs w:val="32"/>
        </w:rPr>
        <w:t xml:space="preserve"> </w:t>
      </w:r>
    </w:p>
    <w:p w:rsidR="000042A5" w:rsidRDefault="000042A5" w:rsidP="00205D51">
      <w:pPr>
        <w:jc w:val="center"/>
        <w:rPr>
          <w:noProof/>
          <w:sz w:val="32"/>
          <w:szCs w:val="32"/>
        </w:rPr>
      </w:pPr>
    </w:p>
    <w:p w:rsidR="000042A5" w:rsidRPr="00187D5F" w:rsidRDefault="000042A5" w:rsidP="00205D51">
      <w:pPr>
        <w:jc w:val="center"/>
        <w:rPr>
          <w:b/>
          <w:noProof/>
          <w:sz w:val="28"/>
          <w:szCs w:val="28"/>
        </w:rPr>
      </w:pPr>
      <w:bookmarkStart w:id="0" w:name="_GoBack"/>
      <w:r w:rsidRPr="00187D5F">
        <w:rPr>
          <w:b/>
          <w:noProof/>
          <w:sz w:val="28"/>
          <w:szCs w:val="28"/>
        </w:rPr>
        <w:t>ПОСТАНОВЛЕНИЕ</w:t>
      </w:r>
    </w:p>
    <w:p w:rsidR="000042A5" w:rsidRDefault="000042A5" w:rsidP="00205D51">
      <w:pPr>
        <w:rPr>
          <w:b/>
          <w:noProof/>
          <w:sz w:val="28"/>
          <w:szCs w:val="32"/>
        </w:rPr>
      </w:pPr>
    </w:p>
    <w:p w:rsidR="000042A5" w:rsidRDefault="000042A5" w:rsidP="00205D51">
      <w:pPr>
        <w:jc w:val="center"/>
        <w:rPr>
          <w:b/>
          <w:noProof/>
          <w:sz w:val="28"/>
          <w:szCs w:val="32"/>
        </w:rPr>
      </w:pPr>
    </w:p>
    <w:tbl>
      <w:tblPr>
        <w:tblW w:w="0" w:type="auto"/>
        <w:tblLook w:val="04A0" w:firstRow="1" w:lastRow="0" w:firstColumn="1" w:lastColumn="0" w:noHBand="0" w:noVBand="1"/>
      </w:tblPr>
      <w:tblGrid>
        <w:gridCol w:w="4785"/>
        <w:gridCol w:w="4786"/>
      </w:tblGrid>
      <w:tr w:rsidR="00DA2042" w:rsidRPr="00DA2042" w:rsidTr="002C5988">
        <w:tc>
          <w:tcPr>
            <w:tcW w:w="4785" w:type="dxa"/>
            <w:hideMark/>
          </w:tcPr>
          <w:p w:rsidR="00DA2042" w:rsidRPr="00DA2042" w:rsidRDefault="00453BE7" w:rsidP="00DA2042">
            <w:pPr>
              <w:rPr>
                <w:b/>
                <w:sz w:val="28"/>
                <w:szCs w:val="28"/>
                <w:lang w:eastAsia="en-US"/>
              </w:rPr>
            </w:pPr>
            <w:r>
              <w:rPr>
                <w:b/>
                <w:sz w:val="28"/>
                <w:szCs w:val="28"/>
              </w:rPr>
              <w:t>от 06</w:t>
            </w:r>
            <w:r w:rsidR="009302F0">
              <w:rPr>
                <w:b/>
                <w:sz w:val="28"/>
                <w:szCs w:val="28"/>
              </w:rPr>
              <w:t xml:space="preserve"> сентября 2019 года</w:t>
            </w:r>
          </w:p>
        </w:tc>
        <w:tc>
          <w:tcPr>
            <w:tcW w:w="4786" w:type="dxa"/>
            <w:hideMark/>
          </w:tcPr>
          <w:p w:rsidR="00DA2042" w:rsidRPr="00DA2042" w:rsidRDefault="00DA2042" w:rsidP="00DD5FAD">
            <w:pPr>
              <w:jc w:val="center"/>
              <w:rPr>
                <w:b/>
                <w:sz w:val="28"/>
                <w:szCs w:val="28"/>
                <w:lang w:eastAsia="en-US"/>
              </w:rPr>
            </w:pPr>
            <w:r w:rsidRPr="00DA2042">
              <w:rPr>
                <w:b/>
                <w:sz w:val="28"/>
                <w:szCs w:val="28"/>
              </w:rPr>
              <w:t xml:space="preserve">№ </w:t>
            </w:r>
            <w:r w:rsidR="009302F0">
              <w:rPr>
                <w:b/>
                <w:sz w:val="28"/>
                <w:szCs w:val="28"/>
              </w:rPr>
              <w:t>44</w:t>
            </w:r>
          </w:p>
        </w:tc>
      </w:tr>
    </w:tbl>
    <w:p w:rsidR="00DA2042" w:rsidRPr="00DA2042" w:rsidRDefault="00DA2042" w:rsidP="00DA2042">
      <w:pPr>
        <w:jc w:val="center"/>
        <w:rPr>
          <w:b/>
          <w:sz w:val="28"/>
          <w:szCs w:val="28"/>
        </w:rPr>
      </w:pPr>
    </w:p>
    <w:p w:rsidR="000042A5" w:rsidRDefault="000042A5" w:rsidP="00205D51">
      <w:pPr>
        <w:rPr>
          <w:b/>
          <w:i/>
          <w:noProof/>
          <w:sz w:val="28"/>
          <w:szCs w:val="28"/>
        </w:rPr>
      </w:pPr>
    </w:p>
    <w:p w:rsidR="000042A5" w:rsidRPr="00205D51" w:rsidRDefault="000042A5" w:rsidP="00DA2042">
      <w:pPr>
        <w:pStyle w:val="ConsPlusTitle"/>
        <w:jc w:val="center"/>
        <w:rPr>
          <w:rFonts w:ascii="Times New Roman" w:hAnsi="Times New Roman"/>
          <w:i/>
          <w:noProof/>
          <w:sz w:val="32"/>
          <w:szCs w:val="32"/>
        </w:rPr>
      </w:pPr>
      <w:r w:rsidRPr="00205D51">
        <w:rPr>
          <w:rFonts w:ascii="Times New Roman" w:hAnsi="Times New Roman"/>
          <w:sz w:val="32"/>
          <w:szCs w:val="32"/>
        </w:rPr>
        <w:t>Об утверждении</w:t>
      </w:r>
      <w:r w:rsidRPr="00205D51">
        <w:rPr>
          <w:rFonts w:ascii="Times New Roman" w:hAnsi="Times New Roman"/>
          <w:b w:val="0"/>
          <w:sz w:val="32"/>
          <w:szCs w:val="32"/>
        </w:rPr>
        <w:t xml:space="preserve"> </w:t>
      </w:r>
      <w:r w:rsidRPr="00205D51">
        <w:rPr>
          <w:rFonts w:ascii="Times New Roman" w:hAnsi="Times New Roman"/>
          <w:sz w:val="32"/>
          <w:szCs w:val="32"/>
        </w:rPr>
        <w:t>Порядка</w:t>
      </w:r>
      <w:r w:rsidRPr="00205D51">
        <w:rPr>
          <w:rFonts w:ascii="Times New Roman" w:hAnsi="Times New Roman"/>
          <w:b w:val="0"/>
          <w:sz w:val="32"/>
          <w:szCs w:val="32"/>
        </w:rPr>
        <w:t xml:space="preserve"> </w:t>
      </w:r>
      <w:r w:rsidRPr="00205D51">
        <w:rPr>
          <w:rFonts w:ascii="Times New Roman" w:hAnsi="Times New Roman" w:cs="Times New Roman"/>
          <w:sz w:val="32"/>
          <w:szCs w:val="32"/>
        </w:rPr>
        <w:t>оценки бюджетной и социальной эффективности предоставленных (планируемых к предоставлению)</w:t>
      </w:r>
      <w:r w:rsidRPr="00205D51">
        <w:rPr>
          <w:rFonts w:ascii="Times New Roman" w:hAnsi="Times New Roman"/>
          <w:b w:val="0"/>
          <w:sz w:val="32"/>
          <w:szCs w:val="32"/>
        </w:rPr>
        <w:t xml:space="preserve"> </w:t>
      </w:r>
      <w:r w:rsidRPr="00205D51">
        <w:rPr>
          <w:rFonts w:ascii="Times New Roman" w:hAnsi="Times New Roman"/>
          <w:sz w:val="32"/>
          <w:szCs w:val="32"/>
        </w:rPr>
        <w:t xml:space="preserve">налоговых льгот на территории муниципального образования </w:t>
      </w:r>
      <w:r w:rsidR="00DA2042">
        <w:rPr>
          <w:rFonts w:ascii="Times New Roman" w:hAnsi="Times New Roman"/>
          <w:sz w:val="32"/>
          <w:szCs w:val="32"/>
        </w:rPr>
        <w:t>Дедиловское</w:t>
      </w:r>
      <w:r w:rsidRPr="00205D51">
        <w:rPr>
          <w:rFonts w:ascii="Times New Roman" w:hAnsi="Times New Roman"/>
          <w:sz w:val="32"/>
          <w:szCs w:val="32"/>
        </w:rPr>
        <w:t xml:space="preserve"> Киреевского района</w:t>
      </w:r>
    </w:p>
    <w:bookmarkEnd w:id="0"/>
    <w:p w:rsidR="000042A5" w:rsidRDefault="000042A5" w:rsidP="00E759C9">
      <w:pPr>
        <w:jc w:val="center"/>
        <w:rPr>
          <w:i/>
          <w:noProof/>
          <w:sz w:val="28"/>
          <w:szCs w:val="28"/>
        </w:rPr>
      </w:pPr>
    </w:p>
    <w:p w:rsidR="002B14BC" w:rsidRDefault="000042A5" w:rsidP="002B14BC">
      <w:pPr>
        <w:pStyle w:val="afd"/>
        <w:spacing w:line="276" w:lineRule="auto"/>
        <w:ind w:firstLine="709"/>
        <w:jc w:val="both"/>
        <w:rPr>
          <w:rFonts w:ascii="Times New Roman" w:hAnsi="Times New Roman"/>
          <w:sz w:val="28"/>
          <w:szCs w:val="28"/>
        </w:rPr>
      </w:pPr>
      <w:r w:rsidRPr="003D7D2B">
        <w:rPr>
          <w:rFonts w:ascii="Times New Roman" w:hAnsi="Times New Roman"/>
          <w:sz w:val="28"/>
          <w:szCs w:val="28"/>
        </w:rPr>
        <w:t xml:space="preserve">В соответствии с Федеральным </w:t>
      </w:r>
      <w:hyperlink r:id="rId7" w:history="1">
        <w:r w:rsidRPr="003D7D2B">
          <w:rPr>
            <w:rFonts w:ascii="Times New Roman" w:hAnsi="Times New Roman"/>
            <w:sz w:val="28"/>
            <w:szCs w:val="28"/>
          </w:rPr>
          <w:t>законом</w:t>
        </w:r>
      </w:hyperlink>
      <w:r>
        <w:rPr>
          <w:rFonts w:ascii="Times New Roman" w:hAnsi="Times New Roman"/>
          <w:sz w:val="28"/>
          <w:szCs w:val="28"/>
        </w:rPr>
        <w:t xml:space="preserve"> от 06.10.2003 N 131-ФЗ «</w:t>
      </w:r>
      <w:r w:rsidRPr="003D7D2B">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3D7D2B">
        <w:rPr>
          <w:rFonts w:ascii="Times New Roman" w:hAnsi="Times New Roman"/>
          <w:sz w:val="28"/>
          <w:szCs w:val="28"/>
        </w:rPr>
        <w:t xml:space="preserve">, </w:t>
      </w:r>
      <w:r w:rsidRPr="00EE0E39">
        <w:rPr>
          <w:rFonts w:ascii="Times New Roman" w:hAnsi="Times New Roman"/>
          <w:sz w:val="28"/>
          <w:szCs w:val="28"/>
        </w:rPr>
        <w:t xml:space="preserve">на основании </w:t>
      </w:r>
      <w:hyperlink r:id="rId8" w:history="1">
        <w:r w:rsidRPr="00EE0E39">
          <w:rPr>
            <w:rFonts w:ascii="Times New Roman" w:hAnsi="Times New Roman"/>
            <w:sz w:val="28"/>
            <w:szCs w:val="28"/>
          </w:rPr>
          <w:t xml:space="preserve">Устава </w:t>
        </w:r>
      </w:hyperlink>
      <w:r w:rsidR="002B14BC">
        <w:rPr>
          <w:rFonts w:ascii="Times New Roman" w:hAnsi="Times New Roman"/>
          <w:sz w:val="28"/>
          <w:szCs w:val="28"/>
        </w:rPr>
        <w:t>муниципального образования Дедиловское</w:t>
      </w:r>
      <w:r>
        <w:rPr>
          <w:rFonts w:ascii="Times New Roman" w:hAnsi="Times New Roman"/>
          <w:sz w:val="28"/>
          <w:szCs w:val="28"/>
        </w:rPr>
        <w:t xml:space="preserve"> Киреевского</w:t>
      </w:r>
      <w:r w:rsidRPr="00EE0E39">
        <w:rPr>
          <w:rFonts w:ascii="Times New Roman" w:hAnsi="Times New Roman"/>
          <w:sz w:val="28"/>
          <w:szCs w:val="28"/>
        </w:rPr>
        <w:t xml:space="preserve"> район</w:t>
      </w:r>
      <w:r>
        <w:rPr>
          <w:rFonts w:ascii="Times New Roman" w:hAnsi="Times New Roman"/>
          <w:sz w:val="28"/>
          <w:szCs w:val="28"/>
        </w:rPr>
        <w:t>а</w:t>
      </w:r>
      <w:r w:rsidRPr="003D7D2B">
        <w:rPr>
          <w:rFonts w:ascii="Times New Roman" w:hAnsi="Times New Roman"/>
          <w:sz w:val="28"/>
          <w:szCs w:val="28"/>
        </w:rPr>
        <w:t xml:space="preserve">, администрация муниципального образования </w:t>
      </w:r>
      <w:r w:rsidR="002B14BC">
        <w:rPr>
          <w:rFonts w:ascii="Times New Roman" w:hAnsi="Times New Roman"/>
          <w:sz w:val="28"/>
          <w:szCs w:val="28"/>
        </w:rPr>
        <w:t>Дедиловское</w:t>
      </w:r>
      <w:r w:rsidRPr="003D7D2B">
        <w:rPr>
          <w:rFonts w:ascii="Times New Roman" w:hAnsi="Times New Roman"/>
          <w:sz w:val="28"/>
          <w:szCs w:val="28"/>
        </w:rPr>
        <w:t xml:space="preserve"> Киреевск</w:t>
      </w:r>
      <w:r>
        <w:rPr>
          <w:rFonts w:ascii="Times New Roman" w:hAnsi="Times New Roman"/>
          <w:sz w:val="28"/>
          <w:szCs w:val="28"/>
        </w:rPr>
        <w:t>ого</w:t>
      </w:r>
      <w:r w:rsidRPr="003D7D2B">
        <w:rPr>
          <w:rFonts w:ascii="Times New Roman" w:hAnsi="Times New Roman"/>
          <w:sz w:val="28"/>
          <w:szCs w:val="28"/>
        </w:rPr>
        <w:t xml:space="preserve"> район</w:t>
      </w:r>
      <w:r w:rsidR="002B14BC">
        <w:rPr>
          <w:rFonts w:ascii="Times New Roman" w:hAnsi="Times New Roman"/>
          <w:sz w:val="28"/>
          <w:szCs w:val="28"/>
        </w:rPr>
        <w:t>а</w:t>
      </w:r>
      <w:r w:rsidRPr="003D7D2B">
        <w:rPr>
          <w:rFonts w:ascii="Times New Roman" w:hAnsi="Times New Roman"/>
          <w:sz w:val="28"/>
          <w:szCs w:val="28"/>
        </w:rPr>
        <w:t xml:space="preserve"> ПОСТАНОВЛЯЕТ:</w:t>
      </w:r>
    </w:p>
    <w:p w:rsidR="000042A5" w:rsidRPr="00FC4F98" w:rsidRDefault="002B14BC" w:rsidP="002B14BC">
      <w:pPr>
        <w:pStyle w:val="afd"/>
        <w:spacing w:line="276" w:lineRule="auto"/>
        <w:ind w:firstLine="709"/>
        <w:jc w:val="both"/>
        <w:rPr>
          <w:rFonts w:ascii="Times New Roman" w:hAnsi="Times New Roman"/>
          <w:sz w:val="28"/>
          <w:szCs w:val="28"/>
        </w:rPr>
      </w:pPr>
      <w:r>
        <w:rPr>
          <w:rFonts w:ascii="Times New Roman" w:hAnsi="Times New Roman"/>
          <w:sz w:val="28"/>
          <w:szCs w:val="28"/>
        </w:rPr>
        <w:t xml:space="preserve">1. </w:t>
      </w:r>
      <w:r w:rsidR="000042A5" w:rsidRPr="00FC4F98">
        <w:rPr>
          <w:rFonts w:ascii="Times New Roman" w:hAnsi="Times New Roman"/>
          <w:sz w:val="28"/>
          <w:szCs w:val="28"/>
        </w:rPr>
        <w:t xml:space="preserve">Утвердить </w:t>
      </w:r>
      <w:hyperlink w:anchor="P30" w:history="1">
        <w:r w:rsidR="000042A5" w:rsidRPr="00FC4F98">
          <w:rPr>
            <w:rFonts w:ascii="Times New Roman" w:hAnsi="Times New Roman"/>
            <w:sz w:val="28"/>
            <w:szCs w:val="28"/>
          </w:rPr>
          <w:t>Порядок</w:t>
        </w:r>
      </w:hyperlink>
      <w:r w:rsidR="000042A5" w:rsidRPr="00FC4F98">
        <w:rPr>
          <w:rFonts w:ascii="Times New Roman" w:hAnsi="Times New Roman"/>
          <w:sz w:val="28"/>
          <w:szCs w:val="28"/>
        </w:rPr>
        <w:t xml:space="preserve"> </w:t>
      </w:r>
      <w:r w:rsidR="000042A5">
        <w:rPr>
          <w:rFonts w:ascii="Times New Roman" w:hAnsi="Times New Roman"/>
          <w:sz w:val="28"/>
          <w:szCs w:val="28"/>
        </w:rPr>
        <w:t>оценки</w:t>
      </w:r>
      <w:r w:rsidR="000042A5" w:rsidRPr="00FC4F98">
        <w:rPr>
          <w:rFonts w:ascii="Times New Roman" w:hAnsi="Times New Roman"/>
          <w:sz w:val="28"/>
          <w:szCs w:val="28"/>
        </w:rPr>
        <w:t xml:space="preserve"> бюджетной и социальной эффективности</w:t>
      </w:r>
      <w:r w:rsidR="000042A5">
        <w:rPr>
          <w:rFonts w:ascii="Times New Roman" w:hAnsi="Times New Roman"/>
          <w:sz w:val="28"/>
          <w:szCs w:val="28"/>
        </w:rPr>
        <w:t xml:space="preserve"> п</w:t>
      </w:r>
      <w:r w:rsidR="000042A5" w:rsidRPr="00FC4F98">
        <w:rPr>
          <w:rFonts w:ascii="Times New Roman" w:hAnsi="Times New Roman"/>
          <w:sz w:val="28"/>
          <w:szCs w:val="28"/>
        </w:rPr>
        <w:t xml:space="preserve">редоставленных (планируемых к предоставлению) налоговых льгот на территории муниципального образования </w:t>
      </w:r>
      <w:r>
        <w:rPr>
          <w:rFonts w:ascii="Times New Roman" w:hAnsi="Times New Roman"/>
          <w:sz w:val="28"/>
          <w:szCs w:val="28"/>
        </w:rPr>
        <w:t>Дедиловское</w:t>
      </w:r>
      <w:r w:rsidR="000042A5">
        <w:rPr>
          <w:rFonts w:ascii="Times New Roman" w:hAnsi="Times New Roman"/>
          <w:sz w:val="28"/>
          <w:szCs w:val="28"/>
        </w:rPr>
        <w:t xml:space="preserve"> </w:t>
      </w:r>
      <w:r w:rsidR="000042A5" w:rsidRPr="00FC4F98">
        <w:rPr>
          <w:rFonts w:ascii="Times New Roman" w:hAnsi="Times New Roman"/>
          <w:sz w:val="28"/>
          <w:szCs w:val="28"/>
        </w:rPr>
        <w:t xml:space="preserve">Киреевского района </w:t>
      </w:r>
      <w:r w:rsidR="000042A5">
        <w:rPr>
          <w:rFonts w:ascii="Times New Roman" w:hAnsi="Times New Roman"/>
          <w:sz w:val="28"/>
          <w:szCs w:val="28"/>
        </w:rPr>
        <w:t>(приложение);</w:t>
      </w:r>
    </w:p>
    <w:p w:rsidR="000042A5" w:rsidRPr="003D7D2B" w:rsidRDefault="002B14BC" w:rsidP="002B14BC">
      <w:pPr>
        <w:pStyle w:val="afd"/>
        <w:tabs>
          <w:tab w:val="left" w:pos="993"/>
        </w:tabs>
        <w:spacing w:line="276" w:lineRule="auto"/>
        <w:ind w:left="709"/>
        <w:jc w:val="both"/>
        <w:rPr>
          <w:rFonts w:ascii="Times New Roman" w:hAnsi="Times New Roman"/>
          <w:color w:val="0D0D0D"/>
          <w:sz w:val="28"/>
          <w:szCs w:val="28"/>
        </w:rPr>
      </w:pPr>
      <w:r>
        <w:rPr>
          <w:rFonts w:ascii="Times New Roman" w:hAnsi="Times New Roman"/>
          <w:color w:val="0D0D0D"/>
          <w:sz w:val="28"/>
          <w:szCs w:val="28"/>
        </w:rPr>
        <w:t xml:space="preserve">2. </w:t>
      </w:r>
      <w:r w:rsidR="000042A5" w:rsidRPr="003D7D2B">
        <w:rPr>
          <w:rFonts w:ascii="Times New Roman" w:hAnsi="Times New Roman"/>
          <w:color w:val="0D0D0D"/>
          <w:sz w:val="28"/>
          <w:szCs w:val="28"/>
        </w:rPr>
        <w:t>Постановление вступает в силу со дня обнародования.</w:t>
      </w:r>
    </w:p>
    <w:p w:rsidR="000042A5" w:rsidRPr="00CF3165" w:rsidRDefault="000042A5" w:rsidP="00DF607D">
      <w:pPr>
        <w:tabs>
          <w:tab w:val="left" w:pos="1134"/>
        </w:tabs>
        <w:spacing w:line="276" w:lineRule="auto"/>
        <w:ind w:firstLine="709"/>
        <w:jc w:val="both"/>
        <w:rPr>
          <w:color w:val="0D0D0D"/>
          <w:sz w:val="28"/>
          <w:szCs w:val="28"/>
        </w:rPr>
      </w:pPr>
    </w:p>
    <w:p w:rsidR="000042A5" w:rsidRDefault="000042A5" w:rsidP="00C63C45">
      <w:pPr>
        <w:tabs>
          <w:tab w:val="left" w:pos="1134"/>
        </w:tabs>
        <w:ind w:firstLine="709"/>
        <w:jc w:val="both"/>
        <w:rPr>
          <w:sz w:val="28"/>
          <w:szCs w:val="28"/>
        </w:rPr>
      </w:pPr>
    </w:p>
    <w:p w:rsidR="002B14BC" w:rsidRDefault="002B14BC" w:rsidP="00C63C45">
      <w:pPr>
        <w:tabs>
          <w:tab w:val="left" w:pos="1134"/>
        </w:tabs>
        <w:ind w:firstLine="709"/>
        <w:jc w:val="both"/>
        <w:rPr>
          <w:sz w:val="28"/>
          <w:szCs w:val="28"/>
        </w:rPr>
      </w:pPr>
    </w:p>
    <w:p w:rsidR="005D21BF" w:rsidRPr="005D21BF" w:rsidRDefault="005D21BF" w:rsidP="00C63C45">
      <w:pPr>
        <w:tabs>
          <w:tab w:val="left" w:pos="1134"/>
        </w:tabs>
        <w:ind w:firstLine="709"/>
        <w:jc w:val="both"/>
        <w:rPr>
          <w:b/>
          <w:sz w:val="28"/>
          <w:szCs w:val="28"/>
        </w:rPr>
      </w:pPr>
      <w:r w:rsidRPr="005D21BF">
        <w:rPr>
          <w:b/>
          <w:sz w:val="28"/>
          <w:szCs w:val="28"/>
        </w:rPr>
        <w:t>Глава администрации</w:t>
      </w:r>
    </w:p>
    <w:p w:rsidR="005D21BF" w:rsidRPr="005D21BF" w:rsidRDefault="005D21BF" w:rsidP="00C63C45">
      <w:pPr>
        <w:tabs>
          <w:tab w:val="left" w:pos="1134"/>
        </w:tabs>
        <w:ind w:firstLine="709"/>
        <w:jc w:val="both"/>
        <w:rPr>
          <w:b/>
          <w:sz w:val="28"/>
          <w:szCs w:val="28"/>
        </w:rPr>
      </w:pPr>
      <w:r w:rsidRPr="005D21BF">
        <w:rPr>
          <w:b/>
          <w:sz w:val="28"/>
          <w:szCs w:val="28"/>
        </w:rPr>
        <w:t>муниципального образования</w:t>
      </w:r>
    </w:p>
    <w:p w:rsidR="005D21BF" w:rsidRPr="005D21BF" w:rsidRDefault="005D21BF" w:rsidP="00C63C45">
      <w:pPr>
        <w:tabs>
          <w:tab w:val="left" w:pos="1134"/>
        </w:tabs>
        <w:ind w:firstLine="709"/>
        <w:jc w:val="both"/>
        <w:rPr>
          <w:b/>
          <w:sz w:val="28"/>
          <w:szCs w:val="28"/>
        </w:rPr>
      </w:pPr>
      <w:r w:rsidRPr="005D21BF">
        <w:rPr>
          <w:b/>
          <w:sz w:val="28"/>
          <w:szCs w:val="28"/>
        </w:rPr>
        <w:t>Дедиловское Киреевского района</w:t>
      </w:r>
      <w:r w:rsidRPr="005D21BF">
        <w:rPr>
          <w:b/>
          <w:sz w:val="28"/>
          <w:szCs w:val="28"/>
        </w:rPr>
        <w:tab/>
      </w:r>
      <w:r w:rsidRPr="005D21BF">
        <w:rPr>
          <w:b/>
          <w:sz w:val="28"/>
          <w:szCs w:val="28"/>
        </w:rPr>
        <w:tab/>
      </w:r>
      <w:r w:rsidRPr="005D21BF">
        <w:rPr>
          <w:b/>
          <w:sz w:val="28"/>
          <w:szCs w:val="28"/>
        </w:rPr>
        <w:tab/>
      </w:r>
      <w:r w:rsidRPr="005D21BF">
        <w:rPr>
          <w:b/>
          <w:sz w:val="28"/>
          <w:szCs w:val="28"/>
        </w:rPr>
        <w:tab/>
        <w:t>О.С. Рулевская</w:t>
      </w: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5D21BF" w:rsidRDefault="005D21BF" w:rsidP="003F67E9">
      <w:pPr>
        <w:pStyle w:val="ConsPlusNormal"/>
        <w:jc w:val="right"/>
        <w:rPr>
          <w:rFonts w:ascii="Times New Roman" w:hAnsi="Times New Roman" w:cs="Times New Roman"/>
          <w:sz w:val="24"/>
          <w:szCs w:val="24"/>
        </w:rPr>
      </w:pPr>
    </w:p>
    <w:p w:rsidR="000042A5" w:rsidRPr="003F67E9" w:rsidRDefault="000042A5" w:rsidP="003F67E9">
      <w:pPr>
        <w:pStyle w:val="ConsPlusNormal"/>
        <w:jc w:val="right"/>
        <w:rPr>
          <w:rFonts w:ascii="Times New Roman" w:hAnsi="Times New Roman" w:cs="Times New Roman"/>
          <w:sz w:val="24"/>
          <w:szCs w:val="24"/>
        </w:rPr>
      </w:pPr>
      <w:r w:rsidRPr="003F67E9">
        <w:rPr>
          <w:rFonts w:ascii="Times New Roman" w:hAnsi="Times New Roman" w:cs="Times New Roman"/>
          <w:sz w:val="24"/>
          <w:szCs w:val="24"/>
        </w:rPr>
        <w:lastRenderedPageBreak/>
        <w:t>Приложение к Постановлению</w:t>
      </w:r>
    </w:p>
    <w:p w:rsidR="000042A5" w:rsidRPr="003F67E9" w:rsidRDefault="000042A5" w:rsidP="003F67E9">
      <w:pPr>
        <w:pStyle w:val="ConsPlusNormal"/>
        <w:jc w:val="right"/>
        <w:rPr>
          <w:rFonts w:ascii="Times New Roman" w:hAnsi="Times New Roman" w:cs="Times New Roman"/>
          <w:sz w:val="24"/>
          <w:szCs w:val="24"/>
        </w:rPr>
      </w:pPr>
      <w:r w:rsidRPr="003F67E9">
        <w:rPr>
          <w:rFonts w:ascii="Times New Roman" w:hAnsi="Times New Roman" w:cs="Times New Roman"/>
          <w:sz w:val="24"/>
          <w:szCs w:val="24"/>
        </w:rPr>
        <w:t xml:space="preserve">администрации муниципального </w:t>
      </w:r>
    </w:p>
    <w:p w:rsidR="000042A5" w:rsidRDefault="000042A5" w:rsidP="003F67E9">
      <w:pPr>
        <w:pStyle w:val="ConsPlusNormal"/>
        <w:jc w:val="right"/>
        <w:rPr>
          <w:rFonts w:ascii="Times New Roman" w:hAnsi="Times New Roman" w:cs="Times New Roman"/>
          <w:sz w:val="24"/>
          <w:szCs w:val="24"/>
        </w:rPr>
      </w:pPr>
      <w:r w:rsidRPr="003F67E9">
        <w:rPr>
          <w:rFonts w:ascii="Times New Roman" w:hAnsi="Times New Roman" w:cs="Times New Roman"/>
          <w:sz w:val="24"/>
          <w:szCs w:val="24"/>
        </w:rPr>
        <w:t xml:space="preserve">образования </w:t>
      </w:r>
      <w:r w:rsidR="00DA2042">
        <w:rPr>
          <w:rFonts w:ascii="Times New Roman" w:hAnsi="Times New Roman" w:cs="Times New Roman"/>
          <w:sz w:val="24"/>
          <w:szCs w:val="24"/>
        </w:rPr>
        <w:t>Дедиловское</w:t>
      </w:r>
    </w:p>
    <w:p w:rsidR="000042A5" w:rsidRDefault="000042A5" w:rsidP="003F67E9">
      <w:pPr>
        <w:pStyle w:val="ConsPlusNormal"/>
        <w:jc w:val="right"/>
        <w:rPr>
          <w:rFonts w:ascii="Times New Roman" w:hAnsi="Times New Roman" w:cs="Times New Roman"/>
          <w:sz w:val="24"/>
          <w:szCs w:val="24"/>
        </w:rPr>
      </w:pPr>
      <w:r>
        <w:rPr>
          <w:rFonts w:ascii="Times New Roman" w:hAnsi="Times New Roman" w:cs="Times New Roman"/>
          <w:sz w:val="24"/>
          <w:szCs w:val="24"/>
        </w:rPr>
        <w:t>Киреевского</w:t>
      </w:r>
      <w:r w:rsidRPr="003F67E9">
        <w:rPr>
          <w:rFonts w:ascii="Times New Roman" w:hAnsi="Times New Roman" w:cs="Times New Roman"/>
          <w:sz w:val="24"/>
          <w:szCs w:val="24"/>
        </w:rPr>
        <w:t xml:space="preserve"> район</w:t>
      </w:r>
      <w:r>
        <w:rPr>
          <w:rFonts w:ascii="Times New Roman" w:hAnsi="Times New Roman" w:cs="Times New Roman"/>
          <w:sz w:val="24"/>
          <w:szCs w:val="24"/>
        </w:rPr>
        <w:t>а</w:t>
      </w:r>
    </w:p>
    <w:p w:rsidR="009302F0" w:rsidRPr="003F67E9" w:rsidRDefault="009302F0" w:rsidP="003F67E9">
      <w:pPr>
        <w:pStyle w:val="ConsPlusNormal"/>
        <w:jc w:val="right"/>
        <w:rPr>
          <w:rFonts w:ascii="Times New Roman" w:hAnsi="Times New Roman" w:cs="Times New Roman"/>
          <w:sz w:val="24"/>
          <w:szCs w:val="24"/>
        </w:rPr>
      </w:pPr>
      <w:r>
        <w:rPr>
          <w:rFonts w:ascii="Times New Roman" w:hAnsi="Times New Roman" w:cs="Times New Roman"/>
          <w:sz w:val="24"/>
          <w:szCs w:val="24"/>
        </w:rPr>
        <w:t>от 03.09.2019 № 44</w:t>
      </w:r>
    </w:p>
    <w:p w:rsidR="000042A5" w:rsidRPr="003F67E9" w:rsidRDefault="000042A5" w:rsidP="003F67E9">
      <w:pPr>
        <w:pStyle w:val="ConsPlusNormal"/>
        <w:jc w:val="both"/>
        <w:rPr>
          <w:rFonts w:ascii="Times New Roman" w:hAnsi="Times New Roman" w:cs="Times New Roman"/>
          <w:sz w:val="28"/>
          <w:szCs w:val="28"/>
        </w:rPr>
      </w:pPr>
    </w:p>
    <w:p w:rsidR="000042A5" w:rsidRPr="003F67E9" w:rsidRDefault="000042A5" w:rsidP="003F67E9">
      <w:pPr>
        <w:pStyle w:val="ConsPlusTitle"/>
        <w:jc w:val="center"/>
        <w:rPr>
          <w:rFonts w:ascii="Times New Roman" w:hAnsi="Times New Roman" w:cs="Times New Roman"/>
          <w:sz w:val="28"/>
          <w:szCs w:val="28"/>
        </w:rPr>
      </w:pPr>
      <w:bookmarkStart w:id="1" w:name="P30"/>
      <w:bookmarkEnd w:id="1"/>
      <w:r w:rsidRPr="003F67E9">
        <w:rPr>
          <w:rFonts w:ascii="Times New Roman" w:hAnsi="Times New Roman" w:cs="Times New Roman"/>
          <w:sz w:val="28"/>
          <w:szCs w:val="28"/>
        </w:rPr>
        <w:t>Порядок</w:t>
      </w:r>
    </w:p>
    <w:p w:rsidR="000042A5" w:rsidRPr="00005858" w:rsidRDefault="000042A5" w:rsidP="00205D51">
      <w:pPr>
        <w:pStyle w:val="ConsPlusTitle"/>
        <w:jc w:val="center"/>
        <w:rPr>
          <w:rFonts w:ascii="Times New Roman" w:hAnsi="Times New Roman"/>
          <w:b w:val="0"/>
          <w:i/>
          <w:noProof/>
          <w:sz w:val="28"/>
          <w:szCs w:val="28"/>
        </w:rPr>
      </w:pPr>
      <w:r>
        <w:rPr>
          <w:rFonts w:ascii="Times New Roman" w:hAnsi="Times New Roman" w:cs="Times New Roman"/>
          <w:sz w:val="28"/>
          <w:szCs w:val="28"/>
        </w:rPr>
        <w:t>о</w:t>
      </w:r>
      <w:r w:rsidRPr="003F67E9">
        <w:rPr>
          <w:rFonts w:ascii="Times New Roman" w:hAnsi="Times New Roman" w:cs="Times New Roman"/>
          <w:sz w:val="28"/>
          <w:szCs w:val="28"/>
        </w:rPr>
        <w:t>ценки бюджетной и социальной эффективности</w:t>
      </w:r>
      <w:r>
        <w:rPr>
          <w:rFonts w:ascii="Times New Roman" w:hAnsi="Times New Roman" w:cs="Times New Roman"/>
          <w:sz w:val="28"/>
          <w:szCs w:val="28"/>
        </w:rPr>
        <w:t xml:space="preserve"> п</w:t>
      </w:r>
      <w:r w:rsidRPr="003F67E9">
        <w:rPr>
          <w:rFonts w:ascii="Times New Roman" w:hAnsi="Times New Roman" w:cs="Times New Roman"/>
          <w:sz w:val="28"/>
          <w:szCs w:val="28"/>
        </w:rPr>
        <w:t>редоставленных (планируемых к предоставлению)</w:t>
      </w:r>
      <w:r w:rsidRPr="003D7D2B">
        <w:rPr>
          <w:rFonts w:ascii="Times New Roman" w:hAnsi="Times New Roman"/>
          <w:b w:val="0"/>
          <w:sz w:val="28"/>
          <w:szCs w:val="28"/>
        </w:rPr>
        <w:t xml:space="preserve"> </w:t>
      </w:r>
      <w:r w:rsidRPr="003D7D2B">
        <w:rPr>
          <w:rFonts w:ascii="Times New Roman" w:hAnsi="Times New Roman"/>
          <w:sz w:val="28"/>
          <w:szCs w:val="28"/>
        </w:rPr>
        <w:t xml:space="preserve">налоговых льгот </w:t>
      </w:r>
      <w:r>
        <w:rPr>
          <w:rFonts w:ascii="Times New Roman" w:hAnsi="Times New Roman"/>
          <w:sz w:val="28"/>
          <w:szCs w:val="28"/>
        </w:rPr>
        <w:t xml:space="preserve">на территории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w:t>
      </w:r>
    </w:p>
    <w:p w:rsidR="000042A5" w:rsidRPr="003F67E9" w:rsidRDefault="000042A5" w:rsidP="003F67E9">
      <w:pPr>
        <w:pStyle w:val="ConsPlusTitle"/>
        <w:jc w:val="center"/>
        <w:rPr>
          <w:rFonts w:ascii="Times New Roman" w:hAnsi="Times New Roman" w:cs="Times New Roman"/>
          <w:sz w:val="28"/>
          <w:szCs w:val="28"/>
        </w:rPr>
      </w:pPr>
    </w:p>
    <w:p w:rsidR="000042A5" w:rsidRPr="00771171" w:rsidRDefault="000042A5" w:rsidP="00DF607D">
      <w:pPr>
        <w:pStyle w:val="afd"/>
        <w:jc w:val="center"/>
        <w:rPr>
          <w:rFonts w:ascii="Times New Roman" w:hAnsi="Times New Roman"/>
          <w:b/>
          <w:sz w:val="28"/>
          <w:szCs w:val="28"/>
        </w:rPr>
      </w:pPr>
      <w:r w:rsidRPr="00771171">
        <w:rPr>
          <w:rFonts w:ascii="Times New Roman" w:hAnsi="Times New Roman"/>
          <w:b/>
          <w:sz w:val="28"/>
          <w:szCs w:val="28"/>
        </w:rPr>
        <w:t>1. Общие положения</w:t>
      </w:r>
    </w:p>
    <w:p w:rsidR="000042A5" w:rsidRPr="00DF607D" w:rsidRDefault="000042A5" w:rsidP="00DF607D">
      <w:pPr>
        <w:pStyle w:val="afd"/>
        <w:ind w:firstLine="709"/>
        <w:jc w:val="both"/>
        <w:rPr>
          <w:rFonts w:ascii="Times New Roman" w:hAnsi="Times New Roman"/>
          <w:sz w:val="28"/>
          <w:szCs w:val="28"/>
        </w:rPr>
      </w:pP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1.1. Настоящий Порядок оценки бюджетной и социальной эффективности предоставленных (планируемых к предоставлению) налоговых льгот (далее по тексту - Порядок) разработан в соответствии с Федеральным </w:t>
      </w:r>
      <w:hyperlink r:id="rId9" w:history="1">
        <w:r w:rsidRPr="00DF607D">
          <w:rPr>
            <w:rFonts w:ascii="Times New Roman" w:hAnsi="Times New Roman"/>
            <w:sz w:val="28"/>
            <w:szCs w:val="28"/>
          </w:rPr>
          <w:t>законом</w:t>
        </w:r>
      </w:hyperlink>
      <w:r>
        <w:rPr>
          <w:rFonts w:ascii="Times New Roman" w:hAnsi="Times New Roman"/>
          <w:sz w:val="28"/>
          <w:szCs w:val="28"/>
        </w:rPr>
        <w:t xml:space="preserve"> от 06.10.2003 N 131-ФЗ «</w:t>
      </w:r>
      <w:r w:rsidRPr="00DF607D">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DF607D">
        <w:rPr>
          <w:rFonts w:ascii="Times New Roman" w:hAnsi="Times New Roman"/>
          <w:sz w:val="28"/>
          <w:szCs w:val="28"/>
        </w:rPr>
        <w:t>.</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1.2. Целью настоящего Порядка является определение целесообразности предоставления на определенный период налоговых льгот конкретной категории налогоплательщиков.</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1.3. Действие настоящего Порядка распространяется на налоговые льготы, предоставленные (планируемые к предоставлению) в соответствии с решениями Собрания депутатов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о местных налогах.</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1.4. Оценка эффективности производится по каждому местному налогу и в отношении каждой категории налогоплательщиков.</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1.5. Объектом оценки эффективности являются экономические и социальные последствия предоставления налоговых льгот как действующих, так и планируемых к введению на территории муниципального</w:t>
      </w:r>
      <w:r>
        <w:rPr>
          <w:rFonts w:ascii="Times New Roman" w:hAnsi="Times New Roman"/>
          <w:sz w:val="28"/>
          <w:szCs w:val="28"/>
        </w:rPr>
        <w:t xml:space="preserve"> образования</w:t>
      </w:r>
      <w:r w:rsidRPr="003F5564">
        <w:rPr>
          <w:rFonts w:ascii="Times New Roman" w:hAnsi="Times New Roman"/>
          <w:sz w:val="28"/>
          <w:szCs w:val="28"/>
        </w:rPr>
        <w:t xml:space="preserve">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1.6. Не производится оценка эффективности предоставленных (планируемых к предоставлению) налоговых льгот в отношении налогоплательщиков, финансируемых за счет средств бюджетов всех уровней, и в отношении налогоплательщиков - физических лиц.</w:t>
      </w:r>
    </w:p>
    <w:p w:rsidR="000042A5" w:rsidRPr="00DF607D" w:rsidRDefault="000042A5" w:rsidP="00DF607D">
      <w:pPr>
        <w:pStyle w:val="afd"/>
        <w:ind w:firstLine="709"/>
        <w:jc w:val="both"/>
        <w:rPr>
          <w:rFonts w:ascii="Times New Roman" w:hAnsi="Times New Roman"/>
          <w:sz w:val="28"/>
          <w:szCs w:val="28"/>
        </w:rPr>
      </w:pPr>
    </w:p>
    <w:p w:rsidR="000042A5" w:rsidRPr="00771171" w:rsidRDefault="000042A5" w:rsidP="00DF607D">
      <w:pPr>
        <w:pStyle w:val="afd"/>
        <w:jc w:val="center"/>
        <w:rPr>
          <w:rFonts w:ascii="Times New Roman" w:hAnsi="Times New Roman"/>
          <w:b/>
          <w:sz w:val="28"/>
          <w:szCs w:val="28"/>
        </w:rPr>
      </w:pPr>
      <w:r w:rsidRPr="00771171">
        <w:rPr>
          <w:rFonts w:ascii="Times New Roman" w:hAnsi="Times New Roman"/>
          <w:b/>
          <w:sz w:val="28"/>
          <w:szCs w:val="28"/>
        </w:rPr>
        <w:t>2. Порядок проведения оценки эффективности предоставленных</w:t>
      </w:r>
    </w:p>
    <w:p w:rsidR="000042A5" w:rsidRPr="00771171" w:rsidRDefault="000042A5" w:rsidP="00DF607D">
      <w:pPr>
        <w:pStyle w:val="afd"/>
        <w:jc w:val="center"/>
        <w:rPr>
          <w:rFonts w:ascii="Times New Roman" w:hAnsi="Times New Roman"/>
          <w:b/>
          <w:sz w:val="28"/>
          <w:szCs w:val="28"/>
        </w:rPr>
      </w:pPr>
      <w:r w:rsidRPr="00771171">
        <w:rPr>
          <w:rFonts w:ascii="Times New Roman" w:hAnsi="Times New Roman"/>
          <w:b/>
          <w:sz w:val="28"/>
          <w:szCs w:val="28"/>
        </w:rPr>
        <w:t>(планируемых к предоставлению) налоговых льгот</w:t>
      </w:r>
    </w:p>
    <w:p w:rsidR="000042A5" w:rsidRPr="00DF607D" w:rsidRDefault="000042A5" w:rsidP="00DF607D">
      <w:pPr>
        <w:pStyle w:val="afd"/>
        <w:ind w:firstLine="709"/>
        <w:jc w:val="both"/>
        <w:rPr>
          <w:rFonts w:ascii="Times New Roman" w:hAnsi="Times New Roman"/>
          <w:sz w:val="28"/>
          <w:szCs w:val="28"/>
        </w:rPr>
      </w:pP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2.1. Органом, ответственным за оценку бюджетной и социальной эффективности предоставленных (планируемых к предоставлению) налоговых льгот в разрезе отдельных видов местных налогов по каждой категории их получателей, является </w:t>
      </w:r>
      <w:r>
        <w:rPr>
          <w:rFonts w:ascii="Times New Roman" w:hAnsi="Times New Roman"/>
          <w:sz w:val="28"/>
          <w:szCs w:val="28"/>
        </w:rPr>
        <w:t xml:space="preserve">отдел экономики и финансов </w:t>
      </w:r>
      <w:r w:rsidRPr="00DF607D">
        <w:rPr>
          <w:rFonts w:ascii="Times New Roman" w:hAnsi="Times New Roman"/>
          <w:sz w:val="28"/>
          <w:szCs w:val="28"/>
        </w:rPr>
        <w:t xml:space="preserve">администрации муниципального образования </w:t>
      </w:r>
      <w:r w:rsidR="005D21BF">
        <w:rPr>
          <w:rFonts w:ascii="Times New Roman" w:hAnsi="Times New Roman"/>
          <w:sz w:val="28"/>
          <w:szCs w:val="28"/>
        </w:rPr>
        <w:t>Дедиловское</w:t>
      </w:r>
      <w:r w:rsidRPr="00DF607D">
        <w:rPr>
          <w:rFonts w:ascii="Times New Roman" w:hAnsi="Times New Roman"/>
          <w:sz w:val="28"/>
          <w:szCs w:val="28"/>
        </w:rPr>
        <w:t xml:space="preserve"> Киреевск</w:t>
      </w:r>
      <w:r>
        <w:rPr>
          <w:rFonts w:ascii="Times New Roman" w:hAnsi="Times New Roman"/>
          <w:sz w:val="28"/>
          <w:szCs w:val="28"/>
        </w:rPr>
        <w:t>ого</w:t>
      </w:r>
      <w:r w:rsidRPr="00DF607D">
        <w:rPr>
          <w:rFonts w:ascii="Times New Roman" w:hAnsi="Times New Roman"/>
          <w:sz w:val="28"/>
          <w:szCs w:val="28"/>
        </w:rPr>
        <w:t xml:space="preserve"> район</w:t>
      </w:r>
      <w:r>
        <w:rPr>
          <w:rFonts w:ascii="Times New Roman" w:hAnsi="Times New Roman"/>
          <w:sz w:val="28"/>
          <w:szCs w:val="28"/>
        </w:rPr>
        <w:t>а</w:t>
      </w:r>
      <w:r w:rsidRPr="00DF607D">
        <w:rPr>
          <w:rFonts w:ascii="Times New Roman" w:hAnsi="Times New Roman"/>
          <w:sz w:val="28"/>
          <w:szCs w:val="28"/>
        </w:rPr>
        <w:t>.</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2.2. Оценка эффективности предоставленных (планируемых к предоставлению) налоговых льгот осуществляется раздельно по видам местных налогов по каждой </w:t>
      </w:r>
      <w:r w:rsidRPr="00DF607D">
        <w:rPr>
          <w:rFonts w:ascii="Times New Roman" w:hAnsi="Times New Roman"/>
          <w:sz w:val="28"/>
          <w:szCs w:val="28"/>
        </w:rPr>
        <w:lastRenderedPageBreak/>
        <w:t>категории налогоплательщиков и включает в себя оценку бюджетной и социальной эффективности.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2.3. Оценка эффективности налоговых льгот производится в следующие сроки: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2.3.1. по планируемым к предоставлению налоговым льготам - в течение месяца со дня поступления обращения налогоплательщика о предоставлении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2.3.2. по предоставленным налоговым льготам по состоянию на конец отчетного года - до 1 июля года, следующего за годом предоставления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2.4. В качестве критериев оценки бюджетной и социальной эффективности налоговых льгот рассматриваются:</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 полученные или планируемые к получению налоговые доходы бюджета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в связи с предоставлением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экономия средств бюджета муниципального образования</w:t>
      </w:r>
      <w:r>
        <w:rPr>
          <w:rFonts w:ascii="Times New Roman" w:hAnsi="Times New Roman"/>
          <w:sz w:val="28"/>
          <w:szCs w:val="28"/>
        </w:rPr>
        <w:t xml:space="preserve">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социальная направленность использования высвобождающихся средств в результате предоставления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 показатели, положительно влияющие на доходы бюджета муниципального образования </w:t>
      </w:r>
      <w:r w:rsidR="005D21BF">
        <w:rPr>
          <w:rFonts w:ascii="Times New Roman" w:hAnsi="Times New Roman"/>
          <w:sz w:val="28"/>
          <w:szCs w:val="28"/>
        </w:rPr>
        <w:t xml:space="preserve">Дедиловское </w:t>
      </w:r>
      <w:r>
        <w:rPr>
          <w:rFonts w:ascii="Times New Roman" w:hAnsi="Times New Roman"/>
          <w:sz w:val="28"/>
          <w:szCs w:val="28"/>
        </w:rPr>
        <w:t xml:space="preserve">Киреевского района </w:t>
      </w:r>
      <w:r w:rsidRPr="00DF607D">
        <w:rPr>
          <w:rFonts w:ascii="Times New Roman" w:hAnsi="Times New Roman"/>
          <w:sz w:val="28"/>
          <w:szCs w:val="28"/>
        </w:rPr>
        <w:t>или имеющие важное социальное значение.</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2.5. Оценка бюджетной и социальной эффективности налоговых льгот проводится путем сравнения выпадающих доходов бюджета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и экономических, социальных последствий предоставления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Если результат от предоставляемых налоговых льгот превышает или равен предоставляемым налоговым льготам, то налоговая льгота имеет достаточную эффективность. Если результат от предоставляемых налоговых льгот меньше предоставляемых налоговых льгот, то налоговая льгота имеет низкую эффективность.</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2.6. Оценка бюджетной эффективности предоставленных (планируемых к предоставлению) налоговых льгот осуществляется на основании расчета, в котором определяется суммарный объем предполагаемого эффекта для бюджета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в сравнении с величиной выпадающих доходов бюджета муниципального образования</w:t>
      </w:r>
      <w:r>
        <w:rPr>
          <w:rFonts w:ascii="Times New Roman" w:hAnsi="Times New Roman"/>
          <w:sz w:val="28"/>
          <w:szCs w:val="28"/>
        </w:rPr>
        <w:t xml:space="preserve">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 xml:space="preserve">, то есть суммой налога, которая не поступит в бюджет муниципального образования </w:t>
      </w:r>
      <w:r w:rsidR="005D21BF">
        <w:rPr>
          <w:rFonts w:ascii="Times New Roman" w:hAnsi="Times New Roman"/>
          <w:sz w:val="28"/>
          <w:szCs w:val="28"/>
        </w:rPr>
        <w:t xml:space="preserve">Дедиловское </w:t>
      </w:r>
      <w:r>
        <w:rPr>
          <w:rFonts w:ascii="Times New Roman" w:hAnsi="Times New Roman"/>
          <w:sz w:val="28"/>
          <w:szCs w:val="28"/>
        </w:rPr>
        <w:t xml:space="preserve">Киреевского района </w:t>
      </w:r>
      <w:r w:rsidRPr="00DF607D">
        <w:rPr>
          <w:rFonts w:ascii="Times New Roman" w:hAnsi="Times New Roman"/>
          <w:sz w:val="28"/>
          <w:szCs w:val="28"/>
        </w:rPr>
        <w:t>в случае предоставления налоговой льготы.</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2.7. Социальная эффективность предоставленных (планируемых к предоставлению) налоговых льгот определяется социальной направленностью использования высвобождающихся средств в результате предоставления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2.8. Для оценки социальной эффективности предоставленных (планируемых к предоставлению) налоговых льгот хозяйствующим субъектам используются следующие показатели: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повышение уровня жизни населения города;</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решение общегородских социальных проблем;</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создание рабочих мест;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сохранение рабочих мест для социально незащищенных слоев населения;</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улучшение условий труда.</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Предоставленные (планируемые к предоставлению) налоговые льготы, позволяющие обеспечить выполнение более двух из указанных в настоящем пункте показателей, относятся к социально эффективным.</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2.9. Для проведения оценки бюджетной и социальной эффективности планируемых к предоставлению налоговых льгот налогоплательщики представляют в администрацию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w:t>
      </w:r>
      <w:r w:rsidRPr="00DF607D">
        <w:rPr>
          <w:rFonts w:ascii="Times New Roman" w:hAnsi="Times New Roman"/>
          <w:sz w:val="28"/>
          <w:szCs w:val="28"/>
        </w:rPr>
        <w:t xml:space="preserve"> район</w:t>
      </w:r>
      <w:r>
        <w:rPr>
          <w:rFonts w:ascii="Times New Roman" w:hAnsi="Times New Roman"/>
          <w:sz w:val="28"/>
          <w:szCs w:val="28"/>
        </w:rPr>
        <w:t>а</w:t>
      </w:r>
      <w:r w:rsidRPr="00DF607D">
        <w:rPr>
          <w:rFonts w:ascii="Times New Roman" w:hAnsi="Times New Roman"/>
          <w:sz w:val="28"/>
          <w:szCs w:val="28"/>
        </w:rPr>
        <w:t xml:space="preserve"> вместе с обращением о предоставлении льготы:</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копии учредительных документов налогоплательщика, являющегося юридическим лицом;</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копии документов, подтверждающих регистрацию прав на земельные участки;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расчет прогнозируемой суммы запрашиваемой льготы, представляющий собой сумму налога, подлежащую уплате налогоплательщиком в бюджет муниципального образования</w:t>
      </w:r>
      <w:r>
        <w:rPr>
          <w:rFonts w:ascii="Times New Roman" w:hAnsi="Times New Roman"/>
          <w:sz w:val="28"/>
          <w:szCs w:val="28"/>
        </w:rPr>
        <w:t xml:space="preserve"> </w:t>
      </w:r>
      <w:r w:rsidR="005D21BF">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 информацию о планируемом целевом использовании высвобождающихся средств с описанием экономического и социального эффектов от использования высвобождаемых средств в случае предоставления налоговой льготы;</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налоговую декларацию по земельному налогу за предшествующий год с отметкой налогового органа о получении;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справку о состоянии расчетов по налогам налогоплательщика по состоянию на дату подачи обращения, заверенную подписью должностного лица и печатью налогового органа.</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2.10. Для проведения оценки бюджетной и социальной эффективности предоставленных налоговых льгот налогоплательщики, являющиеся юридическими лицами, которым предоставлены льготы, представляют в администрацию муниципального образования </w:t>
      </w:r>
      <w:r w:rsidR="005D21BF">
        <w:rPr>
          <w:rFonts w:ascii="Times New Roman" w:hAnsi="Times New Roman"/>
          <w:sz w:val="28"/>
          <w:szCs w:val="28"/>
        </w:rPr>
        <w:t>Дедиловское</w:t>
      </w:r>
      <w:r>
        <w:rPr>
          <w:rFonts w:ascii="Times New Roman" w:hAnsi="Times New Roman"/>
          <w:sz w:val="28"/>
          <w:szCs w:val="28"/>
        </w:rPr>
        <w:t xml:space="preserve"> Киреевского</w:t>
      </w:r>
      <w:r w:rsidRPr="00DF607D">
        <w:rPr>
          <w:rFonts w:ascii="Times New Roman" w:hAnsi="Times New Roman"/>
          <w:sz w:val="28"/>
          <w:szCs w:val="28"/>
        </w:rPr>
        <w:t xml:space="preserve"> район</w:t>
      </w:r>
      <w:r>
        <w:rPr>
          <w:rFonts w:ascii="Times New Roman" w:hAnsi="Times New Roman"/>
          <w:sz w:val="28"/>
          <w:szCs w:val="28"/>
        </w:rPr>
        <w:t>а</w:t>
      </w:r>
      <w:r w:rsidRPr="00DF607D">
        <w:rPr>
          <w:rFonts w:ascii="Times New Roman" w:hAnsi="Times New Roman"/>
          <w:sz w:val="28"/>
          <w:szCs w:val="28"/>
        </w:rPr>
        <w:t xml:space="preserve"> до 1 июня года, следующего за годом предоставления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справку о суммах полученных льгот за соответствующий отчетный период;</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информацию о целевом использовании высвобожденных в результате получения льготы средств.</w:t>
      </w:r>
    </w:p>
    <w:p w:rsidR="000042A5" w:rsidRPr="00DF607D" w:rsidRDefault="000042A5" w:rsidP="00BB1618">
      <w:pPr>
        <w:pStyle w:val="afd"/>
        <w:jc w:val="both"/>
        <w:rPr>
          <w:rFonts w:ascii="Times New Roman" w:hAnsi="Times New Roman"/>
          <w:sz w:val="28"/>
          <w:szCs w:val="28"/>
        </w:rPr>
      </w:pPr>
    </w:p>
    <w:p w:rsidR="000042A5" w:rsidRPr="00771171" w:rsidRDefault="000042A5" w:rsidP="00DF607D">
      <w:pPr>
        <w:pStyle w:val="afd"/>
        <w:jc w:val="center"/>
        <w:rPr>
          <w:rFonts w:ascii="Times New Roman" w:hAnsi="Times New Roman"/>
          <w:b/>
          <w:sz w:val="28"/>
          <w:szCs w:val="28"/>
        </w:rPr>
      </w:pPr>
      <w:r w:rsidRPr="00771171">
        <w:rPr>
          <w:rFonts w:ascii="Times New Roman" w:hAnsi="Times New Roman"/>
          <w:b/>
          <w:sz w:val="28"/>
          <w:szCs w:val="28"/>
        </w:rPr>
        <w:t>3. Результаты оценки эффективности предоставленных</w:t>
      </w:r>
    </w:p>
    <w:p w:rsidR="000042A5" w:rsidRPr="00771171" w:rsidRDefault="000042A5" w:rsidP="00DF607D">
      <w:pPr>
        <w:pStyle w:val="afd"/>
        <w:jc w:val="center"/>
        <w:rPr>
          <w:rFonts w:ascii="Times New Roman" w:hAnsi="Times New Roman"/>
          <w:b/>
          <w:sz w:val="28"/>
          <w:szCs w:val="28"/>
        </w:rPr>
      </w:pPr>
      <w:r w:rsidRPr="00771171">
        <w:rPr>
          <w:rFonts w:ascii="Times New Roman" w:hAnsi="Times New Roman"/>
          <w:b/>
          <w:sz w:val="28"/>
          <w:szCs w:val="28"/>
        </w:rPr>
        <w:t>(планируемых к предоставлению) налоговых льгот</w:t>
      </w:r>
    </w:p>
    <w:p w:rsidR="000042A5" w:rsidRPr="00DF607D" w:rsidRDefault="000042A5" w:rsidP="00DF607D">
      <w:pPr>
        <w:pStyle w:val="afd"/>
        <w:ind w:firstLine="709"/>
        <w:jc w:val="both"/>
        <w:rPr>
          <w:rFonts w:ascii="Times New Roman" w:hAnsi="Times New Roman"/>
          <w:sz w:val="28"/>
          <w:szCs w:val="28"/>
        </w:rPr>
      </w:pP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3.1. Результаты проведения оценки бюджетной и социальной эффективности планируемых к предоставлению налоговых льгот являются составной частью мотивированного заключения администрации муниципального образования </w:t>
      </w:r>
      <w:r w:rsidR="00771171">
        <w:rPr>
          <w:rFonts w:ascii="Times New Roman" w:hAnsi="Times New Roman"/>
          <w:sz w:val="28"/>
          <w:szCs w:val="28"/>
        </w:rPr>
        <w:t>Дедиловское</w:t>
      </w:r>
      <w:r>
        <w:rPr>
          <w:rFonts w:ascii="Times New Roman" w:hAnsi="Times New Roman"/>
          <w:sz w:val="28"/>
          <w:szCs w:val="28"/>
        </w:rPr>
        <w:t xml:space="preserve"> Киреевского</w:t>
      </w:r>
      <w:r w:rsidRPr="00DF607D">
        <w:rPr>
          <w:rFonts w:ascii="Times New Roman" w:hAnsi="Times New Roman"/>
          <w:sz w:val="28"/>
          <w:szCs w:val="28"/>
        </w:rPr>
        <w:t xml:space="preserve"> район</w:t>
      </w:r>
      <w:r>
        <w:rPr>
          <w:rFonts w:ascii="Times New Roman" w:hAnsi="Times New Roman"/>
          <w:sz w:val="28"/>
          <w:szCs w:val="28"/>
        </w:rPr>
        <w:t>а</w:t>
      </w:r>
      <w:r w:rsidRPr="00DF607D">
        <w:rPr>
          <w:rFonts w:ascii="Times New Roman" w:hAnsi="Times New Roman"/>
          <w:sz w:val="28"/>
          <w:szCs w:val="28"/>
        </w:rPr>
        <w:t xml:space="preserve">, представляемого в Собрание депутатов муниципального образования </w:t>
      </w:r>
      <w:r w:rsidR="00771171">
        <w:rPr>
          <w:rFonts w:ascii="Times New Roman" w:hAnsi="Times New Roman"/>
          <w:sz w:val="28"/>
          <w:szCs w:val="28"/>
        </w:rPr>
        <w:t>Дедиловское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 xml:space="preserve">вместе с проектом решения в сроки, установленные Регламентом Собрания депутатов муниципального образования </w:t>
      </w:r>
      <w:r w:rsidR="00771171">
        <w:rPr>
          <w:rFonts w:ascii="Times New Roman" w:hAnsi="Times New Roman"/>
          <w:sz w:val="28"/>
          <w:szCs w:val="28"/>
        </w:rPr>
        <w:t>Де</w:t>
      </w:r>
      <w:r w:rsidR="00DD5FAD">
        <w:rPr>
          <w:rFonts w:ascii="Times New Roman" w:hAnsi="Times New Roman"/>
          <w:sz w:val="28"/>
          <w:szCs w:val="28"/>
        </w:rPr>
        <w:t>диловское</w:t>
      </w:r>
      <w:r>
        <w:rPr>
          <w:rFonts w:ascii="Times New Roman" w:hAnsi="Times New Roman"/>
          <w:sz w:val="28"/>
          <w:szCs w:val="28"/>
        </w:rPr>
        <w:t xml:space="preserve"> Киреевского района </w:t>
      </w:r>
      <w:r w:rsidRPr="00DF607D">
        <w:rPr>
          <w:rFonts w:ascii="Times New Roman" w:hAnsi="Times New Roman"/>
          <w:sz w:val="28"/>
          <w:szCs w:val="28"/>
        </w:rPr>
        <w:t>для направления проектов решений.</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В случае получения отрицательной оценки бюджетной или социальной эффективности планируемых к предоставлению налоговых льгот администрация муниципального образования </w:t>
      </w:r>
      <w:r w:rsidR="00DD5FAD">
        <w:rPr>
          <w:rFonts w:ascii="Times New Roman" w:hAnsi="Times New Roman"/>
          <w:sz w:val="28"/>
          <w:szCs w:val="28"/>
        </w:rPr>
        <w:t xml:space="preserve">Дедиловское </w:t>
      </w:r>
      <w:r>
        <w:rPr>
          <w:rFonts w:ascii="Times New Roman" w:hAnsi="Times New Roman"/>
          <w:sz w:val="28"/>
          <w:szCs w:val="28"/>
        </w:rPr>
        <w:t>Киреевского</w:t>
      </w:r>
      <w:r w:rsidRPr="00DF607D">
        <w:rPr>
          <w:rFonts w:ascii="Times New Roman" w:hAnsi="Times New Roman"/>
          <w:sz w:val="28"/>
          <w:szCs w:val="28"/>
        </w:rPr>
        <w:t xml:space="preserve"> район</w:t>
      </w:r>
      <w:r>
        <w:rPr>
          <w:rFonts w:ascii="Times New Roman" w:hAnsi="Times New Roman"/>
          <w:sz w:val="28"/>
          <w:szCs w:val="28"/>
        </w:rPr>
        <w:t>а</w:t>
      </w:r>
      <w:r w:rsidRPr="00DF607D">
        <w:rPr>
          <w:rFonts w:ascii="Times New Roman" w:hAnsi="Times New Roman"/>
          <w:sz w:val="28"/>
          <w:szCs w:val="28"/>
        </w:rPr>
        <w:t xml:space="preserve"> готовит проект решения Собрания депутатов муниципального образования</w:t>
      </w:r>
      <w:r w:rsidR="00DD5FAD">
        <w:rPr>
          <w:rFonts w:ascii="Times New Roman" w:hAnsi="Times New Roman"/>
          <w:sz w:val="28"/>
          <w:szCs w:val="28"/>
        </w:rPr>
        <w:t xml:space="preserve"> Дедиловское </w:t>
      </w:r>
      <w:r>
        <w:rPr>
          <w:rFonts w:ascii="Times New Roman" w:hAnsi="Times New Roman"/>
          <w:sz w:val="28"/>
          <w:szCs w:val="28"/>
        </w:rPr>
        <w:t xml:space="preserve">Киреевского района </w:t>
      </w:r>
      <w:r w:rsidRPr="00DF607D">
        <w:rPr>
          <w:rFonts w:ascii="Times New Roman" w:hAnsi="Times New Roman"/>
          <w:sz w:val="28"/>
          <w:szCs w:val="28"/>
        </w:rPr>
        <w:t>об отказе в предоставлении налоговых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Налогоплательщик в течение 10 дней со дня принятия Собранием депутатов муниципального образования решения </w:t>
      </w:r>
      <w:r w:rsidR="00DD5FAD">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 xml:space="preserve"> о предоставлении или не предоставлении налоговых льгот уведомляется </w:t>
      </w:r>
      <w:r>
        <w:rPr>
          <w:rFonts w:ascii="Times New Roman" w:hAnsi="Times New Roman"/>
          <w:sz w:val="28"/>
          <w:szCs w:val="28"/>
        </w:rPr>
        <w:t xml:space="preserve">сектор экономики и финансов </w:t>
      </w:r>
      <w:r w:rsidRPr="00DF607D">
        <w:rPr>
          <w:rFonts w:ascii="Times New Roman" w:hAnsi="Times New Roman"/>
          <w:sz w:val="28"/>
          <w:szCs w:val="28"/>
        </w:rPr>
        <w:t xml:space="preserve">администрации муниципального образования </w:t>
      </w:r>
      <w:r w:rsidR="00DD5FAD">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 xml:space="preserve"> о принятом решении.</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xml:space="preserve">3.2. Результаты проведения оценки бюджетной и социальной эффективности предоставленных налоговых льгот в срок до 1 июля года, следующего за годом предоставления льгот, оформляются </w:t>
      </w:r>
      <w:r>
        <w:rPr>
          <w:rFonts w:ascii="Times New Roman" w:hAnsi="Times New Roman"/>
          <w:sz w:val="28"/>
          <w:szCs w:val="28"/>
        </w:rPr>
        <w:t xml:space="preserve">сектором экономики и финансов </w:t>
      </w:r>
      <w:r w:rsidRPr="00DF607D">
        <w:rPr>
          <w:rFonts w:ascii="Times New Roman" w:hAnsi="Times New Roman"/>
          <w:sz w:val="28"/>
          <w:szCs w:val="28"/>
        </w:rPr>
        <w:t xml:space="preserve">администрации муниципального образования </w:t>
      </w:r>
      <w:r w:rsidR="00DD5FAD">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 xml:space="preserve"> в виде заключения, которое должно содержать:</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перечень категорий налогоплательщиков, которым предоставлялись льготы в отчетном периоде;</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информацию о выпадающих доходах бюджета муниципального образования</w:t>
      </w:r>
      <w:r>
        <w:rPr>
          <w:rFonts w:ascii="Times New Roman" w:hAnsi="Times New Roman"/>
          <w:sz w:val="28"/>
          <w:szCs w:val="28"/>
        </w:rPr>
        <w:t xml:space="preserve"> </w:t>
      </w:r>
      <w:r w:rsidR="00DD5FAD">
        <w:rPr>
          <w:rFonts w:ascii="Times New Roman" w:hAnsi="Times New Roman"/>
          <w:sz w:val="28"/>
          <w:szCs w:val="28"/>
        </w:rPr>
        <w:t>Дедиловское</w:t>
      </w:r>
      <w:r>
        <w:rPr>
          <w:rFonts w:ascii="Times New Roman" w:hAnsi="Times New Roman"/>
          <w:sz w:val="28"/>
          <w:szCs w:val="28"/>
        </w:rPr>
        <w:t xml:space="preserve"> Киреевского района</w:t>
      </w:r>
      <w:r w:rsidRPr="00DF607D">
        <w:rPr>
          <w:rFonts w:ascii="Times New Roman" w:hAnsi="Times New Roman"/>
          <w:sz w:val="28"/>
          <w:szCs w:val="28"/>
        </w:rPr>
        <w:t>;</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 оценку эффективности предоставленных льгот.</w:t>
      </w:r>
    </w:p>
    <w:p w:rsidR="000042A5" w:rsidRPr="00DF607D" w:rsidRDefault="000042A5" w:rsidP="00DF607D">
      <w:pPr>
        <w:pStyle w:val="afd"/>
        <w:ind w:firstLine="709"/>
        <w:jc w:val="both"/>
        <w:rPr>
          <w:rFonts w:ascii="Times New Roman" w:hAnsi="Times New Roman"/>
          <w:sz w:val="28"/>
          <w:szCs w:val="28"/>
        </w:rPr>
      </w:pPr>
      <w:r w:rsidRPr="00DF607D">
        <w:rPr>
          <w:rFonts w:ascii="Times New Roman" w:hAnsi="Times New Roman"/>
          <w:sz w:val="28"/>
          <w:szCs w:val="28"/>
        </w:rPr>
        <w:t>3.3. Результаты оценки эффективности и объем предоставленных налоговых льгот размещаются на официальном сайте муниципального образования Киреевский район</w:t>
      </w:r>
      <w:r>
        <w:rPr>
          <w:rFonts w:ascii="Times New Roman" w:hAnsi="Times New Roman"/>
          <w:sz w:val="28"/>
          <w:szCs w:val="28"/>
        </w:rPr>
        <w:t xml:space="preserve"> в сети «Интернет»</w:t>
      </w:r>
      <w:r w:rsidRPr="00DF607D">
        <w:rPr>
          <w:rFonts w:ascii="Times New Roman" w:hAnsi="Times New Roman"/>
          <w:sz w:val="28"/>
          <w:szCs w:val="28"/>
        </w:rPr>
        <w:t xml:space="preserve"> до 1 августа года, следующего за годом предоставления льгот.</w:t>
      </w:r>
    </w:p>
    <w:p w:rsidR="000042A5" w:rsidRPr="00DF607D" w:rsidRDefault="000042A5" w:rsidP="00DF607D">
      <w:pPr>
        <w:pStyle w:val="afd"/>
        <w:ind w:firstLine="709"/>
        <w:jc w:val="both"/>
        <w:rPr>
          <w:rFonts w:ascii="Times New Roman" w:hAnsi="Times New Roman"/>
          <w:sz w:val="28"/>
          <w:szCs w:val="28"/>
        </w:rPr>
      </w:pPr>
      <w:r>
        <w:rPr>
          <w:rFonts w:ascii="Times New Roman" w:hAnsi="Times New Roman"/>
          <w:sz w:val="28"/>
          <w:szCs w:val="28"/>
        </w:rPr>
        <w:t>_________________________________________________________</w:t>
      </w:r>
    </w:p>
    <w:p w:rsidR="000042A5" w:rsidRPr="00DF607D" w:rsidRDefault="000042A5" w:rsidP="00DF607D">
      <w:pPr>
        <w:pStyle w:val="afd"/>
        <w:ind w:firstLine="709"/>
        <w:jc w:val="both"/>
        <w:rPr>
          <w:rFonts w:ascii="Times New Roman" w:hAnsi="Times New Roman"/>
          <w:sz w:val="28"/>
          <w:szCs w:val="28"/>
        </w:rPr>
      </w:pPr>
    </w:p>
    <w:p w:rsidR="000042A5" w:rsidRPr="003F67E9" w:rsidRDefault="000042A5" w:rsidP="00D10AF1">
      <w:pPr>
        <w:jc w:val="right"/>
      </w:pPr>
    </w:p>
    <w:sectPr w:rsidR="000042A5" w:rsidRPr="003F67E9" w:rsidSect="00205D51">
      <w:pgSz w:w="11906" w:h="16838"/>
      <w:pgMar w:top="851"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C9" w:rsidRDefault="006054C9" w:rsidP="00D622F1">
      <w:r>
        <w:separator/>
      </w:r>
    </w:p>
  </w:endnote>
  <w:endnote w:type="continuationSeparator" w:id="0">
    <w:p w:rsidR="006054C9" w:rsidRDefault="006054C9" w:rsidP="00D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C9" w:rsidRDefault="006054C9" w:rsidP="00D622F1">
      <w:r>
        <w:separator/>
      </w:r>
    </w:p>
  </w:footnote>
  <w:footnote w:type="continuationSeparator" w:id="0">
    <w:p w:rsidR="006054C9" w:rsidRDefault="006054C9" w:rsidP="00D6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8A1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24FCA"/>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9641B3"/>
    <w:multiLevelType w:val="hybridMultilevel"/>
    <w:tmpl w:val="001C9B12"/>
    <w:lvl w:ilvl="0" w:tplc="A7666ABA">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D75857"/>
    <w:multiLevelType w:val="hybridMultilevel"/>
    <w:tmpl w:val="C1A8BF78"/>
    <w:lvl w:ilvl="0" w:tplc="06EE2E9E">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A64B24"/>
    <w:multiLevelType w:val="hybridMultilevel"/>
    <w:tmpl w:val="ADB0DCFA"/>
    <w:lvl w:ilvl="0" w:tplc="AEB29304">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66532F"/>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906696D"/>
    <w:multiLevelType w:val="hybridMultilevel"/>
    <w:tmpl w:val="CBA65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436F91"/>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B66D4D"/>
    <w:multiLevelType w:val="hybridMultilevel"/>
    <w:tmpl w:val="19AE67CE"/>
    <w:lvl w:ilvl="0" w:tplc="C4E89D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ECE17A2"/>
    <w:multiLevelType w:val="hybridMultilevel"/>
    <w:tmpl w:val="2B56EB96"/>
    <w:lvl w:ilvl="0" w:tplc="8338A046">
      <w:start w:val="2014"/>
      <w:numFmt w:val="decimal"/>
      <w:lvlText w:val="%1"/>
      <w:lvlJc w:val="left"/>
      <w:pPr>
        <w:ind w:left="945" w:hanging="48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15:restartNumberingAfterBreak="0">
    <w:nsid w:val="10C63436"/>
    <w:multiLevelType w:val="multilevel"/>
    <w:tmpl w:val="14125D6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13457C86"/>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5AC2F52"/>
    <w:multiLevelType w:val="hybridMultilevel"/>
    <w:tmpl w:val="0D0E2B92"/>
    <w:lvl w:ilvl="0" w:tplc="6CFA1C6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7682687"/>
    <w:multiLevelType w:val="hybridMultilevel"/>
    <w:tmpl w:val="AAA88CAC"/>
    <w:lvl w:ilvl="0" w:tplc="4F32B30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FCA3919"/>
    <w:multiLevelType w:val="hybridMultilevel"/>
    <w:tmpl w:val="8C228238"/>
    <w:lvl w:ilvl="0" w:tplc="4F4C93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677355A"/>
    <w:multiLevelType w:val="hybridMultilevel"/>
    <w:tmpl w:val="1D80FEF8"/>
    <w:lvl w:ilvl="0" w:tplc="E44CF2DA">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824658"/>
    <w:multiLevelType w:val="hybridMultilevel"/>
    <w:tmpl w:val="BF243F3E"/>
    <w:lvl w:ilvl="0" w:tplc="B98A7C22">
      <w:start w:val="1"/>
      <w:numFmt w:val="decimal"/>
      <w:lvlText w:val="%1."/>
      <w:lvlJc w:val="left"/>
      <w:pPr>
        <w:ind w:left="785" w:hanging="360"/>
      </w:pPr>
      <w:rPr>
        <w:rFonts w:cs="Times New Roman" w:hint="default"/>
      </w:rPr>
    </w:lvl>
    <w:lvl w:ilvl="1" w:tplc="04190019" w:tentative="1">
      <w:start w:val="1"/>
      <w:numFmt w:val="lowerLetter"/>
      <w:lvlText w:val="%2."/>
      <w:lvlJc w:val="left"/>
      <w:pPr>
        <w:ind w:left="2503" w:hanging="360"/>
      </w:pPr>
      <w:rPr>
        <w:rFonts w:cs="Times New Roman"/>
      </w:rPr>
    </w:lvl>
    <w:lvl w:ilvl="2" w:tplc="0419001B" w:tentative="1">
      <w:start w:val="1"/>
      <w:numFmt w:val="lowerRoman"/>
      <w:lvlText w:val="%3."/>
      <w:lvlJc w:val="right"/>
      <w:pPr>
        <w:ind w:left="3223" w:hanging="180"/>
      </w:pPr>
      <w:rPr>
        <w:rFonts w:cs="Times New Roman"/>
      </w:rPr>
    </w:lvl>
    <w:lvl w:ilvl="3" w:tplc="0419000F" w:tentative="1">
      <w:start w:val="1"/>
      <w:numFmt w:val="decimal"/>
      <w:lvlText w:val="%4."/>
      <w:lvlJc w:val="left"/>
      <w:pPr>
        <w:ind w:left="3943" w:hanging="360"/>
      </w:pPr>
      <w:rPr>
        <w:rFonts w:cs="Times New Roman"/>
      </w:rPr>
    </w:lvl>
    <w:lvl w:ilvl="4" w:tplc="04190019" w:tentative="1">
      <w:start w:val="1"/>
      <w:numFmt w:val="lowerLetter"/>
      <w:lvlText w:val="%5."/>
      <w:lvlJc w:val="left"/>
      <w:pPr>
        <w:ind w:left="4663" w:hanging="360"/>
      </w:pPr>
      <w:rPr>
        <w:rFonts w:cs="Times New Roman"/>
      </w:rPr>
    </w:lvl>
    <w:lvl w:ilvl="5" w:tplc="0419001B" w:tentative="1">
      <w:start w:val="1"/>
      <w:numFmt w:val="lowerRoman"/>
      <w:lvlText w:val="%6."/>
      <w:lvlJc w:val="right"/>
      <w:pPr>
        <w:ind w:left="5383" w:hanging="180"/>
      </w:pPr>
      <w:rPr>
        <w:rFonts w:cs="Times New Roman"/>
      </w:rPr>
    </w:lvl>
    <w:lvl w:ilvl="6" w:tplc="0419000F" w:tentative="1">
      <w:start w:val="1"/>
      <w:numFmt w:val="decimal"/>
      <w:lvlText w:val="%7."/>
      <w:lvlJc w:val="left"/>
      <w:pPr>
        <w:ind w:left="6103" w:hanging="360"/>
      </w:pPr>
      <w:rPr>
        <w:rFonts w:cs="Times New Roman"/>
      </w:rPr>
    </w:lvl>
    <w:lvl w:ilvl="7" w:tplc="04190019" w:tentative="1">
      <w:start w:val="1"/>
      <w:numFmt w:val="lowerLetter"/>
      <w:lvlText w:val="%8."/>
      <w:lvlJc w:val="left"/>
      <w:pPr>
        <w:ind w:left="6823" w:hanging="360"/>
      </w:pPr>
      <w:rPr>
        <w:rFonts w:cs="Times New Roman"/>
      </w:rPr>
    </w:lvl>
    <w:lvl w:ilvl="8" w:tplc="0419001B" w:tentative="1">
      <w:start w:val="1"/>
      <w:numFmt w:val="lowerRoman"/>
      <w:lvlText w:val="%9."/>
      <w:lvlJc w:val="right"/>
      <w:pPr>
        <w:ind w:left="7543" w:hanging="180"/>
      </w:pPr>
      <w:rPr>
        <w:rFonts w:cs="Times New Roman"/>
      </w:rPr>
    </w:lvl>
  </w:abstractNum>
  <w:abstractNum w:abstractNumId="18" w15:restartNumberingAfterBreak="0">
    <w:nsid w:val="3831011F"/>
    <w:multiLevelType w:val="hybridMultilevel"/>
    <w:tmpl w:val="ED86B2CC"/>
    <w:lvl w:ilvl="0" w:tplc="B9C677D6">
      <w:start w:val="2014"/>
      <w:numFmt w:val="decimal"/>
      <w:lvlText w:val="%1"/>
      <w:lvlJc w:val="left"/>
      <w:pPr>
        <w:ind w:left="1320" w:hanging="48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9" w15:restartNumberingAfterBreak="0">
    <w:nsid w:val="3C9C6F8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410F1743"/>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3A1345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15:restartNumberingAfterBreak="0">
    <w:nsid w:val="4745610F"/>
    <w:multiLevelType w:val="hybridMultilevel"/>
    <w:tmpl w:val="449C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801187F"/>
    <w:multiLevelType w:val="multilevel"/>
    <w:tmpl w:val="14125D6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15:restartNumberingAfterBreak="0">
    <w:nsid w:val="48912B3A"/>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B1955A9"/>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326BF5"/>
    <w:multiLevelType w:val="hybridMultilevel"/>
    <w:tmpl w:val="4B8A3B42"/>
    <w:lvl w:ilvl="0" w:tplc="BBD8DC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2E55133"/>
    <w:multiLevelType w:val="hybridMultilevel"/>
    <w:tmpl w:val="BD504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4A7AAD"/>
    <w:multiLevelType w:val="hybridMultilevel"/>
    <w:tmpl w:val="6EA65668"/>
    <w:lvl w:ilvl="0" w:tplc="390023D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9" w15:restartNumberingAfterBreak="0">
    <w:nsid w:val="58FA2A1E"/>
    <w:multiLevelType w:val="hybridMultilevel"/>
    <w:tmpl w:val="9CDABD22"/>
    <w:lvl w:ilvl="0" w:tplc="D9AC3256">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30" w15:restartNumberingAfterBreak="0">
    <w:nsid w:val="59AB4A5C"/>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89C7166"/>
    <w:multiLevelType w:val="hybridMultilevel"/>
    <w:tmpl w:val="2E12D948"/>
    <w:lvl w:ilvl="0" w:tplc="AD4812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9940F9C"/>
    <w:multiLevelType w:val="hybridMultilevel"/>
    <w:tmpl w:val="52BEA484"/>
    <w:lvl w:ilvl="0" w:tplc="B55044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6F6B31CB"/>
    <w:multiLevelType w:val="hybridMultilevel"/>
    <w:tmpl w:val="3FB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51F062F"/>
    <w:multiLevelType w:val="hybridMultilevel"/>
    <w:tmpl w:val="63FC46C2"/>
    <w:lvl w:ilvl="0" w:tplc="46E66B64">
      <w:start w:val="2015"/>
      <w:numFmt w:val="decimal"/>
      <w:lvlText w:val="%1"/>
      <w:lvlJc w:val="left"/>
      <w:pPr>
        <w:ind w:left="1005" w:hanging="48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5" w15:restartNumberingAfterBreak="0">
    <w:nsid w:val="7770652D"/>
    <w:multiLevelType w:val="hybridMultilevel"/>
    <w:tmpl w:val="EA763184"/>
    <w:lvl w:ilvl="0" w:tplc="101EB0AA">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6" w15:restartNumberingAfterBreak="0">
    <w:nsid w:val="79243C2B"/>
    <w:multiLevelType w:val="hybridMultilevel"/>
    <w:tmpl w:val="E82A0F08"/>
    <w:lvl w:ilvl="0" w:tplc="080AACCC">
      <w:start w:val="1"/>
      <w:numFmt w:val="decimal"/>
      <w:lvlText w:val="%1."/>
      <w:lvlJc w:val="left"/>
      <w:pPr>
        <w:ind w:left="5038" w:hanging="36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2"/>
  </w:num>
  <w:num w:numId="7">
    <w:abstractNumId w:val="27"/>
  </w:num>
  <w:num w:numId="8">
    <w:abstractNumId w:val="8"/>
  </w:num>
  <w:num w:numId="9">
    <w:abstractNumId w:val="28"/>
  </w:num>
  <w:num w:numId="10">
    <w:abstractNumId w:val="35"/>
  </w:num>
  <w:num w:numId="11">
    <w:abstractNumId w:val="29"/>
  </w:num>
  <w:num w:numId="12">
    <w:abstractNumId w:val="33"/>
  </w:num>
  <w:num w:numId="13">
    <w:abstractNumId w:val="12"/>
  </w:num>
  <w:num w:numId="14">
    <w:abstractNumId w:val="36"/>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19"/>
  </w:num>
  <w:num w:numId="20">
    <w:abstractNumId w:val="15"/>
  </w:num>
  <w:num w:numId="21">
    <w:abstractNumId w:val="7"/>
  </w:num>
  <w:num w:numId="22">
    <w:abstractNumId w:val="1"/>
  </w:num>
  <w:num w:numId="23">
    <w:abstractNumId w:val="24"/>
  </w:num>
  <w:num w:numId="24">
    <w:abstractNumId w:val="11"/>
  </w:num>
  <w:num w:numId="25">
    <w:abstractNumId w:val="31"/>
  </w:num>
  <w:num w:numId="26">
    <w:abstractNumId w:val="21"/>
  </w:num>
  <w:num w:numId="27">
    <w:abstractNumId w:val="20"/>
  </w:num>
  <w:num w:numId="28">
    <w:abstractNumId w:val="5"/>
  </w:num>
  <w:num w:numId="29">
    <w:abstractNumId w:val="25"/>
  </w:num>
  <w:num w:numId="30">
    <w:abstractNumId w:val="16"/>
  </w:num>
  <w:num w:numId="31">
    <w:abstractNumId w:val="13"/>
  </w:num>
  <w:num w:numId="32">
    <w:abstractNumId w:val="34"/>
  </w:num>
  <w:num w:numId="33">
    <w:abstractNumId w:val="3"/>
  </w:num>
  <w:num w:numId="34">
    <w:abstractNumId w:val="4"/>
  </w:num>
  <w:num w:numId="35">
    <w:abstractNumId w:val="2"/>
  </w:num>
  <w:num w:numId="36">
    <w:abstractNumId w:val="18"/>
  </w:num>
  <w:num w:numId="37">
    <w:abstractNumId w:val="9"/>
  </w:num>
  <w:num w:numId="38">
    <w:abstractNumId w:val="6"/>
  </w:num>
  <w:num w:numId="39">
    <w:abstractNumId w:val="23"/>
  </w:num>
  <w:num w:numId="40">
    <w:abstractNumId w:val="10"/>
  </w:num>
  <w:num w:numId="41">
    <w:abstractNumId w:val="26"/>
  </w:num>
  <w:num w:numId="42">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F1"/>
    <w:rsid w:val="00002DFF"/>
    <w:rsid w:val="000042A5"/>
    <w:rsid w:val="00005494"/>
    <w:rsid w:val="00005858"/>
    <w:rsid w:val="00011AD5"/>
    <w:rsid w:val="0002515D"/>
    <w:rsid w:val="00025353"/>
    <w:rsid w:val="00031348"/>
    <w:rsid w:val="00037375"/>
    <w:rsid w:val="0004256D"/>
    <w:rsid w:val="00054D78"/>
    <w:rsid w:val="00061234"/>
    <w:rsid w:val="00070A9A"/>
    <w:rsid w:val="00071345"/>
    <w:rsid w:val="00082281"/>
    <w:rsid w:val="00083565"/>
    <w:rsid w:val="00084745"/>
    <w:rsid w:val="000849C9"/>
    <w:rsid w:val="00084E5D"/>
    <w:rsid w:val="00084FEF"/>
    <w:rsid w:val="000922B5"/>
    <w:rsid w:val="000A0EF6"/>
    <w:rsid w:val="000A1D1C"/>
    <w:rsid w:val="000A3879"/>
    <w:rsid w:val="000A3B5B"/>
    <w:rsid w:val="000A578C"/>
    <w:rsid w:val="000B12C9"/>
    <w:rsid w:val="000B75DC"/>
    <w:rsid w:val="000B7CD9"/>
    <w:rsid w:val="000C3FF8"/>
    <w:rsid w:val="000D3BDE"/>
    <w:rsid w:val="000D53A0"/>
    <w:rsid w:val="000D5DD4"/>
    <w:rsid w:val="000D72E4"/>
    <w:rsid w:val="000D7B71"/>
    <w:rsid w:val="000E1D2D"/>
    <w:rsid w:val="000E298F"/>
    <w:rsid w:val="000E430D"/>
    <w:rsid w:val="000E7875"/>
    <w:rsid w:val="000F3313"/>
    <w:rsid w:val="000F35AC"/>
    <w:rsid w:val="00100837"/>
    <w:rsid w:val="00101F7E"/>
    <w:rsid w:val="00102D10"/>
    <w:rsid w:val="0010661A"/>
    <w:rsid w:val="0011220B"/>
    <w:rsid w:val="00122FDA"/>
    <w:rsid w:val="00123CE7"/>
    <w:rsid w:val="00125747"/>
    <w:rsid w:val="00130004"/>
    <w:rsid w:val="00133799"/>
    <w:rsid w:val="00134F67"/>
    <w:rsid w:val="00135408"/>
    <w:rsid w:val="0015087A"/>
    <w:rsid w:val="00150A27"/>
    <w:rsid w:val="00150EBC"/>
    <w:rsid w:val="00152193"/>
    <w:rsid w:val="00153D33"/>
    <w:rsid w:val="00154010"/>
    <w:rsid w:val="00157254"/>
    <w:rsid w:val="001611E8"/>
    <w:rsid w:val="00163C39"/>
    <w:rsid w:val="001664E5"/>
    <w:rsid w:val="00167582"/>
    <w:rsid w:val="001702DA"/>
    <w:rsid w:val="00171B64"/>
    <w:rsid w:val="00171D7E"/>
    <w:rsid w:val="001733B5"/>
    <w:rsid w:val="001765E2"/>
    <w:rsid w:val="00177603"/>
    <w:rsid w:val="001818E4"/>
    <w:rsid w:val="001840C4"/>
    <w:rsid w:val="00186356"/>
    <w:rsid w:val="00187D5F"/>
    <w:rsid w:val="00191AF6"/>
    <w:rsid w:val="00195DB4"/>
    <w:rsid w:val="00197BBE"/>
    <w:rsid w:val="001A31DA"/>
    <w:rsid w:val="001A4854"/>
    <w:rsid w:val="001A73A3"/>
    <w:rsid w:val="001B186E"/>
    <w:rsid w:val="001B5AD8"/>
    <w:rsid w:val="001C0562"/>
    <w:rsid w:val="001C3288"/>
    <w:rsid w:val="001C38FB"/>
    <w:rsid w:val="001D66DA"/>
    <w:rsid w:val="001D7AF8"/>
    <w:rsid w:val="001E1768"/>
    <w:rsid w:val="001E4609"/>
    <w:rsid w:val="001E4C88"/>
    <w:rsid w:val="001E5B9F"/>
    <w:rsid w:val="001E667F"/>
    <w:rsid w:val="001E7FBA"/>
    <w:rsid w:val="001F7E00"/>
    <w:rsid w:val="00201CC1"/>
    <w:rsid w:val="00205D51"/>
    <w:rsid w:val="0020651E"/>
    <w:rsid w:val="00206692"/>
    <w:rsid w:val="0020693A"/>
    <w:rsid w:val="00212E3C"/>
    <w:rsid w:val="00214BBD"/>
    <w:rsid w:val="00215745"/>
    <w:rsid w:val="00215824"/>
    <w:rsid w:val="00222F7C"/>
    <w:rsid w:val="00227AD1"/>
    <w:rsid w:val="00232C78"/>
    <w:rsid w:val="0023703C"/>
    <w:rsid w:val="0024075F"/>
    <w:rsid w:val="0024125A"/>
    <w:rsid w:val="002423AE"/>
    <w:rsid w:val="0024265D"/>
    <w:rsid w:val="0025309F"/>
    <w:rsid w:val="00261EC2"/>
    <w:rsid w:val="00272B0E"/>
    <w:rsid w:val="00273F9C"/>
    <w:rsid w:val="00274EA1"/>
    <w:rsid w:val="00280DC2"/>
    <w:rsid w:val="002810FC"/>
    <w:rsid w:val="00283530"/>
    <w:rsid w:val="002866D7"/>
    <w:rsid w:val="0029268A"/>
    <w:rsid w:val="002929C4"/>
    <w:rsid w:val="00293588"/>
    <w:rsid w:val="00296228"/>
    <w:rsid w:val="002A1C6F"/>
    <w:rsid w:val="002A74DC"/>
    <w:rsid w:val="002B13BC"/>
    <w:rsid w:val="002B14BC"/>
    <w:rsid w:val="002B198C"/>
    <w:rsid w:val="002B6569"/>
    <w:rsid w:val="002C0B9D"/>
    <w:rsid w:val="002D34DB"/>
    <w:rsid w:val="002D6F59"/>
    <w:rsid w:val="002D76BE"/>
    <w:rsid w:val="002D7D35"/>
    <w:rsid w:val="002E171D"/>
    <w:rsid w:val="002E2BE7"/>
    <w:rsid w:val="002E3496"/>
    <w:rsid w:val="002E4656"/>
    <w:rsid w:val="002E58E3"/>
    <w:rsid w:val="002E6CF8"/>
    <w:rsid w:val="00304E0D"/>
    <w:rsid w:val="0030728E"/>
    <w:rsid w:val="003074D8"/>
    <w:rsid w:val="00312D54"/>
    <w:rsid w:val="00315BFC"/>
    <w:rsid w:val="003262BA"/>
    <w:rsid w:val="0032799D"/>
    <w:rsid w:val="00332D6F"/>
    <w:rsid w:val="003445D4"/>
    <w:rsid w:val="003463D4"/>
    <w:rsid w:val="00346ED5"/>
    <w:rsid w:val="00354FED"/>
    <w:rsid w:val="003561E0"/>
    <w:rsid w:val="00360543"/>
    <w:rsid w:val="00362A6F"/>
    <w:rsid w:val="00362BB4"/>
    <w:rsid w:val="00362CFF"/>
    <w:rsid w:val="00363509"/>
    <w:rsid w:val="00367A8E"/>
    <w:rsid w:val="003733A2"/>
    <w:rsid w:val="00373A38"/>
    <w:rsid w:val="00374261"/>
    <w:rsid w:val="0037650C"/>
    <w:rsid w:val="00383A4C"/>
    <w:rsid w:val="003843B3"/>
    <w:rsid w:val="00386106"/>
    <w:rsid w:val="00386534"/>
    <w:rsid w:val="00395C0A"/>
    <w:rsid w:val="00396D44"/>
    <w:rsid w:val="003A07AA"/>
    <w:rsid w:val="003A2B75"/>
    <w:rsid w:val="003A6C94"/>
    <w:rsid w:val="003A7F7C"/>
    <w:rsid w:val="003B1134"/>
    <w:rsid w:val="003B7325"/>
    <w:rsid w:val="003C3406"/>
    <w:rsid w:val="003C4E40"/>
    <w:rsid w:val="003C5BEE"/>
    <w:rsid w:val="003D1998"/>
    <w:rsid w:val="003D52C4"/>
    <w:rsid w:val="003D7D2B"/>
    <w:rsid w:val="003E0649"/>
    <w:rsid w:val="003E381A"/>
    <w:rsid w:val="003E5155"/>
    <w:rsid w:val="003E6284"/>
    <w:rsid w:val="003F5564"/>
    <w:rsid w:val="003F5FAC"/>
    <w:rsid w:val="003F67E9"/>
    <w:rsid w:val="003F68C7"/>
    <w:rsid w:val="003F74E4"/>
    <w:rsid w:val="0040031A"/>
    <w:rsid w:val="00405BCA"/>
    <w:rsid w:val="004116BA"/>
    <w:rsid w:val="0041573F"/>
    <w:rsid w:val="0041787A"/>
    <w:rsid w:val="004200CF"/>
    <w:rsid w:val="0042146D"/>
    <w:rsid w:val="00422E2A"/>
    <w:rsid w:val="00430008"/>
    <w:rsid w:val="00430F17"/>
    <w:rsid w:val="0043301C"/>
    <w:rsid w:val="00433323"/>
    <w:rsid w:val="00434085"/>
    <w:rsid w:val="0044129C"/>
    <w:rsid w:val="00442F2D"/>
    <w:rsid w:val="0044318D"/>
    <w:rsid w:val="00443CE1"/>
    <w:rsid w:val="00443DB5"/>
    <w:rsid w:val="004447BF"/>
    <w:rsid w:val="00444F44"/>
    <w:rsid w:val="00445EC8"/>
    <w:rsid w:val="004464DC"/>
    <w:rsid w:val="00451110"/>
    <w:rsid w:val="004538C1"/>
    <w:rsid w:val="00453BE7"/>
    <w:rsid w:val="00454296"/>
    <w:rsid w:val="00466C67"/>
    <w:rsid w:val="00470A05"/>
    <w:rsid w:val="004726D9"/>
    <w:rsid w:val="00472818"/>
    <w:rsid w:val="00473FF0"/>
    <w:rsid w:val="004754BC"/>
    <w:rsid w:val="00484316"/>
    <w:rsid w:val="004929E5"/>
    <w:rsid w:val="00493A28"/>
    <w:rsid w:val="004968D3"/>
    <w:rsid w:val="00496FD3"/>
    <w:rsid w:val="00497929"/>
    <w:rsid w:val="004A1DCD"/>
    <w:rsid w:val="004A4835"/>
    <w:rsid w:val="004A509D"/>
    <w:rsid w:val="004A6467"/>
    <w:rsid w:val="004A6618"/>
    <w:rsid w:val="004B1EEA"/>
    <w:rsid w:val="004B5EAE"/>
    <w:rsid w:val="004D17F3"/>
    <w:rsid w:val="004E3502"/>
    <w:rsid w:val="004E58E1"/>
    <w:rsid w:val="004E7336"/>
    <w:rsid w:val="004F14FE"/>
    <w:rsid w:val="004F271A"/>
    <w:rsid w:val="004F7297"/>
    <w:rsid w:val="00504694"/>
    <w:rsid w:val="005120EB"/>
    <w:rsid w:val="00512F0D"/>
    <w:rsid w:val="005234CD"/>
    <w:rsid w:val="00526DD0"/>
    <w:rsid w:val="00532DB6"/>
    <w:rsid w:val="00542E0B"/>
    <w:rsid w:val="0054365D"/>
    <w:rsid w:val="0054765B"/>
    <w:rsid w:val="00556189"/>
    <w:rsid w:val="005569FC"/>
    <w:rsid w:val="0056140F"/>
    <w:rsid w:val="00562DE9"/>
    <w:rsid w:val="00563839"/>
    <w:rsid w:val="00571BF4"/>
    <w:rsid w:val="00574600"/>
    <w:rsid w:val="00581AEF"/>
    <w:rsid w:val="0058309D"/>
    <w:rsid w:val="00586C83"/>
    <w:rsid w:val="00593665"/>
    <w:rsid w:val="00593FE0"/>
    <w:rsid w:val="00595A47"/>
    <w:rsid w:val="00596607"/>
    <w:rsid w:val="00596764"/>
    <w:rsid w:val="00597940"/>
    <w:rsid w:val="005A0FA7"/>
    <w:rsid w:val="005B1F2C"/>
    <w:rsid w:val="005B2CAF"/>
    <w:rsid w:val="005B32A9"/>
    <w:rsid w:val="005B7139"/>
    <w:rsid w:val="005C4122"/>
    <w:rsid w:val="005C68A5"/>
    <w:rsid w:val="005C6971"/>
    <w:rsid w:val="005D16BC"/>
    <w:rsid w:val="005D21BF"/>
    <w:rsid w:val="005D23F3"/>
    <w:rsid w:val="005D2ED6"/>
    <w:rsid w:val="005D4F21"/>
    <w:rsid w:val="005D5C7E"/>
    <w:rsid w:val="005E05A5"/>
    <w:rsid w:val="005E383B"/>
    <w:rsid w:val="005E5943"/>
    <w:rsid w:val="005F12DC"/>
    <w:rsid w:val="005F18FF"/>
    <w:rsid w:val="006054C9"/>
    <w:rsid w:val="00606A98"/>
    <w:rsid w:val="00610D43"/>
    <w:rsid w:val="00617B6A"/>
    <w:rsid w:val="006220C8"/>
    <w:rsid w:val="00622C6A"/>
    <w:rsid w:val="00633071"/>
    <w:rsid w:val="00634684"/>
    <w:rsid w:val="0063557D"/>
    <w:rsid w:val="00635EF1"/>
    <w:rsid w:val="006378E2"/>
    <w:rsid w:val="006431C2"/>
    <w:rsid w:val="00644ABD"/>
    <w:rsid w:val="006461CD"/>
    <w:rsid w:val="00652F9B"/>
    <w:rsid w:val="00653621"/>
    <w:rsid w:val="006576F1"/>
    <w:rsid w:val="00664DC0"/>
    <w:rsid w:val="0067153D"/>
    <w:rsid w:val="0067246D"/>
    <w:rsid w:val="006766EF"/>
    <w:rsid w:val="006845B6"/>
    <w:rsid w:val="00685258"/>
    <w:rsid w:val="00692E14"/>
    <w:rsid w:val="0069367D"/>
    <w:rsid w:val="00693687"/>
    <w:rsid w:val="006A100D"/>
    <w:rsid w:val="006A59E1"/>
    <w:rsid w:val="006B488C"/>
    <w:rsid w:val="006C0D2A"/>
    <w:rsid w:val="006D2FE8"/>
    <w:rsid w:val="006D30DB"/>
    <w:rsid w:val="006D4582"/>
    <w:rsid w:val="006D764C"/>
    <w:rsid w:val="006E52AA"/>
    <w:rsid w:val="006F049E"/>
    <w:rsid w:val="006F776C"/>
    <w:rsid w:val="007015CA"/>
    <w:rsid w:val="0070414B"/>
    <w:rsid w:val="00711AF6"/>
    <w:rsid w:val="00714C81"/>
    <w:rsid w:val="00714D26"/>
    <w:rsid w:val="00723DEB"/>
    <w:rsid w:val="0072519C"/>
    <w:rsid w:val="00725B3D"/>
    <w:rsid w:val="00725F6F"/>
    <w:rsid w:val="00731620"/>
    <w:rsid w:val="007345E0"/>
    <w:rsid w:val="00734F24"/>
    <w:rsid w:val="00740542"/>
    <w:rsid w:val="007453CF"/>
    <w:rsid w:val="00755C86"/>
    <w:rsid w:val="00756CFE"/>
    <w:rsid w:val="007661CF"/>
    <w:rsid w:val="00771171"/>
    <w:rsid w:val="00771916"/>
    <w:rsid w:val="00772211"/>
    <w:rsid w:val="00773A61"/>
    <w:rsid w:val="007743CA"/>
    <w:rsid w:val="00777DED"/>
    <w:rsid w:val="00781343"/>
    <w:rsid w:val="0078175A"/>
    <w:rsid w:val="00781CFE"/>
    <w:rsid w:val="007827EF"/>
    <w:rsid w:val="007847CD"/>
    <w:rsid w:val="007853FD"/>
    <w:rsid w:val="00785556"/>
    <w:rsid w:val="00786564"/>
    <w:rsid w:val="00790E6D"/>
    <w:rsid w:val="00793545"/>
    <w:rsid w:val="00795C3C"/>
    <w:rsid w:val="00797159"/>
    <w:rsid w:val="00797FD1"/>
    <w:rsid w:val="007A4E91"/>
    <w:rsid w:val="007A62B6"/>
    <w:rsid w:val="007A7D7E"/>
    <w:rsid w:val="007B596B"/>
    <w:rsid w:val="007B5A5E"/>
    <w:rsid w:val="007B6611"/>
    <w:rsid w:val="007C2488"/>
    <w:rsid w:val="007C62C9"/>
    <w:rsid w:val="007C6556"/>
    <w:rsid w:val="007D52D8"/>
    <w:rsid w:val="007D5A72"/>
    <w:rsid w:val="007D6477"/>
    <w:rsid w:val="007E03D4"/>
    <w:rsid w:val="007E2F96"/>
    <w:rsid w:val="007E50C2"/>
    <w:rsid w:val="00807FA2"/>
    <w:rsid w:val="00815E7B"/>
    <w:rsid w:val="00816D6D"/>
    <w:rsid w:val="008236E4"/>
    <w:rsid w:val="0082579C"/>
    <w:rsid w:val="00830454"/>
    <w:rsid w:val="008311CA"/>
    <w:rsid w:val="00832413"/>
    <w:rsid w:val="008353EB"/>
    <w:rsid w:val="008426F1"/>
    <w:rsid w:val="008435C0"/>
    <w:rsid w:val="00846CFD"/>
    <w:rsid w:val="00857419"/>
    <w:rsid w:val="008607E5"/>
    <w:rsid w:val="0086161E"/>
    <w:rsid w:val="00862B59"/>
    <w:rsid w:val="00863BB9"/>
    <w:rsid w:val="00864331"/>
    <w:rsid w:val="008647EC"/>
    <w:rsid w:val="00866D52"/>
    <w:rsid w:val="008745FF"/>
    <w:rsid w:val="008754CA"/>
    <w:rsid w:val="00876358"/>
    <w:rsid w:val="008763CC"/>
    <w:rsid w:val="0088058D"/>
    <w:rsid w:val="00883A62"/>
    <w:rsid w:val="00886499"/>
    <w:rsid w:val="00887690"/>
    <w:rsid w:val="00890428"/>
    <w:rsid w:val="00896A7E"/>
    <w:rsid w:val="008A2716"/>
    <w:rsid w:val="008A35E2"/>
    <w:rsid w:val="008A4A92"/>
    <w:rsid w:val="008A787B"/>
    <w:rsid w:val="008C2ABA"/>
    <w:rsid w:val="008C420E"/>
    <w:rsid w:val="008C7FD3"/>
    <w:rsid w:val="008D29CC"/>
    <w:rsid w:val="008D66BC"/>
    <w:rsid w:val="008F0666"/>
    <w:rsid w:val="008F08F1"/>
    <w:rsid w:val="008F0A36"/>
    <w:rsid w:val="00900592"/>
    <w:rsid w:val="00903965"/>
    <w:rsid w:val="009057B4"/>
    <w:rsid w:val="00915E6A"/>
    <w:rsid w:val="00920328"/>
    <w:rsid w:val="00921021"/>
    <w:rsid w:val="00923FB2"/>
    <w:rsid w:val="00927ACC"/>
    <w:rsid w:val="009302F0"/>
    <w:rsid w:val="009320CE"/>
    <w:rsid w:val="00932711"/>
    <w:rsid w:val="00933343"/>
    <w:rsid w:val="009344A3"/>
    <w:rsid w:val="00935495"/>
    <w:rsid w:val="009400FF"/>
    <w:rsid w:val="00940FCF"/>
    <w:rsid w:val="009410C4"/>
    <w:rsid w:val="0094121F"/>
    <w:rsid w:val="00952A79"/>
    <w:rsid w:val="00956C6E"/>
    <w:rsid w:val="009606B1"/>
    <w:rsid w:val="00980B5C"/>
    <w:rsid w:val="00996D56"/>
    <w:rsid w:val="009A28B6"/>
    <w:rsid w:val="009A4107"/>
    <w:rsid w:val="009A49B9"/>
    <w:rsid w:val="009B08AC"/>
    <w:rsid w:val="009B0F5C"/>
    <w:rsid w:val="009B5BC2"/>
    <w:rsid w:val="009B6291"/>
    <w:rsid w:val="009B7C90"/>
    <w:rsid w:val="009C3491"/>
    <w:rsid w:val="009C6BF2"/>
    <w:rsid w:val="009E293D"/>
    <w:rsid w:val="009F7C26"/>
    <w:rsid w:val="00A01830"/>
    <w:rsid w:val="00A03F27"/>
    <w:rsid w:val="00A0680D"/>
    <w:rsid w:val="00A07B1C"/>
    <w:rsid w:val="00A14AAE"/>
    <w:rsid w:val="00A206FB"/>
    <w:rsid w:val="00A21FBF"/>
    <w:rsid w:val="00A35082"/>
    <w:rsid w:val="00A3553A"/>
    <w:rsid w:val="00A406FA"/>
    <w:rsid w:val="00A4273D"/>
    <w:rsid w:val="00A51588"/>
    <w:rsid w:val="00A56F72"/>
    <w:rsid w:val="00A6442B"/>
    <w:rsid w:val="00A6519F"/>
    <w:rsid w:val="00A665D8"/>
    <w:rsid w:val="00A66A81"/>
    <w:rsid w:val="00A70771"/>
    <w:rsid w:val="00A762FE"/>
    <w:rsid w:val="00A763CE"/>
    <w:rsid w:val="00A81BF9"/>
    <w:rsid w:val="00A85682"/>
    <w:rsid w:val="00A85C85"/>
    <w:rsid w:val="00A86E98"/>
    <w:rsid w:val="00A93A26"/>
    <w:rsid w:val="00AA4ABC"/>
    <w:rsid w:val="00AA59EF"/>
    <w:rsid w:val="00AA7BBE"/>
    <w:rsid w:val="00AA7CD9"/>
    <w:rsid w:val="00AD3F02"/>
    <w:rsid w:val="00AD5FB0"/>
    <w:rsid w:val="00AD74C9"/>
    <w:rsid w:val="00AE73E9"/>
    <w:rsid w:val="00AF05C9"/>
    <w:rsid w:val="00AF1EB7"/>
    <w:rsid w:val="00B001EB"/>
    <w:rsid w:val="00B0129D"/>
    <w:rsid w:val="00B01BD7"/>
    <w:rsid w:val="00B04D91"/>
    <w:rsid w:val="00B133B9"/>
    <w:rsid w:val="00B1385E"/>
    <w:rsid w:val="00B23E4C"/>
    <w:rsid w:val="00B3232E"/>
    <w:rsid w:val="00B35D5B"/>
    <w:rsid w:val="00B373ED"/>
    <w:rsid w:val="00B45282"/>
    <w:rsid w:val="00B45E84"/>
    <w:rsid w:val="00B46B58"/>
    <w:rsid w:val="00B506A2"/>
    <w:rsid w:val="00B525CE"/>
    <w:rsid w:val="00B54EDB"/>
    <w:rsid w:val="00B56790"/>
    <w:rsid w:val="00B60B1D"/>
    <w:rsid w:val="00B62894"/>
    <w:rsid w:val="00B64BAB"/>
    <w:rsid w:val="00B66AD8"/>
    <w:rsid w:val="00B7217E"/>
    <w:rsid w:val="00B72297"/>
    <w:rsid w:val="00B73303"/>
    <w:rsid w:val="00B73721"/>
    <w:rsid w:val="00B74D56"/>
    <w:rsid w:val="00B7670D"/>
    <w:rsid w:val="00B85D6A"/>
    <w:rsid w:val="00B8721A"/>
    <w:rsid w:val="00B913FA"/>
    <w:rsid w:val="00B9199B"/>
    <w:rsid w:val="00B928CE"/>
    <w:rsid w:val="00B93260"/>
    <w:rsid w:val="00B971D8"/>
    <w:rsid w:val="00BA1A15"/>
    <w:rsid w:val="00BA1C26"/>
    <w:rsid w:val="00BA1F35"/>
    <w:rsid w:val="00BA403D"/>
    <w:rsid w:val="00BA6684"/>
    <w:rsid w:val="00BB1618"/>
    <w:rsid w:val="00BB182E"/>
    <w:rsid w:val="00BB417F"/>
    <w:rsid w:val="00BB5C32"/>
    <w:rsid w:val="00BB767D"/>
    <w:rsid w:val="00BC020F"/>
    <w:rsid w:val="00BC682D"/>
    <w:rsid w:val="00BE18DF"/>
    <w:rsid w:val="00BE2A47"/>
    <w:rsid w:val="00BE3AAB"/>
    <w:rsid w:val="00BF7637"/>
    <w:rsid w:val="00C005BA"/>
    <w:rsid w:val="00C010E7"/>
    <w:rsid w:val="00C0195C"/>
    <w:rsid w:val="00C02E7D"/>
    <w:rsid w:val="00C03B7B"/>
    <w:rsid w:val="00C048A7"/>
    <w:rsid w:val="00C04E88"/>
    <w:rsid w:val="00C053AF"/>
    <w:rsid w:val="00C10E8D"/>
    <w:rsid w:val="00C16E27"/>
    <w:rsid w:val="00C2058F"/>
    <w:rsid w:val="00C24A70"/>
    <w:rsid w:val="00C24F72"/>
    <w:rsid w:val="00C26B49"/>
    <w:rsid w:val="00C32A05"/>
    <w:rsid w:val="00C40012"/>
    <w:rsid w:val="00C466AD"/>
    <w:rsid w:val="00C4777A"/>
    <w:rsid w:val="00C5071B"/>
    <w:rsid w:val="00C5371C"/>
    <w:rsid w:val="00C573E0"/>
    <w:rsid w:val="00C57B23"/>
    <w:rsid w:val="00C57C26"/>
    <w:rsid w:val="00C63C45"/>
    <w:rsid w:val="00C642C1"/>
    <w:rsid w:val="00C70E34"/>
    <w:rsid w:val="00C7453B"/>
    <w:rsid w:val="00C771F7"/>
    <w:rsid w:val="00C8190F"/>
    <w:rsid w:val="00C82DFE"/>
    <w:rsid w:val="00C8545A"/>
    <w:rsid w:val="00C917B7"/>
    <w:rsid w:val="00CA2DA7"/>
    <w:rsid w:val="00CB5790"/>
    <w:rsid w:val="00CC00A6"/>
    <w:rsid w:val="00CC3CD8"/>
    <w:rsid w:val="00CC5F30"/>
    <w:rsid w:val="00CD0E07"/>
    <w:rsid w:val="00CD60D7"/>
    <w:rsid w:val="00CD6F8B"/>
    <w:rsid w:val="00CE4F2E"/>
    <w:rsid w:val="00CF3165"/>
    <w:rsid w:val="00D01023"/>
    <w:rsid w:val="00D0341D"/>
    <w:rsid w:val="00D0570C"/>
    <w:rsid w:val="00D10AF1"/>
    <w:rsid w:val="00D17CCD"/>
    <w:rsid w:val="00D20595"/>
    <w:rsid w:val="00D21482"/>
    <w:rsid w:val="00D215B6"/>
    <w:rsid w:val="00D2334F"/>
    <w:rsid w:val="00D23DBE"/>
    <w:rsid w:val="00D26238"/>
    <w:rsid w:val="00D27644"/>
    <w:rsid w:val="00D35EAC"/>
    <w:rsid w:val="00D37CA1"/>
    <w:rsid w:val="00D40CBC"/>
    <w:rsid w:val="00D418A8"/>
    <w:rsid w:val="00D432C8"/>
    <w:rsid w:val="00D47C9A"/>
    <w:rsid w:val="00D520D2"/>
    <w:rsid w:val="00D622F1"/>
    <w:rsid w:val="00D67755"/>
    <w:rsid w:val="00D80C92"/>
    <w:rsid w:val="00D82EC4"/>
    <w:rsid w:val="00D84423"/>
    <w:rsid w:val="00D87645"/>
    <w:rsid w:val="00D878B3"/>
    <w:rsid w:val="00D91472"/>
    <w:rsid w:val="00D928C0"/>
    <w:rsid w:val="00D93C26"/>
    <w:rsid w:val="00D95DE0"/>
    <w:rsid w:val="00D972B3"/>
    <w:rsid w:val="00DA2042"/>
    <w:rsid w:val="00DB2AA4"/>
    <w:rsid w:val="00DB3E55"/>
    <w:rsid w:val="00DC0883"/>
    <w:rsid w:val="00DC0B05"/>
    <w:rsid w:val="00DC142C"/>
    <w:rsid w:val="00DC24DA"/>
    <w:rsid w:val="00DC2B95"/>
    <w:rsid w:val="00DC7586"/>
    <w:rsid w:val="00DD5FAD"/>
    <w:rsid w:val="00DD74D7"/>
    <w:rsid w:val="00DE215C"/>
    <w:rsid w:val="00DE2166"/>
    <w:rsid w:val="00DF26C5"/>
    <w:rsid w:val="00DF607D"/>
    <w:rsid w:val="00DF732C"/>
    <w:rsid w:val="00E0023B"/>
    <w:rsid w:val="00E01945"/>
    <w:rsid w:val="00E0286B"/>
    <w:rsid w:val="00E04493"/>
    <w:rsid w:val="00E052A0"/>
    <w:rsid w:val="00E0677F"/>
    <w:rsid w:val="00E12CC1"/>
    <w:rsid w:val="00E2255A"/>
    <w:rsid w:val="00E243B8"/>
    <w:rsid w:val="00E27C90"/>
    <w:rsid w:val="00E31A36"/>
    <w:rsid w:val="00E37476"/>
    <w:rsid w:val="00E37979"/>
    <w:rsid w:val="00E37E8E"/>
    <w:rsid w:val="00E4111B"/>
    <w:rsid w:val="00E50D56"/>
    <w:rsid w:val="00E54567"/>
    <w:rsid w:val="00E5783D"/>
    <w:rsid w:val="00E61187"/>
    <w:rsid w:val="00E71D1F"/>
    <w:rsid w:val="00E7406B"/>
    <w:rsid w:val="00E759C9"/>
    <w:rsid w:val="00E81D3C"/>
    <w:rsid w:val="00E97C8E"/>
    <w:rsid w:val="00EA3A73"/>
    <w:rsid w:val="00EA3ACB"/>
    <w:rsid w:val="00EA5F48"/>
    <w:rsid w:val="00EB4A19"/>
    <w:rsid w:val="00EB6560"/>
    <w:rsid w:val="00EC123A"/>
    <w:rsid w:val="00EC16F0"/>
    <w:rsid w:val="00ED08A8"/>
    <w:rsid w:val="00ED2F1C"/>
    <w:rsid w:val="00EE0E39"/>
    <w:rsid w:val="00EE7B66"/>
    <w:rsid w:val="00EF4D8D"/>
    <w:rsid w:val="00EF5FEC"/>
    <w:rsid w:val="00EF60A6"/>
    <w:rsid w:val="00F04AC6"/>
    <w:rsid w:val="00F04ADE"/>
    <w:rsid w:val="00F05802"/>
    <w:rsid w:val="00F26B5C"/>
    <w:rsid w:val="00F316B1"/>
    <w:rsid w:val="00F34C76"/>
    <w:rsid w:val="00F419A1"/>
    <w:rsid w:val="00F43CDE"/>
    <w:rsid w:val="00F51160"/>
    <w:rsid w:val="00F51CBD"/>
    <w:rsid w:val="00F56229"/>
    <w:rsid w:val="00F60AF0"/>
    <w:rsid w:val="00F66683"/>
    <w:rsid w:val="00F67E81"/>
    <w:rsid w:val="00F72C2E"/>
    <w:rsid w:val="00F733C5"/>
    <w:rsid w:val="00F74BEF"/>
    <w:rsid w:val="00F750E2"/>
    <w:rsid w:val="00F82A5E"/>
    <w:rsid w:val="00F846AD"/>
    <w:rsid w:val="00F846C3"/>
    <w:rsid w:val="00F86604"/>
    <w:rsid w:val="00F90025"/>
    <w:rsid w:val="00F925B4"/>
    <w:rsid w:val="00F93457"/>
    <w:rsid w:val="00F97D1B"/>
    <w:rsid w:val="00FA07DF"/>
    <w:rsid w:val="00FB5864"/>
    <w:rsid w:val="00FB746F"/>
    <w:rsid w:val="00FC2EDC"/>
    <w:rsid w:val="00FC3C45"/>
    <w:rsid w:val="00FC4F98"/>
    <w:rsid w:val="00FC6303"/>
    <w:rsid w:val="00FD49F7"/>
    <w:rsid w:val="00FF4A6C"/>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56A1DD-497E-4CFD-9D3D-DB045EBC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20"/>
    <w:rPr>
      <w:rFonts w:ascii="Times New Roman" w:hAnsi="Times New Roman"/>
      <w:sz w:val="24"/>
      <w:szCs w:val="24"/>
    </w:rPr>
  </w:style>
  <w:style w:type="paragraph" w:styleId="1">
    <w:name w:val="heading 1"/>
    <w:basedOn w:val="a"/>
    <w:next w:val="a"/>
    <w:link w:val="10"/>
    <w:uiPriority w:val="99"/>
    <w:qFormat/>
    <w:rsid w:val="00D622F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622F1"/>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622F1"/>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622F1"/>
    <w:pPr>
      <w:keepNext/>
      <w:spacing w:before="240" w:after="60"/>
      <w:outlineLvl w:val="3"/>
    </w:pPr>
    <w:rPr>
      <w:b/>
      <w:bCs/>
      <w:sz w:val="28"/>
      <w:szCs w:val="28"/>
    </w:rPr>
  </w:style>
  <w:style w:type="paragraph" w:styleId="7">
    <w:name w:val="heading 7"/>
    <w:basedOn w:val="a"/>
    <w:next w:val="a"/>
    <w:link w:val="70"/>
    <w:uiPriority w:val="99"/>
    <w:qFormat/>
    <w:rsid w:val="00D622F1"/>
    <w:pPr>
      <w:spacing w:before="240" w:after="60"/>
      <w:outlineLvl w:val="6"/>
    </w:pPr>
  </w:style>
  <w:style w:type="paragraph" w:styleId="9">
    <w:name w:val="heading 9"/>
    <w:basedOn w:val="a"/>
    <w:next w:val="a"/>
    <w:link w:val="90"/>
    <w:uiPriority w:val="99"/>
    <w:qFormat/>
    <w:rsid w:val="00D622F1"/>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622F1"/>
    <w:rPr>
      <w:rFonts w:ascii="Arial" w:hAnsi="Arial" w:cs="Times New Roman"/>
      <w:b/>
      <w:kern w:val="32"/>
      <w:sz w:val="32"/>
      <w:lang w:eastAsia="ru-RU"/>
    </w:rPr>
  </w:style>
  <w:style w:type="character" w:customStyle="1" w:styleId="20">
    <w:name w:val="Заголовок 2 Знак"/>
    <w:basedOn w:val="a0"/>
    <w:link w:val="2"/>
    <w:uiPriority w:val="99"/>
    <w:locked/>
    <w:rsid w:val="00D622F1"/>
    <w:rPr>
      <w:rFonts w:ascii="Arial" w:hAnsi="Arial" w:cs="Times New Roman"/>
      <w:b/>
      <w:i/>
      <w:sz w:val="28"/>
      <w:lang w:eastAsia="ru-RU"/>
    </w:rPr>
  </w:style>
  <w:style w:type="character" w:customStyle="1" w:styleId="30">
    <w:name w:val="Заголовок 3 Знак"/>
    <w:basedOn w:val="a0"/>
    <w:link w:val="3"/>
    <w:uiPriority w:val="99"/>
    <w:locked/>
    <w:rsid w:val="00D622F1"/>
    <w:rPr>
      <w:rFonts w:ascii="Arial" w:hAnsi="Arial" w:cs="Times New Roman"/>
      <w:b/>
      <w:sz w:val="26"/>
      <w:lang w:eastAsia="ru-RU"/>
    </w:rPr>
  </w:style>
  <w:style w:type="character" w:customStyle="1" w:styleId="40">
    <w:name w:val="Заголовок 4 Знак"/>
    <w:basedOn w:val="a0"/>
    <w:link w:val="4"/>
    <w:uiPriority w:val="99"/>
    <w:locked/>
    <w:rsid w:val="00D622F1"/>
    <w:rPr>
      <w:rFonts w:ascii="Times New Roman" w:hAnsi="Times New Roman" w:cs="Times New Roman"/>
      <w:b/>
      <w:sz w:val="28"/>
      <w:lang w:eastAsia="ru-RU"/>
    </w:rPr>
  </w:style>
  <w:style w:type="character" w:customStyle="1" w:styleId="70">
    <w:name w:val="Заголовок 7 Знак"/>
    <w:basedOn w:val="a0"/>
    <w:link w:val="7"/>
    <w:uiPriority w:val="99"/>
    <w:locked/>
    <w:rsid w:val="00D622F1"/>
    <w:rPr>
      <w:rFonts w:ascii="Times New Roman" w:hAnsi="Times New Roman" w:cs="Times New Roman"/>
      <w:sz w:val="24"/>
      <w:lang w:eastAsia="ru-RU"/>
    </w:rPr>
  </w:style>
  <w:style w:type="character" w:customStyle="1" w:styleId="90">
    <w:name w:val="Заголовок 9 Знак"/>
    <w:basedOn w:val="a0"/>
    <w:link w:val="9"/>
    <w:uiPriority w:val="99"/>
    <w:locked/>
    <w:rsid w:val="00D622F1"/>
    <w:rPr>
      <w:rFonts w:ascii="Arial" w:hAnsi="Arial" w:cs="Times New Roman"/>
      <w:lang w:eastAsia="ru-RU"/>
    </w:rPr>
  </w:style>
  <w:style w:type="table" w:styleId="a3">
    <w:name w:val="Table Grid"/>
    <w:basedOn w:val="a1"/>
    <w:uiPriority w:val="99"/>
    <w:rsid w:val="00D622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Колонтитул"/>
    <w:basedOn w:val="a"/>
    <w:link w:val="a5"/>
    <w:uiPriority w:val="99"/>
    <w:rsid w:val="00D622F1"/>
    <w:pPr>
      <w:tabs>
        <w:tab w:val="center" w:pos="4677"/>
        <w:tab w:val="right" w:pos="9355"/>
      </w:tabs>
    </w:pPr>
  </w:style>
  <w:style w:type="character" w:customStyle="1" w:styleId="a5">
    <w:name w:val="Верхний колонтитул Знак"/>
    <w:aliases w:val="ВерхКолонтитул Знак"/>
    <w:basedOn w:val="a0"/>
    <w:link w:val="a4"/>
    <w:uiPriority w:val="99"/>
    <w:locked/>
    <w:rsid w:val="00D622F1"/>
    <w:rPr>
      <w:rFonts w:ascii="Times New Roman" w:hAnsi="Times New Roman" w:cs="Times New Roman"/>
      <w:sz w:val="24"/>
      <w:lang w:eastAsia="ru-RU"/>
    </w:rPr>
  </w:style>
  <w:style w:type="character" w:styleId="a6">
    <w:name w:val="page number"/>
    <w:basedOn w:val="a0"/>
    <w:uiPriority w:val="99"/>
    <w:rsid w:val="00D622F1"/>
    <w:rPr>
      <w:rFonts w:cs="Times New Roman"/>
    </w:rPr>
  </w:style>
  <w:style w:type="paragraph" w:styleId="a7">
    <w:name w:val="Body Text"/>
    <w:basedOn w:val="a"/>
    <w:link w:val="a8"/>
    <w:uiPriority w:val="99"/>
    <w:rsid w:val="00D622F1"/>
    <w:pPr>
      <w:spacing w:after="120"/>
    </w:pPr>
  </w:style>
  <w:style w:type="character" w:customStyle="1" w:styleId="a8">
    <w:name w:val="Основной текст Знак"/>
    <w:basedOn w:val="a0"/>
    <w:link w:val="a7"/>
    <w:uiPriority w:val="99"/>
    <w:locked/>
    <w:rsid w:val="00D622F1"/>
    <w:rPr>
      <w:rFonts w:ascii="Times New Roman" w:hAnsi="Times New Roman" w:cs="Times New Roman"/>
      <w:sz w:val="24"/>
      <w:lang w:eastAsia="ru-RU"/>
    </w:rPr>
  </w:style>
  <w:style w:type="paragraph" w:styleId="a9">
    <w:name w:val="List Bullet"/>
    <w:basedOn w:val="a"/>
    <w:autoRedefine/>
    <w:uiPriority w:val="99"/>
    <w:rsid w:val="00D622F1"/>
    <w:pPr>
      <w:jc w:val="center"/>
    </w:pPr>
    <w:rPr>
      <w:sz w:val="20"/>
      <w:szCs w:val="20"/>
    </w:rPr>
  </w:style>
  <w:style w:type="paragraph" w:styleId="aa">
    <w:name w:val="Body Text Indent"/>
    <w:basedOn w:val="a"/>
    <w:link w:val="ab"/>
    <w:uiPriority w:val="99"/>
    <w:rsid w:val="00D622F1"/>
    <w:pPr>
      <w:spacing w:after="120"/>
      <w:ind w:left="283"/>
    </w:pPr>
  </w:style>
  <w:style w:type="character" w:customStyle="1" w:styleId="ab">
    <w:name w:val="Основной текст с отступом Знак"/>
    <w:basedOn w:val="a0"/>
    <w:link w:val="aa"/>
    <w:uiPriority w:val="99"/>
    <w:locked/>
    <w:rsid w:val="00D622F1"/>
    <w:rPr>
      <w:rFonts w:ascii="Times New Roman" w:hAnsi="Times New Roman" w:cs="Times New Roman"/>
      <w:sz w:val="24"/>
      <w:lang w:eastAsia="ru-RU"/>
    </w:rPr>
  </w:style>
  <w:style w:type="paragraph" w:styleId="ac">
    <w:name w:val="Message Header"/>
    <w:basedOn w:val="a"/>
    <w:link w:val="ad"/>
    <w:uiPriority w:val="99"/>
    <w:rsid w:val="00D622F1"/>
    <w:pPr>
      <w:keepNext/>
      <w:spacing w:before="60" w:after="60"/>
      <w:ind w:left="-57" w:right="-57"/>
      <w:jc w:val="center"/>
    </w:pPr>
    <w:rPr>
      <w:rFonts w:ascii="Arial" w:hAnsi="Arial"/>
      <w:i/>
      <w:sz w:val="20"/>
      <w:szCs w:val="20"/>
    </w:rPr>
  </w:style>
  <w:style w:type="character" w:customStyle="1" w:styleId="ad">
    <w:name w:val="Шапка Знак"/>
    <w:basedOn w:val="a0"/>
    <w:link w:val="ac"/>
    <w:uiPriority w:val="99"/>
    <w:locked/>
    <w:rsid w:val="00D622F1"/>
    <w:rPr>
      <w:rFonts w:ascii="Arial" w:hAnsi="Arial" w:cs="Times New Roman"/>
      <w:i/>
      <w:sz w:val="20"/>
      <w:lang w:eastAsia="ru-RU"/>
    </w:rPr>
  </w:style>
  <w:style w:type="paragraph" w:styleId="ae">
    <w:name w:val="footnote text"/>
    <w:basedOn w:val="a"/>
    <w:link w:val="af"/>
    <w:uiPriority w:val="99"/>
    <w:semiHidden/>
    <w:rsid w:val="00D622F1"/>
    <w:rPr>
      <w:sz w:val="20"/>
      <w:szCs w:val="20"/>
    </w:rPr>
  </w:style>
  <w:style w:type="character" w:customStyle="1" w:styleId="af">
    <w:name w:val="Текст сноски Знак"/>
    <w:basedOn w:val="a0"/>
    <w:link w:val="ae"/>
    <w:uiPriority w:val="99"/>
    <w:semiHidden/>
    <w:locked/>
    <w:rsid w:val="00D622F1"/>
    <w:rPr>
      <w:rFonts w:ascii="Times New Roman" w:hAnsi="Times New Roman" w:cs="Times New Roman"/>
      <w:sz w:val="20"/>
      <w:lang w:eastAsia="ru-RU"/>
    </w:rPr>
  </w:style>
  <w:style w:type="character" w:styleId="af0">
    <w:name w:val="Strong"/>
    <w:basedOn w:val="a0"/>
    <w:uiPriority w:val="99"/>
    <w:qFormat/>
    <w:rsid w:val="00D622F1"/>
    <w:rPr>
      <w:rFonts w:cs="Times New Roman"/>
      <w:b/>
    </w:rPr>
  </w:style>
  <w:style w:type="paragraph" w:styleId="21">
    <w:name w:val="Body Text Indent 2"/>
    <w:basedOn w:val="a"/>
    <w:link w:val="22"/>
    <w:uiPriority w:val="99"/>
    <w:rsid w:val="00D622F1"/>
    <w:pPr>
      <w:spacing w:after="120" w:line="480" w:lineRule="auto"/>
      <w:ind w:left="283"/>
    </w:pPr>
  </w:style>
  <w:style w:type="character" w:customStyle="1" w:styleId="22">
    <w:name w:val="Основной текст с отступом 2 Знак"/>
    <w:basedOn w:val="a0"/>
    <w:link w:val="21"/>
    <w:uiPriority w:val="99"/>
    <w:locked/>
    <w:rsid w:val="00D622F1"/>
    <w:rPr>
      <w:rFonts w:ascii="Times New Roman" w:hAnsi="Times New Roman" w:cs="Times New Roman"/>
      <w:sz w:val="24"/>
      <w:lang w:eastAsia="ru-RU"/>
    </w:rPr>
  </w:style>
  <w:style w:type="paragraph" w:styleId="af1">
    <w:name w:val="Title"/>
    <w:basedOn w:val="a"/>
    <w:link w:val="af2"/>
    <w:uiPriority w:val="99"/>
    <w:qFormat/>
    <w:rsid w:val="00D622F1"/>
    <w:pPr>
      <w:jc w:val="center"/>
    </w:pPr>
    <w:rPr>
      <w:b/>
      <w:bCs/>
      <w:sz w:val="20"/>
      <w:szCs w:val="20"/>
    </w:rPr>
  </w:style>
  <w:style w:type="character" w:customStyle="1" w:styleId="af2">
    <w:name w:val="Заголовок Знак"/>
    <w:basedOn w:val="a0"/>
    <w:link w:val="af1"/>
    <w:uiPriority w:val="99"/>
    <w:locked/>
    <w:rsid w:val="00D622F1"/>
    <w:rPr>
      <w:rFonts w:ascii="Times New Roman" w:hAnsi="Times New Roman" w:cs="Times New Roman"/>
      <w:b/>
      <w:sz w:val="20"/>
      <w:lang w:eastAsia="ru-RU"/>
    </w:rPr>
  </w:style>
  <w:style w:type="paragraph" w:styleId="af3">
    <w:name w:val="footer"/>
    <w:basedOn w:val="a"/>
    <w:link w:val="af4"/>
    <w:uiPriority w:val="99"/>
    <w:rsid w:val="00D622F1"/>
    <w:pPr>
      <w:tabs>
        <w:tab w:val="center" w:pos="4153"/>
        <w:tab w:val="right" w:pos="8306"/>
      </w:tabs>
    </w:pPr>
    <w:rPr>
      <w:sz w:val="20"/>
      <w:szCs w:val="20"/>
    </w:rPr>
  </w:style>
  <w:style w:type="character" w:customStyle="1" w:styleId="af4">
    <w:name w:val="Нижний колонтитул Знак"/>
    <w:basedOn w:val="a0"/>
    <w:link w:val="af3"/>
    <w:uiPriority w:val="99"/>
    <w:locked/>
    <w:rsid w:val="00D622F1"/>
    <w:rPr>
      <w:rFonts w:ascii="Times New Roman" w:hAnsi="Times New Roman" w:cs="Times New Roman"/>
      <w:sz w:val="20"/>
      <w:lang w:eastAsia="ru-RU"/>
    </w:rPr>
  </w:style>
  <w:style w:type="paragraph" w:customStyle="1" w:styleId="ConsNormal">
    <w:name w:val="ConsNormal"/>
    <w:uiPriority w:val="99"/>
    <w:rsid w:val="00D622F1"/>
    <w:pPr>
      <w:widowControl w:val="0"/>
      <w:autoSpaceDE w:val="0"/>
      <w:autoSpaceDN w:val="0"/>
      <w:adjustRightInd w:val="0"/>
      <w:ind w:right="19772" w:firstLine="720"/>
    </w:pPr>
    <w:rPr>
      <w:rFonts w:ascii="Arial" w:hAnsi="Arial" w:cs="Arial"/>
      <w:sz w:val="20"/>
      <w:szCs w:val="20"/>
    </w:rPr>
  </w:style>
  <w:style w:type="paragraph" w:styleId="af5">
    <w:name w:val="Plain Text"/>
    <w:basedOn w:val="a"/>
    <w:link w:val="af6"/>
    <w:uiPriority w:val="99"/>
    <w:rsid w:val="00D622F1"/>
    <w:rPr>
      <w:rFonts w:ascii="Courier New" w:hAnsi="Courier New"/>
      <w:sz w:val="20"/>
      <w:szCs w:val="20"/>
    </w:rPr>
  </w:style>
  <w:style w:type="character" w:customStyle="1" w:styleId="af6">
    <w:name w:val="Текст Знак"/>
    <w:basedOn w:val="a0"/>
    <w:link w:val="af5"/>
    <w:uiPriority w:val="99"/>
    <w:locked/>
    <w:rsid w:val="00D622F1"/>
    <w:rPr>
      <w:rFonts w:ascii="Courier New" w:hAnsi="Courier New" w:cs="Times New Roman"/>
      <w:sz w:val="20"/>
      <w:lang w:eastAsia="ru-RU"/>
    </w:rPr>
  </w:style>
  <w:style w:type="paragraph" w:customStyle="1" w:styleId="ConsCell">
    <w:name w:val="ConsCell"/>
    <w:uiPriority w:val="99"/>
    <w:rsid w:val="00D622F1"/>
    <w:pPr>
      <w:widowControl w:val="0"/>
      <w:autoSpaceDE w:val="0"/>
      <w:autoSpaceDN w:val="0"/>
      <w:adjustRightInd w:val="0"/>
      <w:ind w:right="19772"/>
    </w:pPr>
    <w:rPr>
      <w:rFonts w:ascii="Arial" w:hAnsi="Arial" w:cs="Arial"/>
      <w:sz w:val="20"/>
      <w:szCs w:val="20"/>
    </w:rPr>
  </w:style>
  <w:style w:type="paragraph" w:styleId="23">
    <w:name w:val="Body Text 2"/>
    <w:basedOn w:val="a"/>
    <w:link w:val="24"/>
    <w:uiPriority w:val="99"/>
    <w:rsid w:val="00D622F1"/>
    <w:pPr>
      <w:spacing w:after="120" w:line="480" w:lineRule="auto"/>
    </w:pPr>
  </w:style>
  <w:style w:type="character" w:customStyle="1" w:styleId="24">
    <w:name w:val="Основной текст 2 Знак"/>
    <w:basedOn w:val="a0"/>
    <w:link w:val="23"/>
    <w:uiPriority w:val="99"/>
    <w:locked/>
    <w:rsid w:val="00D622F1"/>
    <w:rPr>
      <w:rFonts w:ascii="Times New Roman" w:hAnsi="Times New Roman" w:cs="Times New Roman"/>
      <w:sz w:val="24"/>
      <w:lang w:eastAsia="ru-RU"/>
    </w:rPr>
  </w:style>
  <w:style w:type="paragraph" w:styleId="af7">
    <w:name w:val="Normal (Web)"/>
    <w:basedOn w:val="a"/>
    <w:uiPriority w:val="99"/>
    <w:rsid w:val="00D622F1"/>
    <w:pPr>
      <w:spacing w:before="100" w:after="100"/>
    </w:pPr>
    <w:rPr>
      <w:rFonts w:ascii="Arial Unicode MS" w:hAnsi="Arial Unicode MS"/>
      <w:szCs w:val="20"/>
    </w:rPr>
  </w:style>
  <w:style w:type="paragraph" w:customStyle="1" w:styleId="xl22">
    <w:name w:val="xl22"/>
    <w:basedOn w:val="a"/>
    <w:uiPriority w:val="99"/>
    <w:rsid w:val="00D622F1"/>
    <w:pPr>
      <w:spacing w:before="100" w:beforeAutospacing="1" w:after="100" w:afterAutospacing="1"/>
      <w:jc w:val="center"/>
      <w:textAlignment w:val="center"/>
    </w:pPr>
  </w:style>
  <w:style w:type="paragraph" w:customStyle="1" w:styleId="af8">
    <w:name w:val="! Простой текст ! Знак"/>
    <w:basedOn w:val="a"/>
    <w:uiPriority w:val="99"/>
    <w:rsid w:val="00D622F1"/>
    <w:pPr>
      <w:spacing w:after="120"/>
      <w:jc w:val="both"/>
    </w:pPr>
    <w:rPr>
      <w:szCs w:val="20"/>
    </w:rPr>
  </w:style>
  <w:style w:type="paragraph" w:styleId="11">
    <w:name w:val="toc 1"/>
    <w:basedOn w:val="a"/>
    <w:next w:val="a"/>
    <w:autoRedefine/>
    <w:uiPriority w:val="99"/>
    <w:semiHidden/>
    <w:rsid w:val="00D622F1"/>
    <w:pPr>
      <w:spacing w:before="120"/>
    </w:pPr>
    <w:rPr>
      <w:b/>
      <w:bCs/>
      <w:i/>
      <w:iCs/>
      <w:spacing w:val="2"/>
    </w:rPr>
  </w:style>
  <w:style w:type="paragraph" w:styleId="HTML">
    <w:name w:val="HTML Preformatted"/>
    <w:basedOn w:val="a"/>
    <w:link w:val="HTML0"/>
    <w:uiPriority w:val="99"/>
    <w:rsid w:val="00D6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622F1"/>
    <w:rPr>
      <w:rFonts w:ascii="Courier New" w:hAnsi="Courier New" w:cs="Times New Roman"/>
      <w:sz w:val="20"/>
      <w:lang w:eastAsia="ru-RU"/>
    </w:rPr>
  </w:style>
  <w:style w:type="paragraph" w:customStyle="1" w:styleId="oaenoniinee">
    <w:name w:val="oaeno niinee"/>
    <w:basedOn w:val="a"/>
    <w:uiPriority w:val="99"/>
    <w:rsid w:val="00D622F1"/>
    <w:pPr>
      <w:jc w:val="both"/>
    </w:pPr>
    <w:rPr>
      <w:szCs w:val="20"/>
    </w:rPr>
  </w:style>
  <w:style w:type="character" w:styleId="af9">
    <w:name w:val="Hyperlink"/>
    <w:basedOn w:val="a0"/>
    <w:uiPriority w:val="99"/>
    <w:rsid w:val="00D622F1"/>
    <w:rPr>
      <w:rFonts w:cs="Times New Roman"/>
      <w:color w:val="2798FA"/>
      <w:u w:val="single"/>
    </w:rPr>
  </w:style>
  <w:style w:type="paragraph" w:customStyle="1" w:styleId="ConsNonformat">
    <w:name w:val="ConsNonformat"/>
    <w:uiPriority w:val="99"/>
    <w:rsid w:val="00D622F1"/>
    <w:pPr>
      <w:widowControl w:val="0"/>
      <w:autoSpaceDE w:val="0"/>
      <w:autoSpaceDN w:val="0"/>
      <w:adjustRightInd w:val="0"/>
      <w:ind w:right="19772"/>
    </w:pPr>
    <w:rPr>
      <w:rFonts w:ascii="Courier New" w:hAnsi="Courier New" w:cs="Courier New"/>
      <w:sz w:val="20"/>
      <w:szCs w:val="20"/>
    </w:rPr>
  </w:style>
  <w:style w:type="paragraph" w:styleId="25">
    <w:name w:val="toc 2"/>
    <w:basedOn w:val="a"/>
    <w:next w:val="a"/>
    <w:autoRedefine/>
    <w:uiPriority w:val="99"/>
    <w:semiHidden/>
    <w:rsid w:val="00D622F1"/>
    <w:pPr>
      <w:spacing w:before="120"/>
      <w:ind w:left="240"/>
    </w:pPr>
    <w:rPr>
      <w:b/>
      <w:bCs/>
      <w:sz w:val="22"/>
      <w:szCs w:val="22"/>
    </w:rPr>
  </w:style>
  <w:style w:type="paragraph" w:styleId="31">
    <w:name w:val="toc 3"/>
    <w:basedOn w:val="a"/>
    <w:next w:val="a"/>
    <w:autoRedefine/>
    <w:uiPriority w:val="99"/>
    <w:semiHidden/>
    <w:rsid w:val="00D622F1"/>
    <w:pPr>
      <w:tabs>
        <w:tab w:val="right" w:leader="dot" w:pos="9628"/>
      </w:tabs>
      <w:ind w:left="480"/>
    </w:pPr>
    <w:rPr>
      <w:noProof/>
      <w:spacing w:val="2"/>
      <w:sz w:val="20"/>
      <w:szCs w:val="20"/>
    </w:rPr>
  </w:style>
  <w:style w:type="paragraph" w:styleId="41">
    <w:name w:val="toc 4"/>
    <w:basedOn w:val="a"/>
    <w:next w:val="a"/>
    <w:autoRedefine/>
    <w:uiPriority w:val="99"/>
    <w:semiHidden/>
    <w:rsid w:val="00D622F1"/>
    <w:pPr>
      <w:ind w:left="720"/>
    </w:pPr>
    <w:rPr>
      <w:sz w:val="20"/>
      <w:szCs w:val="20"/>
    </w:rPr>
  </w:style>
  <w:style w:type="paragraph" w:styleId="5">
    <w:name w:val="toc 5"/>
    <w:basedOn w:val="a"/>
    <w:next w:val="a"/>
    <w:autoRedefine/>
    <w:uiPriority w:val="99"/>
    <w:semiHidden/>
    <w:rsid w:val="00D622F1"/>
    <w:pPr>
      <w:ind w:left="960"/>
    </w:pPr>
    <w:rPr>
      <w:sz w:val="20"/>
      <w:szCs w:val="20"/>
    </w:rPr>
  </w:style>
  <w:style w:type="paragraph" w:styleId="6">
    <w:name w:val="toc 6"/>
    <w:basedOn w:val="a"/>
    <w:next w:val="a"/>
    <w:autoRedefine/>
    <w:uiPriority w:val="99"/>
    <w:semiHidden/>
    <w:rsid w:val="00D622F1"/>
    <w:pPr>
      <w:ind w:left="1200"/>
    </w:pPr>
    <w:rPr>
      <w:sz w:val="20"/>
      <w:szCs w:val="20"/>
    </w:rPr>
  </w:style>
  <w:style w:type="paragraph" w:styleId="71">
    <w:name w:val="toc 7"/>
    <w:basedOn w:val="a"/>
    <w:next w:val="a"/>
    <w:autoRedefine/>
    <w:uiPriority w:val="99"/>
    <w:semiHidden/>
    <w:rsid w:val="00D622F1"/>
    <w:pPr>
      <w:ind w:left="1440"/>
    </w:pPr>
    <w:rPr>
      <w:sz w:val="20"/>
      <w:szCs w:val="20"/>
    </w:rPr>
  </w:style>
  <w:style w:type="paragraph" w:styleId="8">
    <w:name w:val="toc 8"/>
    <w:basedOn w:val="a"/>
    <w:next w:val="a"/>
    <w:autoRedefine/>
    <w:uiPriority w:val="99"/>
    <w:semiHidden/>
    <w:rsid w:val="00D622F1"/>
    <w:pPr>
      <w:ind w:left="1680"/>
    </w:pPr>
    <w:rPr>
      <w:sz w:val="20"/>
      <w:szCs w:val="20"/>
    </w:rPr>
  </w:style>
  <w:style w:type="paragraph" w:styleId="91">
    <w:name w:val="toc 9"/>
    <w:basedOn w:val="a"/>
    <w:next w:val="a"/>
    <w:autoRedefine/>
    <w:uiPriority w:val="99"/>
    <w:semiHidden/>
    <w:rsid w:val="00D622F1"/>
    <w:pPr>
      <w:ind w:left="1920"/>
    </w:pPr>
    <w:rPr>
      <w:sz w:val="20"/>
      <w:szCs w:val="20"/>
    </w:rPr>
  </w:style>
  <w:style w:type="paragraph" w:styleId="afa">
    <w:name w:val="Document Map"/>
    <w:basedOn w:val="a"/>
    <w:link w:val="afb"/>
    <w:uiPriority w:val="99"/>
    <w:semiHidden/>
    <w:rsid w:val="00D622F1"/>
    <w:pPr>
      <w:shd w:val="clear" w:color="auto" w:fill="000080"/>
    </w:pPr>
    <w:rPr>
      <w:rFonts w:ascii="Tahoma" w:hAnsi="Tahoma"/>
      <w:sz w:val="20"/>
      <w:szCs w:val="20"/>
    </w:rPr>
  </w:style>
  <w:style w:type="character" w:customStyle="1" w:styleId="afb">
    <w:name w:val="Схема документа Знак"/>
    <w:basedOn w:val="a0"/>
    <w:link w:val="afa"/>
    <w:uiPriority w:val="99"/>
    <w:semiHidden/>
    <w:locked/>
    <w:rsid w:val="00D622F1"/>
    <w:rPr>
      <w:rFonts w:ascii="Tahoma" w:hAnsi="Tahoma" w:cs="Times New Roman"/>
      <w:sz w:val="20"/>
      <w:shd w:val="clear" w:color="auto" w:fill="000080"/>
      <w:lang w:eastAsia="ru-RU"/>
    </w:rPr>
  </w:style>
  <w:style w:type="paragraph" w:styleId="32">
    <w:name w:val="Body Text 3"/>
    <w:basedOn w:val="a"/>
    <w:link w:val="33"/>
    <w:uiPriority w:val="99"/>
    <w:rsid w:val="00D622F1"/>
    <w:pPr>
      <w:spacing w:after="120"/>
    </w:pPr>
    <w:rPr>
      <w:sz w:val="16"/>
      <w:szCs w:val="16"/>
    </w:rPr>
  </w:style>
  <w:style w:type="character" w:customStyle="1" w:styleId="33">
    <w:name w:val="Основной текст 3 Знак"/>
    <w:basedOn w:val="a0"/>
    <w:link w:val="32"/>
    <w:uiPriority w:val="99"/>
    <w:locked/>
    <w:rsid w:val="00D622F1"/>
    <w:rPr>
      <w:rFonts w:ascii="Times New Roman" w:hAnsi="Times New Roman" w:cs="Times New Roman"/>
      <w:sz w:val="16"/>
      <w:lang w:eastAsia="ru-RU"/>
    </w:rPr>
  </w:style>
  <w:style w:type="paragraph" w:customStyle="1" w:styleId="210">
    <w:name w:val="Основной текст с отступом 21"/>
    <w:basedOn w:val="a"/>
    <w:uiPriority w:val="99"/>
    <w:rsid w:val="00D622F1"/>
    <w:pPr>
      <w:overflowPunct w:val="0"/>
      <w:autoSpaceDE w:val="0"/>
      <w:autoSpaceDN w:val="0"/>
      <w:adjustRightInd w:val="0"/>
      <w:spacing w:line="360" w:lineRule="auto"/>
      <w:ind w:firstLine="709"/>
      <w:jc w:val="both"/>
      <w:textAlignment w:val="baseline"/>
    </w:pPr>
    <w:rPr>
      <w:sz w:val="28"/>
      <w:szCs w:val="20"/>
    </w:rPr>
  </w:style>
  <w:style w:type="paragraph" w:styleId="34">
    <w:name w:val="Body Text Indent 3"/>
    <w:basedOn w:val="a"/>
    <w:link w:val="35"/>
    <w:uiPriority w:val="99"/>
    <w:rsid w:val="00D622F1"/>
    <w:pPr>
      <w:spacing w:after="120"/>
      <w:ind w:left="283"/>
    </w:pPr>
    <w:rPr>
      <w:sz w:val="16"/>
      <w:szCs w:val="16"/>
    </w:rPr>
  </w:style>
  <w:style w:type="character" w:customStyle="1" w:styleId="35">
    <w:name w:val="Основной текст с отступом 3 Знак"/>
    <w:basedOn w:val="a0"/>
    <w:link w:val="34"/>
    <w:uiPriority w:val="99"/>
    <w:locked/>
    <w:rsid w:val="00D622F1"/>
    <w:rPr>
      <w:rFonts w:ascii="Times New Roman" w:hAnsi="Times New Roman" w:cs="Times New Roman"/>
      <w:sz w:val="16"/>
      <w:lang w:eastAsia="ru-RU"/>
    </w:rPr>
  </w:style>
  <w:style w:type="character" w:styleId="afc">
    <w:name w:val="footnote reference"/>
    <w:basedOn w:val="a0"/>
    <w:uiPriority w:val="99"/>
    <w:semiHidden/>
    <w:rsid w:val="00D622F1"/>
    <w:rPr>
      <w:rFonts w:cs="Times New Roman"/>
      <w:vertAlign w:val="superscript"/>
    </w:rPr>
  </w:style>
  <w:style w:type="paragraph" w:customStyle="1" w:styleId="ConsPlusNormal">
    <w:name w:val="ConsPlusNormal"/>
    <w:uiPriority w:val="99"/>
    <w:rsid w:val="00D622F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8236E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8236E4"/>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8236E4"/>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8236E4"/>
    <w:pPr>
      <w:widowControl w:val="0"/>
      <w:autoSpaceDE w:val="0"/>
      <w:autoSpaceDN w:val="0"/>
      <w:adjustRightInd w:val="0"/>
    </w:pPr>
    <w:rPr>
      <w:rFonts w:ascii="Courier New" w:hAnsi="Courier New" w:cs="Courier New"/>
      <w:sz w:val="20"/>
      <w:szCs w:val="20"/>
    </w:rPr>
  </w:style>
  <w:style w:type="paragraph" w:styleId="afd">
    <w:name w:val="No Spacing"/>
    <w:uiPriority w:val="99"/>
    <w:qFormat/>
    <w:rsid w:val="008236E4"/>
    <w:rPr>
      <w:lang w:eastAsia="en-US"/>
    </w:rPr>
  </w:style>
  <w:style w:type="character" w:styleId="afe">
    <w:name w:val="annotation reference"/>
    <w:basedOn w:val="a0"/>
    <w:uiPriority w:val="99"/>
    <w:semiHidden/>
    <w:rsid w:val="002D7D35"/>
    <w:rPr>
      <w:rFonts w:cs="Times New Roman"/>
      <w:sz w:val="16"/>
    </w:rPr>
  </w:style>
  <w:style w:type="paragraph" w:styleId="aff">
    <w:name w:val="annotation text"/>
    <w:basedOn w:val="a"/>
    <w:link w:val="aff0"/>
    <w:uiPriority w:val="99"/>
    <w:semiHidden/>
    <w:rsid w:val="002D7D35"/>
    <w:rPr>
      <w:sz w:val="20"/>
      <w:szCs w:val="20"/>
    </w:rPr>
  </w:style>
  <w:style w:type="character" w:customStyle="1" w:styleId="aff0">
    <w:name w:val="Текст примечания Знак"/>
    <w:basedOn w:val="a0"/>
    <w:link w:val="aff"/>
    <w:uiPriority w:val="99"/>
    <w:semiHidden/>
    <w:locked/>
    <w:rsid w:val="002D7D35"/>
    <w:rPr>
      <w:rFonts w:ascii="Times New Roman" w:hAnsi="Times New Roman" w:cs="Times New Roman"/>
    </w:rPr>
  </w:style>
  <w:style w:type="paragraph" w:styleId="aff1">
    <w:name w:val="annotation subject"/>
    <w:basedOn w:val="aff"/>
    <w:next w:val="aff"/>
    <w:link w:val="aff2"/>
    <w:uiPriority w:val="99"/>
    <w:semiHidden/>
    <w:rsid w:val="002D7D35"/>
    <w:rPr>
      <w:b/>
      <w:bCs/>
    </w:rPr>
  </w:style>
  <w:style w:type="character" w:customStyle="1" w:styleId="aff2">
    <w:name w:val="Тема примечания Знак"/>
    <w:basedOn w:val="aff0"/>
    <w:link w:val="aff1"/>
    <w:uiPriority w:val="99"/>
    <w:semiHidden/>
    <w:locked/>
    <w:rsid w:val="002D7D35"/>
    <w:rPr>
      <w:rFonts w:ascii="Times New Roman" w:hAnsi="Times New Roman" w:cs="Times New Roman"/>
      <w:b/>
    </w:rPr>
  </w:style>
  <w:style w:type="paragraph" w:styleId="aff3">
    <w:name w:val="Balloon Text"/>
    <w:basedOn w:val="a"/>
    <w:link w:val="aff4"/>
    <w:uiPriority w:val="99"/>
    <w:semiHidden/>
    <w:rsid w:val="002D7D35"/>
    <w:rPr>
      <w:rFonts w:ascii="Tahoma" w:hAnsi="Tahoma"/>
      <w:sz w:val="16"/>
      <w:szCs w:val="16"/>
    </w:rPr>
  </w:style>
  <w:style w:type="character" w:customStyle="1" w:styleId="aff4">
    <w:name w:val="Текст выноски Знак"/>
    <w:basedOn w:val="a0"/>
    <w:link w:val="aff3"/>
    <w:uiPriority w:val="99"/>
    <w:semiHidden/>
    <w:locked/>
    <w:rsid w:val="002D7D3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67414">
      <w:marLeft w:val="0"/>
      <w:marRight w:val="0"/>
      <w:marTop w:val="0"/>
      <w:marBottom w:val="0"/>
      <w:divBdr>
        <w:top w:val="none" w:sz="0" w:space="0" w:color="auto"/>
        <w:left w:val="none" w:sz="0" w:space="0" w:color="auto"/>
        <w:bottom w:val="none" w:sz="0" w:space="0" w:color="auto"/>
        <w:right w:val="none" w:sz="0" w:space="0" w:color="auto"/>
      </w:divBdr>
    </w:div>
    <w:div w:id="1085767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1200850" TargetMode="External"/><Relationship Id="rId3" Type="http://schemas.openxmlformats.org/officeDocument/2006/relationships/settings" Target="settings.xml"/><Relationship Id="rId7" Type="http://schemas.openxmlformats.org/officeDocument/2006/relationships/hyperlink" Target="consultantplus://offline/ref=42156DF0E00640991823E30A3C85169FC7A99A07EC2E47A806F04809D6W4I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C3633C90E9B8C51941E22279FFA6FE11958E3C85D90B32C523DF4A3E72K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9086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Дмитрий</dc:creator>
  <cp:keywords/>
  <dc:description/>
  <cp:lastModifiedBy>Елена Владимировна Хасбиулина</cp:lastModifiedBy>
  <cp:revision>2</cp:revision>
  <cp:lastPrinted>2019-09-04T09:02:00Z</cp:lastPrinted>
  <dcterms:created xsi:type="dcterms:W3CDTF">2025-05-15T07:58:00Z</dcterms:created>
  <dcterms:modified xsi:type="dcterms:W3CDTF">2025-05-15T07:58:00Z</dcterms:modified>
</cp:coreProperties>
</file>