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AB5649" w:rsidRPr="00AB5649" w:rsidTr="008246A7">
        <w:tc>
          <w:tcPr>
            <w:tcW w:w="9571" w:type="dxa"/>
            <w:gridSpan w:val="2"/>
          </w:tcPr>
          <w:p w:rsidR="00AB5649" w:rsidRPr="00AB5649" w:rsidRDefault="00AB5649" w:rsidP="00AB56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5649">
              <w:rPr>
                <w:rFonts w:ascii="PT Astra Serif" w:eastAsia="Calibri" w:hAnsi="PT Astra Serif" w:cs="Times New Roman"/>
                <w:sz w:val="28"/>
                <w:szCs w:val="28"/>
              </w:rPr>
              <w:t>ТУЛЬСКАЯ ОБЛАСТЬ</w:t>
            </w:r>
          </w:p>
        </w:tc>
      </w:tr>
      <w:tr w:rsidR="00AB5649" w:rsidRPr="00AB5649" w:rsidTr="008246A7">
        <w:tc>
          <w:tcPr>
            <w:tcW w:w="9571" w:type="dxa"/>
            <w:gridSpan w:val="2"/>
          </w:tcPr>
          <w:p w:rsidR="00AB5649" w:rsidRPr="00AB5649" w:rsidRDefault="00AB5649" w:rsidP="00AB56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5649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МУНИЦИПАЛЬНОЕ ОБРАЗОВАНИЕ ДЕДИЛОВСКОЕ</w:t>
            </w:r>
          </w:p>
          <w:p w:rsidR="00AB5649" w:rsidRPr="00AB5649" w:rsidRDefault="00AB5649" w:rsidP="00AB56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5649">
              <w:rPr>
                <w:rFonts w:ascii="PT Astra Serif" w:eastAsia="Calibri" w:hAnsi="PT Astra Serif" w:cs="Times New Roman"/>
                <w:sz w:val="28"/>
                <w:szCs w:val="28"/>
              </w:rPr>
              <w:t>КИРЕЕВСКОГО РАЙОНА</w:t>
            </w:r>
          </w:p>
        </w:tc>
      </w:tr>
      <w:tr w:rsidR="00AB5649" w:rsidRPr="00AB5649" w:rsidTr="008246A7">
        <w:tc>
          <w:tcPr>
            <w:tcW w:w="9571" w:type="dxa"/>
            <w:gridSpan w:val="2"/>
          </w:tcPr>
          <w:p w:rsidR="00AB5649" w:rsidRPr="00AB5649" w:rsidRDefault="00AB5649" w:rsidP="00AB56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5649">
              <w:rPr>
                <w:rFonts w:ascii="PT Astra Serif" w:eastAsia="Calibri" w:hAnsi="PT Astra Serif" w:cs="Times New Roman"/>
                <w:sz w:val="28"/>
                <w:szCs w:val="28"/>
              </w:rPr>
              <w:t>АДМИНИСТРАЦИЯ</w:t>
            </w:r>
          </w:p>
          <w:p w:rsidR="00AB5649" w:rsidRPr="00AB5649" w:rsidRDefault="00AB5649" w:rsidP="00AB56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AB5649" w:rsidRPr="00AB5649" w:rsidTr="008246A7">
        <w:tc>
          <w:tcPr>
            <w:tcW w:w="9571" w:type="dxa"/>
            <w:gridSpan w:val="2"/>
          </w:tcPr>
          <w:p w:rsidR="00AB5649" w:rsidRPr="00AB5649" w:rsidRDefault="00AB5649" w:rsidP="00AB56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bookmarkStart w:id="0" w:name="_GoBack"/>
            <w:r w:rsidRPr="00AB564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AB5649" w:rsidRPr="00AB5649" w:rsidTr="008246A7">
        <w:trPr>
          <w:trHeight w:val="457"/>
        </w:trPr>
        <w:tc>
          <w:tcPr>
            <w:tcW w:w="9571" w:type="dxa"/>
            <w:gridSpan w:val="2"/>
          </w:tcPr>
          <w:p w:rsidR="00AB5649" w:rsidRPr="00AB5649" w:rsidRDefault="00AB5649" w:rsidP="00AB56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AB5649" w:rsidRPr="00AB5649" w:rsidTr="008246A7">
        <w:tc>
          <w:tcPr>
            <w:tcW w:w="4532" w:type="dxa"/>
          </w:tcPr>
          <w:p w:rsidR="00AB5649" w:rsidRPr="00AB5649" w:rsidRDefault="00375988" w:rsidP="00AB56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 30 апреля 2021</w:t>
            </w:r>
            <w:r w:rsidR="00A664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39" w:type="dxa"/>
          </w:tcPr>
          <w:p w:rsidR="00AB5649" w:rsidRDefault="00375988" w:rsidP="00AB56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№ 40</w:t>
            </w:r>
          </w:p>
          <w:p w:rsidR="00AB5649" w:rsidRPr="00AB5649" w:rsidRDefault="00AB5649" w:rsidP="00AB56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4115CD" w:rsidRPr="004115CD" w:rsidRDefault="004115CD" w:rsidP="00411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4115CD">
        <w:rPr>
          <w:rFonts w:ascii="PT Astra Serif" w:eastAsia="Calibri" w:hAnsi="PT Astra Serif" w:cs="Times New Roman"/>
          <w:b/>
          <w:sz w:val="32"/>
          <w:szCs w:val="32"/>
        </w:rPr>
        <w:t xml:space="preserve">Об утверждении муниципальной программы «Развитие субъектов малого и среднего предпринимательства на территории муниципального образования </w:t>
      </w:r>
      <w:proofErr w:type="spellStart"/>
      <w:r w:rsidRPr="004115CD">
        <w:rPr>
          <w:rFonts w:ascii="PT Astra Serif" w:eastAsia="Calibri" w:hAnsi="PT Astra Serif" w:cs="Times New Roman"/>
          <w:b/>
          <w:sz w:val="32"/>
          <w:szCs w:val="32"/>
        </w:rPr>
        <w:t>Дедиловское</w:t>
      </w:r>
      <w:proofErr w:type="spellEnd"/>
      <w:r w:rsidRPr="004115CD">
        <w:rPr>
          <w:rFonts w:ascii="PT Astra Serif" w:eastAsia="Calibri" w:hAnsi="PT Astra Serif" w:cs="Times New Roman"/>
          <w:b/>
          <w:sz w:val="32"/>
          <w:szCs w:val="32"/>
        </w:rPr>
        <w:t xml:space="preserve"> Киреевского района»</w:t>
      </w:r>
    </w:p>
    <w:bookmarkEnd w:id="0"/>
    <w:p w:rsidR="00D11674" w:rsidRPr="00504924" w:rsidRDefault="00D11674" w:rsidP="000318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4115CD">
        <w:rPr>
          <w:rFonts w:ascii="PT Astra Serif" w:eastAsia="Calibri" w:hAnsi="PT Astra Serif" w:cs="Arial"/>
          <w:sz w:val="28"/>
          <w:szCs w:val="28"/>
          <w:lang w:eastAsia="ru-RU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24.07.2007 №</w:t>
      </w:r>
      <w:r w:rsidR="00375988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Pr="004115CD">
        <w:rPr>
          <w:rFonts w:ascii="PT Astra Serif" w:eastAsia="Calibri" w:hAnsi="PT Astra Serif" w:cs="Arial"/>
          <w:sz w:val="28"/>
          <w:szCs w:val="28"/>
          <w:lang w:eastAsia="ru-RU"/>
        </w:rPr>
        <w:t xml:space="preserve">209 «О развитии малого и среднего предпринимательства», на основании Устава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  <w:lang w:eastAsia="ru-RU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  <w:lang w:eastAsia="ru-RU"/>
        </w:rPr>
        <w:t xml:space="preserve"> Киреевского района, постановления администрации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  <w:lang w:eastAsia="ru-RU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  <w:lang w:eastAsia="ru-RU"/>
        </w:rPr>
        <w:t xml:space="preserve"> Киреевского района от 28.06.2017 №74 «Об утверждении порядка разработки и оценки эффективности муниципальных программ администрации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  <w:lang w:eastAsia="ru-RU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  <w:lang w:eastAsia="ru-RU"/>
        </w:rPr>
        <w:t xml:space="preserve"> Киреевского района», администрация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  <w:lang w:eastAsia="ru-RU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  <w:lang w:eastAsia="ru-RU"/>
        </w:rPr>
        <w:t xml:space="preserve"> Киреевского района ПОСТАНОВЛЯЕТ: 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1.Утвердить муниципальную программу «Развитие субъектов малого и среднего предпринимательства на территории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Киреевского района на 2021-2025г.г.» (приложение).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2.Установить, что в ходе реализации муниципальной программы на территории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Киреевского района на 2021-2025 годы ежегодной корректировке подлежат мероприятия и объемы их финансирования с учетом возможностей средств бюджета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Киреевского района.</w:t>
      </w:r>
    </w:p>
    <w:p w:rsidR="004115CD" w:rsidRPr="004115CD" w:rsidRDefault="004115CD" w:rsidP="004115CD">
      <w:pPr>
        <w:spacing w:after="0" w:line="276" w:lineRule="auto"/>
        <w:ind w:firstLine="708"/>
        <w:rPr>
          <w:rFonts w:ascii="PT Astra Serif" w:eastAsia="Calibri" w:hAnsi="PT Astra Serif" w:cs="Times New Roman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3. </w:t>
      </w:r>
      <w:r w:rsidRPr="004115CD">
        <w:rPr>
          <w:rFonts w:ascii="PT Astra Serif" w:eastAsia="Calibri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proofErr w:type="spellStart"/>
      <w:r w:rsidRPr="004115CD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4115CD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района».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4.Контроль за выполнением данного постановления оставляю за собой.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5.Постановление вступает в силу со дня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D04576" w:rsidRPr="004115CD" w:rsidTr="00FF16CB">
        <w:tc>
          <w:tcPr>
            <w:tcW w:w="5778" w:type="dxa"/>
            <w:shd w:val="clear" w:color="auto" w:fill="auto"/>
          </w:tcPr>
          <w:p w:rsidR="00A664D3" w:rsidRDefault="00A664D3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A664D3" w:rsidRDefault="00A664D3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A664D3" w:rsidRDefault="00A664D3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D04576" w:rsidRPr="00AB5649" w:rsidRDefault="00D04576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AB564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D04576" w:rsidRPr="00AB5649" w:rsidRDefault="00D04576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AB564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04576" w:rsidRPr="00AB5649" w:rsidRDefault="00D04576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spellStart"/>
            <w:r w:rsidRPr="00AB564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AB564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D04576" w:rsidRPr="00AB5649" w:rsidRDefault="00D04576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D04576" w:rsidRPr="00AB5649" w:rsidRDefault="00D04576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A664D3" w:rsidRDefault="00A664D3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A664D3" w:rsidRDefault="00A664D3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A664D3" w:rsidRDefault="00A664D3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D04576" w:rsidRPr="00AB5649" w:rsidRDefault="00D04576" w:rsidP="00D04576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AB564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О.С. </w:t>
            </w:r>
            <w:proofErr w:type="spellStart"/>
            <w:r w:rsidRPr="00AB564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4115CD" w:rsidRPr="004115CD" w:rsidRDefault="004115CD" w:rsidP="004115CD">
      <w:pPr>
        <w:shd w:val="clear" w:color="auto" w:fill="FFFFFF"/>
        <w:spacing w:after="0" w:line="240" w:lineRule="auto"/>
        <w:jc w:val="right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lastRenderedPageBreak/>
        <w:t xml:space="preserve">Приложение </w:t>
      </w:r>
    </w:p>
    <w:p w:rsidR="004115CD" w:rsidRPr="004115CD" w:rsidRDefault="004115CD" w:rsidP="004115CD">
      <w:pPr>
        <w:shd w:val="clear" w:color="auto" w:fill="FFFFFF"/>
        <w:spacing w:after="0" w:line="240" w:lineRule="auto"/>
        <w:jc w:val="right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к постановлению главы </w:t>
      </w:r>
    </w:p>
    <w:p w:rsidR="004115CD" w:rsidRPr="004115CD" w:rsidRDefault="004115CD" w:rsidP="004115CD">
      <w:pPr>
        <w:shd w:val="clear" w:color="auto" w:fill="FFFFFF"/>
        <w:spacing w:after="0" w:line="240" w:lineRule="auto"/>
        <w:jc w:val="right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муниципального образования 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202"/>
        <w:jc w:val="right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Киреевского района </w:t>
      </w:r>
    </w:p>
    <w:p w:rsidR="004115CD" w:rsidRPr="004115CD" w:rsidRDefault="004115CD" w:rsidP="004115CD">
      <w:pPr>
        <w:shd w:val="clear" w:color="auto" w:fill="FFFFFF"/>
        <w:spacing w:after="0" w:line="240" w:lineRule="auto"/>
        <w:jc w:val="right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4115CD">
        <w:rPr>
          <w:rFonts w:ascii="PT Astra Serif" w:eastAsia="Calibri" w:hAnsi="PT Astra Serif" w:cs="Arial"/>
          <w:sz w:val="28"/>
          <w:szCs w:val="28"/>
          <w:lang w:val="en-US"/>
        </w:rPr>
        <w:t>o</w:t>
      </w:r>
      <w:r w:rsidRPr="004115CD">
        <w:rPr>
          <w:rFonts w:ascii="PT Astra Serif" w:eastAsia="Calibri" w:hAnsi="PT Astra Serif" w:cs="Arial"/>
          <w:sz w:val="28"/>
          <w:szCs w:val="28"/>
        </w:rPr>
        <w:t>т</w:t>
      </w:r>
      <w:proofErr w:type="gramEnd"/>
      <w:r w:rsidRPr="004115CD">
        <w:rPr>
          <w:rFonts w:ascii="PT Astra Serif" w:eastAsia="Calibri" w:hAnsi="PT Astra Serif" w:cs="Arial"/>
          <w:sz w:val="28"/>
          <w:szCs w:val="28"/>
        </w:rPr>
        <w:t xml:space="preserve"> ________20____ № ____</w:t>
      </w:r>
    </w:p>
    <w:p w:rsidR="004115CD" w:rsidRPr="004115CD" w:rsidRDefault="004115CD" w:rsidP="004115CD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Муниципальная программа</w:t>
      </w:r>
    </w:p>
    <w:p w:rsidR="004115CD" w:rsidRPr="004115CD" w:rsidRDefault="004115CD" w:rsidP="004115CD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«Развитие субъектов малого и среднего</w:t>
      </w:r>
    </w:p>
    <w:p w:rsidR="004115CD" w:rsidRPr="004115CD" w:rsidRDefault="004115CD" w:rsidP="004115CD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предпринимательства на территории муниципального образования</w:t>
      </w:r>
    </w:p>
    <w:p w:rsidR="004115CD" w:rsidRPr="004115CD" w:rsidRDefault="004115CD" w:rsidP="004115CD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proofErr w:type="spellStart"/>
      <w:r w:rsidRPr="004115CD">
        <w:rPr>
          <w:rFonts w:ascii="PT Astra Serif" w:eastAsia="Calibri" w:hAnsi="PT Astra Serif" w:cs="Arial"/>
          <w:b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b/>
          <w:sz w:val="28"/>
          <w:szCs w:val="28"/>
        </w:rPr>
        <w:t xml:space="preserve"> Киреевского района на 2021-2025 годы»</w:t>
      </w:r>
    </w:p>
    <w:p w:rsidR="004115CD" w:rsidRPr="004115CD" w:rsidRDefault="004115CD" w:rsidP="004115CD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Паспорт Программы</w:t>
      </w:r>
    </w:p>
    <w:p w:rsidR="004115CD" w:rsidRPr="004115CD" w:rsidRDefault="004115CD" w:rsidP="004115CD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47"/>
        <w:gridCol w:w="19"/>
        <w:gridCol w:w="6365"/>
        <w:gridCol w:w="19"/>
      </w:tblGrid>
      <w:tr w:rsidR="004115CD" w:rsidRPr="004115CD" w:rsidTr="00FF16CB">
        <w:trPr>
          <w:gridAfter w:val="1"/>
          <w:wAfter w:w="19" w:type="dxa"/>
          <w:trHeight w:hRule="exact" w:val="130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Наименование программы</w:t>
            </w:r>
          </w:p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left="29" w:right="120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ind w:left="10" w:right="19" w:firstLine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Муниципальная целевая программа «Развитие субъектов малого и среднего предпринимательства в      муниципальном образовании  </w:t>
            </w:r>
            <w:proofErr w:type="spellStart"/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Дедиловское</w:t>
            </w:r>
            <w:proofErr w:type="spellEnd"/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Киреевского района на 2021-2025 годы (далее - Программа)</w:t>
            </w:r>
          </w:p>
        </w:tc>
      </w:tr>
      <w:tr w:rsidR="004115CD" w:rsidRPr="004115CD" w:rsidTr="00FF16CB">
        <w:trPr>
          <w:gridAfter w:val="1"/>
          <w:wAfter w:w="19" w:type="dxa"/>
          <w:trHeight w:hRule="exact" w:val="213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Основания для </w:t>
            </w:r>
            <w:r w:rsidRPr="004115CD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разработки Программы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D04576" w:rsidP="004115CD">
            <w:pPr>
              <w:shd w:val="clear" w:color="auto" w:fill="FFFFFF"/>
              <w:tabs>
                <w:tab w:val="left" w:pos="398"/>
              </w:tabs>
              <w:spacing w:after="200" w:line="274" w:lineRule="exact"/>
              <w:ind w:left="5" w:right="29" w:firstLine="10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-</w:t>
            </w:r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Year" w:val="2007"/>
                <w:attr w:name="Day" w:val="24"/>
                <w:attr w:name="Month" w:val="07"/>
                <w:attr w:name="ls" w:val="trans"/>
              </w:smartTagPr>
              <w:r w:rsidR="004115CD" w:rsidRPr="004115CD">
                <w:rPr>
                  <w:rFonts w:ascii="PT Astra Serif" w:eastAsia="Calibri" w:hAnsi="PT Astra Serif" w:cs="Arial"/>
                  <w:sz w:val="24"/>
                  <w:szCs w:val="24"/>
                </w:rPr>
                <w:t>24.07.2007</w:t>
              </w:r>
            </w:smartTag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№209-ФЗ «0 развитии   малого и среднего предпринимательства в Российской Федерации»;</w:t>
            </w:r>
          </w:p>
          <w:p w:rsidR="004115CD" w:rsidRPr="004115CD" w:rsidRDefault="00D04576" w:rsidP="004115CD">
            <w:pPr>
              <w:shd w:val="clear" w:color="auto" w:fill="FFFFFF"/>
              <w:tabs>
                <w:tab w:val="left" w:pos="288"/>
              </w:tabs>
              <w:spacing w:after="200" w:line="278" w:lineRule="exact"/>
              <w:ind w:left="5" w:right="29" w:firstLine="1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-</w:t>
            </w:r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Year" w:val="2003"/>
                <w:attr w:name="Day" w:val="06"/>
                <w:attr w:name="Month" w:val="10"/>
                <w:attr w:name="ls" w:val="trans"/>
              </w:smartTagPr>
              <w:r w:rsidR="004115CD" w:rsidRPr="004115CD">
                <w:rPr>
                  <w:rFonts w:ascii="PT Astra Serif" w:eastAsia="Calibri" w:hAnsi="PT Astra Serif" w:cs="Arial"/>
                  <w:sz w:val="24"/>
                  <w:szCs w:val="24"/>
                </w:rPr>
                <w:t>06.10.2003</w:t>
              </w:r>
            </w:smartTag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№ 131-ФЗ «Об </w:t>
            </w:r>
            <w:r w:rsidR="004115CD" w:rsidRPr="004115CD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 xml:space="preserve">общих принципах организации местного самоуправления в </w:t>
            </w:r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Российской </w:t>
            </w:r>
            <w:proofErr w:type="spellStart"/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>Федерации</w:t>
            </w:r>
            <w:proofErr w:type="gramStart"/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>»;_</w:t>
            </w:r>
            <w:proofErr w:type="gramEnd"/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>Федеральный</w:t>
            </w:r>
            <w:proofErr w:type="spellEnd"/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закон от </w:t>
            </w:r>
            <w:smartTag w:uri="urn:schemas-microsoft-com:office:smarttags" w:element="date">
              <w:smartTagPr>
                <w:attr w:name="Year" w:val="2006"/>
                <w:attr w:name="Day" w:val="26"/>
                <w:attr w:name="Month" w:val="07"/>
                <w:attr w:name="ls" w:val="trans"/>
              </w:smartTagPr>
              <w:r w:rsidR="004115CD" w:rsidRPr="004115CD">
                <w:rPr>
                  <w:rFonts w:ascii="PT Astra Serif" w:eastAsia="Calibri" w:hAnsi="PT Astra Serif" w:cs="Arial"/>
                  <w:sz w:val="24"/>
                  <w:szCs w:val="24"/>
                </w:rPr>
                <w:t>26.07.2006</w:t>
              </w:r>
            </w:smartTag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года № 135-ФЗ «0 защите конкуренции»;</w:t>
            </w:r>
          </w:p>
          <w:p w:rsidR="004115CD" w:rsidRPr="004115CD" w:rsidRDefault="004115CD" w:rsidP="004115CD">
            <w:pPr>
              <w:shd w:val="clear" w:color="auto" w:fill="FFFFFF"/>
              <w:tabs>
                <w:tab w:val="left" w:pos="288"/>
              </w:tabs>
              <w:spacing w:after="200" w:line="278" w:lineRule="exact"/>
              <w:ind w:left="5" w:right="29" w:firstLine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4115CD" w:rsidRPr="004115CD" w:rsidTr="00FF16CB">
        <w:trPr>
          <w:gridAfter w:val="1"/>
          <w:wAfter w:w="19" w:type="dxa"/>
          <w:trHeight w:hRule="exact" w:val="56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ind w:left="19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4"/>
                <w:szCs w:val="24"/>
              </w:rPr>
              <w:t>Заказчик Программы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left="5" w:right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4115CD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Дедиловское</w:t>
            </w:r>
            <w:proofErr w:type="spellEnd"/>
            <w:r w:rsidRPr="004115CD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 xml:space="preserve"> 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Киреевского района</w:t>
            </w:r>
          </w:p>
        </w:tc>
      </w:tr>
      <w:tr w:rsidR="004115CD" w:rsidRPr="004115CD" w:rsidTr="00FF16CB">
        <w:trPr>
          <w:gridAfter w:val="1"/>
          <w:wAfter w:w="19" w:type="dxa"/>
          <w:trHeight w:hRule="exact" w:val="169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4"/>
                <w:szCs w:val="24"/>
              </w:rPr>
              <w:t xml:space="preserve">Основной разработчик 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Программы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ind w:right="38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- Администрация муниципа</w:t>
            </w:r>
            <w:r w:rsidR="00D04576">
              <w:rPr>
                <w:rFonts w:ascii="PT Astra Serif" w:eastAsia="Calibri" w:hAnsi="PT Astra Serif" w:cs="Arial"/>
                <w:sz w:val="24"/>
                <w:szCs w:val="24"/>
              </w:rPr>
              <w:t xml:space="preserve">льного образования </w:t>
            </w:r>
            <w:proofErr w:type="spellStart"/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Дедиловское</w:t>
            </w:r>
            <w:proofErr w:type="spellEnd"/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Киреевского района;</w:t>
            </w:r>
          </w:p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ind w:right="38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1"/>
                <w:sz w:val="24"/>
                <w:szCs w:val="24"/>
              </w:rPr>
              <w:t xml:space="preserve">- Сектор экономики и финансов администрации 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Дедиловское</w:t>
            </w:r>
            <w:proofErr w:type="spellEnd"/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Киреевского района.</w:t>
            </w:r>
          </w:p>
        </w:tc>
      </w:tr>
      <w:tr w:rsidR="004115CD" w:rsidRPr="004115CD" w:rsidTr="00FF16CB">
        <w:trPr>
          <w:gridAfter w:val="1"/>
          <w:wAfter w:w="19" w:type="dxa"/>
          <w:trHeight w:hRule="exact" w:val="186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4"/>
                <w:szCs w:val="24"/>
              </w:rPr>
              <w:t xml:space="preserve">Основные исполнители 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Программы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74" w:lineRule="exact"/>
              <w:ind w:right="38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1"/>
                <w:sz w:val="24"/>
                <w:szCs w:val="24"/>
              </w:rPr>
              <w:t xml:space="preserve">- Сектор экономики и финансов администрации 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Дедиловское</w:t>
            </w:r>
            <w:proofErr w:type="spellEnd"/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Киреевского района;</w:t>
            </w:r>
          </w:p>
        </w:tc>
      </w:tr>
      <w:tr w:rsidR="004115CD" w:rsidRPr="004115CD" w:rsidTr="00FF16CB">
        <w:trPr>
          <w:trHeight w:hRule="exact" w:val="4528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4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4" w:lineRule="exact"/>
              <w:ind w:left="5" w:right="24" w:firstLine="10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Цель - обеспечение условий развития малого и среднего предпринимательства, направленного на улучшение социально-экономической ситуации в муниципальном </w:t>
            </w:r>
            <w:r w:rsidRPr="004115CD">
              <w:rPr>
                <w:rFonts w:ascii="PT Astra Serif" w:eastAsia="Calibri" w:hAnsi="PT Astra Serif" w:cs="Arial"/>
                <w:spacing w:val="-1"/>
                <w:sz w:val="24"/>
                <w:szCs w:val="24"/>
              </w:rPr>
              <w:t xml:space="preserve">образовании, выражающееся в росте численности занятых, 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объеме производства, увеличении налоговых поступлений в бюджет. Основные задачи:</w:t>
            </w:r>
          </w:p>
          <w:p w:rsidR="004115CD" w:rsidRPr="004115CD" w:rsidRDefault="00D04576" w:rsidP="004115CD">
            <w:pPr>
              <w:shd w:val="clear" w:color="auto" w:fill="FFFFFF"/>
              <w:tabs>
                <w:tab w:val="left" w:pos="298"/>
              </w:tabs>
              <w:spacing w:after="200" w:line="278" w:lineRule="exact"/>
              <w:ind w:left="5" w:right="24" w:firstLine="1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-</w:t>
            </w:r>
            <w:r w:rsidR="004115CD" w:rsidRPr="004115CD">
              <w:rPr>
                <w:rFonts w:ascii="PT Astra Serif" w:eastAsia="Calibri" w:hAnsi="PT Astra Serif" w:cs="Arial"/>
                <w:spacing w:val="-1"/>
                <w:sz w:val="24"/>
                <w:szCs w:val="24"/>
              </w:rPr>
              <w:t>содействие повышению эффективности государственной</w:t>
            </w:r>
            <w:r w:rsidR="004115CD" w:rsidRPr="004115CD">
              <w:rPr>
                <w:rFonts w:ascii="PT Astra Serif" w:eastAsia="Calibri" w:hAnsi="PT Astra Serif" w:cs="Arial"/>
                <w:spacing w:val="-1"/>
                <w:sz w:val="24"/>
                <w:szCs w:val="24"/>
              </w:rPr>
              <w:br/>
            </w:r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>поддержки малого и среднего предпринимательства в муниципальном образовании;</w:t>
            </w:r>
          </w:p>
          <w:p w:rsidR="004115CD" w:rsidRPr="004115CD" w:rsidRDefault="00D04576" w:rsidP="004115CD">
            <w:pPr>
              <w:shd w:val="clear" w:color="auto" w:fill="FFFFFF"/>
              <w:tabs>
                <w:tab w:val="left" w:pos="422"/>
              </w:tabs>
              <w:spacing w:after="200" w:line="278" w:lineRule="exact"/>
              <w:ind w:left="5" w:right="24" w:firstLine="10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-</w:t>
            </w:r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>повышение уровня информационного и кадрового обеспечения субъектов малого и среднего предпринимательства;</w:t>
            </w:r>
          </w:p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left="5" w:right="24" w:firstLine="600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стимулирование вовлечения молодежи в предпринимательскую деятельность.</w:t>
            </w:r>
          </w:p>
        </w:tc>
      </w:tr>
      <w:tr w:rsidR="004115CD" w:rsidRPr="004115CD" w:rsidTr="00FF16CB">
        <w:trPr>
          <w:trHeight w:hRule="exact" w:val="562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4" w:lineRule="exact"/>
              <w:ind w:firstLine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ind w:left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2021-2025 годы</w:t>
            </w:r>
          </w:p>
        </w:tc>
      </w:tr>
      <w:tr w:rsidR="004115CD" w:rsidRPr="004115CD" w:rsidTr="00FF16CB">
        <w:trPr>
          <w:trHeight w:hRule="exact" w:val="2133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firstLine="10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4"/>
                <w:szCs w:val="24"/>
              </w:rPr>
              <w:t xml:space="preserve">Основные мероприятия 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Программы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tabs>
                <w:tab w:val="left" w:pos="350"/>
              </w:tabs>
              <w:spacing w:after="200" w:line="278" w:lineRule="exact"/>
              <w:ind w:right="38" w:firstLine="2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21"/>
                <w:sz w:val="24"/>
                <w:szCs w:val="24"/>
              </w:rPr>
              <w:t>1.</w:t>
            </w:r>
            <w:r w:rsidRPr="004115CD">
              <w:rPr>
                <w:rFonts w:ascii="PT Astra Serif" w:eastAsia="Calibri" w:hAnsi="PT Astra Serif" w:cs="Arial"/>
                <w:spacing w:val="-1"/>
                <w:sz w:val="24"/>
                <w:szCs w:val="24"/>
              </w:rPr>
              <w:t xml:space="preserve">Совершенствование региональной политики поддержки 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малого и среднего предпринимательства;</w:t>
            </w:r>
          </w:p>
          <w:p w:rsidR="004115CD" w:rsidRPr="004115CD" w:rsidRDefault="004115CD" w:rsidP="004115CD">
            <w:pPr>
              <w:shd w:val="clear" w:color="auto" w:fill="FFFFFF"/>
              <w:tabs>
                <w:tab w:val="left" w:pos="350"/>
              </w:tabs>
              <w:spacing w:after="200" w:line="278" w:lineRule="exact"/>
              <w:ind w:right="38" w:hanging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12"/>
                <w:sz w:val="24"/>
                <w:szCs w:val="24"/>
              </w:rPr>
              <w:t>2.</w:t>
            </w:r>
            <w:r w:rsidRPr="004115CD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 xml:space="preserve">Развитие районной инфраструктуры поддержки малого и 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среднего предпринимательства;</w:t>
            </w:r>
          </w:p>
          <w:p w:rsidR="004115CD" w:rsidRPr="004115CD" w:rsidRDefault="004115CD" w:rsidP="004115CD">
            <w:pPr>
              <w:shd w:val="clear" w:color="auto" w:fill="FFFFFF"/>
              <w:tabs>
                <w:tab w:val="left" w:pos="350"/>
              </w:tabs>
              <w:spacing w:after="200" w:line="278" w:lineRule="exact"/>
              <w:ind w:right="38" w:hanging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14"/>
                <w:sz w:val="24"/>
                <w:szCs w:val="24"/>
              </w:rPr>
              <w:t>3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. Стимулирование производственной и инновационной деятельности малых и средних предприятий.</w:t>
            </w:r>
          </w:p>
        </w:tc>
      </w:tr>
      <w:tr w:rsidR="004115CD" w:rsidRPr="004115CD" w:rsidTr="00FF16CB">
        <w:trPr>
          <w:trHeight w:hRule="exact" w:val="3696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firstLine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1"/>
                <w:sz w:val="24"/>
                <w:szCs w:val="24"/>
              </w:rPr>
              <w:t xml:space="preserve">Объемы и источники </w:t>
            </w:r>
            <w:r w:rsidRPr="004115CD">
              <w:rPr>
                <w:rFonts w:ascii="PT Astra Serif" w:eastAsia="Calibri" w:hAnsi="PT Astra Serif" w:cs="Arial"/>
                <w:spacing w:val="-3"/>
                <w:sz w:val="24"/>
                <w:szCs w:val="24"/>
              </w:rPr>
              <w:t xml:space="preserve">финансирования, в том 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числе по годам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Общий объем финансирования: 5,0 тыс. руб.</w:t>
            </w:r>
          </w:p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2021г.   -   1,0   тыс.  руб., </w:t>
            </w:r>
          </w:p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right="48" w:hanging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2022г.   -   1,0   тыс. руб.,</w:t>
            </w:r>
          </w:p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right="48" w:hanging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2023г.   -   1,0   тыс. руб.</w:t>
            </w:r>
          </w:p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right="48" w:hanging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2024г.   –   1,0 тыс. руб.,</w:t>
            </w:r>
          </w:p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right="48" w:hanging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2025г.   -    1,0 тыс. руб.</w:t>
            </w:r>
          </w:p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right="48" w:hanging="5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из бюджета муниципального образования.</w:t>
            </w:r>
          </w:p>
        </w:tc>
      </w:tr>
      <w:tr w:rsidR="004115CD" w:rsidRPr="004115CD" w:rsidTr="00FF16CB">
        <w:trPr>
          <w:trHeight w:hRule="exact" w:val="165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firstLine="10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4"/>
                <w:szCs w:val="24"/>
              </w:rPr>
              <w:t xml:space="preserve">Ожидаемые результаты </w:t>
            </w:r>
            <w:r w:rsidRPr="004115CD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реализации Программы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ind w:right="43" w:hanging="10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Рост численности в сфере малого и среднего предпринимательства района, увеличение налоговых поступлений в бюджет муниципального образования ежегодно, создание новых рабочих мест, рост объема реализации производства.</w:t>
            </w:r>
          </w:p>
        </w:tc>
      </w:tr>
      <w:tr w:rsidR="004115CD" w:rsidRPr="004115CD" w:rsidTr="00FF16CB">
        <w:trPr>
          <w:trHeight w:hRule="exact" w:val="2604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4"/>
                <w:szCs w:val="24"/>
              </w:rPr>
              <w:lastRenderedPageBreak/>
              <w:t xml:space="preserve">Контроль за исполнением </w:t>
            </w:r>
            <w:r w:rsidRPr="004115CD">
              <w:rPr>
                <w:rFonts w:ascii="PT Astra Serif" w:eastAsia="Calibri" w:hAnsi="PT Astra Serif" w:cs="Arial"/>
                <w:sz w:val="24"/>
                <w:szCs w:val="24"/>
              </w:rPr>
              <w:t>Программы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pacing w:val="-1"/>
                <w:sz w:val="24"/>
                <w:szCs w:val="24"/>
              </w:rPr>
              <w:t>Контроль за исполнением Программы осуществляют:</w:t>
            </w:r>
          </w:p>
          <w:p w:rsidR="00D04576" w:rsidRDefault="00D04576" w:rsidP="00D04576">
            <w:pPr>
              <w:shd w:val="clear" w:color="auto" w:fill="FFFFFF"/>
              <w:tabs>
                <w:tab w:val="left" w:pos="274"/>
              </w:tabs>
              <w:spacing w:after="200" w:line="288" w:lineRule="exact"/>
              <w:ind w:right="53" w:hanging="10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-</w:t>
            </w:r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глава администрации муниципального образования </w:t>
            </w:r>
            <w:proofErr w:type="spellStart"/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>Дедиловское</w:t>
            </w:r>
            <w:proofErr w:type="spellEnd"/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Киреевского района;</w:t>
            </w:r>
          </w:p>
          <w:p w:rsidR="004115CD" w:rsidRPr="004115CD" w:rsidRDefault="00D04576" w:rsidP="00D04576">
            <w:pPr>
              <w:shd w:val="clear" w:color="auto" w:fill="FFFFFF"/>
              <w:tabs>
                <w:tab w:val="left" w:pos="274"/>
              </w:tabs>
              <w:spacing w:after="200" w:line="288" w:lineRule="exact"/>
              <w:ind w:right="53" w:hanging="10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- </w:t>
            </w:r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сектор экономики и финансов администрации муниципального образования  </w:t>
            </w:r>
            <w:proofErr w:type="spellStart"/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>Дедиловское</w:t>
            </w:r>
            <w:proofErr w:type="spellEnd"/>
            <w:r w:rsidR="004115CD" w:rsidRPr="004115CD">
              <w:rPr>
                <w:rFonts w:ascii="PT Astra Serif" w:eastAsia="Calibri" w:hAnsi="PT Astra Serif" w:cs="Arial"/>
                <w:sz w:val="24"/>
                <w:szCs w:val="24"/>
              </w:rPr>
              <w:t xml:space="preserve"> Киреевского района.</w:t>
            </w:r>
          </w:p>
        </w:tc>
      </w:tr>
    </w:tbl>
    <w:p w:rsidR="004115CD" w:rsidRPr="004115CD" w:rsidRDefault="004115CD" w:rsidP="004115CD">
      <w:pPr>
        <w:shd w:val="clear" w:color="auto" w:fill="FFFFFF"/>
        <w:spacing w:before="581" w:after="200" w:line="276" w:lineRule="auto"/>
        <w:jc w:val="center"/>
        <w:rPr>
          <w:rFonts w:ascii="PT Astra Serif" w:eastAsia="Calibri" w:hAnsi="PT Astra Serif" w:cs="Arial"/>
          <w:b/>
          <w:sz w:val="28"/>
          <w:szCs w:val="28"/>
          <w:u w:val="single"/>
        </w:rPr>
      </w:pPr>
      <w:r w:rsidRPr="004115CD">
        <w:rPr>
          <w:rFonts w:ascii="PT Astra Serif" w:eastAsia="Calibri" w:hAnsi="PT Astra Serif" w:cs="Arial"/>
          <w:b/>
          <w:sz w:val="28"/>
          <w:szCs w:val="28"/>
          <w:u w:val="single"/>
        </w:rPr>
        <w:t>1. Общие положения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115CD">
        <w:rPr>
          <w:rFonts w:ascii="Arial" w:eastAsia="Calibri" w:hAnsi="Arial" w:cs="Arial"/>
          <w:b/>
          <w:sz w:val="24"/>
          <w:szCs w:val="24"/>
          <w:u w:val="single"/>
        </w:rPr>
        <w:t>1. Критерии субъектов</w:t>
      </w:r>
      <w:r w:rsidRPr="004115CD">
        <w:rPr>
          <w:rFonts w:ascii="Arial" w:eastAsia="Calibri" w:hAnsi="Arial" w:cs="Arial"/>
          <w:b/>
          <w:sz w:val="24"/>
          <w:szCs w:val="24"/>
        </w:rPr>
        <w:t xml:space="preserve"> малого и среднего предпринимательства, обладающие правом на участие в Программе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115CD">
        <w:rPr>
          <w:rFonts w:ascii="PT Astra Serif" w:eastAsia="Calibri" w:hAnsi="PT Astra Serif" w:cs="Times New Roman"/>
          <w:sz w:val="28"/>
          <w:szCs w:val="28"/>
        </w:rPr>
        <w:t xml:space="preserve">1.1- К субъектам малого и среднего предпринимательства относятся внесенные в Единый государственный реестр юридических лиц </w:t>
      </w:r>
      <w:r w:rsidRPr="004115CD">
        <w:rPr>
          <w:rFonts w:ascii="PT Astra Serif" w:eastAsia="Calibri" w:hAnsi="PT Astra Serif" w:cs="Times New Roman"/>
          <w:sz w:val="28"/>
          <w:szCs w:val="28"/>
          <w:u w:val="single"/>
        </w:rPr>
        <w:t xml:space="preserve">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</w:t>
      </w:r>
      <w:r w:rsidRPr="004115CD">
        <w:rPr>
          <w:rFonts w:ascii="PT Astra Serif" w:eastAsia="Calibri" w:hAnsi="PT Astra Serif" w:cs="Times New Roman"/>
          <w:sz w:val="28"/>
          <w:szCs w:val="28"/>
        </w:rPr>
        <w:t>соответствующие следующим условиям;</w:t>
      </w:r>
    </w:p>
    <w:p w:rsidR="004115CD" w:rsidRPr="004115CD" w:rsidRDefault="004115CD" w:rsidP="004115CD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115CD">
        <w:rPr>
          <w:rFonts w:ascii="PT Astra Serif" w:eastAsia="Calibri" w:hAnsi="PT Astra Serif" w:cs="Times New Roman"/>
          <w:sz w:val="28"/>
          <w:szCs w:val="28"/>
        </w:rPr>
        <w:t>для хозяйственных обществ, хозяйственных товариществ, хозяйственных партнерств должно быть выполнено хотя бы одно из следующих требований:</w:t>
      </w:r>
    </w:p>
    <w:p w:rsidR="004115CD" w:rsidRPr="004115CD" w:rsidRDefault="004115CD" w:rsidP="004115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общества, а участники хозяйственного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 ограничение в отношении суммарной доли участия общественных объединений инвалидов,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4115CD" w:rsidRPr="004115CD" w:rsidRDefault="004115CD" w:rsidP="004115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1" w:name="Par67"/>
      <w:bookmarkEnd w:id="1"/>
      <w:r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участников хозяйственных обществ - иностранных юридических лиц, у которых доход, полученный от осуществления предпринимательской деятельности </w:t>
      </w:r>
      <w:r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hyperlink r:id="rId5" w:anchor="Par89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" w:history="1">
        <w:r w:rsidRPr="004115CD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пунктом 3</w:t>
        </w:r>
      </w:hyperlink>
      <w:r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настоящей части, и </w:t>
      </w:r>
      <w:hyperlink r:id="rId6" w:history="1">
        <w:r w:rsidRPr="004115CD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среднесписочная численность</w:t>
        </w:r>
      </w:hyperlink>
      <w:r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работников которых за предшествующий календарный год не превышает предельного значения, указанного в </w:t>
      </w:r>
      <w:hyperlink r:id="rId7" w:anchor="Par85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ом 2.1 настоящей части;" w:history="1">
        <w:r w:rsidRPr="004115CD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подпункте "б" пункта 2</w:t>
        </w:r>
      </w:hyperlink>
      <w:r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настоящей части (за исключением иностранных юридических лиц, государство постоянного местонахождения которых включено в утверждаемый в соответствии с </w:t>
      </w:r>
      <w:hyperlink r:id="rId8" w:history="1">
        <w:r w:rsidRPr="004115CD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подпунктом 1 пункта 3 статьи 284</w:t>
        </w:r>
      </w:hyperlink>
      <w:r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4115CD" w:rsidRPr="004115CD" w:rsidRDefault="004115CD" w:rsidP="004115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2" w:name="Par68"/>
      <w:bookmarkEnd w:id="2"/>
      <w:r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хозяйственные общества, соответствующие условиям, указанным в </w:t>
      </w:r>
      <w:hyperlink r:id="rId9" w:anchor="Par71" w:tooltip="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" w:history="1">
        <w:r w:rsidRPr="004115CD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подпунктах "б"</w:t>
        </w:r>
      </w:hyperlink>
      <w:r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</w:t>
      </w:r>
      <w:hyperlink r:id="rId10" w:anchor="Par74" w:tooltip="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" w:history="1">
        <w:r w:rsidRPr="004115CD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"д"</w:t>
        </w:r>
      </w:hyperlink>
      <w:r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</w:t>
      </w:r>
      <w:hyperlink r:id="rId11" w:anchor="Par79" w:tooltip="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" w:history="1">
        <w:r w:rsidRPr="004115CD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"ж"</w:t>
        </w:r>
      </w:hyperlink>
      <w:r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настоящего пункта;</w:t>
      </w:r>
    </w:p>
    <w:p w:rsidR="004115CD" w:rsidRPr="004115CD" w:rsidRDefault="004115CD" w:rsidP="004115CD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115CD">
        <w:rPr>
          <w:rFonts w:ascii="PT Astra Serif" w:eastAsia="Calibri" w:hAnsi="PT Astra Serif" w:cs="Times New Roman"/>
          <w:sz w:val="28"/>
          <w:szCs w:val="28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115CD">
        <w:rPr>
          <w:rFonts w:ascii="PT Astra Serif" w:eastAsia="Calibri" w:hAnsi="PT Astra Serif" w:cs="Times New Roman"/>
          <w:sz w:val="28"/>
          <w:szCs w:val="28"/>
        </w:rPr>
        <w:t>в) деятельность хозяйственных обществ, хозяйственных партнерств заключается в практичном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партнерств- бюджетным, автономным научным учреждениям, либо являющимися бюджетными учреждениями, автономными учреждениями образовательным организациям высшего образования;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115CD">
        <w:rPr>
          <w:rFonts w:ascii="PT Astra Serif" w:eastAsia="Calibri" w:hAnsi="PT Astra Serif" w:cs="Times New Roman"/>
          <w:sz w:val="28"/>
          <w:szCs w:val="28"/>
        </w:rPr>
        <w:t>г) хозяйственные общества, хозяйственные партнерства получили статус участника проекта в соответствии с Федеральным законом от 28 сентября 2010 года № 244-ФЗ «Об инновационном центре «</w:t>
      </w:r>
      <w:proofErr w:type="spellStart"/>
      <w:r w:rsidRPr="004115CD">
        <w:rPr>
          <w:rFonts w:ascii="PT Astra Serif" w:eastAsia="Calibri" w:hAnsi="PT Astra Serif" w:cs="Times New Roman"/>
          <w:sz w:val="28"/>
          <w:szCs w:val="28"/>
        </w:rPr>
        <w:t>Сколково</w:t>
      </w:r>
      <w:proofErr w:type="spellEnd"/>
      <w:r w:rsidRPr="004115CD">
        <w:rPr>
          <w:rFonts w:ascii="PT Astra Serif" w:eastAsia="Calibri" w:hAnsi="PT Astra Serif" w:cs="Times New Roman"/>
          <w:sz w:val="28"/>
          <w:szCs w:val="28"/>
        </w:rPr>
        <w:t>»;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115CD">
        <w:rPr>
          <w:rFonts w:ascii="PT Astra Serif" w:eastAsia="Calibri" w:hAnsi="PT Astra Serif" w:cs="Times New Roman"/>
          <w:sz w:val="28"/>
          <w:szCs w:val="28"/>
        </w:rPr>
        <w:t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представляющих государственную поддержку инновационной деятельности в формах, установленных Федеральным законом от 23 августа 1996 года № 127-ФЗ «О науке и государственной научно-технической политике».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115CD">
        <w:rPr>
          <w:rFonts w:ascii="PT Astra Serif" w:eastAsia="Calibri" w:hAnsi="PT Astra Serif" w:cs="Times New Roman"/>
          <w:sz w:val="28"/>
          <w:szCs w:val="28"/>
        </w:rPr>
        <w:t xml:space="preserve">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115CD">
        <w:rPr>
          <w:rFonts w:ascii="PT Astra Serif" w:eastAsia="Calibri" w:hAnsi="PT Astra Serif" w:cs="Times New Roman"/>
          <w:sz w:val="28"/>
          <w:szCs w:val="28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</w:t>
      </w:r>
      <w:r w:rsidRPr="004115CD">
        <w:rPr>
          <w:rFonts w:ascii="Calibri" w:eastAsia="Calibri" w:hAnsi="Calibri" w:cs="Times New Roman"/>
        </w:rPr>
        <w:t xml:space="preserve"> органа, </w:t>
      </w:r>
      <w:r w:rsidRPr="004115CD">
        <w:rPr>
          <w:rFonts w:ascii="PT Astra Serif" w:eastAsia="Calibri" w:hAnsi="PT Astra Serif" w:cs="Times New Roman"/>
          <w:sz w:val="28"/>
          <w:szCs w:val="28"/>
        </w:rPr>
        <w:t>а также возможность определять избрание более половины состава совета директоров (наблюдательного совета);</w:t>
      </w:r>
      <w:bookmarkStart w:id="3" w:name="l419"/>
      <w:bookmarkStart w:id="4" w:name="l409"/>
      <w:bookmarkStart w:id="5" w:name="l410"/>
      <w:bookmarkEnd w:id="3"/>
      <w:bookmarkEnd w:id="4"/>
      <w:bookmarkEnd w:id="5"/>
      <w:r w:rsidRPr="004115CD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15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юридические лица являются государственными корпорациями, учрежденными в соответствии с Федеральным законом </w:t>
      </w:r>
      <w:hyperlink r:id="rId12" w:anchor="l0" w:tgtFrame="_blank" w:history="1">
        <w:r w:rsidRPr="004115CD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от 12 января 1996 года N 7-ФЗ</w:t>
        </w:r>
      </w:hyperlink>
      <w:r w:rsidRPr="004115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"О некоммерческих организациях"; 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15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юридические лица созданы в соответствии с Федеральным законом </w:t>
      </w:r>
      <w:hyperlink r:id="rId13" w:anchor="l0" w:tgtFrame="_blank" w:history="1">
        <w:r w:rsidRPr="004115CD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от 27 июля 2010 года N 211-ФЗ</w:t>
        </w:r>
      </w:hyperlink>
      <w:r w:rsidRPr="004115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"О реорганизации Российской корпорации </w:t>
      </w:r>
      <w:proofErr w:type="spellStart"/>
      <w:r w:rsidRPr="004115CD">
        <w:rPr>
          <w:rFonts w:ascii="PT Astra Serif" w:eastAsia="Times New Roman" w:hAnsi="PT Astra Serif" w:cs="Times New Roman"/>
          <w:sz w:val="28"/>
          <w:szCs w:val="28"/>
          <w:lang w:eastAsia="ru-RU"/>
        </w:rPr>
        <w:t>нанотехнологий</w:t>
      </w:r>
      <w:proofErr w:type="spellEnd"/>
      <w:r w:rsidRPr="004115CD">
        <w:rPr>
          <w:rFonts w:ascii="PT Astra Serif" w:eastAsia="Times New Roman" w:hAnsi="PT Astra Serif" w:cs="Times New Roman"/>
          <w:sz w:val="28"/>
          <w:szCs w:val="28"/>
          <w:lang w:eastAsia="ru-RU"/>
        </w:rPr>
        <w:t>";</w:t>
      </w:r>
    </w:p>
    <w:p w:rsidR="004115CD" w:rsidRPr="004115CD" w:rsidRDefault="004115CD" w:rsidP="004115C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15CD">
        <w:rPr>
          <w:rFonts w:ascii="PT Astra Serif" w:eastAsia="Times New Roman" w:hAnsi="PT Astra Serif" w:cs="Times New Roman"/>
          <w:sz w:val="28"/>
          <w:szCs w:val="28"/>
          <w:lang w:eastAsia="ru-RU"/>
        </w:rPr>
        <w:t>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процентов;</w:t>
      </w:r>
      <w:bookmarkStart w:id="6" w:name="l708"/>
      <w:bookmarkEnd w:id="6"/>
      <w:r w:rsidRPr="004115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:rsidR="004115CD" w:rsidRPr="004115CD" w:rsidRDefault="004115CD" w:rsidP="004115CD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pacing w:val="-6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1.2.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4115CD" w:rsidRPr="004115CD" w:rsidRDefault="004115CD" w:rsidP="004115CD">
      <w:pPr>
        <w:shd w:val="clear" w:color="auto" w:fill="FFFFFF"/>
        <w:tabs>
          <w:tab w:val="left" w:pos="1867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6"/>
          <w:sz w:val="28"/>
          <w:szCs w:val="28"/>
        </w:rPr>
        <w:t>1.2.1.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>от ста одного до двухсот пятидесяти человек</w:t>
      </w:r>
      <w:r w:rsidRPr="004115CD">
        <w:rPr>
          <w:rFonts w:ascii="PT Astra Serif" w:eastAsia="Calibri" w:hAnsi="PT Astra Serif" w:cs="Arial"/>
          <w:sz w:val="28"/>
          <w:szCs w:val="28"/>
        </w:rPr>
        <w:br/>
        <w:t>включительно для средних предприятий;</w:t>
      </w:r>
    </w:p>
    <w:p w:rsidR="004115CD" w:rsidRPr="004115CD" w:rsidRDefault="004115CD" w:rsidP="004115CD">
      <w:pPr>
        <w:widowControl w:val="0"/>
        <w:numPr>
          <w:ilvl w:val="0"/>
          <w:numId w:val="2"/>
        </w:numPr>
        <w:shd w:val="clear" w:color="auto" w:fill="FFFFFF"/>
        <w:tabs>
          <w:tab w:val="left" w:pos="16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pacing w:val="-6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до ста человек включительно для малых предприятий; среди малых предприятий выделяются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микропредприятия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- до пятнадцати человек;</w:t>
      </w:r>
    </w:p>
    <w:p w:rsidR="004115CD" w:rsidRPr="004115CD" w:rsidRDefault="004115CD" w:rsidP="004115CD">
      <w:pPr>
        <w:widowControl w:val="0"/>
        <w:numPr>
          <w:ilvl w:val="0"/>
          <w:numId w:val="2"/>
        </w:numPr>
        <w:shd w:val="clear" w:color="auto" w:fill="FFFFFF"/>
        <w:tabs>
          <w:tab w:val="left" w:pos="16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2. Возможность и условия доступа субъектов малого и среднего предпринимательства к получению поддержки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2.1.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настоящей Программой.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3. Сроки рассмотрения обращений субъектов малого и среднего предпринимательства.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tabs>
          <w:tab w:val="left" w:pos="3960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>3.1.</w:t>
      </w:r>
      <w:r w:rsidRPr="004115CD">
        <w:rPr>
          <w:rFonts w:ascii="PT Astra Serif" w:eastAsia="Calibri" w:hAnsi="PT Astra Serif" w:cs="Arial"/>
          <w:sz w:val="28"/>
          <w:szCs w:val="28"/>
        </w:rPr>
        <w:t xml:space="preserve"> Срок рассмотрения обращений субъектов малого и среднего предпринимательства – 30 календарных дней с момента обращения.</w:t>
      </w:r>
    </w:p>
    <w:p w:rsidR="004115CD" w:rsidRPr="004115CD" w:rsidRDefault="004115CD" w:rsidP="004115CD">
      <w:pPr>
        <w:shd w:val="clear" w:color="auto" w:fill="FFFFFF"/>
        <w:tabs>
          <w:tab w:val="left" w:pos="3806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6"/>
          <w:sz w:val="28"/>
          <w:szCs w:val="28"/>
        </w:rPr>
        <w:t>3.2.</w:t>
      </w:r>
      <w:r w:rsidRPr="004115CD">
        <w:rPr>
          <w:rFonts w:ascii="PT Astra Serif" w:eastAsia="Calibri" w:hAnsi="PT Astra Serif" w:cs="Arial"/>
          <w:sz w:val="28"/>
          <w:szCs w:val="28"/>
        </w:rPr>
        <w:t xml:space="preserve"> Каждый субъект малого и среднего предпринимательства должен быть проинформирован о решении, принятом по такому обращению, в течение 5 рабочих дней со дня его принятия.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4. Требования к организациям, образующим инфраструктуру поддержки малого и среднего предпринимательства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4115CD" w:rsidRPr="004115CD" w:rsidRDefault="004115CD" w:rsidP="004115CD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pacing w:val="-5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настоящей Программы, обеспечивающей условия для создания субъектов малого и среднего предпринимательства, и оказания им поддержки.</w:t>
      </w:r>
    </w:p>
    <w:p w:rsidR="004115CD" w:rsidRPr="004115CD" w:rsidRDefault="00D04576" w:rsidP="004115C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4.2.Инфраструктура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региональные гарантийные организации,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>инновационно</w:t>
      </w:r>
      <w:proofErr w:type="spellEnd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-технологические центры, бизнес-инкубаторы, палаты и центры ремесел, центры поддержки субподряда, маркетинговые и учебно-деловые центры, центры поддержки экспорта,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>прототипирования</w:t>
      </w:r>
      <w:proofErr w:type="spellEnd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>микрофинансовые</w:t>
      </w:r>
      <w:proofErr w:type="spellEnd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организации, предоставляющие </w:t>
      </w:r>
      <w:proofErr w:type="spellStart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>микрозаймы</w:t>
      </w:r>
      <w:proofErr w:type="spellEnd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предпринимательства, и соответствующие </w:t>
      </w:r>
      <w:hyperlink r:id="rId14" w:history="1">
        <w:r w:rsidR="004115CD" w:rsidRPr="004115CD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критериям</w:t>
        </w:r>
      </w:hyperlink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(далее - </w:t>
      </w:r>
      <w:proofErr w:type="spellStart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>микрофинансовые</w:t>
      </w:r>
      <w:proofErr w:type="spellEnd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организации предпринимательского финансирования), организации, осуществляющие управление технопарками (технологическими парками), </w:t>
      </w:r>
      <w:proofErr w:type="spellStart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>технополисами</w:t>
      </w:r>
      <w:proofErr w:type="spellEnd"/>
      <w:r w:rsidR="004115CD" w:rsidRPr="004115CD">
        <w:rPr>
          <w:rFonts w:ascii="PT Astra Serif" w:eastAsia="Times New Roman" w:hAnsi="PT Astra Serif" w:cs="Arial"/>
          <w:sz w:val="28"/>
          <w:szCs w:val="28"/>
          <w:lang w:eastAsia="ru-RU"/>
        </w:rPr>
        <w:t>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сельского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торгово-промышленные палаты и иные организации.</w:t>
      </w:r>
    </w:p>
    <w:p w:rsidR="004115CD" w:rsidRPr="004115CD" w:rsidRDefault="004115CD" w:rsidP="004115CD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pacing w:val="-5"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5. Формы, условия и порядок поддержки субъектов малого и среднего предпринимательства</w:t>
      </w:r>
    </w:p>
    <w:p w:rsidR="004115CD" w:rsidRPr="004115CD" w:rsidRDefault="004115CD" w:rsidP="004115CD">
      <w:pPr>
        <w:shd w:val="clear" w:color="auto" w:fill="FFFFFF"/>
        <w:tabs>
          <w:tab w:val="left" w:pos="1930"/>
          <w:tab w:val="left" w:pos="2549"/>
          <w:tab w:val="left" w:pos="6864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pacing w:val="-6"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tabs>
          <w:tab w:val="left" w:pos="1930"/>
          <w:tab w:val="left" w:pos="2549"/>
          <w:tab w:val="left" w:pos="6864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6"/>
          <w:sz w:val="28"/>
          <w:szCs w:val="28"/>
        </w:rPr>
        <w:t>5.1.</w:t>
      </w:r>
      <w:r w:rsidR="00D04576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4115CD">
        <w:rPr>
          <w:rFonts w:ascii="PT Astra Serif" w:eastAsia="Calibri" w:hAnsi="PT Astra Serif" w:cs="Arial"/>
          <w:sz w:val="28"/>
          <w:szCs w:val="28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среднего предпринимательства, осуществляющих сельскохозяйственную деятельность.</w:t>
      </w:r>
    </w:p>
    <w:p w:rsidR="004115CD" w:rsidRPr="004115CD" w:rsidRDefault="004115CD" w:rsidP="004115CD">
      <w:pPr>
        <w:shd w:val="clear" w:color="auto" w:fill="FFFFFF"/>
        <w:tabs>
          <w:tab w:val="left" w:pos="1493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6"/>
          <w:sz w:val="28"/>
          <w:szCs w:val="28"/>
        </w:rPr>
        <w:t>5.2.</w:t>
      </w:r>
      <w:r w:rsidR="00D04576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4115CD">
        <w:rPr>
          <w:rFonts w:ascii="PT Astra Serif" w:eastAsia="Calibri" w:hAnsi="PT Astra Serif" w:cs="Arial"/>
          <w:sz w:val="28"/>
          <w:szCs w:val="28"/>
        </w:rPr>
        <w:t>Основными принципами поддержки субъектов малого и среднего предпринимательства являются:</w:t>
      </w:r>
    </w:p>
    <w:p w:rsidR="004115CD" w:rsidRPr="004115CD" w:rsidRDefault="004115CD" w:rsidP="004115CD">
      <w:pPr>
        <w:shd w:val="clear" w:color="auto" w:fill="FFFFFF"/>
        <w:tabs>
          <w:tab w:val="left" w:pos="1699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>5.2.1.</w:t>
      </w:r>
      <w:r w:rsidR="00D04576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4115CD">
        <w:rPr>
          <w:rFonts w:ascii="PT Astra Serif" w:eastAsia="Calibri" w:hAnsi="PT Astra Serif" w:cs="Arial"/>
          <w:sz w:val="28"/>
          <w:szCs w:val="28"/>
        </w:rPr>
        <w:t>заявительный порядок обращения субъектов малого и среднего предпринимательства за оказанием поддержки;</w:t>
      </w:r>
    </w:p>
    <w:p w:rsidR="004115CD" w:rsidRPr="004115CD" w:rsidRDefault="004115CD" w:rsidP="004115CD">
      <w:pPr>
        <w:shd w:val="clear" w:color="auto" w:fill="FFFFFF"/>
        <w:tabs>
          <w:tab w:val="left" w:pos="1819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>5.2.2.</w:t>
      </w:r>
      <w:r w:rsidR="00D04576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4115CD">
        <w:rPr>
          <w:rFonts w:ascii="PT Astra Serif" w:eastAsia="Calibri" w:hAnsi="PT Astra Serif" w:cs="Arial"/>
          <w:sz w:val="28"/>
          <w:szCs w:val="28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4115CD" w:rsidRPr="004115CD" w:rsidRDefault="004115CD" w:rsidP="004115CD">
      <w:pPr>
        <w:widowControl w:val="0"/>
        <w:numPr>
          <w:ilvl w:val="0"/>
          <w:numId w:val="4"/>
        </w:numPr>
        <w:shd w:val="clear" w:color="auto" w:fill="FFFFFF"/>
        <w:tabs>
          <w:tab w:val="left" w:pos="1872"/>
          <w:tab w:val="left" w:pos="4138"/>
          <w:tab w:val="left" w:pos="7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pacing w:val="-5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равный доступ субъектов малого и среднего предпринимательства, соответствующих критериям, предусмотренным настоящей Программой, к участию в программных мероприятиях;</w:t>
      </w:r>
    </w:p>
    <w:p w:rsidR="004115CD" w:rsidRPr="004115CD" w:rsidRDefault="004115CD" w:rsidP="004115CD">
      <w:pPr>
        <w:widowControl w:val="0"/>
        <w:numPr>
          <w:ilvl w:val="0"/>
          <w:numId w:val="4"/>
        </w:numPr>
        <w:shd w:val="clear" w:color="auto" w:fill="FFFFFF"/>
        <w:tabs>
          <w:tab w:val="left" w:pos="18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pacing w:val="-5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оказание поддержки с соблюдением требований, установленных Федеральным законом от </w:t>
      </w:r>
      <w:smartTag w:uri="urn:schemas-microsoft-com:office:smarttags" w:element="date">
        <w:smartTagPr>
          <w:attr w:name="Year" w:val="2006"/>
          <w:attr w:name="Day" w:val="26"/>
          <w:attr w:name="Month" w:val="7"/>
          <w:attr w:name="ls" w:val="trans"/>
        </w:smartTagPr>
        <w:r w:rsidRPr="004115CD">
          <w:rPr>
            <w:rFonts w:ascii="PT Astra Serif" w:eastAsia="Calibri" w:hAnsi="PT Astra Serif" w:cs="Arial"/>
            <w:sz w:val="28"/>
            <w:szCs w:val="28"/>
          </w:rPr>
          <w:t>26 июля 2006 года</w:t>
        </w:r>
      </w:smartTag>
      <w:r w:rsidRPr="004115CD">
        <w:rPr>
          <w:rFonts w:ascii="PT Astra Serif" w:eastAsia="Calibri" w:hAnsi="PT Astra Serif" w:cs="Arial"/>
          <w:sz w:val="28"/>
          <w:szCs w:val="28"/>
        </w:rPr>
        <w:t xml:space="preserve"> N 135-ФЗ "О защите конкуренции";</w:t>
      </w:r>
    </w:p>
    <w:p w:rsidR="004115CD" w:rsidRPr="004115CD" w:rsidRDefault="004115CD" w:rsidP="004115CD">
      <w:pPr>
        <w:shd w:val="clear" w:color="auto" w:fill="FFFFFF"/>
        <w:tabs>
          <w:tab w:val="left" w:pos="1603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>5.2.5.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>открытость процедур оказания поддержки.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Times New Roman"/>
          <w:sz w:val="28"/>
          <w:szCs w:val="28"/>
        </w:rPr>
        <w:t xml:space="preserve">При обращении за оказанием поддержки, предусмотренной настоящим Федеральным законом № 209-ФЗ от 24.07.2007,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15" w:anchor="l38" w:history="1">
        <w:r w:rsidRPr="004115CD">
          <w:rPr>
            <w:rFonts w:ascii="PT Astra Serif" w:eastAsia="Calibri" w:hAnsi="PT Astra Serif" w:cs="Times New Roman"/>
            <w:color w:val="0000FF"/>
            <w:sz w:val="28"/>
            <w:szCs w:val="28"/>
            <w:u w:val="single"/>
          </w:rPr>
          <w:t>статьей 4.1</w:t>
        </w:r>
      </w:hyperlink>
      <w:r w:rsidRPr="004115CD">
        <w:rPr>
          <w:rFonts w:ascii="PT Astra Serif" w:eastAsia="Calibri" w:hAnsi="PT Astra Serif" w:cs="Times New Roman"/>
          <w:sz w:val="28"/>
          <w:szCs w:val="28"/>
        </w:rPr>
        <w:t xml:space="preserve"> настоящего Федерального закона, заявляют о соответствии условиям отнесения к субъектам малого и среднего предпринимательства, установленным настоящим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bookmarkStart w:id="7" w:name="l33"/>
      <w:bookmarkStart w:id="8" w:name="l34"/>
      <w:bookmarkStart w:id="9" w:name="l429"/>
      <w:bookmarkEnd w:id="7"/>
      <w:bookmarkEnd w:id="8"/>
      <w:bookmarkEnd w:id="9"/>
      <w:r w:rsidRPr="004115CD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4115CD" w:rsidRPr="004115CD" w:rsidRDefault="004115CD" w:rsidP="004115CD">
      <w:pPr>
        <w:shd w:val="clear" w:color="auto" w:fill="FFFFFF"/>
        <w:tabs>
          <w:tab w:val="left" w:pos="1387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3"/>
          <w:sz w:val="28"/>
          <w:szCs w:val="28"/>
        </w:rPr>
        <w:t>5.4.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>Поддержка не может оказываться в отношении субъектов малого и среднего предпринимательства:</w:t>
      </w:r>
    </w:p>
    <w:p w:rsidR="004115CD" w:rsidRPr="004115CD" w:rsidRDefault="004115CD" w:rsidP="004115CD">
      <w:pPr>
        <w:shd w:val="clear" w:color="auto" w:fill="FFFFFF"/>
        <w:tabs>
          <w:tab w:val="left" w:pos="1733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4"/>
          <w:sz w:val="28"/>
          <w:szCs w:val="28"/>
        </w:rPr>
        <w:t>5.4.1.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115CD" w:rsidRPr="004115CD" w:rsidRDefault="004115CD" w:rsidP="004115CD">
      <w:pPr>
        <w:shd w:val="clear" w:color="auto" w:fill="FFFFFF"/>
        <w:tabs>
          <w:tab w:val="left" w:pos="1877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>5.4.2.</w:t>
      </w:r>
      <w:r w:rsidR="00D04576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4115CD">
        <w:rPr>
          <w:rFonts w:ascii="PT Astra Serif" w:eastAsia="Calibri" w:hAnsi="PT Astra Serif" w:cs="Arial"/>
          <w:sz w:val="28"/>
          <w:szCs w:val="28"/>
        </w:rPr>
        <w:t>являющихся участниками соглашений о разделе продукции;</w:t>
      </w:r>
    </w:p>
    <w:p w:rsidR="004115CD" w:rsidRPr="004115CD" w:rsidRDefault="004115CD" w:rsidP="004115CD">
      <w:pPr>
        <w:shd w:val="clear" w:color="auto" w:fill="FFFFFF"/>
        <w:tabs>
          <w:tab w:val="left" w:pos="1690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>5.4.3.</w:t>
      </w:r>
      <w:r w:rsidR="00D04576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4115CD">
        <w:rPr>
          <w:rFonts w:ascii="PT Astra Serif" w:eastAsia="Calibri" w:hAnsi="PT Astra Serif" w:cs="Arial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4115CD" w:rsidRPr="004115CD" w:rsidRDefault="004115CD" w:rsidP="004115CD">
      <w:pPr>
        <w:shd w:val="clear" w:color="auto" w:fill="FFFFFF"/>
        <w:tabs>
          <w:tab w:val="left" w:pos="2232"/>
          <w:tab w:val="left" w:pos="4546"/>
          <w:tab w:val="left" w:pos="5376"/>
          <w:tab w:val="left" w:pos="7147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>5.4.4.</w:t>
      </w:r>
      <w:r w:rsidR="00D04576">
        <w:rPr>
          <w:rFonts w:ascii="PT Astra Serif" w:eastAsia="Calibri" w:hAnsi="PT Astra Serif" w:cs="Arial"/>
          <w:sz w:val="28"/>
          <w:szCs w:val="28"/>
        </w:rPr>
        <w:t xml:space="preserve"> являющихся в порядке, </w:t>
      </w:r>
      <w:r w:rsidRPr="004115CD">
        <w:rPr>
          <w:rFonts w:ascii="PT Astra Serif" w:eastAsia="Calibri" w:hAnsi="PT Astra Serif" w:cs="Arial"/>
          <w:sz w:val="28"/>
          <w:szCs w:val="28"/>
        </w:rPr>
        <w:t>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115CD" w:rsidRPr="004115CD" w:rsidRDefault="004115CD" w:rsidP="004115CD">
      <w:pPr>
        <w:shd w:val="clear" w:color="auto" w:fill="FFFFFF"/>
        <w:tabs>
          <w:tab w:val="left" w:pos="1738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>5.4.5.</w:t>
      </w:r>
      <w:r w:rsidR="00D04576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4115CD">
        <w:rPr>
          <w:rFonts w:ascii="PT Astra Serif" w:eastAsia="Calibri" w:hAnsi="PT Astra Serif" w:cs="Arial"/>
          <w:sz w:val="28"/>
          <w:szCs w:val="28"/>
        </w:rPr>
        <w:t>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4115CD" w:rsidRPr="004115CD" w:rsidRDefault="004115CD" w:rsidP="004115CD">
      <w:pPr>
        <w:shd w:val="clear" w:color="auto" w:fill="FFFFFF"/>
        <w:tabs>
          <w:tab w:val="left" w:pos="1387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6"/>
          <w:sz w:val="28"/>
          <w:szCs w:val="28"/>
        </w:rPr>
        <w:t>5.5.</w:t>
      </w:r>
      <w:r w:rsidR="00D04576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4115CD">
        <w:rPr>
          <w:rFonts w:ascii="PT Astra Serif" w:eastAsia="Calibri" w:hAnsi="PT Astra Serif" w:cs="Arial"/>
          <w:sz w:val="28"/>
          <w:szCs w:val="28"/>
        </w:rPr>
        <w:t>В оказании поддержки может быть отказано в случае, если:</w:t>
      </w:r>
    </w:p>
    <w:p w:rsidR="004115CD" w:rsidRPr="004115CD" w:rsidRDefault="004115CD" w:rsidP="004115CD">
      <w:pPr>
        <w:shd w:val="clear" w:color="auto" w:fill="FFFFFF"/>
        <w:tabs>
          <w:tab w:val="left" w:pos="2083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>5.5.1.</w:t>
      </w:r>
      <w:r w:rsidR="00D04576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4115CD">
        <w:rPr>
          <w:rFonts w:ascii="PT Astra Serif" w:eastAsia="Calibri" w:hAnsi="PT Astra Serif" w:cs="Arial"/>
          <w:sz w:val="28"/>
          <w:szCs w:val="28"/>
        </w:rPr>
        <w:t>не представлены документы, определенные соответствующей Программой, или представлены недостоверные сведения и документы;</w:t>
      </w:r>
    </w:p>
    <w:p w:rsidR="004115CD" w:rsidRPr="004115CD" w:rsidRDefault="004115CD" w:rsidP="004115CD">
      <w:pPr>
        <w:widowControl w:val="0"/>
        <w:numPr>
          <w:ilvl w:val="0"/>
          <w:numId w:val="5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pacing w:val="-5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не выполнены условия оказания поддержки;</w:t>
      </w:r>
    </w:p>
    <w:p w:rsidR="004115CD" w:rsidRPr="004115CD" w:rsidRDefault="004115CD" w:rsidP="004115CD">
      <w:pPr>
        <w:widowControl w:val="0"/>
        <w:numPr>
          <w:ilvl w:val="0"/>
          <w:numId w:val="5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pacing w:val="-5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5.5.4.с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04576" w:rsidRPr="004115CD" w:rsidRDefault="00D04576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6. Цель и задачи Программы</w:t>
      </w:r>
    </w:p>
    <w:p w:rsidR="00D04576" w:rsidRPr="004115CD" w:rsidRDefault="00D04576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Цель Программы -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социальных и экономических проблем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Киреевского района.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Основные задачи Программы:</w:t>
      </w:r>
    </w:p>
    <w:p w:rsidR="004115CD" w:rsidRPr="004115CD" w:rsidRDefault="004115CD" w:rsidP="004115CD">
      <w:pPr>
        <w:widowControl w:val="0"/>
        <w:numPr>
          <w:ilvl w:val="0"/>
          <w:numId w:val="6"/>
        </w:numPr>
        <w:shd w:val="clear" w:color="auto" w:fill="FFFFFF"/>
        <w:tabs>
          <w:tab w:val="left" w:pos="26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стимулирование инвестиционной деятельности малого и среднего предпринимательства в реальном секторе экономики путем развития системы финансово-кредитной поддержки, обеспечивающей равный доступ к финансовым ресурсам всех субъектов малого и среднего предпринимательства независимо от места расположения на территории муниципального образования.</w:t>
      </w:r>
    </w:p>
    <w:p w:rsidR="004115CD" w:rsidRPr="004115CD" w:rsidRDefault="004115CD" w:rsidP="004115CD">
      <w:pPr>
        <w:widowControl w:val="0"/>
        <w:numPr>
          <w:ilvl w:val="0"/>
          <w:numId w:val="6"/>
        </w:numPr>
        <w:shd w:val="clear" w:color="auto" w:fill="FFFFFF"/>
        <w:tabs>
          <w:tab w:val="left" w:pos="26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содействие повышению эффективности государственной поддержки малого и среднего предпринимательства в муниципальном образовании;</w:t>
      </w:r>
    </w:p>
    <w:p w:rsidR="004115CD" w:rsidRPr="004115CD" w:rsidRDefault="004115CD" w:rsidP="004115CD">
      <w:pPr>
        <w:shd w:val="clear" w:color="auto" w:fill="FFFFFF"/>
        <w:tabs>
          <w:tab w:val="left" w:pos="3955"/>
          <w:tab w:val="left" w:pos="5846"/>
          <w:tab w:val="left" w:pos="8702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:rsidR="004115CD" w:rsidRPr="004115CD" w:rsidRDefault="004115CD" w:rsidP="004115CD">
      <w:pPr>
        <w:shd w:val="clear" w:color="auto" w:fill="FFFFFF"/>
        <w:tabs>
          <w:tab w:val="left" w:pos="2506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- снятие неоправданных административных ограничений при осуществлении предпринимательской деятельности;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создание новых рабочих мест.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Перечень мероприятий и работ по реализации Программы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2455"/>
        <w:gridCol w:w="947"/>
        <w:gridCol w:w="1418"/>
      </w:tblGrid>
      <w:tr w:rsidR="004115CD" w:rsidRPr="004115CD" w:rsidTr="00FF16CB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b/>
                <w:bCs/>
                <w:i/>
                <w:iCs/>
                <w:w w:val="87"/>
                <w:sz w:val="28"/>
                <w:szCs w:val="28"/>
              </w:rPr>
              <w:t>№</w:t>
            </w:r>
            <w:r w:rsidRPr="004115CD">
              <w:rPr>
                <w:rFonts w:ascii="PT Astra Serif" w:eastAsia="Calibri" w:hAnsi="PT Astra Serif" w:cs="Arial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b/>
                <w:spacing w:val="-3"/>
                <w:sz w:val="28"/>
                <w:szCs w:val="28"/>
              </w:rPr>
              <w:t>Выполняемые</w:t>
            </w:r>
            <w:r w:rsidRPr="004115CD">
              <w:rPr>
                <w:rFonts w:ascii="PT Astra Serif" w:eastAsia="Calibri" w:hAnsi="PT Astra Serif" w:cs="Arial"/>
                <w:b/>
                <w:sz w:val="28"/>
                <w:szCs w:val="28"/>
              </w:rPr>
              <w:t xml:space="preserve"> работы,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</w:rPr>
              <w:t>результативность</w:t>
            </w:r>
            <w:r w:rsidRPr="004115CD">
              <w:rPr>
                <w:rFonts w:ascii="PT Astra Serif" w:eastAsia="Calibri" w:hAnsi="PT Astra Serif" w:cs="Arial"/>
                <w:b/>
                <w:sz w:val="28"/>
                <w:szCs w:val="28"/>
              </w:rPr>
              <w:t xml:space="preserve"> выполнения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</w:rPr>
              <w:t>Исполнители 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b/>
                <w:sz w:val="28"/>
                <w:szCs w:val="28"/>
              </w:rPr>
              <w:t>инвесторы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b/>
                <w:sz w:val="28"/>
                <w:szCs w:val="28"/>
              </w:rPr>
              <w:t xml:space="preserve">Срок </w:t>
            </w:r>
            <w:proofErr w:type="spellStart"/>
            <w:r w:rsidRPr="004115CD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</w:rPr>
              <w:t>исполненения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b/>
                <w:sz w:val="28"/>
                <w:szCs w:val="28"/>
              </w:rPr>
              <w:t xml:space="preserve">Источники </w:t>
            </w:r>
            <w:r w:rsidRPr="004115CD">
              <w:rPr>
                <w:rFonts w:ascii="PT Astra Serif" w:eastAsia="Calibri" w:hAnsi="PT Astra Serif" w:cs="Arial"/>
                <w:b/>
                <w:spacing w:val="-3"/>
                <w:sz w:val="28"/>
                <w:szCs w:val="28"/>
              </w:rPr>
              <w:t>финансирован</w:t>
            </w:r>
            <w:r w:rsidRPr="004115CD">
              <w:rPr>
                <w:rFonts w:ascii="PT Astra Serif" w:eastAsia="Calibri" w:hAnsi="PT Astra Serif" w:cs="Arial"/>
                <w:b/>
                <w:sz w:val="28"/>
                <w:szCs w:val="28"/>
              </w:rPr>
              <w:t xml:space="preserve">ия </w:t>
            </w:r>
          </w:p>
        </w:tc>
      </w:tr>
      <w:tr w:rsidR="004115CD" w:rsidRPr="004115CD" w:rsidTr="00FF16CB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ind w:left="187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ind w:left="970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ind w:left="768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ind w:left="869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ind w:left="629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6</w:t>
            </w:r>
          </w:p>
        </w:tc>
      </w:tr>
      <w:tr w:rsidR="004115CD" w:rsidRPr="004115CD" w:rsidTr="00FF16CB">
        <w:trPr>
          <w:trHeight w:val="84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ind w:left="73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b/>
                <w:bCs/>
                <w:spacing w:val="-2"/>
                <w:sz w:val="28"/>
                <w:szCs w:val="28"/>
              </w:rPr>
              <w:t>1. Совершенствование муниципальной политики поддержки малого и среднего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4115CD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>предпринимательства</w:t>
            </w:r>
          </w:p>
        </w:tc>
      </w:tr>
      <w:tr w:rsidR="004115CD" w:rsidRPr="004115CD" w:rsidTr="00FF16CB">
        <w:trPr>
          <w:trHeight w:hRule="exact" w:val="6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1.</w:t>
            </w: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ind w:firstLine="14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Организационная и методическая поддержка реализации и мер </w:t>
            </w:r>
            <w:r w:rsidRPr="004115CD">
              <w:rPr>
                <w:rFonts w:ascii="PT Astra Serif" w:eastAsia="Calibri" w:hAnsi="PT Astra Serif" w:cs="Arial"/>
                <w:spacing w:val="-1"/>
                <w:sz w:val="28"/>
                <w:szCs w:val="28"/>
              </w:rPr>
              <w:t xml:space="preserve">развития малого </w:t>
            </w: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предпринимательст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ва, в том числе проведение семинаров для руководителей </w:t>
            </w: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 xml:space="preserve">малых предприятий 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и предпринимателей</w:t>
            </w: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Обеспечение </w:t>
            </w:r>
            <w:r w:rsidRPr="004115CD">
              <w:rPr>
                <w:rFonts w:ascii="PT Astra Serif" w:eastAsia="Calibri" w:hAnsi="PT Astra Serif" w:cs="Arial"/>
                <w:spacing w:val="-1"/>
                <w:sz w:val="28"/>
                <w:szCs w:val="28"/>
              </w:rPr>
              <w:t>преемственности и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политики поддержки малого </w:t>
            </w:r>
            <w:r w:rsidRPr="004115CD">
              <w:rPr>
                <w:rFonts w:ascii="PT Astra Serif" w:eastAsia="Calibri" w:hAnsi="PT Astra Serif" w:cs="Arial"/>
                <w:spacing w:val="-1"/>
                <w:sz w:val="28"/>
                <w:szCs w:val="28"/>
              </w:rPr>
              <w:t>предпринимател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ьства на </w:t>
            </w: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 xml:space="preserve">государственном 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и </w:t>
            </w:r>
            <w:r w:rsidRPr="004115CD">
              <w:rPr>
                <w:rFonts w:ascii="PT Astra Serif" w:eastAsia="Calibri" w:hAnsi="PT Astra Serif" w:cs="Arial"/>
                <w:spacing w:val="-1"/>
                <w:sz w:val="28"/>
                <w:szCs w:val="28"/>
              </w:rPr>
              <w:t>муниципальном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уровнях,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повышение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1"/>
                <w:sz w:val="28"/>
                <w:szCs w:val="28"/>
              </w:rPr>
              <w:t>эффективности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1"/>
                <w:sz w:val="28"/>
                <w:szCs w:val="28"/>
              </w:rPr>
              <w:t>муниципальных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программ,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развитие 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распространение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1"/>
                <w:sz w:val="28"/>
                <w:szCs w:val="28"/>
              </w:rPr>
              <w:t>перспективных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технологий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поддержки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малого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предпринимательства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Администрация </w:t>
            </w: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муниципального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образования </w:t>
            </w: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Дедиловское</w:t>
            </w:r>
            <w:proofErr w:type="spellEnd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Киреевского района, Глава администрации </w:t>
            </w: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м.о</w:t>
            </w:r>
            <w:proofErr w:type="spellEnd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. </w:t>
            </w: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Дедиловское</w:t>
            </w:r>
            <w:proofErr w:type="spellEnd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Киреевского района.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4115CD" w:rsidRPr="004115CD" w:rsidRDefault="004115CD" w:rsidP="004115CD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4115CD" w:rsidRPr="004115CD" w:rsidTr="00FF16CB">
        <w:trPr>
          <w:trHeight w:val="5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ind w:left="115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Проведение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рабочих встреч,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семинаров 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«круглых столов»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по проблемам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развития малого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предпринимательст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ва в различных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отраслях экономики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района, включая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жилищно-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коммунальный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ind w:right="91" w:firstLine="10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комплекс, с участием представителей </w:t>
            </w: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Анализ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практики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4"/>
                <w:sz w:val="28"/>
                <w:szCs w:val="28"/>
              </w:rPr>
              <w:t>эффективного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развития малого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предпринимател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ьства 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выработка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рекомендации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по повышению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его вклада в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ускорение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экономического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роста в муниципальном образовании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Администрация</w:t>
            </w:r>
          </w:p>
          <w:p w:rsidR="004115CD" w:rsidRPr="004115CD" w:rsidRDefault="004115CD" w:rsidP="004115CD">
            <w:pPr>
              <w:shd w:val="clear" w:color="auto" w:fill="FFFFFF"/>
              <w:spacing w:after="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муниципального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образования</w:t>
            </w:r>
          </w:p>
          <w:p w:rsidR="004115CD" w:rsidRPr="004115CD" w:rsidRDefault="004115CD" w:rsidP="004115CD">
            <w:pPr>
              <w:shd w:val="clear" w:color="auto" w:fill="FFFFFF"/>
              <w:spacing w:after="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Дедиловское</w:t>
            </w:r>
            <w:proofErr w:type="spellEnd"/>
          </w:p>
          <w:p w:rsidR="004115CD" w:rsidRPr="004115CD" w:rsidRDefault="004115CD" w:rsidP="004115CD">
            <w:pPr>
              <w:shd w:val="clear" w:color="auto" w:fill="FFFFFF"/>
              <w:spacing w:after="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Киреевского </w:t>
            </w:r>
          </w:p>
          <w:p w:rsidR="004115CD" w:rsidRPr="004115CD" w:rsidRDefault="004115CD" w:rsidP="004115CD">
            <w:pPr>
              <w:shd w:val="clear" w:color="auto" w:fill="FFFFFF"/>
              <w:spacing w:after="0"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района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2021-</w:t>
            </w:r>
          </w:p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2025 </w:t>
            </w: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г.г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Средства местного бюджета </w:t>
            </w:r>
            <w:r w:rsidRPr="004115CD">
              <w:rPr>
                <w:rFonts w:ascii="PT Astra Serif" w:eastAsia="Calibri" w:hAnsi="PT Astra Serif" w:cs="Arial"/>
                <w:spacing w:val="-4"/>
                <w:sz w:val="28"/>
                <w:szCs w:val="28"/>
              </w:rPr>
              <w:t>5,0 тыс. руб.</w:t>
            </w:r>
          </w:p>
        </w:tc>
      </w:tr>
      <w:tr w:rsidR="004115CD" w:rsidRPr="004115CD" w:rsidTr="00FF16CB">
        <w:trPr>
          <w:trHeight w:val="5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ind w:left="115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ind w:right="77" w:firstLine="10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Содействие участию субъектов малого и среднего </w:t>
            </w:r>
            <w:proofErr w:type="spellStart"/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предпринимательст</w:t>
            </w:r>
            <w:proofErr w:type="spellEnd"/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ва</w:t>
            </w:r>
            <w:proofErr w:type="spellEnd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в выставках и ярмарках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Рекламирование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и увеличение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объемов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реализации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1"/>
                <w:sz w:val="28"/>
                <w:szCs w:val="28"/>
              </w:rPr>
              <w:t>товаров и услуг,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оказываемых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субъектами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малого 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среднего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предпринимател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ьства.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Глава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администрации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м.о</w:t>
            </w:r>
            <w:proofErr w:type="spellEnd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. </w:t>
            </w: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Дедиловское</w:t>
            </w:r>
            <w:proofErr w:type="spellEnd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Киреевского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района.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right="293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В течение 2021-2025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4115CD" w:rsidRPr="004115CD" w:rsidTr="00FF16CB">
        <w:trPr>
          <w:trHeight w:val="5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Привлечение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 xml:space="preserve">субъектов малого и 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среднего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предпринимательст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ва к выполнению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муниципальных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заказов на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производство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продукции,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выполнения работ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(услуг)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Реализация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потенциала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малого 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среднего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предпринимател</w:t>
            </w: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ьства. Снижение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расходов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местного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бюджета на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закупку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продукции,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выполнение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работ и услуг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для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муниципальных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нужд.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right="307" w:firstLine="5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Глава </w:t>
            </w: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 xml:space="preserve">администрации </w:t>
            </w: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м.о</w:t>
            </w:r>
            <w:proofErr w:type="spellEnd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. </w:t>
            </w: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Дедиловское</w:t>
            </w:r>
            <w:proofErr w:type="spellEnd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ind w:right="293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2021-2025 годы.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</w:tbl>
    <w:p w:rsidR="004115CD" w:rsidRPr="004115CD" w:rsidRDefault="004115CD" w:rsidP="004115CD">
      <w:pPr>
        <w:spacing w:after="200" w:line="1" w:lineRule="exac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2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1"/>
        <w:gridCol w:w="2315"/>
        <w:gridCol w:w="2274"/>
        <w:gridCol w:w="2126"/>
        <w:gridCol w:w="1248"/>
        <w:gridCol w:w="797"/>
        <w:gridCol w:w="913"/>
      </w:tblGrid>
      <w:tr w:rsidR="004115CD" w:rsidRPr="004115CD" w:rsidTr="00FF16CB">
        <w:trPr>
          <w:trHeight w:hRule="exact" w:val="515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ind w:left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CD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Привлечение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 xml:space="preserve">субъектов малого и 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среднего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предпринимательст</w:t>
            </w: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ва к выполнению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муниципальных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заказов на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производство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продукции,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выполнения работ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(услуг)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Реализация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потенциала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малого и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среднего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предпринимател</w:t>
            </w:r>
            <w:r w:rsidRPr="004115CD">
              <w:rPr>
                <w:rFonts w:ascii="PT Astra Serif" w:eastAsia="Calibri" w:hAnsi="PT Astra Serif" w:cs="Arial"/>
                <w:spacing w:val="-3"/>
                <w:sz w:val="28"/>
                <w:szCs w:val="28"/>
              </w:rPr>
              <w:t>ьства. Снижение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расходов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местного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бюджета на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закупку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продукции,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выполнение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работ и услуг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для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муниципальных</w:t>
            </w:r>
          </w:p>
          <w:p w:rsidR="004115CD" w:rsidRPr="004115CD" w:rsidRDefault="004115CD" w:rsidP="004115CD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нужд.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83" w:lineRule="exact"/>
              <w:ind w:right="307" w:firstLine="5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Глава </w:t>
            </w:r>
            <w:r w:rsidRPr="004115CD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 xml:space="preserve">администрации </w:t>
            </w: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м.о</w:t>
            </w:r>
            <w:proofErr w:type="spellEnd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. </w:t>
            </w:r>
            <w:proofErr w:type="spellStart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Дедиловское</w:t>
            </w:r>
            <w:proofErr w:type="spellEnd"/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15CD" w:rsidRPr="004115CD" w:rsidRDefault="004115CD" w:rsidP="004115CD">
            <w:pPr>
              <w:shd w:val="clear" w:color="auto" w:fill="FFFFFF"/>
              <w:spacing w:after="200" w:line="278" w:lineRule="exact"/>
              <w:ind w:right="293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115CD">
              <w:rPr>
                <w:rFonts w:ascii="PT Astra Serif" w:eastAsia="Calibri" w:hAnsi="PT Astra Serif" w:cs="Arial"/>
                <w:sz w:val="28"/>
                <w:szCs w:val="28"/>
              </w:rPr>
              <w:t>2021-2025 годы.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CD" w:rsidRPr="004115CD" w:rsidRDefault="004115CD" w:rsidP="004115CD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115CD" w:rsidRPr="004115CD" w:rsidRDefault="004115CD" w:rsidP="004115CD">
      <w:pPr>
        <w:spacing w:before="298" w:after="200" w:line="1" w:lineRule="exact"/>
        <w:jc w:val="both"/>
        <w:rPr>
          <w:rFonts w:ascii="Arial" w:eastAsia="Calibri" w:hAnsi="Arial" w:cs="Arial"/>
          <w:sz w:val="24"/>
          <w:szCs w:val="24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7. Организационно - экономический и финансовый механизм управления целевой программой.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7.1. Реализация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предпринимательства, общественных организаций, выражающих интересы субъектов малого и среднего предпринимательства.</w:t>
      </w:r>
    </w:p>
    <w:p w:rsidR="004115CD" w:rsidRPr="004115CD" w:rsidRDefault="004115CD" w:rsidP="004115CD">
      <w:pPr>
        <w:shd w:val="clear" w:color="auto" w:fill="FFFFFF"/>
        <w:tabs>
          <w:tab w:val="left" w:pos="3072"/>
          <w:tab w:val="left" w:pos="5434"/>
          <w:tab w:val="left" w:pos="6226"/>
          <w:tab w:val="left" w:pos="8933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В соответствии с мероприятиями Программы, предусматривающими проведение социологических, аналитических исследований по различным аспектам состояния развития МСП, Программа может быть доработана.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После реализации настоящей Программы может быть разработана Программа стратегического развития и поддержки МСП.</w:t>
      </w:r>
    </w:p>
    <w:p w:rsidR="004115CD" w:rsidRPr="004115CD" w:rsidRDefault="004115CD" w:rsidP="004115CD">
      <w:pPr>
        <w:widowControl w:val="0"/>
        <w:numPr>
          <w:ilvl w:val="0"/>
          <w:numId w:val="7"/>
        </w:numPr>
        <w:shd w:val="clear" w:color="auto" w:fill="FFFFFF"/>
        <w:tabs>
          <w:tab w:val="left" w:pos="26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pacing w:val="-3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Реализация Программы рассчитана на 2021-2025 годы.</w:t>
      </w:r>
    </w:p>
    <w:p w:rsidR="004115CD" w:rsidRPr="004115CD" w:rsidRDefault="004115CD" w:rsidP="004115CD">
      <w:pPr>
        <w:widowControl w:val="0"/>
        <w:numPr>
          <w:ilvl w:val="0"/>
          <w:numId w:val="8"/>
        </w:numPr>
        <w:shd w:val="clear" w:color="auto" w:fill="FFFFFF"/>
        <w:tabs>
          <w:tab w:val="left" w:pos="26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pacing w:val="-3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Координатором Программы является орган администрации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Киреевского района, на который возложены полномочия по осуществлению методического</w:t>
      </w:r>
      <w:r w:rsidRPr="004115CD">
        <w:rPr>
          <w:rFonts w:ascii="PT Astra Serif" w:eastAsia="Calibri" w:hAnsi="PT Astra Serif" w:cs="Arial"/>
          <w:spacing w:val="-3"/>
          <w:sz w:val="28"/>
          <w:szCs w:val="28"/>
        </w:rPr>
        <w:t xml:space="preserve"> </w:t>
      </w:r>
      <w:r w:rsidRPr="004115CD">
        <w:rPr>
          <w:rFonts w:ascii="PT Astra Serif" w:eastAsia="Calibri" w:hAnsi="PT Astra Serif" w:cs="Arial"/>
          <w:sz w:val="28"/>
          <w:szCs w:val="28"/>
        </w:rPr>
        <w:t>руководства и координации разработки и реализации Программ.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Механизм управления Программы основан на координации деятельности органов администрации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Киреевского района и соисполнителей Программы, задействованных в ее исполнении.</w:t>
      </w:r>
    </w:p>
    <w:p w:rsidR="004115CD" w:rsidRPr="004115CD" w:rsidRDefault="004115CD" w:rsidP="004115CD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Реализация мероприятий Программы осуществляется исполнителями Программы.</w:t>
      </w:r>
    </w:p>
    <w:p w:rsidR="004115CD" w:rsidRPr="004115CD" w:rsidRDefault="004115CD" w:rsidP="004115CD">
      <w:pPr>
        <w:shd w:val="clear" w:color="auto" w:fill="FFFFFF"/>
        <w:tabs>
          <w:tab w:val="left" w:pos="2688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pacing w:val="-5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 xml:space="preserve">7.4. </w:t>
      </w:r>
      <w:r w:rsidRPr="004115CD">
        <w:rPr>
          <w:rFonts w:ascii="PT Astra Serif" w:eastAsia="Calibri" w:hAnsi="PT Astra Serif" w:cs="Arial"/>
          <w:sz w:val="28"/>
          <w:szCs w:val="28"/>
        </w:rPr>
        <w:t xml:space="preserve">Администрация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Киреевского района (исполнительно-распорядительный орган) (далее - Администрация) является Заказчиком Программы, определяет первоочередность выполнения и финансирования мероприятий с учетом приоритетных направлений и наличия финансовых средств, выделяющихся на эти цели.</w:t>
      </w:r>
    </w:p>
    <w:p w:rsidR="004115CD" w:rsidRPr="004115CD" w:rsidRDefault="004115CD" w:rsidP="004115CD">
      <w:pPr>
        <w:shd w:val="clear" w:color="auto" w:fill="FFFFFF"/>
        <w:tabs>
          <w:tab w:val="left" w:pos="2688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 xml:space="preserve">7.5. </w:t>
      </w:r>
      <w:r w:rsidRPr="004115CD">
        <w:rPr>
          <w:rFonts w:ascii="PT Astra Serif" w:eastAsia="Calibri" w:hAnsi="PT Astra Serif" w:cs="Arial"/>
          <w:sz w:val="28"/>
          <w:szCs w:val="28"/>
        </w:rPr>
        <w:t xml:space="preserve">Поддержка субъектов МСП осуществляется в порядке, установленном ст. 14 Федерального закона от </w:t>
      </w:r>
      <w:smartTag w:uri="urn:schemas-microsoft-com:office:smarttags" w:element="date">
        <w:smartTagPr>
          <w:attr w:name="Year" w:val="2007"/>
          <w:attr w:name="Day" w:val="24"/>
          <w:attr w:name="Month" w:val="07"/>
          <w:attr w:name="ls" w:val="trans"/>
        </w:smartTagPr>
        <w:r w:rsidRPr="004115CD">
          <w:rPr>
            <w:rFonts w:ascii="PT Astra Serif" w:eastAsia="Calibri" w:hAnsi="PT Astra Serif" w:cs="Arial"/>
            <w:sz w:val="28"/>
            <w:szCs w:val="28"/>
          </w:rPr>
          <w:t>24.07.2007</w:t>
        </w:r>
      </w:smartTag>
      <w:r w:rsidRPr="004115CD">
        <w:rPr>
          <w:rFonts w:ascii="PT Astra Serif" w:eastAsia="Calibri" w:hAnsi="PT Astra Serif" w:cs="Arial"/>
          <w:sz w:val="28"/>
          <w:szCs w:val="28"/>
        </w:rPr>
        <w:t xml:space="preserve"> года № 209- ФЗ «О развитии малого и среднего предпринимательства в Российской Федерации».</w:t>
      </w:r>
    </w:p>
    <w:p w:rsidR="004115CD" w:rsidRPr="004115CD" w:rsidRDefault="004115CD" w:rsidP="004115CD">
      <w:pPr>
        <w:shd w:val="clear" w:color="auto" w:fill="FFFFFF"/>
        <w:tabs>
          <w:tab w:val="left" w:pos="2659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6"/>
          <w:sz w:val="28"/>
          <w:szCs w:val="28"/>
        </w:rPr>
        <w:t xml:space="preserve">7.6. </w:t>
      </w:r>
      <w:r w:rsidRPr="004115CD">
        <w:rPr>
          <w:rFonts w:ascii="PT Astra Serif" w:eastAsia="Calibri" w:hAnsi="PT Astra Serif" w:cs="Arial"/>
          <w:sz w:val="28"/>
          <w:szCs w:val="28"/>
        </w:rPr>
        <w:t xml:space="preserve">Срок рассмотрения обращений субъектов МСП за оказанием поддержки составляет тридцать календарных дней с момента принятия обращения (заявки). О решении, </w:t>
      </w:r>
      <w:proofErr w:type="gramStart"/>
      <w:r w:rsidRPr="004115CD">
        <w:rPr>
          <w:rFonts w:ascii="PT Astra Serif" w:eastAsia="Calibri" w:hAnsi="PT Astra Serif" w:cs="Arial"/>
          <w:sz w:val="28"/>
          <w:szCs w:val="28"/>
        </w:rPr>
        <w:t>принятом</w:t>
      </w:r>
      <w:proofErr w:type="gramEnd"/>
      <w:r w:rsidRPr="004115CD">
        <w:rPr>
          <w:rFonts w:ascii="PT Astra Serif" w:eastAsia="Calibri" w:hAnsi="PT Astra Serif" w:cs="Arial"/>
          <w:sz w:val="28"/>
          <w:szCs w:val="28"/>
        </w:rPr>
        <w:t xml:space="preserve"> но такому обращению, субъект МСП должен быть проинформирован в течение пяти рабочих дней со дня его принятия.</w:t>
      </w:r>
    </w:p>
    <w:p w:rsidR="004115CD" w:rsidRPr="004115CD" w:rsidRDefault="004115CD" w:rsidP="004115CD">
      <w:pPr>
        <w:shd w:val="clear" w:color="auto" w:fill="FFFFFF"/>
        <w:tabs>
          <w:tab w:val="left" w:pos="1248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5"/>
          <w:sz w:val="28"/>
          <w:szCs w:val="28"/>
        </w:rPr>
        <w:t>7.7.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 xml:space="preserve">Имущественная поддержка субъектам МСП предоставляется в соответствии со ст.18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2007"/>
        </w:smartTagPr>
        <w:r w:rsidRPr="004115CD">
          <w:rPr>
            <w:rFonts w:ascii="PT Astra Serif" w:eastAsia="Calibri" w:hAnsi="PT Astra Serif" w:cs="Arial"/>
            <w:sz w:val="28"/>
            <w:szCs w:val="28"/>
          </w:rPr>
          <w:t>24.07.2007</w:t>
        </w:r>
      </w:smartTag>
      <w:r w:rsidRPr="004115CD">
        <w:rPr>
          <w:rFonts w:ascii="PT Astra Serif" w:eastAsia="Calibri" w:hAnsi="PT Astra Serif" w:cs="Arial"/>
          <w:sz w:val="28"/>
          <w:szCs w:val="28"/>
        </w:rPr>
        <w:t xml:space="preserve"> года № 209 - ФЗ «О развитии малого и среднего предпринимательства в Российской Федерации» по результатам публичных процедур (на основании конкурса, аукциона, согласования антимонопольного органа).</w:t>
      </w:r>
    </w:p>
    <w:p w:rsidR="004115CD" w:rsidRPr="004115CD" w:rsidRDefault="004115CD" w:rsidP="004115CD">
      <w:pPr>
        <w:shd w:val="clear" w:color="auto" w:fill="FFFFFF"/>
        <w:tabs>
          <w:tab w:val="left" w:pos="1776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6"/>
          <w:sz w:val="28"/>
          <w:szCs w:val="28"/>
        </w:rPr>
        <w:t>7.8.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>Требованиями к организациям, образующим инфраструктуру поддержки субъектов МСП, определить:</w:t>
      </w:r>
    </w:p>
    <w:p w:rsidR="004115CD" w:rsidRPr="004115CD" w:rsidRDefault="004115CD" w:rsidP="004115CD">
      <w:pPr>
        <w:shd w:val="clear" w:color="auto" w:fill="FFFFFF"/>
        <w:tabs>
          <w:tab w:val="left" w:pos="1766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3"/>
          <w:sz w:val="28"/>
          <w:szCs w:val="28"/>
        </w:rPr>
        <w:t>7.8.1.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>Участие в реализации мероприятий настоящей Программы.</w:t>
      </w:r>
    </w:p>
    <w:p w:rsidR="004115CD" w:rsidRPr="004115CD" w:rsidRDefault="004115CD" w:rsidP="004115CD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3"/>
          <w:sz w:val="28"/>
          <w:szCs w:val="28"/>
        </w:rPr>
        <w:t xml:space="preserve">7.8.2. </w:t>
      </w:r>
      <w:r w:rsidRPr="004115CD">
        <w:rPr>
          <w:rFonts w:ascii="PT Astra Serif" w:eastAsia="Calibri" w:hAnsi="PT Astra Serif" w:cs="Arial"/>
          <w:sz w:val="28"/>
          <w:szCs w:val="28"/>
        </w:rPr>
        <w:t>Осуществление деятельности не менее пяти лет с момента государственной регистрации.</w:t>
      </w:r>
    </w:p>
    <w:p w:rsidR="004115CD" w:rsidRPr="004115CD" w:rsidRDefault="004115CD" w:rsidP="004115CD">
      <w:pPr>
        <w:shd w:val="clear" w:color="auto" w:fill="FFFFFF"/>
        <w:tabs>
          <w:tab w:val="left" w:pos="1574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4"/>
          <w:sz w:val="28"/>
          <w:szCs w:val="28"/>
        </w:rPr>
        <w:t>7.8.3.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>Обеспечение условий для создания субъектов МСП и оказания им поддержки по одному из следующих направлений:</w:t>
      </w:r>
    </w:p>
    <w:p w:rsidR="004115CD" w:rsidRPr="004115CD" w:rsidRDefault="004115CD" w:rsidP="004115CD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информационное обеспечение производственной, научно-технической и инновационной деятельности, предоставление доступа к базам и банкам данных;</w:t>
      </w:r>
    </w:p>
    <w:p w:rsidR="004115CD" w:rsidRPr="004115CD" w:rsidRDefault="004115CD" w:rsidP="004115CD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подготовка, переподготовка и повышение квалификации кадров для субъектов МСП.</w:t>
      </w:r>
    </w:p>
    <w:p w:rsidR="004115CD" w:rsidRPr="004115CD" w:rsidRDefault="004115CD" w:rsidP="004115CD">
      <w:pPr>
        <w:shd w:val="clear" w:color="auto" w:fill="FFFFFF"/>
        <w:tabs>
          <w:tab w:val="left" w:pos="1282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pacing w:val="-4"/>
          <w:sz w:val="28"/>
          <w:szCs w:val="28"/>
        </w:rPr>
        <w:t>7.9.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 xml:space="preserve">Финансовая поддержка субъектам МСП предоставляется в соответствии со ст.17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2007"/>
        </w:smartTagPr>
        <w:r w:rsidRPr="004115CD">
          <w:rPr>
            <w:rFonts w:ascii="PT Astra Serif" w:eastAsia="Calibri" w:hAnsi="PT Astra Serif" w:cs="Arial"/>
            <w:sz w:val="28"/>
            <w:szCs w:val="28"/>
          </w:rPr>
          <w:t>24.07.2007</w:t>
        </w:r>
      </w:smartTag>
      <w:r w:rsidRPr="004115CD">
        <w:rPr>
          <w:rFonts w:ascii="PT Astra Serif" w:eastAsia="Calibri" w:hAnsi="PT Astra Serif" w:cs="Arial"/>
          <w:sz w:val="28"/>
          <w:szCs w:val="28"/>
        </w:rPr>
        <w:t xml:space="preserve"> года № 209 - ФЗ «О развитии малого и среднего предпринимательства в Российской Федерации».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Финансирование Программы осуществляется в соответствии с действующим законодательством из бюджета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Киреевского района.</w:t>
      </w:r>
    </w:p>
    <w:p w:rsidR="004115CD" w:rsidRPr="004115CD" w:rsidRDefault="004115CD" w:rsidP="004115CD">
      <w:pPr>
        <w:shd w:val="clear" w:color="auto" w:fill="FFFFFF"/>
        <w:tabs>
          <w:tab w:val="left" w:pos="1483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smartTag w:uri="urn:schemas-microsoft-com:office:smarttags" w:element="time">
        <w:smartTagPr>
          <w:attr w:name="Hour" w:val="7"/>
          <w:attr w:name="Minute" w:val="10"/>
        </w:smartTagPr>
        <w:r w:rsidRPr="004115CD">
          <w:rPr>
            <w:rFonts w:ascii="PT Astra Serif" w:eastAsia="Calibri" w:hAnsi="PT Astra Serif" w:cs="Arial"/>
            <w:spacing w:val="-5"/>
            <w:sz w:val="28"/>
            <w:szCs w:val="28"/>
          </w:rPr>
          <w:t>7.10.</w:t>
        </w:r>
      </w:smartTag>
      <w:r w:rsidRPr="004115CD">
        <w:rPr>
          <w:rFonts w:ascii="PT Astra Serif" w:eastAsia="Calibri" w:hAnsi="PT Astra Serif" w:cs="Arial"/>
          <w:sz w:val="28"/>
          <w:szCs w:val="28"/>
        </w:rPr>
        <w:tab/>
        <w:t xml:space="preserve">Контроль за исполнением мероприятий Программы и целевым использованием средств осуществляется главой администрации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Киреевского района.</w:t>
      </w:r>
    </w:p>
    <w:p w:rsidR="004115CD" w:rsidRPr="004115CD" w:rsidRDefault="004115CD" w:rsidP="004115CD">
      <w:pPr>
        <w:shd w:val="clear" w:color="auto" w:fill="FFFFFF"/>
        <w:tabs>
          <w:tab w:val="left" w:pos="1483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4115CD">
        <w:rPr>
          <w:rFonts w:ascii="PT Astra Serif" w:eastAsia="Calibri" w:hAnsi="PT Astra Serif" w:cs="Arial"/>
          <w:b/>
          <w:sz w:val="28"/>
          <w:szCs w:val="28"/>
        </w:rPr>
        <w:t>8. Социально-экономическая эффективность целевой программы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В качестве показателей, определяющих критерии оценки эффективности муниципальной Программы, приняты:</w:t>
      </w:r>
    </w:p>
    <w:p w:rsidR="004115CD" w:rsidRPr="004115CD" w:rsidRDefault="004115CD" w:rsidP="004115CD">
      <w:pPr>
        <w:shd w:val="clear" w:color="auto" w:fill="FFFFFF"/>
        <w:tabs>
          <w:tab w:val="left" w:pos="893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-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>сохранение и создание рабочих мест;</w:t>
      </w:r>
    </w:p>
    <w:p w:rsidR="004115CD" w:rsidRPr="004115CD" w:rsidRDefault="004115CD" w:rsidP="004115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 xml:space="preserve">увеличение поступлений в бюджет муниципального образования </w:t>
      </w:r>
      <w:proofErr w:type="spellStart"/>
      <w:r w:rsidRPr="004115CD">
        <w:rPr>
          <w:rFonts w:ascii="PT Astra Serif" w:eastAsia="Calibri" w:hAnsi="PT Astra Serif" w:cs="Arial"/>
          <w:sz w:val="28"/>
          <w:szCs w:val="28"/>
        </w:rPr>
        <w:t>Дедиловское</w:t>
      </w:r>
      <w:proofErr w:type="spellEnd"/>
      <w:r w:rsidRPr="004115CD">
        <w:rPr>
          <w:rFonts w:ascii="PT Astra Serif" w:eastAsia="Calibri" w:hAnsi="PT Astra Serif" w:cs="Arial"/>
          <w:sz w:val="28"/>
          <w:szCs w:val="28"/>
        </w:rPr>
        <w:t xml:space="preserve"> Киреевского района;</w:t>
      </w:r>
    </w:p>
    <w:p w:rsidR="004115CD" w:rsidRPr="004115CD" w:rsidRDefault="004115CD" w:rsidP="004115CD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-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>рост объема производства продукции, реализации товаров, оказание услуг;</w:t>
      </w:r>
    </w:p>
    <w:p w:rsidR="004115CD" w:rsidRPr="004115CD" w:rsidRDefault="004115CD" w:rsidP="004115CD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-</w:t>
      </w:r>
      <w:r w:rsidRPr="004115CD">
        <w:rPr>
          <w:rFonts w:ascii="PT Astra Serif" w:eastAsia="Calibri" w:hAnsi="PT Astra Serif" w:cs="Arial"/>
          <w:sz w:val="28"/>
          <w:szCs w:val="28"/>
        </w:rPr>
        <w:tab/>
        <w:t>количество мест доступа к информационным ресурсам в сфере малого и среднего предпринимательства.</w:t>
      </w:r>
    </w:p>
    <w:p w:rsidR="004115CD" w:rsidRPr="004115CD" w:rsidRDefault="004115CD" w:rsidP="004115CD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Количественные показатели эффективности базируются на данных статистического наблюдения, а также сведениях, получаемых в ходе реализации Программы.</w:t>
      </w:r>
    </w:p>
    <w:p w:rsidR="004115CD" w:rsidRPr="004115CD" w:rsidRDefault="004115CD" w:rsidP="004115CD">
      <w:pPr>
        <w:spacing w:after="200" w:line="276" w:lineRule="auto"/>
        <w:ind w:firstLine="993"/>
        <w:jc w:val="right"/>
        <w:rPr>
          <w:rFonts w:ascii="PT Astra Serif" w:eastAsia="Calibri" w:hAnsi="PT Astra Serif" w:cs="Arial"/>
          <w:sz w:val="28"/>
          <w:szCs w:val="28"/>
        </w:rPr>
      </w:pPr>
    </w:p>
    <w:p w:rsidR="004115CD" w:rsidRPr="004115CD" w:rsidRDefault="004115CD" w:rsidP="004115CD">
      <w:pPr>
        <w:spacing w:after="200" w:line="276" w:lineRule="auto"/>
        <w:ind w:firstLine="993"/>
        <w:jc w:val="center"/>
        <w:rPr>
          <w:rFonts w:ascii="PT Astra Serif" w:eastAsia="Calibri" w:hAnsi="PT Astra Serif" w:cs="Arial"/>
          <w:sz w:val="28"/>
          <w:szCs w:val="28"/>
        </w:rPr>
      </w:pPr>
      <w:r w:rsidRPr="004115CD">
        <w:rPr>
          <w:rFonts w:ascii="PT Astra Serif" w:eastAsia="Calibri" w:hAnsi="PT Astra Serif" w:cs="Arial"/>
          <w:sz w:val="28"/>
          <w:szCs w:val="28"/>
        </w:rPr>
        <w:t>____________________</w:t>
      </w:r>
    </w:p>
    <w:p w:rsidR="00EC3437" w:rsidRPr="00D11674" w:rsidRDefault="00EC3437" w:rsidP="00AB564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EC3437" w:rsidRPr="00D11674" w:rsidSect="00AB56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A6904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BE6C73"/>
    <w:multiLevelType w:val="hybridMultilevel"/>
    <w:tmpl w:val="D1509C76"/>
    <w:lvl w:ilvl="0" w:tplc="F0A0B5E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1E211D"/>
    <w:multiLevelType w:val="singleLevel"/>
    <w:tmpl w:val="FFC4D150"/>
    <w:lvl w:ilvl="0">
      <w:start w:val="2"/>
      <w:numFmt w:val="decimal"/>
      <w:lvlText w:val="7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0234CCD"/>
    <w:multiLevelType w:val="singleLevel"/>
    <w:tmpl w:val="42C6240E"/>
    <w:lvl w:ilvl="0">
      <w:start w:val="2"/>
      <w:numFmt w:val="decimal"/>
      <w:lvlText w:val="5.5.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2BF5785"/>
    <w:multiLevelType w:val="singleLevel"/>
    <w:tmpl w:val="9A7E47DA"/>
    <w:lvl w:ilvl="0">
      <w:start w:val="3"/>
      <w:numFmt w:val="decimal"/>
      <w:lvlText w:val="5.2.%1."/>
      <w:legacy w:legacy="1" w:legacySpace="0" w:legacyIndent="9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6D64EF8"/>
    <w:multiLevelType w:val="singleLevel"/>
    <w:tmpl w:val="A63495EC"/>
    <w:lvl w:ilvl="0">
      <w:start w:val="1"/>
      <w:numFmt w:val="decimal"/>
      <w:lvlText w:val="4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D8A74F0"/>
    <w:multiLevelType w:val="singleLevel"/>
    <w:tmpl w:val="EC365C9A"/>
    <w:lvl w:ilvl="0">
      <w:start w:val="2"/>
      <w:numFmt w:val="decimal"/>
      <w:lvlText w:val="1.2.%1."/>
      <w:legacy w:legacy="1" w:legacySpace="0" w:legacyIndent="7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3"/>
    </w:lvlOverride>
  </w:num>
  <w:num w:numId="5">
    <w:abstractNumId w:val="3"/>
    <w:lvlOverride w:ilvl="0">
      <w:startOverride w:val="2"/>
    </w:lvlOverride>
  </w:num>
  <w:num w:numId="6">
    <w:abstractNumId w:val="0"/>
    <w:lvlOverride w:ilvl="0">
      <w:lvl w:ilvl="0">
        <w:numFmt w:val="bullet"/>
        <w:lvlText w:val="-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2"/>
    </w:lvlOverride>
  </w:num>
  <w:num w:numId="8">
    <w:abstractNumId w:val="2"/>
    <w:lvlOverride w:ilvl="0">
      <w:lvl w:ilvl="0">
        <w:start w:val="2"/>
        <w:numFmt w:val="decimal"/>
        <w:lvlText w:val="7.%1."/>
        <w:legacy w:legacy="1" w:legacySpace="0" w:legacyIndent="5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24"/>
    <w:rsid w:val="00020498"/>
    <w:rsid w:val="000318D3"/>
    <w:rsid w:val="00375988"/>
    <w:rsid w:val="003F4361"/>
    <w:rsid w:val="004115CD"/>
    <w:rsid w:val="004858A3"/>
    <w:rsid w:val="00504924"/>
    <w:rsid w:val="00542621"/>
    <w:rsid w:val="008B375B"/>
    <w:rsid w:val="00A664D3"/>
    <w:rsid w:val="00AB5649"/>
    <w:rsid w:val="00B85661"/>
    <w:rsid w:val="00C07EA5"/>
    <w:rsid w:val="00D04576"/>
    <w:rsid w:val="00D11674"/>
    <w:rsid w:val="00E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B9CB-56CB-40BF-BC87-40A75F74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2644&amp;date=28.04.2021&amp;dst=5684&amp;fld=134" TargetMode="External"/><Relationship Id="rId13" Type="http://schemas.openxmlformats.org/officeDocument/2006/relationships/hyperlink" Target="https://normativ.kontur.ru/document?moduleId=1&amp;documentId=20613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m.milyaeva\Desktop\&#1053;&#1055;&#1040;\Downloads\&#1060;&#1077;&#1076;&#1077;&#1088;&#1072;&#1083;&#1100;&#1085;&#1099;&#1081;%20&#1079;&#1072;&#1082;&#1086;&#1085;%20&#1086;&#1090;%2024.07.2007%20N%20209-&#1060;&#1047;%20(&#1088;&#1077;&#1076;.%20&#1086;&#1090;%2030.12.2020.rtf" TargetMode="External"/><Relationship Id="rId12" Type="http://schemas.openxmlformats.org/officeDocument/2006/relationships/hyperlink" Target="https://normativ.kontur.ru/document?moduleId=1&amp;documentId=3812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76557&amp;date=28.04.2021&amp;dst=100041&amp;fld=134" TargetMode="External"/><Relationship Id="rId11" Type="http://schemas.openxmlformats.org/officeDocument/2006/relationships/hyperlink" Target="file:///C:\Users\om.milyaeva\Desktop\&#1053;&#1055;&#1040;\Downloads\&#1060;&#1077;&#1076;&#1077;&#1088;&#1072;&#1083;&#1100;&#1085;&#1099;&#1081;%20&#1079;&#1072;&#1082;&#1086;&#1085;%20&#1086;&#1090;%2024.07.2007%20N%20209-&#1060;&#1047;%20(&#1088;&#1077;&#1076;.%20&#1086;&#1090;%2030.12.2020.rtf" TargetMode="External"/><Relationship Id="rId5" Type="http://schemas.openxmlformats.org/officeDocument/2006/relationships/hyperlink" Target="file:///C:\Users\om.milyaeva\Desktop\&#1053;&#1055;&#1040;\Downloads\&#1060;&#1077;&#1076;&#1077;&#1088;&#1072;&#1083;&#1100;&#1085;&#1099;&#1081;%20&#1079;&#1072;&#1082;&#1086;&#1085;%20&#1086;&#1090;%2024.07.2007%20N%20209-&#1060;&#1047;%20(&#1088;&#1077;&#1076;.%20&#1086;&#1090;%2030.12.2020.rtf" TargetMode="External"/><Relationship Id="rId15" Type="http://schemas.openxmlformats.org/officeDocument/2006/relationships/hyperlink" Target="https://normativ.kontur.ru/document?moduleId=1&amp;documentId=381525" TargetMode="External"/><Relationship Id="rId10" Type="http://schemas.openxmlformats.org/officeDocument/2006/relationships/hyperlink" Target="file:///C:\Users\om.milyaeva\Desktop\&#1053;&#1055;&#1040;\Downloads\&#1060;&#1077;&#1076;&#1077;&#1088;&#1072;&#1083;&#1100;&#1085;&#1099;&#1081;%20&#1079;&#1072;&#1082;&#1086;&#1085;%20&#1086;&#1090;%2024.07.2007%20N%20209-&#1060;&#1047;%20(&#1088;&#1077;&#1076;.%20&#1086;&#1090;%2030.12.20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m.milyaeva\Desktop\&#1053;&#1055;&#1040;\Downloads\&#1060;&#1077;&#1076;&#1077;&#1088;&#1072;&#1083;&#1100;&#1085;&#1099;&#1081;%20&#1079;&#1072;&#1082;&#1086;&#1085;%20&#1086;&#1090;%2024.07.2007%20N%20209-&#1060;&#1047;%20(&#1088;&#1077;&#1076;.%20&#1086;&#1090;%2030.12.2020.rtf" TargetMode="External"/><Relationship Id="rId14" Type="http://schemas.openxmlformats.org/officeDocument/2006/relationships/hyperlink" Target="https://login.consultant.ru/link/?req=doc&amp;base=RZR&amp;n=198782&amp;date=28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VKS2</cp:lastModifiedBy>
  <cp:revision>2</cp:revision>
  <cp:lastPrinted>2021-04-30T06:09:00Z</cp:lastPrinted>
  <dcterms:created xsi:type="dcterms:W3CDTF">2025-05-14T08:46:00Z</dcterms:created>
  <dcterms:modified xsi:type="dcterms:W3CDTF">2025-05-14T08:46:00Z</dcterms:modified>
</cp:coreProperties>
</file>