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526" w:rsidRPr="00564962" w:rsidRDefault="00D86526" w:rsidP="00D86526">
      <w:pPr>
        <w:spacing w:after="0" w:line="240" w:lineRule="auto"/>
        <w:jc w:val="center"/>
        <w:rPr>
          <w:rFonts w:ascii="PT Astra Serif" w:eastAsia="Times New Roman" w:hAnsi="PT Astra Serif" w:cs="Times New Roman"/>
          <w:sz w:val="28"/>
          <w:szCs w:val="28"/>
        </w:rPr>
      </w:pPr>
      <w:r w:rsidRPr="00564962">
        <w:rPr>
          <w:rFonts w:ascii="PT Astra Serif" w:eastAsia="Times New Roman" w:hAnsi="PT Astra Serif" w:cs="Times New Roman"/>
          <w:sz w:val="28"/>
          <w:szCs w:val="28"/>
        </w:rPr>
        <w:t xml:space="preserve">МУНИЦИПАЛЬНОЕ ОБРАЗОВАНИЕ КРАСНОЯРСКОЕ </w:t>
      </w:r>
    </w:p>
    <w:p w:rsidR="00D86526" w:rsidRPr="00564962" w:rsidRDefault="00D86526" w:rsidP="00D86526">
      <w:pPr>
        <w:spacing w:after="0" w:line="240" w:lineRule="auto"/>
        <w:jc w:val="center"/>
        <w:rPr>
          <w:rFonts w:ascii="PT Astra Serif" w:eastAsia="Times New Roman" w:hAnsi="PT Astra Serif" w:cs="Times New Roman"/>
          <w:sz w:val="28"/>
          <w:szCs w:val="28"/>
        </w:rPr>
      </w:pPr>
      <w:r w:rsidRPr="00564962">
        <w:rPr>
          <w:rFonts w:ascii="PT Astra Serif" w:eastAsia="Times New Roman" w:hAnsi="PT Astra Serif" w:cs="Times New Roman"/>
          <w:sz w:val="28"/>
          <w:szCs w:val="28"/>
        </w:rPr>
        <w:t>КИРЕЕВСКОГО РАЙОНА</w:t>
      </w:r>
    </w:p>
    <w:p w:rsidR="00D86526" w:rsidRPr="00564962" w:rsidRDefault="00D86526" w:rsidP="00D86526">
      <w:pPr>
        <w:spacing w:after="0" w:line="240" w:lineRule="auto"/>
        <w:jc w:val="center"/>
        <w:rPr>
          <w:rFonts w:ascii="PT Astra Serif" w:eastAsia="Times New Roman" w:hAnsi="PT Astra Serif" w:cs="Times New Roman"/>
          <w:sz w:val="28"/>
          <w:szCs w:val="28"/>
        </w:rPr>
      </w:pPr>
      <w:r w:rsidRPr="00564962">
        <w:rPr>
          <w:rFonts w:ascii="PT Astra Serif" w:eastAsia="Times New Roman" w:hAnsi="PT Astra Serif" w:cs="Times New Roman"/>
          <w:sz w:val="28"/>
          <w:szCs w:val="28"/>
        </w:rPr>
        <w:t>АДМИНИСТРАЦИЯ</w:t>
      </w:r>
    </w:p>
    <w:p w:rsidR="00D86526" w:rsidRPr="00564962" w:rsidRDefault="00D86526" w:rsidP="00D86526">
      <w:pPr>
        <w:spacing w:after="0" w:line="240" w:lineRule="auto"/>
        <w:jc w:val="center"/>
        <w:rPr>
          <w:rFonts w:ascii="PT Astra Serif" w:eastAsia="Times New Roman" w:hAnsi="PT Astra Serif" w:cs="Times New Roman"/>
          <w:sz w:val="28"/>
          <w:szCs w:val="28"/>
        </w:rPr>
      </w:pPr>
    </w:p>
    <w:p w:rsidR="00D86526" w:rsidRPr="00564962" w:rsidRDefault="00D86526" w:rsidP="00D86526">
      <w:pPr>
        <w:spacing w:after="0" w:line="240" w:lineRule="auto"/>
        <w:jc w:val="center"/>
        <w:rPr>
          <w:rFonts w:ascii="PT Astra Serif" w:eastAsia="Times New Roman" w:hAnsi="PT Astra Serif" w:cs="Times New Roman"/>
          <w:b/>
          <w:sz w:val="28"/>
          <w:szCs w:val="28"/>
        </w:rPr>
      </w:pPr>
      <w:r w:rsidRPr="00564962">
        <w:rPr>
          <w:rFonts w:ascii="PT Astra Serif" w:eastAsia="Times New Roman" w:hAnsi="PT Astra Serif" w:cs="Times New Roman"/>
          <w:b/>
          <w:sz w:val="28"/>
          <w:szCs w:val="28"/>
        </w:rPr>
        <w:t>РАСПОРЯЖЕНИЕ</w:t>
      </w:r>
    </w:p>
    <w:p w:rsidR="00D86526" w:rsidRPr="00564962" w:rsidRDefault="00D86526" w:rsidP="00D86526">
      <w:pPr>
        <w:spacing w:after="0" w:line="240" w:lineRule="auto"/>
        <w:jc w:val="center"/>
        <w:rPr>
          <w:rFonts w:ascii="PT Astra Serif" w:eastAsia="Times New Roman" w:hAnsi="PT Astra Serif" w:cs="Times New Roman"/>
          <w:sz w:val="20"/>
          <w:szCs w:val="20"/>
        </w:rPr>
      </w:pPr>
    </w:p>
    <w:p w:rsidR="00D86526" w:rsidRPr="00564962" w:rsidRDefault="00D86526" w:rsidP="00D86526">
      <w:pPr>
        <w:spacing w:after="0" w:line="240" w:lineRule="auto"/>
        <w:rPr>
          <w:rFonts w:ascii="PT Astra Serif" w:eastAsia="Times New Roman" w:hAnsi="PT Astra Serif" w:cs="Times New Roman"/>
          <w:sz w:val="24"/>
          <w:szCs w:val="20"/>
        </w:rPr>
      </w:pPr>
    </w:p>
    <w:p w:rsidR="00D86526" w:rsidRPr="00564962" w:rsidRDefault="001D0D30" w:rsidP="00D86526">
      <w:pPr>
        <w:spacing w:after="0" w:line="240" w:lineRule="auto"/>
        <w:jc w:val="center"/>
        <w:rPr>
          <w:rFonts w:ascii="PT Astra Serif" w:eastAsia="Times New Roman" w:hAnsi="PT Astra Serif" w:cs="Times New Roman"/>
          <w:sz w:val="28"/>
          <w:szCs w:val="28"/>
        </w:rPr>
      </w:pPr>
      <w:r w:rsidRPr="00564962">
        <w:rPr>
          <w:rFonts w:ascii="PT Astra Serif" w:eastAsia="Times New Roman" w:hAnsi="PT Astra Serif" w:cs="Times New Roman"/>
          <w:sz w:val="28"/>
          <w:szCs w:val="28"/>
        </w:rPr>
        <w:t>о</w:t>
      </w:r>
      <w:r w:rsidR="00311124" w:rsidRPr="00564962">
        <w:rPr>
          <w:rFonts w:ascii="PT Astra Serif" w:eastAsia="Times New Roman" w:hAnsi="PT Astra Serif" w:cs="Times New Roman"/>
          <w:sz w:val="28"/>
          <w:szCs w:val="28"/>
        </w:rPr>
        <w:t>т</w:t>
      </w:r>
      <w:r w:rsidRPr="00564962">
        <w:rPr>
          <w:rFonts w:ascii="PT Astra Serif" w:eastAsia="Times New Roman" w:hAnsi="PT Astra Serif" w:cs="Times New Roman"/>
          <w:sz w:val="28"/>
          <w:szCs w:val="28"/>
        </w:rPr>
        <w:t xml:space="preserve"> </w:t>
      </w:r>
      <w:r w:rsidR="00BB261D">
        <w:rPr>
          <w:rFonts w:ascii="PT Astra Serif" w:eastAsia="Times New Roman" w:hAnsi="PT Astra Serif" w:cs="Times New Roman"/>
          <w:sz w:val="28"/>
          <w:szCs w:val="28"/>
        </w:rPr>
        <w:t>25 сентября</w:t>
      </w:r>
      <w:bookmarkStart w:id="0" w:name="_GoBack"/>
      <w:bookmarkEnd w:id="0"/>
      <w:r w:rsidRPr="00564962">
        <w:rPr>
          <w:rFonts w:ascii="PT Astra Serif" w:eastAsia="Times New Roman" w:hAnsi="PT Astra Serif" w:cs="Times New Roman"/>
          <w:sz w:val="28"/>
          <w:szCs w:val="28"/>
        </w:rPr>
        <w:t xml:space="preserve"> </w:t>
      </w:r>
      <w:r w:rsidR="00311124" w:rsidRPr="00564962">
        <w:rPr>
          <w:rFonts w:ascii="PT Astra Serif" w:eastAsia="Times New Roman" w:hAnsi="PT Astra Serif" w:cs="Times New Roman"/>
          <w:sz w:val="28"/>
          <w:szCs w:val="28"/>
        </w:rPr>
        <w:t>20</w:t>
      </w:r>
      <w:r w:rsidR="007F52CA">
        <w:rPr>
          <w:rFonts w:ascii="PT Astra Serif" w:eastAsia="Times New Roman" w:hAnsi="PT Astra Serif" w:cs="Times New Roman"/>
          <w:sz w:val="28"/>
          <w:szCs w:val="28"/>
        </w:rPr>
        <w:t>24</w:t>
      </w:r>
      <w:r w:rsidRPr="00564962">
        <w:rPr>
          <w:rFonts w:ascii="PT Astra Serif" w:eastAsia="Times New Roman" w:hAnsi="PT Astra Serif" w:cs="Times New Roman"/>
          <w:sz w:val="28"/>
          <w:szCs w:val="28"/>
        </w:rPr>
        <w:t xml:space="preserve">     </w:t>
      </w:r>
      <w:r w:rsidR="00D86526" w:rsidRPr="00564962">
        <w:rPr>
          <w:rFonts w:ascii="PT Astra Serif" w:eastAsia="Times New Roman" w:hAnsi="PT Astra Serif" w:cs="Times New Roman"/>
          <w:sz w:val="28"/>
          <w:szCs w:val="28"/>
        </w:rPr>
        <w:t xml:space="preserve">                                                             №</w:t>
      </w:r>
      <w:r w:rsidR="00BB261D">
        <w:rPr>
          <w:rFonts w:ascii="PT Astra Serif" w:eastAsia="Times New Roman" w:hAnsi="PT Astra Serif" w:cs="Times New Roman"/>
          <w:sz w:val="28"/>
          <w:szCs w:val="28"/>
        </w:rPr>
        <w:t>20</w:t>
      </w:r>
    </w:p>
    <w:p w:rsidR="00D86526" w:rsidRPr="00564962" w:rsidRDefault="00D86526" w:rsidP="001E2E44">
      <w:pPr>
        <w:spacing w:after="0" w:line="240" w:lineRule="auto"/>
        <w:jc w:val="center"/>
        <w:rPr>
          <w:rFonts w:ascii="PT Astra Serif" w:eastAsia="Times New Roman" w:hAnsi="PT Astra Serif" w:cs="Times New Roman"/>
          <w:sz w:val="24"/>
          <w:szCs w:val="20"/>
        </w:rPr>
      </w:pPr>
    </w:p>
    <w:p w:rsidR="00EF5E05" w:rsidRPr="00EF5E05" w:rsidRDefault="00EF5E05" w:rsidP="00EF5E05">
      <w:pPr>
        <w:widowControl w:val="0"/>
        <w:spacing w:after="244" w:line="317" w:lineRule="exact"/>
        <w:ind w:right="20"/>
        <w:jc w:val="center"/>
        <w:rPr>
          <w:rFonts w:ascii="Times New Roman" w:eastAsia="Times New Roman" w:hAnsi="Times New Roman" w:cs="Times New Roman"/>
          <w:b/>
          <w:bCs/>
          <w:color w:val="000000"/>
          <w:sz w:val="28"/>
          <w:szCs w:val="28"/>
          <w:lang w:bidi="ru-RU"/>
        </w:rPr>
      </w:pPr>
      <w:r w:rsidRPr="00EF5E05">
        <w:rPr>
          <w:rFonts w:ascii="Times New Roman" w:eastAsia="Times New Roman" w:hAnsi="Times New Roman" w:cs="Times New Roman"/>
          <w:b/>
          <w:bCs/>
          <w:color w:val="000000"/>
          <w:sz w:val="28"/>
          <w:szCs w:val="28"/>
          <w:lang w:bidi="ru-RU"/>
        </w:rPr>
        <w:t>О внесении изменений и дополнений в Учётную политику,</w:t>
      </w:r>
      <w:r w:rsidRPr="00EF5E05">
        <w:rPr>
          <w:rFonts w:ascii="Times New Roman" w:eastAsia="Times New Roman" w:hAnsi="Times New Roman" w:cs="Times New Roman"/>
          <w:b/>
          <w:bCs/>
          <w:color w:val="000000"/>
          <w:sz w:val="28"/>
          <w:szCs w:val="28"/>
          <w:lang w:bidi="ru-RU"/>
        </w:rPr>
        <w:br/>
        <w:t>у</w:t>
      </w:r>
      <w:r w:rsidR="00AF5C05">
        <w:rPr>
          <w:rFonts w:ascii="Times New Roman" w:eastAsia="Times New Roman" w:hAnsi="Times New Roman" w:cs="Times New Roman"/>
          <w:b/>
          <w:bCs/>
          <w:color w:val="000000"/>
          <w:sz w:val="28"/>
          <w:szCs w:val="28"/>
          <w:lang w:bidi="ru-RU"/>
        </w:rPr>
        <w:t>твержденную распоряжением от 27.1</w:t>
      </w:r>
      <w:r w:rsidRPr="00EF5E05">
        <w:rPr>
          <w:rFonts w:ascii="Times New Roman" w:eastAsia="Times New Roman" w:hAnsi="Times New Roman" w:cs="Times New Roman"/>
          <w:b/>
          <w:bCs/>
          <w:color w:val="000000"/>
          <w:sz w:val="28"/>
          <w:szCs w:val="28"/>
          <w:lang w:bidi="ru-RU"/>
        </w:rPr>
        <w:t>2.2017 № 14 «Об утверждении</w:t>
      </w:r>
      <w:r w:rsidRPr="00EF5E05">
        <w:rPr>
          <w:rFonts w:ascii="Times New Roman" w:eastAsia="Times New Roman" w:hAnsi="Times New Roman" w:cs="Times New Roman"/>
          <w:b/>
          <w:bCs/>
          <w:color w:val="000000"/>
          <w:sz w:val="28"/>
          <w:szCs w:val="28"/>
          <w:lang w:bidi="ru-RU"/>
        </w:rPr>
        <w:br/>
        <w:t>учетной политики администрации муниципального образования</w:t>
      </w:r>
      <w:r w:rsidRPr="00EF5E05">
        <w:rPr>
          <w:rFonts w:ascii="Times New Roman" w:eastAsia="Times New Roman" w:hAnsi="Times New Roman" w:cs="Times New Roman"/>
          <w:b/>
          <w:bCs/>
          <w:color w:val="000000"/>
          <w:sz w:val="28"/>
          <w:szCs w:val="28"/>
          <w:lang w:bidi="ru-RU"/>
        </w:rPr>
        <w:br/>
        <w:t xml:space="preserve">Красноярское </w:t>
      </w:r>
      <w:r w:rsidR="006212B7">
        <w:rPr>
          <w:rFonts w:ascii="Times New Roman" w:eastAsia="Times New Roman" w:hAnsi="Times New Roman" w:cs="Times New Roman"/>
          <w:b/>
          <w:bCs/>
          <w:color w:val="000000"/>
          <w:sz w:val="28"/>
          <w:szCs w:val="28"/>
          <w:lang w:bidi="ru-RU"/>
        </w:rPr>
        <w:t>Киреевского района на 2018 год»</w:t>
      </w:r>
    </w:p>
    <w:p w:rsidR="00886916" w:rsidRPr="00886916" w:rsidRDefault="00886916" w:rsidP="00DF63F3">
      <w:pPr>
        <w:widowControl w:val="0"/>
        <w:spacing w:after="0" w:line="312" w:lineRule="exact"/>
        <w:ind w:firstLine="709"/>
        <w:jc w:val="both"/>
        <w:rPr>
          <w:rFonts w:ascii="PT Astra Serif" w:eastAsia="Times New Roman" w:hAnsi="PT Astra Serif" w:cs="Times New Roman"/>
          <w:color w:val="000000"/>
          <w:sz w:val="28"/>
          <w:szCs w:val="28"/>
          <w:lang w:bidi="ru-RU"/>
        </w:rPr>
      </w:pPr>
      <w:r w:rsidRPr="00886916">
        <w:rPr>
          <w:rFonts w:ascii="PT Astra Serif" w:eastAsia="Times New Roman" w:hAnsi="PT Astra Serif" w:cs="Times New Roman"/>
          <w:color w:val="000000"/>
          <w:sz w:val="28"/>
          <w:szCs w:val="28"/>
          <w:lang w:bidi="ru-RU"/>
        </w:rPr>
        <w:t xml:space="preserve">В соответствии со статьей 8 Федерального закона от 06.12.2011 № 402-ФЗ «О бухгалтерском учёте», на основании пункта 6 Приказ Минфина России от 01.12.2010 </w:t>
      </w:r>
      <w:r w:rsidRPr="00886916">
        <w:rPr>
          <w:rFonts w:ascii="PT Astra Serif" w:eastAsia="Times New Roman" w:hAnsi="PT Astra Serif" w:cs="Times New Roman"/>
          <w:color w:val="000000"/>
          <w:sz w:val="28"/>
          <w:szCs w:val="28"/>
          <w:lang w:val="en-US" w:eastAsia="en-US" w:bidi="en-US"/>
        </w:rPr>
        <w:t>N</w:t>
      </w:r>
      <w:r w:rsidRPr="00886916">
        <w:rPr>
          <w:rFonts w:ascii="PT Astra Serif" w:eastAsia="Times New Roman" w:hAnsi="PT Astra Serif" w:cs="Times New Roman"/>
          <w:color w:val="000000"/>
          <w:sz w:val="28"/>
          <w:szCs w:val="28"/>
          <w:lang w:eastAsia="en-US" w:bidi="en-US"/>
        </w:rPr>
        <w:t xml:space="preserve"> </w:t>
      </w:r>
      <w:r w:rsidRPr="00886916">
        <w:rPr>
          <w:rFonts w:ascii="PT Astra Serif" w:eastAsia="Times New Roman" w:hAnsi="PT Astra Serif" w:cs="Times New Roman"/>
          <w:color w:val="000000"/>
          <w:sz w:val="28"/>
          <w:szCs w:val="28"/>
          <w:lang w:bidi="ru-RU"/>
        </w:rPr>
        <w:t xml:space="preserve">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Приказа Минфина РФ от 6 декабря 2010 г. </w:t>
      </w:r>
      <w:r w:rsidRPr="00886916">
        <w:rPr>
          <w:rFonts w:ascii="PT Astra Serif" w:eastAsia="Times New Roman" w:hAnsi="PT Astra Serif" w:cs="Times New Roman"/>
          <w:color w:val="000000"/>
          <w:sz w:val="28"/>
          <w:szCs w:val="28"/>
          <w:lang w:val="en-US" w:eastAsia="en-US" w:bidi="en-US"/>
        </w:rPr>
        <w:t>N</w:t>
      </w:r>
      <w:r w:rsidRPr="00886916">
        <w:rPr>
          <w:rFonts w:ascii="PT Astra Serif" w:eastAsia="Times New Roman" w:hAnsi="PT Astra Serif" w:cs="Times New Roman"/>
          <w:color w:val="000000"/>
          <w:sz w:val="28"/>
          <w:szCs w:val="28"/>
          <w:lang w:eastAsia="en-US" w:bidi="en-US"/>
        </w:rPr>
        <w:t xml:space="preserve"> </w:t>
      </w:r>
      <w:r w:rsidRPr="00886916">
        <w:rPr>
          <w:rFonts w:ascii="PT Astra Serif" w:eastAsia="Times New Roman" w:hAnsi="PT Astra Serif" w:cs="Times New Roman"/>
          <w:color w:val="000000"/>
          <w:sz w:val="28"/>
          <w:szCs w:val="28"/>
          <w:lang w:bidi="ru-RU"/>
        </w:rPr>
        <w:t xml:space="preserve">162н "Об утверждении Плана счетов бюджетного учета и Инструкции по его применению", Устава </w:t>
      </w:r>
      <w:proofErr w:type="spellStart"/>
      <w:r w:rsidRPr="00886916">
        <w:rPr>
          <w:rFonts w:ascii="PT Astra Serif" w:eastAsia="Times New Roman" w:hAnsi="PT Astra Serif" w:cs="Times New Roman"/>
          <w:color w:val="000000"/>
          <w:sz w:val="28"/>
          <w:szCs w:val="28"/>
          <w:lang w:bidi="ru-RU"/>
        </w:rPr>
        <w:t>м.о</w:t>
      </w:r>
      <w:proofErr w:type="spellEnd"/>
      <w:r w:rsidRPr="00886916">
        <w:rPr>
          <w:rFonts w:ascii="PT Astra Serif" w:eastAsia="Times New Roman" w:hAnsi="PT Astra Serif" w:cs="Times New Roman"/>
          <w:color w:val="000000"/>
          <w:sz w:val="28"/>
          <w:szCs w:val="28"/>
          <w:lang w:bidi="ru-RU"/>
        </w:rPr>
        <w:t>. Красноярское Киреевского района</w:t>
      </w:r>
      <w:r w:rsidR="00AF5C05">
        <w:rPr>
          <w:rFonts w:ascii="PT Astra Serif" w:eastAsia="Times New Roman" w:hAnsi="PT Astra Serif" w:cs="Times New Roman"/>
          <w:color w:val="000000"/>
          <w:sz w:val="28"/>
          <w:szCs w:val="28"/>
          <w:lang w:bidi="ru-RU"/>
        </w:rPr>
        <w:t>,</w:t>
      </w:r>
      <w:r w:rsidR="00AF5C05" w:rsidRPr="00AF5C05">
        <w:rPr>
          <w:rFonts w:ascii="PT Astra Serif" w:eastAsia="Calibri" w:hAnsi="PT Astra Serif" w:cs="Times New Roman"/>
          <w:sz w:val="28"/>
          <w:szCs w:val="28"/>
          <w:lang w:eastAsia="en-US"/>
        </w:rPr>
        <w:t xml:space="preserve"> </w:t>
      </w:r>
      <w:r w:rsidR="00AF5C05" w:rsidRPr="00564962">
        <w:rPr>
          <w:rFonts w:ascii="PT Astra Serif" w:eastAsia="Calibri" w:hAnsi="PT Astra Serif" w:cs="Times New Roman"/>
          <w:sz w:val="28"/>
          <w:szCs w:val="28"/>
          <w:lang w:eastAsia="en-US"/>
        </w:rPr>
        <w:t>РАСПОРЯЖАЮСЬ</w:t>
      </w:r>
      <w:r w:rsidRPr="00886916">
        <w:rPr>
          <w:rFonts w:ascii="PT Astra Serif" w:eastAsia="Times New Roman" w:hAnsi="PT Astra Serif" w:cs="Times New Roman"/>
          <w:color w:val="000000"/>
          <w:sz w:val="28"/>
          <w:szCs w:val="28"/>
          <w:lang w:bidi="ru-RU"/>
        </w:rPr>
        <w:t>:</w:t>
      </w:r>
    </w:p>
    <w:p w:rsidR="00886916" w:rsidRPr="00886916" w:rsidRDefault="00AF5C05" w:rsidP="00AF5C05">
      <w:pPr>
        <w:widowControl w:val="0"/>
        <w:spacing w:after="0" w:line="317" w:lineRule="exact"/>
        <w:ind w:firstLine="740"/>
        <w:jc w:val="both"/>
        <w:rPr>
          <w:rFonts w:ascii="PT Astra Serif" w:eastAsia="Times New Roman" w:hAnsi="PT Astra Serif" w:cs="Times New Roman"/>
          <w:color w:val="000000"/>
          <w:sz w:val="28"/>
          <w:szCs w:val="28"/>
          <w:lang w:bidi="ru-RU"/>
        </w:rPr>
      </w:pPr>
      <w:r>
        <w:rPr>
          <w:rFonts w:ascii="PT Astra Serif" w:eastAsia="Times New Roman" w:hAnsi="PT Astra Serif" w:cs="Times New Roman"/>
          <w:color w:val="000000"/>
          <w:sz w:val="28"/>
          <w:szCs w:val="28"/>
          <w:lang w:bidi="ru-RU"/>
        </w:rPr>
        <w:t>Внести</w:t>
      </w:r>
      <w:r w:rsidR="00886916" w:rsidRPr="00886916">
        <w:rPr>
          <w:rFonts w:ascii="PT Astra Serif" w:eastAsia="Times New Roman" w:hAnsi="PT Astra Serif" w:cs="Times New Roman"/>
          <w:color w:val="000000"/>
          <w:sz w:val="28"/>
          <w:szCs w:val="28"/>
          <w:lang w:bidi="ru-RU"/>
        </w:rPr>
        <w:t xml:space="preserve"> в Учетную политику администрации муниципального образования Красноярское Киреевского района</w:t>
      </w:r>
      <w:r>
        <w:rPr>
          <w:rFonts w:ascii="PT Astra Serif" w:eastAsia="Times New Roman" w:hAnsi="PT Astra Serif" w:cs="Times New Roman"/>
          <w:color w:val="000000"/>
          <w:sz w:val="28"/>
          <w:szCs w:val="28"/>
          <w:lang w:bidi="ru-RU"/>
        </w:rPr>
        <w:t xml:space="preserve"> следующие изменения:</w:t>
      </w:r>
    </w:p>
    <w:p w:rsidR="00AF5C05" w:rsidRPr="00C1562F" w:rsidRDefault="005B4C97" w:rsidP="00DF63F3">
      <w:pPr>
        <w:spacing w:after="0" w:line="240" w:lineRule="auto"/>
        <w:ind w:firstLine="709"/>
        <w:jc w:val="both"/>
        <w:rPr>
          <w:rFonts w:ascii="Times New Roman" w:eastAsia="Calibri" w:hAnsi="Times New Roman" w:cs="Times New Roman"/>
          <w:sz w:val="28"/>
          <w:szCs w:val="28"/>
          <w:lang w:eastAsia="en-US"/>
        </w:rPr>
      </w:pPr>
      <w:r w:rsidRPr="00C1562F">
        <w:rPr>
          <w:rFonts w:ascii="PT Astra Serif" w:eastAsia="Calibri" w:hAnsi="PT Astra Serif" w:cs="Times New Roman"/>
          <w:sz w:val="28"/>
          <w:szCs w:val="28"/>
          <w:lang w:eastAsia="en-US"/>
        </w:rPr>
        <w:t>1.</w:t>
      </w:r>
      <w:r w:rsidR="00AF5C05" w:rsidRPr="00C1562F">
        <w:rPr>
          <w:rFonts w:ascii="PT Astra Serif" w:eastAsia="Calibri" w:hAnsi="PT Astra Serif" w:cs="Times New Roman"/>
          <w:sz w:val="28"/>
          <w:szCs w:val="28"/>
          <w:lang w:eastAsia="en-US"/>
        </w:rPr>
        <w:t xml:space="preserve"> </w:t>
      </w:r>
      <w:r w:rsidR="00AF5C05" w:rsidRPr="00C1562F">
        <w:rPr>
          <w:rFonts w:ascii="Times New Roman" w:eastAsia="Calibri" w:hAnsi="Times New Roman" w:cs="Times New Roman"/>
          <w:sz w:val="28"/>
          <w:szCs w:val="28"/>
          <w:lang w:eastAsia="en-US"/>
        </w:rPr>
        <w:t xml:space="preserve">Внести изменения в Приложение </w:t>
      </w:r>
      <w:r w:rsidR="00750536" w:rsidRPr="00C1562F">
        <w:rPr>
          <w:rFonts w:ascii="Times New Roman" w:eastAsia="Calibri" w:hAnsi="Times New Roman" w:cs="Times New Roman"/>
          <w:sz w:val="28"/>
          <w:szCs w:val="28"/>
          <w:lang w:eastAsia="en-US"/>
        </w:rPr>
        <w:t>№ 7</w:t>
      </w:r>
      <w:r w:rsidR="00AF5C05" w:rsidRPr="00C1562F">
        <w:rPr>
          <w:rFonts w:ascii="Times New Roman" w:eastAsia="Calibri" w:hAnsi="Times New Roman" w:cs="Times New Roman"/>
          <w:sz w:val="28"/>
          <w:szCs w:val="28"/>
          <w:lang w:eastAsia="en-US"/>
        </w:rPr>
        <w:t xml:space="preserve"> «Рабочий план счетов» к Учетной политике согласно Приложению № 1 к настоящему распоряжению</w:t>
      </w:r>
      <w:r w:rsidR="00AF5C05" w:rsidRPr="00C1562F">
        <w:rPr>
          <w:rFonts w:ascii="PT Astra Serif" w:eastAsia="Times New Roman" w:hAnsi="PT Astra Serif" w:cs="Times New Roman"/>
          <w:sz w:val="28"/>
          <w:szCs w:val="28"/>
        </w:rPr>
        <w:t>.</w:t>
      </w:r>
    </w:p>
    <w:p w:rsidR="00AF5C05" w:rsidRPr="00C1562F" w:rsidRDefault="00AF5C05" w:rsidP="00DF63F3">
      <w:pPr>
        <w:spacing w:after="0" w:line="240" w:lineRule="auto"/>
        <w:ind w:firstLine="709"/>
        <w:jc w:val="both"/>
        <w:rPr>
          <w:rFonts w:ascii="PT Astra Serif" w:eastAsia="Times New Roman" w:hAnsi="PT Astra Serif" w:cs="Times New Roman"/>
          <w:sz w:val="28"/>
          <w:szCs w:val="28"/>
        </w:rPr>
      </w:pPr>
      <w:r w:rsidRPr="00C1562F">
        <w:rPr>
          <w:rFonts w:ascii="PT Astra Serif" w:eastAsia="Times New Roman" w:hAnsi="PT Astra Serif" w:cs="Times New Roman"/>
          <w:sz w:val="28"/>
          <w:szCs w:val="28"/>
        </w:rPr>
        <w:t xml:space="preserve">2. </w:t>
      </w:r>
      <w:r w:rsidR="00625B9F" w:rsidRPr="00C1562F">
        <w:rPr>
          <w:rFonts w:ascii="PT Astra Serif" w:eastAsia="Times New Roman" w:hAnsi="PT Astra Serif" w:cs="Times New Roman"/>
          <w:sz w:val="28"/>
          <w:szCs w:val="28"/>
        </w:rPr>
        <w:t xml:space="preserve">Добавить </w:t>
      </w:r>
      <w:r w:rsidRPr="00C1562F">
        <w:rPr>
          <w:rFonts w:ascii="PT Astra Serif" w:eastAsia="Times New Roman" w:hAnsi="PT Astra Serif" w:cs="Times New Roman"/>
          <w:sz w:val="28"/>
          <w:szCs w:val="28"/>
        </w:rPr>
        <w:t>Пункт 14 «Финансовый результат» Приложение № 1 Положение «Об учетной политике администрации муниципального образования Красноярское Киреевско</w:t>
      </w:r>
      <w:r w:rsidR="00625B9F" w:rsidRPr="00C1562F">
        <w:rPr>
          <w:rFonts w:ascii="PT Astra Serif" w:eastAsia="Times New Roman" w:hAnsi="PT Astra Serif" w:cs="Times New Roman"/>
          <w:sz w:val="28"/>
          <w:szCs w:val="28"/>
        </w:rPr>
        <w:t>го района»</w:t>
      </w:r>
      <w:r w:rsidRPr="00C1562F">
        <w:rPr>
          <w:rFonts w:ascii="PT Astra Serif" w:eastAsia="Times New Roman" w:hAnsi="PT Astra Serif" w:cs="Times New Roman"/>
          <w:sz w:val="28"/>
          <w:szCs w:val="28"/>
        </w:rPr>
        <w:t xml:space="preserve"> следующего содержания:</w:t>
      </w:r>
    </w:p>
    <w:p w:rsidR="00AF5C05" w:rsidRPr="00C1562F" w:rsidRDefault="00AF5C05" w:rsidP="00DF63F3">
      <w:pPr>
        <w:spacing w:after="0" w:line="240" w:lineRule="auto"/>
        <w:ind w:firstLine="709"/>
        <w:jc w:val="both"/>
        <w:rPr>
          <w:rFonts w:ascii="PT Astra Serif" w:eastAsia="Calibri" w:hAnsi="PT Astra Serif" w:cs="Times New Roman"/>
          <w:sz w:val="28"/>
          <w:szCs w:val="28"/>
          <w:lang w:eastAsia="en-US"/>
        </w:rPr>
      </w:pPr>
      <w:r w:rsidRPr="00C1562F">
        <w:rPr>
          <w:rFonts w:ascii="PT Astra Serif" w:eastAsia="Calibri" w:hAnsi="PT Astra Serif" w:cs="Times New Roman"/>
          <w:sz w:val="28"/>
          <w:szCs w:val="28"/>
          <w:lang w:eastAsia="en-US"/>
        </w:rPr>
        <w:t>При определении финансового результата деятельности учреждения за отчетный период доходы и расходы учитываются по методу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осуществлением указанных операций.</w:t>
      </w:r>
    </w:p>
    <w:p w:rsidR="00AF5C05" w:rsidRPr="00C1562F" w:rsidRDefault="00AF5C05" w:rsidP="00AF5C05">
      <w:pPr>
        <w:spacing w:after="0" w:line="240" w:lineRule="auto"/>
        <w:ind w:firstLine="851"/>
        <w:jc w:val="both"/>
        <w:rPr>
          <w:rFonts w:ascii="PT Astra Serif" w:eastAsia="Calibri" w:hAnsi="PT Astra Serif" w:cs="Times New Roman"/>
          <w:i/>
          <w:sz w:val="28"/>
          <w:szCs w:val="28"/>
          <w:lang w:eastAsia="en-US"/>
        </w:rPr>
      </w:pPr>
      <w:r w:rsidRPr="00C1562F">
        <w:rPr>
          <w:rFonts w:ascii="PT Astra Serif" w:eastAsia="Calibri" w:hAnsi="PT Astra Serif" w:cs="Times New Roman"/>
          <w:i/>
          <w:sz w:val="28"/>
          <w:szCs w:val="28"/>
          <w:lang w:eastAsia="en-US"/>
        </w:rPr>
        <w:t xml:space="preserve">(Основание: </w:t>
      </w:r>
      <w:proofErr w:type="spellStart"/>
      <w:r w:rsidRPr="00C1562F">
        <w:rPr>
          <w:rFonts w:ascii="PT Astra Serif" w:eastAsia="Calibri" w:hAnsi="PT Astra Serif" w:cs="Times New Roman"/>
          <w:i/>
          <w:sz w:val="28"/>
          <w:szCs w:val="28"/>
          <w:lang w:eastAsia="en-US"/>
        </w:rPr>
        <w:t>абз</w:t>
      </w:r>
      <w:proofErr w:type="spellEnd"/>
      <w:r w:rsidRPr="00C1562F">
        <w:rPr>
          <w:rFonts w:ascii="PT Astra Serif" w:eastAsia="Calibri" w:hAnsi="PT Astra Serif" w:cs="Times New Roman"/>
          <w:i/>
          <w:sz w:val="28"/>
          <w:szCs w:val="28"/>
          <w:lang w:eastAsia="en-US"/>
        </w:rPr>
        <w:t>. 3 п. 3, п. 295 Инструкции № 157н)</w:t>
      </w:r>
    </w:p>
    <w:p w:rsidR="00AF5C05" w:rsidRPr="00C1562F" w:rsidRDefault="00625B9F" w:rsidP="00DF63F3">
      <w:pPr>
        <w:spacing w:after="0" w:line="240" w:lineRule="auto"/>
        <w:ind w:firstLine="709"/>
        <w:jc w:val="both"/>
        <w:rPr>
          <w:rFonts w:ascii="PT Astra Serif" w:eastAsia="Calibri" w:hAnsi="PT Astra Serif" w:cs="Times New Roman"/>
          <w:sz w:val="28"/>
          <w:szCs w:val="28"/>
          <w:lang w:eastAsia="en-US"/>
        </w:rPr>
      </w:pPr>
      <w:r w:rsidRPr="00C1562F">
        <w:rPr>
          <w:rFonts w:ascii="PT Astra Serif" w:eastAsia="Calibri" w:hAnsi="PT Astra Serif" w:cs="Times New Roman"/>
          <w:sz w:val="28"/>
          <w:szCs w:val="28"/>
          <w:lang w:eastAsia="en-US"/>
        </w:rPr>
        <w:t>14</w:t>
      </w:r>
      <w:r w:rsidR="00AF5C05" w:rsidRPr="00C1562F">
        <w:rPr>
          <w:rFonts w:ascii="PT Astra Serif" w:eastAsia="Calibri" w:hAnsi="PT Astra Serif" w:cs="Times New Roman"/>
          <w:sz w:val="28"/>
          <w:szCs w:val="28"/>
          <w:lang w:eastAsia="en-US"/>
        </w:rPr>
        <w:t>.</w:t>
      </w:r>
      <w:proofErr w:type="gramStart"/>
      <w:r w:rsidR="00AF5C05" w:rsidRPr="00C1562F">
        <w:rPr>
          <w:rFonts w:ascii="PT Astra Serif" w:eastAsia="Calibri" w:hAnsi="PT Astra Serif" w:cs="Times New Roman"/>
          <w:sz w:val="28"/>
          <w:szCs w:val="28"/>
          <w:lang w:eastAsia="en-US"/>
        </w:rPr>
        <w:t>1.Все</w:t>
      </w:r>
      <w:proofErr w:type="gramEnd"/>
      <w:r w:rsidR="00AF5C05" w:rsidRPr="00C1562F">
        <w:rPr>
          <w:rFonts w:ascii="PT Astra Serif" w:eastAsia="Calibri" w:hAnsi="PT Astra Serif" w:cs="Times New Roman"/>
          <w:sz w:val="28"/>
          <w:szCs w:val="28"/>
          <w:lang w:eastAsia="en-US"/>
        </w:rPr>
        <w:t xml:space="preserve"> расходы производятся в соответствии с утвержденной бюджетной сметой и в пределах установленных норм; на междугородние переговоры, услуги по доступу в Интернет – по фактическому расходу.</w:t>
      </w:r>
    </w:p>
    <w:p w:rsidR="00AF5C05" w:rsidRPr="00C1562F" w:rsidRDefault="00625B9F" w:rsidP="00DF63F3">
      <w:pPr>
        <w:spacing w:after="0" w:line="240" w:lineRule="auto"/>
        <w:ind w:firstLine="709"/>
        <w:jc w:val="both"/>
        <w:rPr>
          <w:rFonts w:ascii="PT Astra Serif" w:eastAsia="Calibri" w:hAnsi="PT Astra Serif" w:cs="Times New Roman"/>
          <w:sz w:val="28"/>
          <w:szCs w:val="28"/>
          <w:lang w:eastAsia="en-US"/>
        </w:rPr>
      </w:pPr>
      <w:r w:rsidRPr="00C1562F">
        <w:rPr>
          <w:rFonts w:ascii="PT Astra Serif" w:eastAsia="Calibri" w:hAnsi="PT Astra Serif" w:cs="Times New Roman"/>
          <w:sz w:val="28"/>
          <w:szCs w:val="28"/>
          <w:lang w:eastAsia="en-US"/>
        </w:rPr>
        <w:t>14.</w:t>
      </w:r>
      <w:r w:rsidR="00AF5C05" w:rsidRPr="00C1562F">
        <w:rPr>
          <w:rFonts w:ascii="PT Astra Serif" w:eastAsia="Calibri" w:hAnsi="PT Astra Serif" w:cs="Times New Roman"/>
          <w:sz w:val="28"/>
          <w:szCs w:val="28"/>
          <w:lang w:eastAsia="en-US"/>
        </w:rPr>
        <w:t>2. Доходы от предоставления права пользования активом (арендная плата) начисляются на дату передачи имущества, за весь период действия договора аренды, и учитываются в составе доходов будущих периодов на счете 0 401 40 000 «Доходы будущих периодов».</w:t>
      </w:r>
    </w:p>
    <w:p w:rsidR="00AF5C05" w:rsidRPr="00C1562F" w:rsidRDefault="00AF5C05" w:rsidP="00DF63F3">
      <w:pPr>
        <w:spacing w:after="0" w:line="240" w:lineRule="auto"/>
        <w:ind w:firstLine="709"/>
        <w:jc w:val="both"/>
        <w:rPr>
          <w:rFonts w:ascii="PT Astra Serif" w:eastAsia="Calibri" w:hAnsi="PT Astra Serif" w:cs="Times New Roman"/>
          <w:sz w:val="28"/>
          <w:szCs w:val="28"/>
          <w:lang w:eastAsia="en-US"/>
        </w:rPr>
      </w:pPr>
      <w:r w:rsidRPr="00C1562F">
        <w:rPr>
          <w:rFonts w:ascii="PT Astra Serif" w:eastAsia="Calibri" w:hAnsi="PT Astra Serif" w:cs="Times New Roman"/>
          <w:sz w:val="28"/>
          <w:szCs w:val="28"/>
          <w:lang w:eastAsia="en-US"/>
        </w:rPr>
        <w:t>Начисление дохода от предоставления права использования активом</w:t>
      </w:r>
      <w:r w:rsidR="0030757A" w:rsidRPr="00C1562F">
        <w:rPr>
          <w:rFonts w:ascii="PT Astra Serif" w:eastAsia="Calibri" w:hAnsi="PT Astra Serif" w:cs="Times New Roman"/>
          <w:sz w:val="28"/>
          <w:szCs w:val="28"/>
          <w:lang w:eastAsia="en-US"/>
        </w:rPr>
        <w:t xml:space="preserve"> (арендная плата) на счете 1 401</w:t>
      </w:r>
      <w:r w:rsidRPr="00C1562F">
        <w:rPr>
          <w:rFonts w:ascii="PT Astra Serif" w:eastAsia="Calibri" w:hAnsi="PT Astra Serif" w:cs="Times New Roman"/>
          <w:sz w:val="28"/>
          <w:szCs w:val="28"/>
          <w:lang w:eastAsia="en-US"/>
        </w:rPr>
        <w:t xml:space="preserve"> 10 000 «Доходы текущего финансового года» </w:t>
      </w:r>
      <w:r w:rsidRPr="00C1562F">
        <w:rPr>
          <w:rFonts w:ascii="PT Astra Serif" w:eastAsia="Calibri" w:hAnsi="PT Astra Serif" w:cs="Times New Roman"/>
          <w:sz w:val="28"/>
          <w:szCs w:val="28"/>
          <w:lang w:eastAsia="en-US"/>
        </w:rPr>
        <w:lastRenderedPageBreak/>
        <w:t>производится по мере поступления арендных платежей (в соответствии с установленным договором графиком получения арендных платежей).</w:t>
      </w:r>
    </w:p>
    <w:p w:rsidR="00AF5C05" w:rsidRPr="00C1562F" w:rsidRDefault="00961F2D" w:rsidP="00DF63F3">
      <w:pPr>
        <w:spacing w:after="0" w:line="240" w:lineRule="auto"/>
        <w:ind w:firstLine="709"/>
        <w:jc w:val="both"/>
        <w:rPr>
          <w:rFonts w:ascii="PT Astra Serif" w:eastAsia="Calibri" w:hAnsi="PT Astra Serif" w:cs="Times New Roman"/>
          <w:sz w:val="28"/>
          <w:szCs w:val="28"/>
          <w:lang w:eastAsia="en-US"/>
        </w:rPr>
      </w:pPr>
      <w:r w:rsidRPr="00C1562F">
        <w:rPr>
          <w:rFonts w:ascii="PT Astra Serif" w:eastAsia="Calibri" w:hAnsi="PT Astra Serif" w:cs="Times New Roman"/>
          <w:sz w:val="28"/>
          <w:szCs w:val="28"/>
          <w:lang w:eastAsia="en-US"/>
        </w:rPr>
        <w:t>14.</w:t>
      </w:r>
      <w:r w:rsidR="00AF5C05" w:rsidRPr="00C1562F">
        <w:rPr>
          <w:rFonts w:ascii="PT Astra Serif" w:eastAsia="Calibri" w:hAnsi="PT Astra Serif" w:cs="Times New Roman"/>
          <w:sz w:val="28"/>
          <w:szCs w:val="28"/>
          <w:lang w:eastAsia="en-US"/>
        </w:rPr>
        <w:t>3. Доходы от взыскания неустойки, пени, штрафов по договорам аренды, контрактам на поставку товаров (работ, услуг), которые могут быть оспорены контрагентом в суде, при существовании неопределенности по времени ее получения и сумме признаются доходами будущих периодов на дату предъявления претензии и относятся на доходы текущего периода в случае досудебного регулирования спора на дату признания ее должником (по факту сверки расчетов или др. документу) или вступлении в силу решения суда.</w:t>
      </w:r>
    </w:p>
    <w:p w:rsidR="00AF5C05" w:rsidRPr="00C1562F" w:rsidRDefault="008B44C5" w:rsidP="0059578A">
      <w:pPr>
        <w:spacing w:after="0" w:line="240" w:lineRule="auto"/>
        <w:ind w:firstLine="709"/>
        <w:jc w:val="both"/>
        <w:rPr>
          <w:rFonts w:ascii="PT Astra Serif" w:eastAsia="Calibri" w:hAnsi="PT Astra Serif" w:cs="Times New Roman"/>
          <w:sz w:val="28"/>
          <w:szCs w:val="28"/>
          <w:lang w:eastAsia="en-US"/>
        </w:rPr>
      </w:pPr>
      <w:r w:rsidRPr="00C1562F">
        <w:rPr>
          <w:rFonts w:ascii="PT Astra Serif" w:eastAsia="Calibri" w:hAnsi="PT Astra Serif" w:cs="Times New Roman"/>
          <w:sz w:val="28"/>
          <w:szCs w:val="28"/>
          <w:lang w:eastAsia="en-US"/>
        </w:rPr>
        <w:t>14.</w:t>
      </w:r>
      <w:r w:rsidR="00AF5C05" w:rsidRPr="00C1562F">
        <w:rPr>
          <w:rFonts w:ascii="PT Astra Serif" w:eastAsia="Calibri" w:hAnsi="PT Astra Serif" w:cs="Times New Roman"/>
          <w:sz w:val="28"/>
          <w:szCs w:val="28"/>
          <w:lang w:eastAsia="en-US"/>
        </w:rPr>
        <w:t>4. Доходы от реализации нефинансовых активов признаются на дату заключения договора купли-продажи и отражаются на счете 1 401 10 000 «Доходы текущего финансового года».</w:t>
      </w:r>
    </w:p>
    <w:p w:rsidR="00AF5C05" w:rsidRPr="00C1562F" w:rsidRDefault="00AF5C05" w:rsidP="0059578A">
      <w:pPr>
        <w:spacing w:after="0" w:line="240" w:lineRule="auto"/>
        <w:ind w:firstLine="709"/>
        <w:jc w:val="both"/>
        <w:rPr>
          <w:rFonts w:ascii="PT Astra Serif" w:eastAsia="Calibri" w:hAnsi="PT Astra Serif" w:cs="Times New Roman"/>
          <w:sz w:val="28"/>
          <w:szCs w:val="28"/>
          <w:lang w:eastAsia="en-US"/>
        </w:rPr>
      </w:pPr>
      <w:r w:rsidRPr="00C1562F">
        <w:rPr>
          <w:rFonts w:ascii="PT Astra Serif" w:eastAsia="Calibri" w:hAnsi="PT Astra Serif" w:cs="Times New Roman"/>
          <w:sz w:val="28"/>
          <w:szCs w:val="28"/>
          <w:lang w:eastAsia="en-US"/>
        </w:rPr>
        <w:t>В составе доходов будущих периодов на счете 0 401 40 000 «Доходы будущих периодов» учитываются доходы по операциям по реализации имущества, в случае если договором предусмотрена рассрочка платежа на условиях перехода права собственности на объект после завершения расчетов.</w:t>
      </w:r>
    </w:p>
    <w:p w:rsidR="00AF5C05" w:rsidRPr="00C1562F" w:rsidRDefault="006A6F1B" w:rsidP="0059578A">
      <w:pPr>
        <w:spacing w:after="0" w:line="240" w:lineRule="auto"/>
        <w:ind w:firstLine="709"/>
        <w:jc w:val="both"/>
        <w:rPr>
          <w:rFonts w:ascii="PT Astra Serif" w:eastAsia="Calibri" w:hAnsi="PT Astra Serif" w:cs="Times New Roman"/>
          <w:sz w:val="28"/>
          <w:szCs w:val="28"/>
          <w:lang w:eastAsia="en-US"/>
        </w:rPr>
      </w:pPr>
      <w:r w:rsidRPr="00C1562F">
        <w:rPr>
          <w:rFonts w:ascii="PT Astra Serif" w:eastAsia="Calibri" w:hAnsi="PT Astra Serif" w:cs="Times New Roman"/>
          <w:sz w:val="28"/>
          <w:szCs w:val="28"/>
          <w:lang w:eastAsia="en-US"/>
        </w:rPr>
        <w:t>14.</w:t>
      </w:r>
      <w:r w:rsidR="00AF5C05" w:rsidRPr="00C1562F">
        <w:rPr>
          <w:rFonts w:ascii="PT Astra Serif" w:eastAsia="Calibri" w:hAnsi="PT Astra Serif" w:cs="Times New Roman"/>
          <w:sz w:val="28"/>
          <w:szCs w:val="28"/>
          <w:lang w:eastAsia="en-US"/>
        </w:rPr>
        <w:t>5. Доходы от межбюджетных трансфертов по соглашению, заключенному на срок б</w:t>
      </w:r>
      <w:r w:rsidR="00D15311" w:rsidRPr="00C1562F">
        <w:rPr>
          <w:rFonts w:ascii="PT Astra Serif" w:eastAsia="Calibri" w:hAnsi="PT Astra Serif" w:cs="Times New Roman"/>
          <w:sz w:val="28"/>
          <w:szCs w:val="28"/>
          <w:lang w:eastAsia="en-US"/>
        </w:rPr>
        <w:t>олее года, администрация отражает</w:t>
      </w:r>
      <w:r w:rsidR="00AF5C05" w:rsidRPr="00C1562F">
        <w:rPr>
          <w:rFonts w:ascii="PT Astra Serif" w:eastAsia="Calibri" w:hAnsi="PT Astra Serif" w:cs="Times New Roman"/>
          <w:sz w:val="28"/>
          <w:szCs w:val="28"/>
          <w:lang w:eastAsia="en-US"/>
        </w:rPr>
        <w:t xml:space="preserve"> на счетах:</w:t>
      </w:r>
    </w:p>
    <w:p w:rsidR="00AF5C05" w:rsidRPr="00C1562F" w:rsidRDefault="00EC06F6" w:rsidP="00EC06F6">
      <w:pPr>
        <w:spacing w:after="0" w:line="240" w:lineRule="auto"/>
        <w:ind w:firstLine="709"/>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w:t>
      </w:r>
      <w:r w:rsidR="00AF5C05" w:rsidRPr="00C1562F">
        <w:rPr>
          <w:rFonts w:ascii="PT Astra Serif" w:eastAsia="Calibri" w:hAnsi="PT Astra Serif" w:cs="Times New Roman"/>
          <w:sz w:val="28"/>
          <w:szCs w:val="28"/>
          <w:lang w:eastAsia="en-US"/>
        </w:rPr>
        <w:t>0 401 41 000 «Доходы будущих периодов к признанию в текущем году»;</w:t>
      </w:r>
    </w:p>
    <w:p w:rsidR="00AF5C05" w:rsidRPr="00C1562F" w:rsidRDefault="00EC06F6" w:rsidP="00EC06F6">
      <w:pPr>
        <w:spacing w:after="0" w:line="240" w:lineRule="auto"/>
        <w:ind w:firstLine="709"/>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w:t>
      </w:r>
      <w:r w:rsidR="00AF5C05" w:rsidRPr="00C1562F">
        <w:rPr>
          <w:rFonts w:ascii="PT Astra Serif" w:eastAsia="Calibri" w:hAnsi="PT Astra Serif" w:cs="Times New Roman"/>
          <w:sz w:val="28"/>
          <w:szCs w:val="28"/>
          <w:lang w:eastAsia="en-US"/>
        </w:rPr>
        <w:t>0 401 49 000 «Доходы будущих периодов к признанию в очередные годы».</w:t>
      </w:r>
    </w:p>
    <w:p w:rsidR="00AF5C05" w:rsidRPr="00C1562F" w:rsidRDefault="00AF5C05" w:rsidP="00857E56">
      <w:pPr>
        <w:spacing w:after="0" w:line="240" w:lineRule="auto"/>
        <w:ind w:firstLine="709"/>
        <w:jc w:val="both"/>
        <w:rPr>
          <w:rFonts w:ascii="PT Astra Serif" w:eastAsia="Calibri" w:hAnsi="PT Astra Serif" w:cs="Times New Roman"/>
          <w:sz w:val="28"/>
          <w:szCs w:val="28"/>
          <w:lang w:eastAsia="en-US"/>
        </w:rPr>
      </w:pPr>
      <w:r w:rsidRPr="00C1562F">
        <w:rPr>
          <w:rFonts w:ascii="PT Astra Serif" w:eastAsia="Calibri" w:hAnsi="PT Astra Serif" w:cs="Times New Roman"/>
          <w:sz w:val="28"/>
          <w:szCs w:val="28"/>
          <w:lang w:eastAsia="en-US"/>
        </w:rPr>
        <w:t>счет 0 401 41 000 отражается в первый рабочий день текущего финансового года.</w:t>
      </w:r>
    </w:p>
    <w:p w:rsidR="00B10691" w:rsidRPr="00C1562F" w:rsidRDefault="00B10691" w:rsidP="00857E56">
      <w:pPr>
        <w:spacing w:after="0" w:line="240" w:lineRule="auto"/>
        <w:ind w:firstLine="709"/>
        <w:jc w:val="both"/>
        <w:rPr>
          <w:rFonts w:ascii="PT Astra Serif" w:eastAsia="Calibri" w:hAnsi="PT Astra Serif" w:cs="Times New Roman"/>
          <w:sz w:val="28"/>
          <w:szCs w:val="28"/>
          <w:lang w:eastAsia="en-US"/>
        </w:rPr>
      </w:pPr>
      <w:r w:rsidRPr="00C1562F">
        <w:rPr>
          <w:rFonts w:ascii="PT Astra Serif" w:eastAsia="Calibri" w:hAnsi="PT Astra Serif" w:cs="Times New Roman"/>
          <w:sz w:val="28"/>
          <w:szCs w:val="28"/>
          <w:lang w:eastAsia="en-US"/>
        </w:rPr>
        <w:t xml:space="preserve">14.5.1. </w:t>
      </w:r>
      <w:r w:rsidR="00666A2B" w:rsidRPr="00C1562F">
        <w:rPr>
          <w:rFonts w:ascii="PT Astra Serif" w:eastAsia="Times New Roman" w:hAnsi="PT Astra Serif" w:cs="Times New Roman"/>
          <w:sz w:val="28"/>
          <w:szCs w:val="28"/>
        </w:rPr>
        <w:t xml:space="preserve">Добавить </w:t>
      </w:r>
      <w:r w:rsidR="00666A2B">
        <w:rPr>
          <w:rFonts w:ascii="PT Astra Serif" w:eastAsia="Times New Roman" w:hAnsi="PT Astra Serif" w:cs="Times New Roman"/>
          <w:sz w:val="28"/>
          <w:szCs w:val="28"/>
        </w:rPr>
        <w:t>Пункт 15 и у</w:t>
      </w:r>
      <w:r w:rsidRPr="00C1562F">
        <w:rPr>
          <w:rFonts w:ascii="PT Astra Serif" w:eastAsia="Calibri" w:hAnsi="PT Astra Serif" w:cs="Times New Roman"/>
          <w:sz w:val="28"/>
          <w:szCs w:val="28"/>
          <w:lang w:eastAsia="en-US"/>
        </w:rPr>
        <w:t xml:space="preserve">твердить </w:t>
      </w:r>
      <w:r w:rsidRPr="00C1562F">
        <w:rPr>
          <w:rFonts w:ascii="PT Astra Serif" w:eastAsia="Times New Roman" w:hAnsi="PT Astra Serif" w:cs="Arial"/>
          <w:sz w:val="28"/>
          <w:szCs w:val="28"/>
        </w:rPr>
        <w:t xml:space="preserve">Положение о применении счетов </w:t>
      </w:r>
      <w:r w:rsidRPr="00C1562F">
        <w:rPr>
          <w:rFonts w:ascii="PT Astra Serif" w:eastAsia="Times New Roman" w:hAnsi="PT Astra Serif" w:cs="PT Astra Serif"/>
          <w:sz w:val="28"/>
          <w:szCs w:val="28"/>
        </w:rPr>
        <w:t>1.</w:t>
      </w:r>
      <w:hyperlink r:id="rId5" w:history="1">
        <w:r w:rsidRPr="00C1562F">
          <w:rPr>
            <w:rFonts w:ascii="PT Astra Serif" w:eastAsia="Times New Roman" w:hAnsi="PT Astra Serif" w:cs="PT Astra Serif"/>
            <w:iCs/>
            <w:sz w:val="28"/>
            <w:szCs w:val="28"/>
          </w:rPr>
          <w:t>401.41</w:t>
        </w:r>
      </w:hyperlink>
      <w:r w:rsidRPr="00C1562F">
        <w:rPr>
          <w:rFonts w:ascii="PT Astra Serif" w:eastAsia="Times New Roman" w:hAnsi="PT Astra Serif" w:cs="PT Astra Serif"/>
          <w:iCs/>
          <w:sz w:val="28"/>
          <w:szCs w:val="28"/>
        </w:rPr>
        <w:t>.000"Доходы будущих периодов к признанию в текущем году", 1.</w:t>
      </w:r>
      <w:hyperlink r:id="rId6" w:history="1">
        <w:r w:rsidRPr="00C1562F">
          <w:rPr>
            <w:rFonts w:ascii="PT Astra Serif" w:eastAsia="Times New Roman" w:hAnsi="PT Astra Serif" w:cs="PT Astra Serif"/>
            <w:iCs/>
            <w:sz w:val="28"/>
            <w:szCs w:val="28"/>
          </w:rPr>
          <w:t>401.49</w:t>
        </w:r>
      </w:hyperlink>
      <w:r w:rsidRPr="00C1562F">
        <w:rPr>
          <w:rFonts w:ascii="PT Astra Serif" w:eastAsia="Times New Roman" w:hAnsi="PT Astra Serif" w:cs="PT Astra Serif"/>
          <w:iCs/>
          <w:sz w:val="28"/>
          <w:szCs w:val="28"/>
        </w:rPr>
        <w:t xml:space="preserve">.000 "Доходы будущих периодов к признанию в очередные годы", </w:t>
      </w:r>
      <w:r w:rsidRPr="00C1562F">
        <w:rPr>
          <w:rFonts w:ascii="PT Astra Serif" w:eastAsia="Times New Roman" w:hAnsi="PT Astra Serif" w:cs="PT Astra Serif"/>
          <w:sz w:val="28"/>
          <w:szCs w:val="28"/>
        </w:rPr>
        <w:t xml:space="preserve">применяемые для синтетического и аналитического учета расчётов по доходам бюджета </w:t>
      </w:r>
      <w:proofErr w:type="spellStart"/>
      <w:r w:rsidRPr="00C1562F">
        <w:rPr>
          <w:rFonts w:ascii="PT Astra Serif" w:eastAsia="Times New Roman" w:hAnsi="PT Astra Serif" w:cs="PT Astra Serif"/>
          <w:sz w:val="28"/>
          <w:szCs w:val="28"/>
        </w:rPr>
        <w:t>м.о</w:t>
      </w:r>
      <w:proofErr w:type="spellEnd"/>
      <w:r w:rsidRPr="00C1562F">
        <w:rPr>
          <w:rFonts w:ascii="PT Astra Serif" w:eastAsia="Times New Roman" w:hAnsi="PT Astra Serif" w:cs="PT Astra Serif"/>
          <w:sz w:val="28"/>
          <w:szCs w:val="28"/>
        </w:rPr>
        <w:t>. Красноярское Киреевского района (</w:t>
      </w:r>
      <w:r w:rsidR="00DD3A66" w:rsidRPr="00C1562F">
        <w:rPr>
          <w:rFonts w:ascii="Times New Roman" w:eastAsia="Calibri" w:hAnsi="Times New Roman" w:cs="Times New Roman"/>
          <w:sz w:val="28"/>
          <w:szCs w:val="28"/>
          <w:lang w:eastAsia="en-US"/>
        </w:rPr>
        <w:t>Приложению № 4 к настоящему распоряжению)</w:t>
      </w:r>
    </w:p>
    <w:p w:rsidR="00AF5C05" w:rsidRPr="00C1562F" w:rsidRDefault="006A6F1B" w:rsidP="00857E56">
      <w:pPr>
        <w:spacing w:after="0" w:line="240" w:lineRule="auto"/>
        <w:ind w:firstLine="709"/>
        <w:jc w:val="both"/>
        <w:rPr>
          <w:rFonts w:ascii="PT Astra Serif" w:eastAsia="Calibri" w:hAnsi="PT Astra Serif" w:cs="Times New Roman"/>
          <w:sz w:val="28"/>
          <w:szCs w:val="28"/>
          <w:lang w:eastAsia="en-US"/>
        </w:rPr>
      </w:pPr>
      <w:r w:rsidRPr="00C1562F">
        <w:rPr>
          <w:rFonts w:ascii="PT Astra Serif" w:eastAsia="Calibri" w:hAnsi="PT Astra Serif" w:cs="Times New Roman"/>
          <w:sz w:val="28"/>
          <w:szCs w:val="28"/>
          <w:lang w:eastAsia="en-US"/>
        </w:rPr>
        <w:t>14.</w:t>
      </w:r>
      <w:r w:rsidR="00AF5C05" w:rsidRPr="00C1562F">
        <w:rPr>
          <w:rFonts w:ascii="PT Astra Serif" w:eastAsia="Calibri" w:hAnsi="PT Astra Serif" w:cs="Times New Roman"/>
          <w:sz w:val="28"/>
          <w:szCs w:val="28"/>
          <w:lang w:eastAsia="en-US"/>
        </w:rPr>
        <w:t>6. По завершению текущего финансового года суммы начисленных доходов и признанных расходов по методу начисления, отраженные на соответствующих счетах финансового результата текущего финансового года, закрываются на счет 0 401 30 000 «Финансовый результат прошлых отчетных периодов».</w:t>
      </w:r>
    </w:p>
    <w:p w:rsidR="00AF5C05" w:rsidRPr="00C1562F" w:rsidRDefault="00AF5C05" w:rsidP="00857E56">
      <w:pPr>
        <w:spacing w:after="0" w:line="240" w:lineRule="auto"/>
        <w:ind w:firstLine="709"/>
        <w:jc w:val="both"/>
        <w:rPr>
          <w:rFonts w:ascii="PT Astra Serif" w:eastAsia="Calibri" w:hAnsi="PT Astra Serif" w:cs="Times New Roman"/>
          <w:sz w:val="28"/>
          <w:szCs w:val="28"/>
          <w:lang w:eastAsia="en-US"/>
        </w:rPr>
      </w:pPr>
      <w:r w:rsidRPr="00C1562F">
        <w:rPr>
          <w:rFonts w:ascii="PT Astra Serif" w:eastAsia="Calibri" w:hAnsi="PT Astra Serif" w:cs="Times New Roman"/>
          <w:sz w:val="28"/>
          <w:szCs w:val="28"/>
          <w:lang w:eastAsia="en-US"/>
        </w:rPr>
        <w:t xml:space="preserve">3. Утвердить Порядок проведения инвентаризации активов, имущества, учитываемого на </w:t>
      </w:r>
      <w:proofErr w:type="spellStart"/>
      <w:r w:rsidRPr="00C1562F">
        <w:rPr>
          <w:rFonts w:ascii="PT Astra Serif" w:eastAsia="Calibri" w:hAnsi="PT Astra Serif" w:cs="Times New Roman"/>
          <w:sz w:val="28"/>
          <w:szCs w:val="28"/>
          <w:lang w:eastAsia="en-US"/>
        </w:rPr>
        <w:t>забалансовых</w:t>
      </w:r>
      <w:proofErr w:type="spellEnd"/>
      <w:r w:rsidRPr="00C1562F">
        <w:rPr>
          <w:rFonts w:ascii="PT Astra Serif" w:eastAsia="Calibri" w:hAnsi="PT Astra Serif" w:cs="Times New Roman"/>
          <w:sz w:val="28"/>
          <w:szCs w:val="28"/>
          <w:lang w:eastAsia="en-US"/>
        </w:rPr>
        <w:t xml:space="preserve"> счетах 25 «Имущество, переданное в возмездное пользование (аренду)», 26 «Имущество</w:t>
      </w:r>
      <w:r w:rsidR="00C93C41">
        <w:rPr>
          <w:rFonts w:ascii="PT Astra Serif" w:eastAsia="Calibri" w:hAnsi="PT Astra Serif" w:cs="Times New Roman"/>
          <w:sz w:val="28"/>
          <w:szCs w:val="28"/>
          <w:lang w:eastAsia="en-US"/>
        </w:rPr>
        <w:t>,</w:t>
      </w:r>
      <w:r w:rsidRPr="00C1562F">
        <w:rPr>
          <w:rFonts w:ascii="PT Astra Serif" w:eastAsia="Calibri" w:hAnsi="PT Astra Serif" w:cs="Times New Roman"/>
          <w:sz w:val="28"/>
          <w:szCs w:val="28"/>
          <w:lang w:eastAsia="en-US"/>
        </w:rPr>
        <w:t xml:space="preserve"> переданное в безвозмездное пользование» согласно Приложению № 2 к настоящему распоряжению.</w:t>
      </w:r>
    </w:p>
    <w:p w:rsidR="00AC702D" w:rsidRPr="00C1562F" w:rsidRDefault="00AC702D" w:rsidP="00025DCD">
      <w:pPr>
        <w:spacing w:after="0" w:line="240" w:lineRule="auto"/>
        <w:ind w:firstLine="709"/>
        <w:jc w:val="both"/>
        <w:textAlignment w:val="baseline"/>
        <w:rPr>
          <w:rFonts w:ascii="PT Astra Serif" w:eastAsia="Calibri" w:hAnsi="PT Astra Serif" w:cs="Times New Roman"/>
          <w:sz w:val="28"/>
          <w:szCs w:val="28"/>
          <w:lang w:eastAsia="en-US"/>
        </w:rPr>
      </w:pPr>
      <w:r w:rsidRPr="00C1562F">
        <w:rPr>
          <w:rFonts w:ascii="PT Astra Serif" w:eastAsia="Calibri" w:hAnsi="PT Astra Serif" w:cs="Times New Roman"/>
          <w:sz w:val="28"/>
          <w:szCs w:val="28"/>
          <w:lang w:eastAsia="en-US"/>
        </w:rPr>
        <w:t xml:space="preserve">4. Утвердить </w:t>
      </w:r>
      <w:r w:rsidR="00025DCD" w:rsidRPr="00C1562F">
        <w:rPr>
          <w:rFonts w:ascii="PT Astra Serif" w:eastAsia="Times New Roman" w:hAnsi="PT Astra Serif" w:cs="Arial"/>
          <w:sz w:val="28"/>
          <w:szCs w:val="28"/>
        </w:rPr>
        <w:t>Порядок ведения инвентарного и аналитического учета по объектам имущества (нефинансовым активам), составляющим казну муниципального образования Красноярское Киреевского района</w:t>
      </w:r>
      <w:r w:rsidR="00025DCD" w:rsidRPr="00C1562F">
        <w:rPr>
          <w:rFonts w:ascii="PT Astra Serif" w:eastAsia="Times New Roman" w:hAnsi="PT Astra Serif" w:cs="Times New Roman"/>
          <w:b/>
          <w:color w:val="444444"/>
          <w:sz w:val="28"/>
          <w:szCs w:val="28"/>
        </w:rPr>
        <w:br/>
      </w:r>
      <w:r w:rsidRPr="00C1562F">
        <w:rPr>
          <w:rFonts w:ascii="PT Astra Serif" w:eastAsia="Calibri" w:hAnsi="PT Astra Serif" w:cs="Times New Roman"/>
          <w:sz w:val="28"/>
          <w:szCs w:val="28"/>
          <w:lang w:eastAsia="en-US"/>
        </w:rPr>
        <w:t xml:space="preserve"> согласно Приложению № 3 к настоящему распоряжению.</w:t>
      </w:r>
    </w:p>
    <w:p w:rsidR="002859FB" w:rsidRPr="00C1562F" w:rsidRDefault="0030757A" w:rsidP="004B0685">
      <w:pPr>
        <w:spacing w:after="0" w:line="240" w:lineRule="auto"/>
        <w:ind w:firstLine="709"/>
        <w:jc w:val="both"/>
        <w:rPr>
          <w:rFonts w:ascii="PT Astra Serif" w:eastAsia="Times New Roman" w:hAnsi="PT Astra Serif" w:cs="Times New Roman"/>
          <w:bCs/>
          <w:sz w:val="28"/>
          <w:szCs w:val="28"/>
        </w:rPr>
      </w:pPr>
      <w:r w:rsidRPr="00C1562F">
        <w:rPr>
          <w:rFonts w:ascii="PT Astra Serif" w:eastAsia="Calibri" w:hAnsi="PT Astra Serif" w:cs="Times New Roman"/>
          <w:sz w:val="28"/>
          <w:szCs w:val="28"/>
          <w:lang w:eastAsia="en-US"/>
        </w:rPr>
        <w:t>5</w:t>
      </w:r>
      <w:r w:rsidR="00AF5C05" w:rsidRPr="00C1562F">
        <w:rPr>
          <w:rFonts w:ascii="PT Astra Serif" w:eastAsia="Calibri" w:hAnsi="PT Astra Serif" w:cs="Times New Roman"/>
          <w:sz w:val="28"/>
          <w:szCs w:val="28"/>
          <w:lang w:eastAsia="en-US"/>
        </w:rPr>
        <w:t>.</w:t>
      </w:r>
      <w:r w:rsidR="0059578A">
        <w:rPr>
          <w:rFonts w:ascii="PT Astra Serif" w:eastAsia="Calibri" w:hAnsi="PT Astra Serif" w:cs="Times New Roman"/>
          <w:sz w:val="28"/>
          <w:szCs w:val="28"/>
          <w:lang w:eastAsia="en-US"/>
        </w:rPr>
        <w:t xml:space="preserve"> </w:t>
      </w:r>
      <w:r w:rsidR="00AF5C05" w:rsidRPr="00C1562F">
        <w:rPr>
          <w:rFonts w:ascii="PT Astra Serif" w:eastAsia="Calibri" w:hAnsi="PT Astra Serif" w:cs="Times New Roman"/>
          <w:sz w:val="28"/>
          <w:szCs w:val="28"/>
          <w:lang w:eastAsia="en-US"/>
        </w:rPr>
        <w:t xml:space="preserve">Опубликовать настоящее Распоряжение на официальном сайте </w:t>
      </w:r>
      <w:r w:rsidR="002859FB" w:rsidRPr="00C1562F">
        <w:rPr>
          <w:rFonts w:ascii="PT Astra Serif" w:eastAsia="Times New Roman" w:hAnsi="PT Astra Serif" w:cs="Times New Roman"/>
          <w:bCs/>
          <w:sz w:val="28"/>
          <w:szCs w:val="28"/>
        </w:rPr>
        <w:t>муниципального образования Киреевский район https://kireevsk.tularegion.ru в разделе муниципального образования Красноярское Киреевского района.</w:t>
      </w:r>
    </w:p>
    <w:p w:rsidR="00AF5C05" w:rsidRPr="00C1562F" w:rsidRDefault="0030757A" w:rsidP="00AF5C05">
      <w:pPr>
        <w:spacing w:after="0" w:line="240" w:lineRule="auto"/>
        <w:ind w:firstLine="851"/>
        <w:jc w:val="both"/>
        <w:rPr>
          <w:rFonts w:ascii="PT Astra Serif" w:eastAsia="Calibri" w:hAnsi="PT Astra Serif" w:cs="Times New Roman"/>
          <w:sz w:val="28"/>
          <w:szCs w:val="28"/>
          <w:lang w:eastAsia="en-US"/>
        </w:rPr>
      </w:pPr>
      <w:r w:rsidRPr="00C1562F">
        <w:rPr>
          <w:rFonts w:ascii="PT Astra Serif" w:eastAsia="Calibri" w:hAnsi="PT Astra Serif" w:cs="Times New Roman"/>
          <w:sz w:val="28"/>
          <w:szCs w:val="28"/>
          <w:lang w:eastAsia="en-US"/>
        </w:rPr>
        <w:lastRenderedPageBreak/>
        <w:t>6</w:t>
      </w:r>
      <w:r w:rsidR="00AF5C05" w:rsidRPr="00C1562F">
        <w:rPr>
          <w:rFonts w:ascii="PT Astra Serif" w:eastAsia="Calibri" w:hAnsi="PT Astra Serif" w:cs="Times New Roman"/>
          <w:sz w:val="28"/>
          <w:szCs w:val="28"/>
          <w:lang w:eastAsia="en-US"/>
        </w:rPr>
        <w:t>.Контроль за соблюдением настоящего Распоряжения возложить на начальника отдела</w:t>
      </w:r>
      <w:r w:rsidR="0072730C" w:rsidRPr="00C1562F">
        <w:rPr>
          <w:rFonts w:ascii="PT Astra Serif" w:eastAsia="Calibri" w:hAnsi="PT Astra Serif" w:cs="Times New Roman"/>
          <w:sz w:val="28"/>
          <w:szCs w:val="28"/>
          <w:lang w:eastAsia="en-US"/>
        </w:rPr>
        <w:t xml:space="preserve"> экономики и финансов Андрееву О</w:t>
      </w:r>
      <w:r w:rsidR="00AF5C05" w:rsidRPr="00C1562F">
        <w:rPr>
          <w:rFonts w:ascii="PT Astra Serif" w:eastAsia="Calibri" w:hAnsi="PT Astra Serif" w:cs="Times New Roman"/>
          <w:sz w:val="28"/>
          <w:szCs w:val="28"/>
          <w:lang w:eastAsia="en-US"/>
        </w:rPr>
        <w:t>.В.</w:t>
      </w:r>
    </w:p>
    <w:p w:rsidR="00AF5C05" w:rsidRPr="00AF5C05" w:rsidRDefault="0030757A" w:rsidP="00AF5C05">
      <w:pPr>
        <w:spacing w:after="0" w:line="240" w:lineRule="auto"/>
        <w:ind w:firstLine="851"/>
        <w:jc w:val="both"/>
        <w:rPr>
          <w:rFonts w:ascii="PT Astra Serif" w:eastAsia="Times New Roman" w:hAnsi="PT Astra Serif" w:cs="Times New Roman"/>
          <w:sz w:val="28"/>
          <w:szCs w:val="28"/>
        </w:rPr>
      </w:pPr>
      <w:r w:rsidRPr="00C1562F">
        <w:rPr>
          <w:rFonts w:ascii="PT Astra Serif" w:eastAsia="Calibri" w:hAnsi="PT Astra Serif" w:cs="Times New Roman"/>
          <w:sz w:val="28"/>
          <w:szCs w:val="28"/>
          <w:lang w:eastAsia="en-US"/>
        </w:rPr>
        <w:t>7</w:t>
      </w:r>
      <w:r w:rsidR="00AF5C05" w:rsidRPr="00C1562F">
        <w:rPr>
          <w:rFonts w:ascii="PT Astra Serif" w:eastAsia="Calibri" w:hAnsi="PT Astra Serif" w:cs="Times New Roman"/>
          <w:sz w:val="28"/>
          <w:szCs w:val="28"/>
          <w:lang w:eastAsia="en-US"/>
        </w:rPr>
        <w:t>.Настоящее Распоряжение вступает в силу со дня подписания</w:t>
      </w:r>
    </w:p>
    <w:p w:rsidR="005871F3" w:rsidRDefault="005871F3" w:rsidP="005871F3">
      <w:pPr>
        <w:spacing w:after="0" w:line="240" w:lineRule="auto"/>
        <w:ind w:left="1069"/>
        <w:contextualSpacing/>
        <w:jc w:val="both"/>
        <w:rPr>
          <w:rFonts w:ascii="PT Astra Serif" w:eastAsia="Calibri" w:hAnsi="PT Astra Serif" w:cs="Times New Roman"/>
          <w:sz w:val="28"/>
          <w:szCs w:val="28"/>
          <w:lang w:eastAsia="en-US"/>
        </w:rPr>
      </w:pPr>
    </w:p>
    <w:p w:rsidR="0072730C" w:rsidRPr="00564962" w:rsidRDefault="0072730C" w:rsidP="005871F3">
      <w:pPr>
        <w:spacing w:after="0" w:line="240" w:lineRule="auto"/>
        <w:ind w:left="1069"/>
        <w:contextualSpacing/>
        <w:jc w:val="both"/>
        <w:rPr>
          <w:rFonts w:ascii="PT Astra Serif" w:eastAsia="Calibri" w:hAnsi="PT Astra Serif" w:cs="Times New Roman"/>
          <w:sz w:val="28"/>
          <w:szCs w:val="28"/>
          <w:lang w:eastAsia="en-US"/>
        </w:rPr>
      </w:pPr>
    </w:p>
    <w:p w:rsidR="005871F3" w:rsidRPr="00564962" w:rsidRDefault="005871F3" w:rsidP="005871F3">
      <w:pPr>
        <w:spacing w:after="0" w:line="240" w:lineRule="auto"/>
        <w:ind w:left="1069"/>
        <w:contextualSpacing/>
        <w:jc w:val="both"/>
        <w:rPr>
          <w:rFonts w:ascii="PT Astra Serif" w:eastAsia="Calibri" w:hAnsi="PT Astra Serif" w:cs="Times New Roman"/>
          <w:sz w:val="28"/>
          <w:szCs w:val="28"/>
          <w:lang w:eastAsia="en-US"/>
        </w:rPr>
      </w:pPr>
    </w:p>
    <w:p w:rsidR="00804611" w:rsidRPr="00564962" w:rsidRDefault="00804611" w:rsidP="00804611">
      <w:pPr>
        <w:spacing w:after="0" w:line="240" w:lineRule="auto"/>
        <w:ind w:left="-426"/>
        <w:rPr>
          <w:rFonts w:ascii="PT Astra Serif" w:hAnsi="PT Astra Serif" w:cs="Times New Roman"/>
          <w:b/>
          <w:sz w:val="28"/>
          <w:szCs w:val="28"/>
        </w:rPr>
      </w:pPr>
      <w:r w:rsidRPr="00564962">
        <w:rPr>
          <w:rFonts w:ascii="PT Astra Serif" w:hAnsi="PT Astra Serif" w:cs="Times New Roman"/>
          <w:sz w:val="28"/>
          <w:szCs w:val="28"/>
        </w:rPr>
        <w:t xml:space="preserve">              </w:t>
      </w:r>
      <w:r w:rsidR="00746206" w:rsidRPr="00564962">
        <w:rPr>
          <w:rFonts w:ascii="PT Astra Serif" w:hAnsi="PT Astra Serif" w:cs="Times New Roman"/>
          <w:sz w:val="28"/>
          <w:szCs w:val="28"/>
        </w:rPr>
        <w:t xml:space="preserve">    </w:t>
      </w:r>
      <w:r w:rsidRPr="00564962">
        <w:rPr>
          <w:rFonts w:ascii="PT Astra Serif" w:hAnsi="PT Astra Serif" w:cs="Times New Roman"/>
          <w:sz w:val="28"/>
          <w:szCs w:val="28"/>
        </w:rPr>
        <w:t xml:space="preserve"> </w:t>
      </w:r>
      <w:r w:rsidRPr="00564962">
        <w:rPr>
          <w:rFonts w:ascii="PT Astra Serif" w:hAnsi="PT Astra Serif" w:cs="Times New Roman"/>
          <w:b/>
          <w:sz w:val="28"/>
          <w:szCs w:val="28"/>
        </w:rPr>
        <w:t xml:space="preserve">Глава администрации </w:t>
      </w:r>
    </w:p>
    <w:p w:rsidR="00804611" w:rsidRPr="00564962" w:rsidRDefault="00804611" w:rsidP="00804611">
      <w:pPr>
        <w:spacing w:after="0" w:line="240" w:lineRule="auto"/>
        <w:ind w:left="-426"/>
        <w:rPr>
          <w:rFonts w:ascii="PT Astra Serif" w:hAnsi="PT Astra Serif" w:cs="Times New Roman"/>
          <w:b/>
          <w:sz w:val="28"/>
          <w:szCs w:val="28"/>
        </w:rPr>
      </w:pPr>
      <w:r w:rsidRPr="00564962">
        <w:rPr>
          <w:rFonts w:ascii="PT Astra Serif" w:hAnsi="PT Astra Serif" w:cs="Times New Roman"/>
          <w:b/>
          <w:sz w:val="28"/>
          <w:szCs w:val="28"/>
        </w:rPr>
        <w:t xml:space="preserve">         </w:t>
      </w:r>
      <w:r w:rsidR="00746206" w:rsidRPr="00564962">
        <w:rPr>
          <w:rFonts w:ascii="PT Astra Serif" w:hAnsi="PT Astra Serif" w:cs="Times New Roman"/>
          <w:b/>
          <w:sz w:val="28"/>
          <w:szCs w:val="28"/>
        </w:rPr>
        <w:t xml:space="preserve"> </w:t>
      </w:r>
      <w:r w:rsidRPr="00564962">
        <w:rPr>
          <w:rFonts w:ascii="PT Astra Serif" w:hAnsi="PT Astra Serif" w:cs="Times New Roman"/>
          <w:b/>
          <w:sz w:val="28"/>
          <w:szCs w:val="28"/>
        </w:rPr>
        <w:t xml:space="preserve"> муниципального образования</w:t>
      </w:r>
    </w:p>
    <w:p w:rsidR="00142B9C" w:rsidRPr="00564962" w:rsidRDefault="00804611" w:rsidP="00A21C5E">
      <w:pPr>
        <w:spacing w:after="0" w:line="240" w:lineRule="auto"/>
        <w:ind w:left="-426"/>
        <w:rPr>
          <w:rFonts w:ascii="PT Astra Serif" w:hAnsi="PT Astra Serif" w:cs="Times New Roman"/>
          <w:b/>
          <w:sz w:val="28"/>
          <w:szCs w:val="28"/>
        </w:rPr>
      </w:pPr>
      <w:r w:rsidRPr="00564962">
        <w:rPr>
          <w:rFonts w:ascii="PT Astra Serif" w:hAnsi="PT Astra Serif" w:cs="Times New Roman"/>
          <w:b/>
          <w:sz w:val="28"/>
          <w:szCs w:val="28"/>
        </w:rPr>
        <w:t xml:space="preserve">       Красноярское Киреевского района                      </w:t>
      </w:r>
      <w:r w:rsidR="00BC31CF" w:rsidRPr="00564962">
        <w:rPr>
          <w:rFonts w:ascii="PT Astra Serif" w:hAnsi="PT Astra Serif" w:cs="Times New Roman"/>
          <w:b/>
          <w:sz w:val="28"/>
          <w:szCs w:val="28"/>
        </w:rPr>
        <w:t xml:space="preserve">                    О.А. </w:t>
      </w:r>
      <w:proofErr w:type="spellStart"/>
      <w:r w:rsidR="00BC31CF" w:rsidRPr="00564962">
        <w:rPr>
          <w:rFonts w:ascii="PT Astra Serif" w:hAnsi="PT Astra Serif" w:cs="Times New Roman"/>
          <w:b/>
          <w:sz w:val="28"/>
          <w:szCs w:val="28"/>
        </w:rPr>
        <w:t>Трещилин</w:t>
      </w:r>
      <w:proofErr w:type="spellEnd"/>
    </w:p>
    <w:p w:rsidR="00AC70CE" w:rsidRPr="00564962" w:rsidRDefault="00AC70CE" w:rsidP="00A21C5E">
      <w:pPr>
        <w:spacing w:after="0" w:line="240" w:lineRule="auto"/>
        <w:ind w:left="-426"/>
        <w:rPr>
          <w:rFonts w:ascii="PT Astra Serif" w:hAnsi="PT Astra Serif" w:cs="Times New Roman"/>
          <w:b/>
          <w:sz w:val="28"/>
          <w:szCs w:val="28"/>
        </w:rPr>
      </w:pPr>
    </w:p>
    <w:p w:rsidR="00AC70CE" w:rsidRDefault="00AC70CE" w:rsidP="00A21C5E">
      <w:pPr>
        <w:spacing w:after="0" w:line="240" w:lineRule="auto"/>
        <w:ind w:left="-426"/>
        <w:rPr>
          <w:rFonts w:ascii="Times New Roman" w:hAnsi="Times New Roman" w:cs="Times New Roman"/>
          <w:b/>
          <w:sz w:val="28"/>
          <w:szCs w:val="28"/>
        </w:rPr>
      </w:pPr>
    </w:p>
    <w:p w:rsidR="00AC70CE" w:rsidRDefault="00AC70CE" w:rsidP="00A21C5E">
      <w:pPr>
        <w:spacing w:after="0" w:line="240" w:lineRule="auto"/>
        <w:ind w:left="-426"/>
        <w:rPr>
          <w:rFonts w:ascii="Times New Roman" w:hAnsi="Times New Roman" w:cs="Times New Roman"/>
          <w:b/>
          <w:sz w:val="28"/>
          <w:szCs w:val="28"/>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30757A" w:rsidRDefault="0030757A"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30757A" w:rsidRDefault="0030757A"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30757A" w:rsidRDefault="0030757A"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30757A" w:rsidRDefault="0030757A"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B378D6" w:rsidRPr="00B378D6" w:rsidRDefault="00B378D6"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r w:rsidRPr="00B378D6">
        <w:rPr>
          <w:rFonts w:ascii="PT Astra Serif" w:eastAsia="Times New Roman" w:hAnsi="PT Astra Serif" w:cs="Times New Roman"/>
          <w:kern w:val="2"/>
          <w:sz w:val="24"/>
          <w:szCs w:val="24"/>
          <w:lang w:eastAsia="ar-SA"/>
        </w:rPr>
        <w:lastRenderedPageBreak/>
        <w:t>Приложение № 1</w:t>
      </w:r>
    </w:p>
    <w:p w:rsidR="00B378D6" w:rsidRPr="00B378D6" w:rsidRDefault="00B378D6" w:rsidP="00B378D6">
      <w:pPr>
        <w:spacing w:after="0" w:line="240" w:lineRule="auto"/>
        <w:ind w:firstLine="567"/>
        <w:jc w:val="right"/>
        <w:rPr>
          <w:rFonts w:ascii="PT Astra Serif" w:eastAsia="Calibri" w:hAnsi="PT Astra Serif" w:cs="Times New Roman"/>
          <w:sz w:val="24"/>
          <w:szCs w:val="24"/>
          <w:lang w:eastAsia="en-US"/>
        </w:rPr>
      </w:pPr>
      <w:r w:rsidRPr="00B378D6">
        <w:rPr>
          <w:rFonts w:ascii="PT Astra Serif" w:eastAsia="Calibri" w:hAnsi="PT Astra Serif" w:cs="Times New Roman"/>
          <w:sz w:val="24"/>
          <w:szCs w:val="24"/>
          <w:lang w:eastAsia="en-US"/>
        </w:rPr>
        <w:t>к распоряжению администрации</w:t>
      </w:r>
    </w:p>
    <w:p w:rsidR="00B378D6" w:rsidRPr="00B378D6" w:rsidRDefault="00B378D6" w:rsidP="00B378D6">
      <w:pPr>
        <w:spacing w:after="0" w:line="240" w:lineRule="auto"/>
        <w:ind w:firstLine="567"/>
        <w:jc w:val="right"/>
        <w:rPr>
          <w:rFonts w:ascii="PT Astra Serif" w:eastAsia="Calibri" w:hAnsi="PT Astra Serif" w:cs="Times New Roman"/>
          <w:sz w:val="24"/>
          <w:szCs w:val="24"/>
          <w:lang w:eastAsia="en-US"/>
        </w:rPr>
      </w:pPr>
      <w:r w:rsidRPr="00B378D6">
        <w:rPr>
          <w:rFonts w:ascii="PT Astra Serif" w:eastAsia="Calibri" w:hAnsi="PT Astra Serif" w:cs="Times New Roman"/>
          <w:sz w:val="24"/>
          <w:szCs w:val="24"/>
          <w:lang w:eastAsia="en-US"/>
        </w:rPr>
        <w:t>муниципального образования</w:t>
      </w:r>
    </w:p>
    <w:p w:rsidR="00B378D6" w:rsidRPr="00B378D6" w:rsidRDefault="00B378D6" w:rsidP="00B378D6">
      <w:pPr>
        <w:spacing w:after="0" w:line="240" w:lineRule="auto"/>
        <w:ind w:firstLine="567"/>
        <w:jc w:val="right"/>
        <w:rPr>
          <w:rFonts w:ascii="PT Astra Serif" w:eastAsia="Times New Roman" w:hAnsi="PT Astra Serif" w:cs="Times New Roman"/>
          <w:kern w:val="2"/>
          <w:sz w:val="24"/>
          <w:szCs w:val="24"/>
          <w:lang w:eastAsia="ar-SA"/>
        </w:rPr>
      </w:pPr>
      <w:r w:rsidRPr="00B378D6">
        <w:rPr>
          <w:rFonts w:ascii="PT Astra Serif" w:eastAsia="Calibri" w:hAnsi="PT Astra Serif" w:cs="Times New Roman"/>
          <w:sz w:val="24"/>
          <w:szCs w:val="24"/>
          <w:lang w:eastAsia="en-US"/>
        </w:rPr>
        <w:t>Красноярское Киреевского района</w:t>
      </w:r>
    </w:p>
    <w:p w:rsidR="00B378D6" w:rsidRPr="00B378D6" w:rsidRDefault="00B378D6"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r w:rsidRPr="00B378D6">
        <w:rPr>
          <w:rFonts w:ascii="PT Astra Serif" w:eastAsia="Times New Roman" w:hAnsi="PT Astra Serif" w:cs="Times New Roman"/>
          <w:kern w:val="2"/>
          <w:sz w:val="24"/>
          <w:szCs w:val="24"/>
          <w:lang w:eastAsia="ar-SA"/>
        </w:rPr>
        <w:t>от ___________ №_____</w:t>
      </w:r>
    </w:p>
    <w:p w:rsidR="00B378D6" w:rsidRPr="00B378D6" w:rsidRDefault="00B378D6" w:rsidP="00B378D6">
      <w:pPr>
        <w:spacing w:after="0" w:line="240" w:lineRule="auto"/>
        <w:ind w:firstLine="720"/>
        <w:jc w:val="both"/>
        <w:rPr>
          <w:rFonts w:ascii="PT Astra Serif" w:eastAsia="Times New Roman" w:hAnsi="PT Astra Serif" w:cs="Times New Roman"/>
          <w:sz w:val="28"/>
          <w:szCs w:val="28"/>
        </w:rPr>
      </w:pPr>
    </w:p>
    <w:p w:rsidR="00B378D6" w:rsidRPr="00B378D6" w:rsidRDefault="00B378D6"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bCs/>
          <w:kern w:val="2"/>
          <w:sz w:val="28"/>
          <w:szCs w:val="28"/>
          <w:lang w:eastAsia="ar-SA"/>
        </w:rPr>
      </w:pPr>
    </w:p>
    <w:p w:rsidR="00B378D6" w:rsidRPr="00B378D6" w:rsidRDefault="00B378D6" w:rsidP="00B378D6">
      <w:pPr>
        <w:spacing w:after="0" w:line="240" w:lineRule="auto"/>
        <w:jc w:val="center"/>
        <w:rPr>
          <w:rFonts w:ascii="Times New Roman" w:eastAsia="Calibri" w:hAnsi="Times New Roman" w:cs="Times New Roman"/>
          <w:b/>
          <w:sz w:val="28"/>
          <w:szCs w:val="28"/>
          <w:lang w:eastAsia="en-US"/>
        </w:rPr>
      </w:pPr>
      <w:r w:rsidRPr="00B378D6">
        <w:rPr>
          <w:rFonts w:ascii="Times New Roman" w:eastAsia="Calibri" w:hAnsi="Times New Roman" w:cs="Times New Roman"/>
          <w:b/>
          <w:sz w:val="28"/>
          <w:szCs w:val="28"/>
          <w:lang w:eastAsia="en-US"/>
        </w:rPr>
        <w:t>Рабочий план счетов</w:t>
      </w:r>
    </w:p>
    <w:p w:rsidR="00B378D6" w:rsidRPr="00B378D6" w:rsidRDefault="00B378D6" w:rsidP="00B378D6">
      <w:pPr>
        <w:spacing w:after="0" w:line="240" w:lineRule="auto"/>
        <w:rPr>
          <w:rFonts w:ascii="Times New Roman" w:eastAsia="Calibri" w:hAnsi="Times New Roman" w:cs="Times New Roman"/>
          <w:b/>
          <w:sz w:val="28"/>
          <w:szCs w:val="28"/>
          <w:lang w:eastAsia="en-US"/>
        </w:rPr>
      </w:pPr>
      <w:r w:rsidRPr="00B378D6">
        <w:rPr>
          <w:rFonts w:ascii="Times New Roman" w:eastAsia="Calibri" w:hAnsi="Times New Roman" w:cs="Times New Roman"/>
          <w:b/>
          <w:sz w:val="28"/>
          <w:szCs w:val="28"/>
          <w:lang w:eastAsia="en-US"/>
        </w:rPr>
        <w:t>1.Балансовые счета</w:t>
      </w:r>
    </w:p>
    <w:p w:rsidR="00B378D6" w:rsidRPr="00B378D6" w:rsidRDefault="00B378D6" w:rsidP="00B378D6">
      <w:pPr>
        <w:spacing w:after="0" w:line="240" w:lineRule="auto"/>
        <w:rPr>
          <w:rFonts w:ascii="Times New Roman" w:eastAsia="Calibri" w:hAnsi="Times New Roman" w:cs="Times New Roman"/>
          <w:b/>
          <w:sz w:val="28"/>
          <w:szCs w:val="28"/>
          <w:lang w:eastAsia="en-US"/>
        </w:rPr>
      </w:pPr>
    </w:p>
    <w:p w:rsidR="00B378D6" w:rsidRPr="00B378D6" w:rsidRDefault="00B378D6" w:rsidP="00B378D6">
      <w:pPr>
        <w:spacing w:after="0" w:line="240" w:lineRule="auto"/>
        <w:rPr>
          <w:rFonts w:ascii="Times New Roman" w:eastAsia="Calibri" w:hAnsi="Times New Roman" w:cs="Times New Roman"/>
          <w:sz w:val="28"/>
          <w:szCs w:val="28"/>
          <w:lang w:eastAsia="en-US"/>
        </w:rPr>
      </w:pPr>
      <w:r w:rsidRPr="00B378D6">
        <w:rPr>
          <w:rFonts w:ascii="Times New Roman" w:eastAsia="Calibri" w:hAnsi="Times New Roman" w:cs="Times New Roman"/>
          <w:sz w:val="28"/>
          <w:szCs w:val="28"/>
          <w:lang w:eastAsia="en-US"/>
        </w:rPr>
        <w:t>Дополнить таблицу Рабочий план счетов Балансовые счета строками следующего содержания:</w:t>
      </w:r>
    </w:p>
    <w:p w:rsidR="00B378D6" w:rsidRPr="00B378D6" w:rsidRDefault="00B378D6" w:rsidP="00B378D6">
      <w:pPr>
        <w:spacing w:after="0" w:line="240" w:lineRule="auto"/>
        <w:rPr>
          <w:rFonts w:ascii="Times New Roman" w:eastAsia="Calibri" w:hAnsi="Times New Roman" w:cs="Times New Roman"/>
          <w:b/>
          <w:sz w:val="28"/>
          <w:szCs w:val="28"/>
          <w:lang w:eastAsia="en-US"/>
        </w:rPr>
      </w:pPr>
    </w:p>
    <w:tbl>
      <w:tblPr>
        <w:tblW w:w="9525" w:type="dxa"/>
        <w:tblInd w:w="10" w:type="dxa"/>
        <w:tblLayout w:type="fixed"/>
        <w:tblCellMar>
          <w:left w:w="10" w:type="dxa"/>
          <w:right w:w="10" w:type="dxa"/>
        </w:tblCellMar>
        <w:tblLook w:val="04A0" w:firstRow="1" w:lastRow="0" w:firstColumn="1" w:lastColumn="0" w:noHBand="0" w:noVBand="1"/>
      </w:tblPr>
      <w:tblGrid>
        <w:gridCol w:w="3119"/>
        <w:gridCol w:w="966"/>
        <w:gridCol w:w="734"/>
        <w:gridCol w:w="560"/>
        <w:gridCol w:w="556"/>
        <w:gridCol w:w="562"/>
        <w:gridCol w:w="628"/>
        <w:gridCol w:w="629"/>
        <w:gridCol w:w="558"/>
        <w:gridCol w:w="559"/>
        <w:gridCol w:w="654"/>
      </w:tblGrid>
      <w:tr w:rsidR="00B378D6" w:rsidRPr="00B378D6" w:rsidTr="00B10691">
        <w:tc>
          <w:tcPr>
            <w:tcW w:w="3119" w:type="dxa"/>
            <w:vMerge w:val="restart"/>
            <w:tcBorders>
              <w:top w:val="single" w:sz="4" w:space="0" w:color="000000"/>
              <w:left w:val="single" w:sz="4" w:space="0" w:color="000000"/>
              <w:bottom w:val="single" w:sz="4" w:space="0" w:color="000000"/>
              <w:right w:val="nil"/>
            </w:tcBorders>
            <w:hideMark/>
          </w:tcPr>
          <w:p w:rsidR="00B378D6" w:rsidRPr="00B378D6" w:rsidRDefault="00B378D6" w:rsidP="00B378D6">
            <w:pPr>
              <w:suppressAutoHyphens/>
              <w:spacing w:after="0"/>
              <w:jc w:val="center"/>
              <w:rPr>
                <w:rFonts w:ascii="PT Astra Serif" w:eastAsia="Calibri" w:hAnsi="PT Astra Serif" w:cs="Times New Roman"/>
                <w:lang w:eastAsia="zh-CN"/>
              </w:rPr>
            </w:pPr>
            <w:r w:rsidRPr="00B378D6">
              <w:rPr>
                <w:rFonts w:ascii="PT Astra Serif" w:eastAsia="Arial CYR" w:hAnsi="PT Astra Serif" w:cs="Arial CYR"/>
              </w:rPr>
              <w:t>Наименование счета</w:t>
            </w:r>
          </w:p>
        </w:tc>
        <w:tc>
          <w:tcPr>
            <w:tcW w:w="6406" w:type="dxa"/>
            <w:gridSpan w:val="10"/>
            <w:tcBorders>
              <w:top w:val="single" w:sz="4" w:space="0" w:color="000000"/>
              <w:left w:val="single" w:sz="4" w:space="0" w:color="000000"/>
              <w:bottom w:val="single" w:sz="4" w:space="0" w:color="000000"/>
              <w:right w:val="single" w:sz="4" w:space="0" w:color="000000"/>
            </w:tcBorders>
            <w:hideMark/>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Arial CYR" w:hAnsi="PT Astra Serif" w:cs="Arial CYR"/>
              </w:rPr>
              <w:t>Номер счета</w:t>
            </w:r>
          </w:p>
        </w:tc>
      </w:tr>
      <w:tr w:rsidR="00B378D6" w:rsidRPr="00B378D6" w:rsidTr="00B10691">
        <w:tc>
          <w:tcPr>
            <w:tcW w:w="3119" w:type="dxa"/>
            <w:vMerge/>
            <w:tcBorders>
              <w:top w:val="single" w:sz="4" w:space="0" w:color="000000"/>
              <w:left w:val="single" w:sz="4" w:space="0" w:color="000000"/>
              <w:bottom w:val="single" w:sz="4" w:space="0" w:color="000000"/>
              <w:right w:val="nil"/>
            </w:tcBorders>
            <w:vAlign w:val="center"/>
            <w:hideMark/>
          </w:tcPr>
          <w:p w:rsidR="00B378D6" w:rsidRPr="00B378D6" w:rsidRDefault="00B378D6" w:rsidP="00B378D6">
            <w:pPr>
              <w:spacing w:after="0"/>
              <w:rPr>
                <w:rFonts w:ascii="PT Astra Serif" w:eastAsia="Calibri" w:hAnsi="PT Astra Serif" w:cs="Times New Roman"/>
                <w:lang w:eastAsia="zh-CN"/>
              </w:rPr>
            </w:pPr>
          </w:p>
        </w:tc>
        <w:tc>
          <w:tcPr>
            <w:tcW w:w="6406" w:type="dxa"/>
            <w:gridSpan w:val="10"/>
            <w:tcBorders>
              <w:top w:val="single" w:sz="4" w:space="0" w:color="000000"/>
              <w:left w:val="single" w:sz="4" w:space="0" w:color="000000"/>
              <w:bottom w:val="single" w:sz="4" w:space="0" w:color="000000"/>
              <w:right w:val="single" w:sz="4" w:space="0" w:color="000000"/>
            </w:tcBorders>
            <w:hideMark/>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Arial CYR" w:hAnsi="PT Astra Serif" w:cs="Arial CYR"/>
              </w:rPr>
              <w:t>код</w:t>
            </w:r>
          </w:p>
        </w:tc>
      </w:tr>
      <w:tr w:rsidR="00B378D6" w:rsidRPr="00B378D6" w:rsidTr="00B10691">
        <w:tc>
          <w:tcPr>
            <w:tcW w:w="3119" w:type="dxa"/>
            <w:vMerge/>
            <w:tcBorders>
              <w:top w:val="single" w:sz="4" w:space="0" w:color="000000"/>
              <w:left w:val="single" w:sz="4" w:space="0" w:color="000000"/>
              <w:bottom w:val="single" w:sz="4" w:space="0" w:color="000000"/>
              <w:right w:val="nil"/>
            </w:tcBorders>
            <w:vAlign w:val="center"/>
            <w:hideMark/>
          </w:tcPr>
          <w:p w:rsidR="00B378D6" w:rsidRPr="00B378D6" w:rsidRDefault="00B378D6" w:rsidP="00B378D6">
            <w:pPr>
              <w:spacing w:after="0"/>
              <w:rPr>
                <w:rFonts w:ascii="PT Astra Serif" w:eastAsia="Calibri" w:hAnsi="PT Astra Serif" w:cs="Times New Roman"/>
                <w:lang w:eastAsia="zh-CN"/>
              </w:rPr>
            </w:pPr>
          </w:p>
        </w:tc>
        <w:tc>
          <w:tcPr>
            <w:tcW w:w="966" w:type="dxa"/>
            <w:vMerge w:val="restart"/>
            <w:tcBorders>
              <w:top w:val="single" w:sz="4" w:space="0" w:color="000000"/>
              <w:left w:val="single" w:sz="4" w:space="0" w:color="000000"/>
              <w:bottom w:val="single" w:sz="4" w:space="0" w:color="000000"/>
              <w:right w:val="nil"/>
            </w:tcBorders>
            <w:hideMark/>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Arial CYR" w:hAnsi="PT Astra Serif" w:cs="Arial CYR"/>
              </w:rPr>
              <w:t xml:space="preserve">аналитический по БК </w:t>
            </w:r>
          </w:p>
        </w:tc>
        <w:tc>
          <w:tcPr>
            <w:tcW w:w="734" w:type="dxa"/>
            <w:vMerge w:val="restart"/>
            <w:tcBorders>
              <w:top w:val="single" w:sz="4" w:space="0" w:color="000000"/>
              <w:left w:val="single" w:sz="4" w:space="0" w:color="000000"/>
              <w:bottom w:val="single" w:sz="4" w:space="0" w:color="000000"/>
              <w:right w:val="nil"/>
            </w:tcBorders>
            <w:hideMark/>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Arial CYR" w:hAnsi="PT Astra Serif" w:cs="Arial CYR"/>
              </w:rPr>
              <w:t>вида деятельности</w:t>
            </w:r>
          </w:p>
        </w:tc>
        <w:tc>
          <w:tcPr>
            <w:tcW w:w="2935" w:type="dxa"/>
            <w:gridSpan w:val="5"/>
            <w:tcBorders>
              <w:top w:val="single" w:sz="4" w:space="0" w:color="000000"/>
              <w:left w:val="single" w:sz="4" w:space="0" w:color="000000"/>
              <w:bottom w:val="single" w:sz="4" w:space="0" w:color="000000"/>
              <w:right w:val="nil"/>
            </w:tcBorders>
            <w:hideMark/>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Arial CYR" w:hAnsi="PT Astra Serif" w:cs="Arial CYR"/>
              </w:rPr>
              <w:t>синтетического счета</w:t>
            </w:r>
          </w:p>
        </w:tc>
        <w:tc>
          <w:tcPr>
            <w:tcW w:w="1771" w:type="dxa"/>
            <w:gridSpan w:val="3"/>
            <w:vMerge w:val="restart"/>
            <w:tcBorders>
              <w:top w:val="single" w:sz="4" w:space="0" w:color="000000"/>
              <w:left w:val="single" w:sz="4" w:space="0" w:color="000000"/>
              <w:bottom w:val="single" w:sz="4" w:space="0" w:color="000000"/>
              <w:right w:val="single" w:sz="4" w:space="0" w:color="000000"/>
            </w:tcBorders>
            <w:hideMark/>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Arial CYR" w:hAnsi="PT Astra Serif" w:cs="Arial CYR"/>
              </w:rPr>
              <w:t>аналитический по КОСГУ</w:t>
            </w:r>
          </w:p>
        </w:tc>
      </w:tr>
      <w:tr w:rsidR="00B378D6" w:rsidRPr="00B378D6" w:rsidTr="00B10691">
        <w:tc>
          <w:tcPr>
            <w:tcW w:w="3119" w:type="dxa"/>
            <w:vMerge/>
            <w:tcBorders>
              <w:top w:val="single" w:sz="4" w:space="0" w:color="000000"/>
              <w:left w:val="single" w:sz="4" w:space="0" w:color="000000"/>
              <w:bottom w:val="single" w:sz="4" w:space="0" w:color="000000"/>
              <w:right w:val="nil"/>
            </w:tcBorders>
            <w:vAlign w:val="center"/>
            <w:hideMark/>
          </w:tcPr>
          <w:p w:rsidR="00B378D6" w:rsidRPr="00B378D6" w:rsidRDefault="00B378D6" w:rsidP="00B378D6">
            <w:pPr>
              <w:spacing w:after="0"/>
              <w:rPr>
                <w:rFonts w:ascii="PT Astra Serif" w:eastAsia="Calibri" w:hAnsi="PT Astra Serif" w:cs="Times New Roman"/>
                <w:lang w:eastAsia="zh-CN"/>
              </w:rPr>
            </w:pPr>
          </w:p>
        </w:tc>
        <w:tc>
          <w:tcPr>
            <w:tcW w:w="966" w:type="dxa"/>
            <w:vMerge/>
            <w:tcBorders>
              <w:top w:val="single" w:sz="4" w:space="0" w:color="000000"/>
              <w:left w:val="single" w:sz="4" w:space="0" w:color="000000"/>
              <w:bottom w:val="single" w:sz="4" w:space="0" w:color="000000"/>
              <w:right w:val="nil"/>
            </w:tcBorders>
            <w:vAlign w:val="center"/>
            <w:hideMark/>
          </w:tcPr>
          <w:p w:rsidR="00B378D6" w:rsidRPr="00B378D6" w:rsidRDefault="00B378D6" w:rsidP="00B378D6">
            <w:pPr>
              <w:spacing w:after="0"/>
              <w:rPr>
                <w:rFonts w:ascii="PT Astra Serif" w:eastAsia="Calibri" w:hAnsi="PT Astra Serif" w:cs="Times New Roman"/>
                <w:lang w:eastAsia="zh-CN"/>
              </w:rPr>
            </w:pPr>
          </w:p>
        </w:tc>
        <w:tc>
          <w:tcPr>
            <w:tcW w:w="734" w:type="dxa"/>
            <w:vMerge/>
            <w:tcBorders>
              <w:top w:val="single" w:sz="4" w:space="0" w:color="000000"/>
              <w:left w:val="single" w:sz="4" w:space="0" w:color="000000"/>
              <w:bottom w:val="single" w:sz="4" w:space="0" w:color="000000"/>
              <w:right w:val="nil"/>
            </w:tcBorders>
            <w:vAlign w:val="center"/>
            <w:hideMark/>
          </w:tcPr>
          <w:p w:rsidR="00B378D6" w:rsidRPr="00B378D6" w:rsidRDefault="00B378D6" w:rsidP="00B378D6">
            <w:pPr>
              <w:spacing w:after="0"/>
              <w:rPr>
                <w:rFonts w:ascii="PT Astra Serif" w:eastAsia="Calibri" w:hAnsi="PT Astra Serif" w:cs="Times New Roman"/>
                <w:lang w:eastAsia="zh-CN"/>
              </w:rPr>
            </w:pPr>
          </w:p>
        </w:tc>
        <w:tc>
          <w:tcPr>
            <w:tcW w:w="1678" w:type="dxa"/>
            <w:gridSpan w:val="3"/>
            <w:tcBorders>
              <w:top w:val="single" w:sz="4" w:space="0" w:color="000000"/>
              <w:left w:val="single" w:sz="4" w:space="0" w:color="000000"/>
              <w:bottom w:val="single" w:sz="4" w:space="0" w:color="000000"/>
              <w:right w:val="nil"/>
            </w:tcBorders>
            <w:hideMark/>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Arial CYR" w:hAnsi="PT Astra Serif" w:cs="Arial CYR"/>
              </w:rPr>
              <w:t>объекта учета</w:t>
            </w:r>
          </w:p>
        </w:tc>
        <w:tc>
          <w:tcPr>
            <w:tcW w:w="628" w:type="dxa"/>
            <w:tcBorders>
              <w:top w:val="single" w:sz="4" w:space="0" w:color="000000"/>
              <w:left w:val="single" w:sz="4" w:space="0" w:color="000000"/>
              <w:bottom w:val="single" w:sz="4" w:space="0" w:color="000000"/>
              <w:right w:val="nil"/>
            </w:tcBorders>
            <w:hideMark/>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Arial CYR" w:hAnsi="PT Astra Serif" w:cs="Arial CYR"/>
              </w:rPr>
              <w:t>группы</w:t>
            </w:r>
          </w:p>
        </w:tc>
        <w:tc>
          <w:tcPr>
            <w:tcW w:w="629" w:type="dxa"/>
            <w:tcBorders>
              <w:top w:val="single" w:sz="4" w:space="0" w:color="000000"/>
              <w:left w:val="single" w:sz="4" w:space="0" w:color="000000"/>
              <w:bottom w:val="single" w:sz="4" w:space="0" w:color="000000"/>
              <w:right w:val="nil"/>
            </w:tcBorders>
            <w:hideMark/>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Arial CYR" w:hAnsi="PT Astra Serif" w:cs="Arial CYR"/>
              </w:rPr>
              <w:t>вида</w:t>
            </w:r>
          </w:p>
        </w:tc>
        <w:tc>
          <w:tcPr>
            <w:tcW w:w="1771" w:type="dxa"/>
            <w:gridSpan w:val="3"/>
            <w:vMerge/>
            <w:tcBorders>
              <w:top w:val="single" w:sz="4" w:space="0" w:color="000000"/>
              <w:left w:val="single" w:sz="4" w:space="0" w:color="000000"/>
              <w:bottom w:val="single" w:sz="4" w:space="0" w:color="000000"/>
              <w:right w:val="nil"/>
            </w:tcBorders>
            <w:vAlign w:val="center"/>
            <w:hideMark/>
          </w:tcPr>
          <w:p w:rsidR="00B378D6" w:rsidRPr="00B378D6" w:rsidRDefault="00B378D6" w:rsidP="00B378D6">
            <w:pPr>
              <w:spacing w:after="0"/>
              <w:rPr>
                <w:rFonts w:ascii="PT Astra Serif" w:eastAsia="Calibri" w:hAnsi="PT Astra Serif" w:cs="Times New Roman"/>
                <w:lang w:eastAsia="zh-CN"/>
              </w:rPr>
            </w:pPr>
          </w:p>
        </w:tc>
      </w:tr>
      <w:tr w:rsidR="00B378D6" w:rsidRPr="00B378D6" w:rsidTr="00B10691">
        <w:tc>
          <w:tcPr>
            <w:tcW w:w="3119" w:type="dxa"/>
            <w:vMerge/>
            <w:tcBorders>
              <w:top w:val="single" w:sz="4" w:space="0" w:color="000000"/>
              <w:left w:val="single" w:sz="4" w:space="0" w:color="000000"/>
              <w:bottom w:val="single" w:sz="4" w:space="0" w:color="000000"/>
              <w:right w:val="nil"/>
            </w:tcBorders>
            <w:vAlign w:val="center"/>
            <w:hideMark/>
          </w:tcPr>
          <w:p w:rsidR="00B378D6" w:rsidRPr="00B378D6" w:rsidRDefault="00B378D6" w:rsidP="00B378D6">
            <w:pPr>
              <w:spacing w:after="0"/>
              <w:rPr>
                <w:rFonts w:ascii="PT Astra Serif" w:eastAsia="Calibri" w:hAnsi="PT Astra Serif" w:cs="Times New Roman"/>
                <w:lang w:eastAsia="zh-CN"/>
              </w:rPr>
            </w:pPr>
          </w:p>
        </w:tc>
        <w:tc>
          <w:tcPr>
            <w:tcW w:w="6406" w:type="dxa"/>
            <w:gridSpan w:val="10"/>
            <w:tcBorders>
              <w:top w:val="single" w:sz="4" w:space="0" w:color="000000"/>
              <w:left w:val="single" w:sz="4" w:space="0" w:color="000000"/>
              <w:bottom w:val="single" w:sz="4" w:space="0" w:color="000000"/>
              <w:right w:val="single" w:sz="4" w:space="0" w:color="000000"/>
            </w:tcBorders>
            <w:hideMark/>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Arial CYR" w:hAnsi="PT Astra Serif" w:cs="Arial CYR"/>
              </w:rPr>
              <w:t>номер разряда счета</w:t>
            </w:r>
          </w:p>
        </w:tc>
      </w:tr>
      <w:tr w:rsidR="00B378D6" w:rsidRPr="00B378D6" w:rsidTr="00B10691">
        <w:tc>
          <w:tcPr>
            <w:tcW w:w="3119" w:type="dxa"/>
            <w:vMerge/>
            <w:tcBorders>
              <w:top w:val="single" w:sz="4" w:space="0" w:color="000000"/>
              <w:left w:val="single" w:sz="4" w:space="0" w:color="000000"/>
              <w:bottom w:val="single" w:sz="4" w:space="0" w:color="000000"/>
              <w:right w:val="nil"/>
            </w:tcBorders>
            <w:vAlign w:val="center"/>
            <w:hideMark/>
          </w:tcPr>
          <w:p w:rsidR="00B378D6" w:rsidRPr="00B378D6" w:rsidRDefault="00B378D6" w:rsidP="00B378D6">
            <w:pPr>
              <w:spacing w:after="0"/>
              <w:rPr>
                <w:rFonts w:ascii="PT Astra Serif" w:eastAsia="Calibri" w:hAnsi="PT Astra Serif" w:cs="Times New Roman"/>
                <w:lang w:eastAsia="zh-CN"/>
              </w:rPr>
            </w:pPr>
          </w:p>
        </w:tc>
        <w:tc>
          <w:tcPr>
            <w:tcW w:w="966" w:type="dxa"/>
            <w:tcBorders>
              <w:top w:val="single" w:sz="4" w:space="0" w:color="000000"/>
              <w:left w:val="single" w:sz="4" w:space="0" w:color="000000"/>
              <w:bottom w:val="single" w:sz="4" w:space="0" w:color="000000"/>
              <w:right w:val="nil"/>
            </w:tcBorders>
            <w:hideMark/>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Arial CYR" w:hAnsi="PT Astra Serif" w:cs="Arial CYR"/>
              </w:rPr>
              <w:t>1 - 17</w:t>
            </w:r>
          </w:p>
        </w:tc>
        <w:tc>
          <w:tcPr>
            <w:tcW w:w="734" w:type="dxa"/>
            <w:tcBorders>
              <w:top w:val="single" w:sz="4" w:space="0" w:color="000000"/>
              <w:left w:val="single" w:sz="4" w:space="0" w:color="000000"/>
              <w:bottom w:val="single" w:sz="4" w:space="0" w:color="000000"/>
              <w:right w:val="nil"/>
            </w:tcBorders>
            <w:hideMark/>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Arial CYR" w:hAnsi="PT Astra Serif" w:cs="Arial CYR"/>
              </w:rPr>
              <w:t>18</w:t>
            </w:r>
          </w:p>
        </w:tc>
        <w:tc>
          <w:tcPr>
            <w:tcW w:w="560" w:type="dxa"/>
            <w:tcBorders>
              <w:top w:val="single" w:sz="4" w:space="0" w:color="000000"/>
              <w:left w:val="single" w:sz="4" w:space="0" w:color="000000"/>
              <w:bottom w:val="single" w:sz="4" w:space="0" w:color="000000"/>
              <w:right w:val="nil"/>
            </w:tcBorders>
            <w:hideMark/>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Arial CYR" w:hAnsi="PT Astra Serif" w:cs="Arial CYR"/>
              </w:rPr>
              <w:t>19</w:t>
            </w:r>
          </w:p>
        </w:tc>
        <w:tc>
          <w:tcPr>
            <w:tcW w:w="556" w:type="dxa"/>
            <w:tcBorders>
              <w:top w:val="single" w:sz="4" w:space="0" w:color="000000"/>
              <w:left w:val="single" w:sz="4" w:space="0" w:color="000000"/>
              <w:bottom w:val="single" w:sz="4" w:space="0" w:color="000000"/>
              <w:right w:val="nil"/>
            </w:tcBorders>
            <w:hideMark/>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Arial CYR" w:hAnsi="PT Astra Serif" w:cs="Arial CYR"/>
              </w:rPr>
              <w:t>20</w:t>
            </w:r>
          </w:p>
        </w:tc>
        <w:tc>
          <w:tcPr>
            <w:tcW w:w="562" w:type="dxa"/>
            <w:tcBorders>
              <w:top w:val="single" w:sz="4" w:space="0" w:color="000000"/>
              <w:left w:val="single" w:sz="4" w:space="0" w:color="000000"/>
              <w:bottom w:val="single" w:sz="4" w:space="0" w:color="000000"/>
              <w:right w:val="nil"/>
            </w:tcBorders>
            <w:hideMark/>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Arial CYR" w:hAnsi="PT Astra Serif" w:cs="Arial CYR"/>
              </w:rPr>
              <w:t>21</w:t>
            </w:r>
          </w:p>
        </w:tc>
        <w:tc>
          <w:tcPr>
            <w:tcW w:w="628" w:type="dxa"/>
            <w:tcBorders>
              <w:top w:val="single" w:sz="4" w:space="0" w:color="000000"/>
              <w:left w:val="single" w:sz="4" w:space="0" w:color="000000"/>
              <w:bottom w:val="single" w:sz="4" w:space="0" w:color="000000"/>
              <w:right w:val="nil"/>
            </w:tcBorders>
            <w:hideMark/>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Arial CYR" w:hAnsi="PT Astra Serif" w:cs="Arial CYR"/>
              </w:rPr>
              <w:t>22</w:t>
            </w:r>
          </w:p>
        </w:tc>
        <w:tc>
          <w:tcPr>
            <w:tcW w:w="629" w:type="dxa"/>
            <w:tcBorders>
              <w:top w:val="single" w:sz="4" w:space="0" w:color="000000"/>
              <w:left w:val="single" w:sz="4" w:space="0" w:color="000000"/>
              <w:bottom w:val="single" w:sz="4" w:space="0" w:color="000000"/>
              <w:right w:val="nil"/>
            </w:tcBorders>
            <w:hideMark/>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Arial CYR" w:hAnsi="PT Astra Serif" w:cs="Arial CYR"/>
              </w:rPr>
              <w:t>23</w:t>
            </w:r>
          </w:p>
        </w:tc>
        <w:tc>
          <w:tcPr>
            <w:tcW w:w="558" w:type="dxa"/>
            <w:tcBorders>
              <w:top w:val="single" w:sz="4" w:space="0" w:color="000000"/>
              <w:left w:val="single" w:sz="4" w:space="0" w:color="000000"/>
              <w:bottom w:val="single" w:sz="4" w:space="0" w:color="000000"/>
              <w:right w:val="nil"/>
            </w:tcBorders>
            <w:hideMark/>
          </w:tcPr>
          <w:p w:rsidR="00B378D6" w:rsidRPr="00B378D6" w:rsidRDefault="00B378D6" w:rsidP="00B378D6">
            <w:pPr>
              <w:suppressAutoHyphens/>
              <w:jc w:val="both"/>
              <w:rPr>
                <w:rFonts w:ascii="PT Astra Serif" w:eastAsia="Calibri" w:hAnsi="PT Astra Serif" w:cs="Times New Roman"/>
                <w:lang w:eastAsia="zh-CN"/>
              </w:rPr>
            </w:pPr>
            <w:r w:rsidRPr="00B378D6">
              <w:rPr>
                <w:rFonts w:ascii="PT Astra Serif" w:eastAsia="Arial CYR" w:hAnsi="PT Astra Serif" w:cs="Arial CYR"/>
              </w:rPr>
              <w:t>24</w:t>
            </w:r>
          </w:p>
        </w:tc>
        <w:tc>
          <w:tcPr>
            <w:tcW w:w="559" w:type="dxa"/>
            <w:tcBorders>
              <w:top w:val="single" w:sz="4" w:space="0" w:color="000000"/>
              <w:left w:val="single" w:sz="4" w:space="0" w:color="000000"/>
              <w:bottom w:val="single" w:sz="4" w:space="0" w:color="000000"/>
              <w:right w:val="nil"/>
            </w:tcBorders>
            <w:hideMark/>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Arial CYR" w:hAnsi="PT Astra Serif" w:cs="Arial CYR"/>
              </w:rPr>
              <w:t>25</w:t>
            </w:r>
          </w:p>
        </w:tc>
        <w:tc>
          <w:tcPr>
            <w:tcW w:w="654" w:type="dxa"/>
            <w:tcBorders>
              <w:top w:val="single" w:sz="4" w:space="0" w:color="000000"/>
              <w:left w:val="single" w:sz="4" w:space="0" w:color="000000"/>
              <w:bottom w:val="single" w:sz="4" w:space="0" w:color="000000"/>
              <w:right w:val="single" w:sz="4" w:space="0" w:color="000000"/>
            </w:tcBorders>
            <w:hideMark/>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Arial CYR" w:hAnsi="PT Astra Serif" w:cs="Arial CYR"/>
              </w:rPr>
              <w:t>26</w:t>
            </w:r>
          </w:p>
        </w:tc>
      </w:tr>
      <w:tr w:rsidR="00B378D6" w:rsidRPr="00B378D6" w:rsidTr="00B10691">
        <w:tc>
          <w:tcPr>
            <w:tcW w:w="3119" w:type="dxa"/>
            <w:tcBorders>
              <w:top w:val="single" w:sz="4" w:space="0" w:color="000000"/>
              <w:left w:val="single" w:sz="4" w:space="0" w:color="000000"/>
              <w:bottom w:val="single" w:sz="4" w:space="0" w:color="000000"/>
              <w:right w:val="nil"/>
            </w:tcBorders>
            <w:hideMark/>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Arial CYR" w:hAnsi="PT Astra Serif" w:cs="Arial CYR"/>
              </w:rPr>
              <w:t>1</w:t>
            </w:r>
          </w:p>
        </w:tc>
        <w:tc>
          <w:tcPr>
            <w:tcW w:w="6406" w:type="dxa"/>
            <w:gridSpan w:val="10"/>
            <w:tcBorders>
              <w:top w:val="single" w:sz="4" w:space="0" w:color="000000"/>
              <w:left w:val="single" w:sz="4" w:space="0" w:color="000000"/>
              <w:bottom w:val="single" w:sz="4" w:space="0" w:color="000000"/>
              <w:right w:val="single" w:sz="4" w:space="0" w:color="000000"/>
            </w:tcBorders>
            <w:hideMark/>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Arial CYR" w:hAnsi="PT Astra Serif" w:cs="Arial CYR"/>
              </w:rPr>
              <w:t>2</w:t>
            </w:r>
          </w:p>
        </w:tc>
      </w:tr>
      <w:tr w:rsidR="00B378D6" w:rsidRPr="00B378D6" w:rsidTr="00B10691">
        <w:trPr>
          <w:trHeight w:val="789"/>
        </w:trPr>
        <w:tc>
          <w:tcPr>
            <w:tcW w:w="3119" w:type="dxa"/>
            <w:tcBorders>
              <w:top w:val="single" w:sz="4" w:space="0" w:color="000000"/>
              <w:left w:val="single" w:sz="4" w:space="0" w:color="000000"/>
              <w:bottom w:val="single" w:sz="4" w:space="0" w:color="000000"/>
              <w:right w:val="nil"/>
            </w:tcBorders>
          </w:tcPr>
          <w:p w:rsidR="00B378D6" w:rsidRPr="00B378D6" w:rsidRDefault="00B378D6" w:rsidP="00B11CBF">
            <w:pPr>
              <w:suppressAutoHyphens/>
              <w:spacing w:line="240" w:lineRule="auto"/>
              <w:rPr>
                <w:rFonts w:ascii="PT Astra Serif" w:eastAsia="Calibri" w:hAnsi="PT Astra Serif" w:cs="Times New Roman"/>
                <w:lang w:eastAsia="zh-CN"/>
              </w:rPr>
            </w:pPr>
            <w:r w:rsidRPr="00B378D6">
              <w:rPr>
                <w:rFonts w:ascii="PT Astra Serif" w:eastAsia="Calibri" w:hAnsi="PT Astra Serif" w:cs="Times New Roman"/>
                <w:lang w:eastAsia="zh-CN"/>
              </w:rPr>
              <w:t xml:space="preserve">Расчеты по доходам от </w:t>
            </w:r>
            <w:r w:rsidR="00B11CBF">
              <w:rPr>
                <w:rFonts w:ascii="PT Astra Serif" w:eastAsia="Calibri" w:hAnsi="PT Astra Serif" w:cs="Times New Roman"/>
                <w:lang w:eastAsia="zh-CN"/>
              </w:rPr>
              <w:t>операционной аренды</w:t>
            </w:r>
          </w:p>
        </w:tc>
        <w:tc>
          <w:tcPr>
            <w:tcW w:w="966" w:type="dxa"/>
            <w:tcBorders>
              <w:top w:val="single" w:sz="4" w:space="0" w:color="000000"/>
              <w:left w:val="single" w:sz="4" w:space="0" w:color="000000"/>
              <w:bottom w:val="single" w:sz="4" w:space="0" w:color="000000"/>
              <w:right w:val="nil"/>
            </w:tcBorders>
            <w:hideMark/>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Arial CYR" w:hAnsi="PT Astra Serif" w:cs="Arial CYR"/>
              </w:rPr>
              <w:t>0</w:t>
            </w:r>
          </w:p>
        </w:tc>
        <w:tc>
          <w:tcPr>
            <w:tcW w:w="734" w:type="dxa"/>
            <w:tcBorders>
              <w:top w:val="single" w:sz="4" w:space="0" w:color="000000"/>
              <w:left w:val="single" w:sz="4" w:space="0" w:color="000000"/>
              <w:bottom w:val="single" w:sz="4" w:space="0" w:color="000000"/>
              <w:right w:val="nil"/>
            </w:tcBorders>
            <w:hideMark/>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Arial CYR" w:hAnsi="PT Astra Serif" w:cs="Arial CYR"/>
              </w:rPr>
              <w:t>0</w:t>
            </w:r>
          </w:p>
        </w:tc>
        <w:tc>
          <w:tcPr>
            <w:tcW w:w="560"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Calibri" w:hAnsi="PT Astra Serif" w:cs="Times New Roman"/>
                <w:lang w:eastAsia="zh-CN"/>
              </w:rPr>
              <w:t>2</w:t>
            </w:r>
          </w:p>
        </w:tc>
        <w:tc>
          <w:tcPr>
            <w:tcW w:w="556"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Calibri" w:hAnsi="PT Astra Serif" w:cs="Times New Roman"/>
                <w:lang w:eastAsia="zh-CN"/>
              </w:rPr>
              <w:t>0</w:t>
            </w:r>
          </w:p>
        </w:tc>
        <w:tc>
          <w:tcPr>
            <w:tcW w:w="562"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Calibri" w:hAnsi="PT Astra Serif" w:cs="Times New Roman"/>
                <w:lang w:eastAsia="zh-CN"/>
              </w:rPr>
              <w:t>5</w:t>
            </w:r>
          </w:p>
        </w:tc>
        <w:tc>
          <w:tcPr>
            <w:tcW w:w="628"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Calibri" w:hAnsi="PT Astra Serif" w:cs="Times New Roman"/>
                <w:lang w:eastAsia="zh-CN"/>
              </w:rPr>
              <w:t>2</w:t>
            </w:r>
          </w:p>
        </w:tc>
        <w:tc>
          <w:tcPr>
            <w:tcW w:w="629" w:type="dxa"/>
            <w:tcBorders>
              <w:top w:val="single" w:sz="4" w:space="0" w:color="000000"/>
              <w:left w:val="single" w:sz="4" w:space="0" w:color="000000"/>
              <w:bottom w:val="single" w:sz="4" w:space="0" w:color="000000"/>
              <w:right w:val="nil"/>
            </w:tcBorders>
          </w:tcPr>
          <w:p w:rsidR="00B378D6" w:rsidRPr="00B378D6" w:rsidRDefault="00B11CBF" w:rsidP="00B378D6">
            <w:pPr>
              <w:suppressAutoHyphens/>
              <w:jc w:val="center"/>
              <w:rPr>
                <w:rFonts w:ascii="PT Astra Serif" w:eastAsia="Calibri" w:hAnsi="PT Astra Serif" w:cs="Times New Roman"/>
                <w:lang w:eastAsia="zh-CN"/>
              </w:rPr>
            </w:pPr>
            <w:r>
              <w:rPr>
                <w:rFonts w:ascii="PT Astra Serif" w:eastAsia="Calibri" w:hAnsi="PT Astra Serif" w:cs="Times New Roman"/>
                <w:lang w:eastAsia="zh-CN"/>
              </w:rPr>
              <w:t>1</w:t>
            </w:r>
          </w:p>
        </w:tc>
        <w:tc>
          <w:tcPr>
            <w:tcW w:w="558"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Calibri" w:hAnsi="PT Astra Serif" w:cs="Times New Roman"/>
                <w:lang w:eastAsia="zh-CN"/>
              </w:rPr>
              <w:t>0</w:t>
            </w:r>
          </w:p>
        </w:tc>
        <w:tc>
          <w:tcPr>
            <w:tcW w:w="55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Calibri" w:hAnsi="PT Astra Serif" w:cs="Times New Roman"/>
                <w:lang w:eastAsia="zh-CN"/>
              </w:rPr>
              <w:t>0</w:t>
            </w:r>
          </w:p>
        </w:tc>
        <w:tc>
          <w:tcPr>
            <w:tcW w:w="654" w:type="dxa"/>
            <w:tcBorders>
              <w:top w:val="single" w:sz="4" w:space="0" w:color="000000"/>
              <w:left w:val="single" w:sz="4" w:space="0" w:color="000000"/>
              <w:bottom w:val="single" w:sz="4" w:space="0" w:color="000000"/>
              <w:right w:val="single" w:sz="4" w:space="0" w:color="000000"/>
            </w:tcBorders>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Calibri" w:hAnsi="PT Astra Serif" w:cs="Times New Roman"/>
                <w:lang w:eastAsia="zh-CN"/>
              </w:rPr>
              <w:t>0</w:t>
            </w:r>
          </w:p>
        </w:tc>
      </w:tr>
      <w:tr w:rsidR="00B11CBF" w:rsidRPr="00B378D6" w:rsidTr="00B10691">
        <w:trPr>
          <w:trHeight w:val="789"/>
        </w:trPr>
        <w:tc>
          <w:tcPr>
            <w:tcW w:w="3119" w:type="dxa"/>
            <w:tcBorders>
              <w:top w:val="single" w:sz="4" w:space="0" w:color="000000"/>
              <w:left w:val="single" w:sz="4" w:space="0" w:color="000000"/>
              <w:bottom w:val="single" w:sz="4" w:space="0" w:color="000000"/>
              <w:right w:val="nil"/>
            </w:tcBorders>
          </w:tcPr>
          <w:p w:rsidR="00B11CBF" w:rsidRPr="00B378D6" w:rsidRDefault="00B11CBF" w:rsidP="00B11CBF">
            <w:pPr>
              <w:suppressAutoHyphens/>
              <w:spacing w:line="240" w:lineRule="auto"/>
              <w:rPr>
                <w:rFonts w:ascii="PT Astra Serif" w:eastAsia="Calibri" w:hAnsi="PT Astra Serif" w:cs="Times New Roman"/>
                <w:lang w:eastAsia="zh-CN"/>
              </w:rPr>
            </w:pPr>
            <w:r w:rsidRPr="00B378D6">
              <w:rPr>
                <w:rFonts w:ascii="PT Astra Serif" w:eastAsia="Calibri" w:hAnsi="PT Astra Serif" w:cs="Times New Roman"/>
                <w:lang w:eastAsia="zh-CN"/>
              </w:rPr>
              <w:t>Расчеты по доходам от платежей при использовании природными ресурсами</w:t>
            </w:r>
          </w:p>
        </w:tc>
        <w:tc>
          <w:tcPr>
            <w:tcW w:w="966" w:type="dxa"/>
            <w:tcBorders>
              <w:top w:val="single" w:sz="4" w:space="0" w:color="000000"/>
              <w:left w:val="single" w:sz="4" w:space="0" w:color="000000"/>
              <w:bottom w:val="single" w:sz="4" w:space="0" w:color="000000"/>
              <w:right w:val="nil"/>
            </w:tcBorders>
          </w:tcPr>
          <w:p w:rsidR="00B11CBF" w:rsidRPr="00B378D6" w:rsidRDefault="00B11CBF" w:rsidP="00B11CBF">
            <w:pPr>
              <w:suppressAutoHyphens/>
              <w:jc w:val="center"/>
              <w:rPr>
                <w:rFonts w:ascii="PT Astra Serif" w:eastAsia="Calibri" w:hAnsi="PT Astra Serif" w:cs="Times New Roman"/>
                <w:lang w:eastAsia="zh-CN"/>
              </w:rPr>
            </w:pPr>
            <w:r w:rsidRPr="00B378D6">
              <w:rPr>
                <w:rFonts w:ascii="PT Astra Serif" w:eastAsia="Arial CYR" w:hAnsi="PT Astra Serif" w:cs="Arial CYR"/>
              </w:rPr>
              <w:t>0</w:t>
            </w:r>
          </w:p>
        </w:tc>
        <w:tc>
          <w:tcPr>
            <w:tcW w:w="734" w:type="dxa"/>
            <w:tcBorders>
              <w:top w:val="single" w:sz="4" w:space="0" w:color="000000"/>
              <w:left w:val="single" w:sz="4" w:space="0" w:color="000000"/>
              <w:bottom w:val="single" w:sz="4" w:space="0" w:color="000000"/>
              <w:right w:val="nil"/>
            </w:tcBorders>
          </w:tcPr>
          <w:p w:rsidR="00B11CBF" w:rsidRPr="00B378D6" w:rsidRDefault="00B11CBF" w:rsidP="00B11CBF">
            <w:pPr>
              <w:suppressAutoHyphens/>
              <w:jc w:val="center"/>
              <w:rPr>
                <w:rFonts w:ascii="PT Astra Serif" w:eastAsia="Calibri" w:hAnsi="PT Astra Serif" w:cs="Times New Roman"/>
                <w:lang w:eastAsia="zh-CN"/>
              </w:rPr>
            </w:pPr>
            <w:r w:rsidRPr="00B378D6">
              <w:rPr>
                <w:rFonts w:ascii="PT Astra Serif" w:eastAsia="Arial CYR" w:hAnsi="PT Astra Serif" w:cs="Arial CYR"/>
              </w:rPr>
              <w:t>0</w:t>
            </w:r>
          </w:p>
        </w:tc>
        <w:tc>
          <w:tcPr>
            <w:tcW w:w="560" w:type="dxa"/>
            <w:tcBorders>
              <w:top w:val="single" w:sz="4" w:space="0" w:color="000000"/>
              <w:left w:val="single" w:sz="4" w:space="0" w:color="000000"/>
              <w:bottom w:val="single" w:sz="4" w:space="0" w:color="000000"/>
              <w:right w:val="nil"/>
            </w:tcBorders>
          </w:tcPr>
          <w:p w:rsidR="00B11CBF" w:rsidRPr="00B378D6" w:rsidRDefault="00B11CBF" w:rsidP="00B11CBF">
            <w:pPr>
              <w:suppressAutoHyphens/>
              <w:jc w:val="center"/>
              <w:rPr>
                <w:rFonts w:ascii="PT Astra Serif" w:eastAsia="Calibri" w:hAnsi="PT Astra Serif" w:cs="Times New Roman"/>
                <w:lang w:eastAsia="zh-CN"/>
              </w:rPr>
            </w:pPr>
            <w:r w:rsidRPr="00B378D6">
              <w:rPr>
                <w:rFonts w:ascii="PT Astra Serif" w:eastAsia="Calibri" w:hAnsi="PT Astra Serif" w:cs="Times New Roman"/>
                <w:lang w:eastAsia="zh-CN"/>
              </w:rPr>
              <w:t>2</w:t>
            </w:r>
          </w:p>
        </w:tc>
        <w:tc>
          <w:tcPr>
            <w:tcW w:w="556" w:type="dxa"/>
            <w:tcBorders>
              <w:top w:val="single" w:sz="4" w:space="0" w:color="000000"/>
              <w:left w:val="single" w:sz="4" w:space="0" w:color="000000"/>
              <w:bottom w:val="single" w:sz="4" w:space="0" w:color="000000"/>
              <w:right w:val="nil"/>
            </w:tcBorders>
          </w:tcPr>
          <w:p w:rsidR="00B11CBF" w:rsidRPr="00B378D6" w:rsidRDefault="00B11CBF" w:rsidP="00B11CBF">
            <w:pPr>
              <w:suppressAutoHyphens/>
              <w:jc w:val="center"/>
              <w:rPr>
                <w:rFonts w:ascii="PT Astra Serif" w:eastAsia="Calibri" w:hAnsi="PT Astra Serif" w:cs="Times New Roman"/>
                <w:lang w:eastAsia="zh-CN"/>
              </w:rPr>
            </w:pPr>
            <w:r w:rsidRPr="00B378D6">
              <w:rPr>
                <w:rFonts w:ascii="PT Astra Serif" w:eastAsia="Calibri" w:hAnsi="PT Astra Serif" w:cs="Times New Roman"/>
                <w:lang w:eastAsia="zh-CN"/>
              </w:rPr>
              <w:t>0</w:t>
            </w:r>
          </w:p>
        </w:tc>
        <w:tc>
          <w:tcPr>
            <w:tcW w:w="562" w:type="dxa"/>
            <w:tcBorders>
              <w:top w:val="single" w:sz="4" w:space="0" w:color="000000"/>
              <w:left w:val="single" w:sz="4" w:space="0" w:color="000000"/>
              <w:bottom w:val="single" w:sz="4" w:space="0" w:color="000000"/>
              <w:right w:val="nil"/>
            </w:tcBorders>
          </w:tcPr>
          <w:p w:rsidR="00B11CBF" w:rsidRPr="00B378D6" w:rsidRDefault="00B11CBF" w:rsidP="00B11CBF">
            <w:pPr>
              <w:suppressAutoHyphens/>
              <w:jc w:val="center"/>
              <w:rPr>
                <w:rFonts w:ascii="PT Astra Serif" w:eastAsia="Calibri" w:hAnsi="PT Astra Serif" w:cs="Times New Roman"/>
                <w:lang w:eastAsia="zh-CN"/>
              </w:rPr>
            </w:pPr>
            <w:r w:rsidRPr="00B378D6">
              <w:rPr>
                <w:rFonts w:ascii="PT Astra Serif" w:eastAsia="Calibri" w:hAnsi="PT Astra Serif" w:cs="Times New Roman"/>
                <w:lang w:eastAsia="zh-CN"/>
              </w:rPr>
              <w:t>5</w:t>
            </w:r>
          </w:p>
        </w:tc>
        <w:tc>
          <w:tcPr>
            <w:tcW w:w="628" w:type="dxa"/>
            <w:tcBorders>
              <w:top w:val="single" w:sz="4" w:space="0" w:color="000000"/>
              <w:left w:val="single" w:sz="4" w:space="0" w:color="000000"/>
              <w:bottom w:val="single" w:sz="4" w:space="0" w:color="000000"/>
              <w:right w:val="nil"/>
            </w:tcBorders>
          </w:tcPr>
          <w:p w:rsidR="00B11CBF" w:rsidRPr="00B378D6" w:rsidRDefault="00B11CBF" w:rsidP="00B11CBF">
            <w:pPr>
              <w:suppressAutoHyphens/>
              <w:jc w:val="center"/>
              <w:rPr>
                <w:rFonts w:ascii="PT Astra Serif" w:eastAsia="Calibri" w:hAnsi="PT Astra Serif" w:cs="Times New Roman"/>
                <w:lang w:eastAsia="zh-CN"/>
              </w:rPr>
            </w:pPr>
            <w:r w:rsidRPr="00B378D6">
              <w:rPr>
                <w:rFonts w:ascii="PT Astra Serif" w:eastAsia="Calibri" w:hAnsi="PT Astra Serif" w:cs="Times New Roman"/>
                <w:lang w:eastAsia="zh-CN"/>
              </w:rPr>
              <w:t>2</w:t>
            </w:r>
          </w:p>
        </w:tc>
        <w:tc>
          <w:tcPr>
            <w:tcW w:w="629" w:type="dxa"/>
            <w:tcBorders>
              <w:top w:val="single" w:sz="4" w:space="0" w:color="000000"/>
              <w:left w:val="single" w:sz="4" w:space="0" w:color="000000"/>
              <w:bottom w:val="single" w:sz="4" w:space="0" w:color="000000"/>
              <w:right w:val="nil"/>
            </w:tcBorders>
          </w:tcPr>
          <w:p w:rsidR="00B11CBF" w:rsidRPr="00B378D6" w:rsidRDefault="00B11CBF" w:rsidP="00B11CBF">
            <w:pPr>
              <w:suppressAutoHyphens/>
              <w:jc w:val="center"/>
              <w:rPr>
                <w:rFonts w:ascii="PT Astra Serif" w:eastAsia="Calibri" w:hAnsi="PT Astra Serif" w:cs="Times New Roman"/>
                <w:lang w:eastAsia="zh-CN"/>
              </w:rPr>
            </w:pPr>
            <w:r w:rsidRPr="00B378D6">
              <w:rPr>
                <w:rFonts w:ascii="PT Astra Serif" w:eastAsia="Calibri" w:hAnsi="PT Astra Serif" w:cs="Times New Roman"/>
                <w:lang w:eastAsia="zh-CN"/>
              </w:rPr>
              <w:t>3</w:t>
            </w:r>
          </w:p>
        </w:tc>
        <w:tc>
          <w:tcPr>
            <w:tcW w:w="558" w:type="dxa"/>
            <w:tcBorders>
              <w:top w:val="single" w:sz="4" w:space="0" w:color="000000"/>
              <w:left w:val="single" w:sz="4" w:space="0" w:color="000000"/>
              <w:bottom w:val="single" w:sz="4" w:space="0" w:color="000000"/>
              <w:right w:val="nil"/>
            </w:tcBorders>
          </w:tcPr>
          <w:p w:rsidR="00B11CBF" w:rsidRPr="00B378D6" w:rsidRDefault="00B11CBF" w:rsidP="00B11CBF">
            <w:pPr>
              <w:suppressAutoHyphens/>
              <w:jc w:val="center"/>
              <w:rPr>
                <w:rFonts w:ascii="PT Astra Serif" w:eastAsia="Calibri" w:hAnsi="PT Astra Serif" w:cs="Times New Roman"/>
                <w:lang w:eastAsia="zh-CN"/>
              </w:rPr>
            </w:pPr>
            <w:r w:rsidRPr="00B378D6">
              <w:rPr>
                <w:rFonts w:ascii="PT Astra Serif" w:eastAsia="Calibri" w:hAnsi="PT Astra Serif" w:cs="Times New Roman"/>
                <w:lang w:eastAsia="zh-CN"/>
              </w:rPr>
              <w:t>0</w:t>
            </w:r>
          </w:p>
        </w:tc>
        <w:tc>
          <w:tcPr>
            <w:tcW w:w="559" w:type="dxa"/>
            <w:tcBorders>
              <w:top w:val="single" w:sz="4" w:space="0" w:color="000000"/>
              <w:left w:val="single" w:sz="4" w:space="0" w:color="000000"/>
              <w:bottom w:val="single" w:sz="4" w:space="0" w:color="000000"/>
              <w:right w:val="nil"/>
            </w:tcBorders>
          </w:tcPr>
          <w:p w:rsidR="00B11CBF" w:rsidRPr="00B378D6" w:rsidRDefault="00B11CBF" w:rsidP="00B11CBF">
            <w:pPr>
              <w:suppressAutoHyphens/>
              <w:jc w:val="center"/>
              <w:rPr>
                <w:rFonts w:ascii="PT Astra Serif" w:eastAsia="Calibri" w:hAnsi="PT Astra Serif" w:cs="Times New Roman"/>
                <w:lang w:eastAsia="zh-CN"/>
              </w:rPr>
            </w:pPr>
            <w:r w:rsidRPr="00B378D6">
              <w:rPr>
                <w:rFonts w:ascii="PT Astra Serif" w:eastAsia="Calibri" w:hAnsi="PT Astra Serif" w:cs="Times New Roman"/>
                <w:lang w:eastAsia="zh-CN"/>
              </w:rPr>
              <w:t>0</w:t>
            </w:r>
          </w:p>
        </w:tc>
        <w:tc>
          <w:tcPr>
            <w:tcW w:w="654" w:type="dxa"/>
            <w:tcBorders>
              <w:top w:val="single" w:sz="4" w:space="0" w:color="000000"/>
              <w:left w:val="single" w:sz="4" w:space="0" w:color="000000"/>
              <w:bottom w:val="single" w:sz="4" w:space="0" w:color="000000"/>
              <w:right w:val="single" w:sz="4" w:space="0" w:color="000000"/>
            </w:tcBorders>
          </w:tcPr>
          <w:p w:rsidR="00B11CBF" w:rsidRPr="00B378D6" w:rsidRDefault="00B11CBF" w:rsidP="00B11CBF">
            <w:pPr>
              <w:suppressAutoHyphens/>
              <w:jc w:val="center"/>
              <w:rPr>
                <w:rFonts w:ascii="PT Astra Serif" w:eastAsia="Calibri" w:hAnsi="PT Astra Serif" w:cs="Times New Roman"/>
                <w:lang w:eastAsia="zh-CN"/>
              </w:rPr>
            </w:pPr>
            <w:r w:rsidRPr="00B378D6">
              <w:rPr>
                <w:rFonts w:ascii="PT Astra Serif" w:eastAsia="Calibri" w:hAnsi="PT Astra Serif" w:cs="Times New Roman"/>
                <w:lang w:eastAsia="zh-CN"/>
              </w:rPr>
              <w:t>0</w:t>
            </w:r>
          </w:p>
        </w:tc>
      </w:tr>
      <w:tr w:rsidR="00B378D6" w:rsidRPr="00B378D6" w:rsidTr="00B10691">
        <w:tc>
          <w:tcPr>
            <w:tcW w:w="311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rPr>
                <w:rFonts w:ascii="PT Astra Serif" w:eastAsia="Calibri" w:hAnsi="PT Astra Serif" w:cs="Times New Roman"/>
                <w:lang w:eastAsia="zh-CN"/>
              </w:rPr>
            </w:pPr>
            <w:r w:rsidRPr="00B378D6">
              <w:rPr>
                <w:rFonts w:ascii="PT Astra Serif" w:eastAsia="Calibri" w:hAnsi="PT Astra Serif" w:cs="Times New Roman"/>
                <w:lang w:eastAsia="zh-CN"/>
              </w:rPr>
              <w:t>Увеличение дебиторской задолженности по доходам от платежей при пользовании природными ресурсами</w:t>
            </w:r>
          </w:p>
        </w:tc>
        <w:tc>
          <w:tcPr>
            <w:tcW w:w="966" w:type="dxa"/>
            <w:tcBorders>
              <w:top w:val="single" w:sz="4" w:space="0" w:color="000000"/>
              <w:left w:val="single" w:sz="4" w:space="0" w:color="000000"/>
              <w:bottom w:val="single" w:sz="4" w:space="0" w:color="000000"/>
              <w:right w:val="nil"/>
            </w:tcBorders>
            <w:hideMark/>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Arial CYR" w:hAnsi="PT Astra Serif" w:cs="Arial CYR"/>
              </w:rPr>
              <w:t>0</w:t>
            </w:r>
          </w:p>
        </w:tc>
        <w:tc>
          <w:tcPr>
            <w:tcW w:w="734" w:type="dxa"/>
            <w:tcBorders>
              <w:top w:val="single" w:sz="4" w:space="0" w:color="000000"/>
              <w:left w:val="single" w:sz="4" w:space="0" w:color="000000"/>
              <w:bottom w:val="single" w:sz="4" w:space="0" w:color="000000"/>
              <w:right w:val="nil"/>
            </w:tcBorders>
            <w:hideMark/>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Arial CYR" w:hAnsi="PT Astra Serif" w:cs="Arial CYR"/>
              </w:rPr>
              <w:t>0</w:t>
            </w:r>
          </w:p>
        </w:tc>
        <w:tc>
          <w:tcPr>
            <w:tcW w:w="560"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Calibri" w:hAnsi="PT Astra Serif" w:cs="Times New Roman"/>
                <w:lang w:eastAsia="zh-CN"/>
              </w:rPr>
              <w:t>2</w:t>
            </w:r>
          </w:p>
        </w:tc>
        <w:tc>
          <w:tcPr>
            <w:tcW w:w="556"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Calibri" w:hAnsi="PT Astra Serif" w:cs="Times New Roman"/>
                <w:lang w:eastAsia="zh-CN"/>
              </w:rPr>
              <w:t>0</w:t>
            </w:r>
          </w:p>
        </w:tc>
        <w:tc>
          <w:tcPr>
            <w:tcW w:w="562"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Calibri" w:hAnsi="PT Astra Serif" w:cs="Times New Roman"/>
                <w:lang w:eastAsia="zh-CN"/>
              </w:rPr>
              <w:t>5</w:t>
            </w:r>
          </w:p>
        </w:tc>
        <w:tc>
          <w:tcPr>
            <w:tcW w:w="628"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Calibri" w:hAnsi="PT Astra Serif" w:cs="Times New Roman"/>
                <w:lang w:eastAsia="zh-CN"/>
              </w:rPr>
              <w:t>2</w:t>
            </w:r>
          </w:p>
        </w:tc>
        <w:tc>
          <w:tcPr>
            <w:tcW w:w="62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Calibri" w:hAnsi="PT Astra Serif" w:cs="Times New Roman"/>
                <w:lang w:eastAsia="zh-CN"/>
              </w:rPr>
              <w:t>3</w:t>
            </w:r>
          </w:p>
        </w:tc>
        <w:tc>
          <w:tcPr>
            <w:tcW w:w="558"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Calibri" w:hAnsi="PT Astra Serif" w:cs="Times New Roman"/>
                <w:lang w:eastAsia="zh-CN"/>
              </w:rPr>
              <w:t>5</w:t>
            </w:r>
          </w:p>
        </w:tc>
        <w:tc>
          <w:tcPr>
            <w:tcW w:w="55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Calibri" w:hAnsi="PT Astra Serif" w:cs="Times New Roman"/>
                <w:lang w:eastAsia="zh-CN"/>
              </w:rPr>
              <w:t>6</w:t>
            </w:r>
          </w:p>
        </w:tc>
        <w:tc>
          <w:tcPr>
            <w:tcW w:w="654" w:type="dxa"/>
            <w:tcBorders>
              <w:top w:val="single" w:sz="4" w:space="0" w:color="000000"/>
              <w:left w:val="single" w:sz="4" w:space="0" w:color="000000"/>
              <w:bottom w:val="single" w:sz="4" w:space="0" w:color="000000"/>
              <w:right w:val="single" w:sz="4" w:space="0" w:color="000000"/>
            </w:tcBorders>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Calibri" w:hAnsi="PT Astra Serif" w:cs="Times New Roman"/>
                <w:lang w:eastAsia="zh-CN"/>
              </w:rPr>
              <w:t>0</w:t>
            </w:r>
          </w:p>
        </w:tc>
      </w:tr>
      <w:tr w:rsidR="00B378D6" w:rsidRPr="00B378D6" w:rsidTr="00B10691">
        <w:tc>
          <w:tcPr>
            <w:tcW w:w="311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rPr>
                <w:rFonts w:ascii="PT Astra Serif" w:eastAsia="Calibri" w:hAnsi="PT Astra Serif" w:cs="Times New Roman"/>
                <w:lang w:eastAsia="zh-CN"/>
              </w:rPr>
            </w:pPr>
            <w:r w:rsidRPr="00B378D6">
              <w:rPr>
                <w:rFonts w:ascii="PT Astra Serif" w:eastAsia="Calibri" w:hAnsi="PT Astra Serif" w:cs="Times New Roman"/>
                <w:lang w:eastAsia="zh-CN"/>
              </w:rPr>
              <w:t>Уменьшение дебиторской задолженности по доходам от платежей при пользовании природными ресурсами</w:t>
            </w:r>
          </w:p>
        </w:tc>
        <w:tc>
          <w:tcPr>
            <w:tcW w:w="966" w:type="dxa"/>
            <w:tcBorders>
              <w:top w:val="single" w:sz="4" w:space="0" w:color="000000"/>
              <w:left w:val="single" w:sz="4" w:space="0" w:color="000000"/>
              <w:bottom w:val="single" w:sz="4" w:space="0" w:color="000000"/>
              <w:right w:val="nil"/>
            </w:tcBorders>
            <w:hideMark/>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Arial CYR" w:hAnsi="PT Astra Serif" w:cs="Arial CYR"/>
              </w:rPr>
              <w:t>0</w:t>
            </w:r>
          </w:p>
        </w:tc>
        <w:tc>
          <w:tcPr>
            <w:tcW w:w="734" w:type="dxa"/>
            <w:tcBorders>
              <w:top w:val="single" w:sz="4" w:space="0" w:color="000000"/>
              <w:left w:val="single" w:sz="4" w:space="0" w:color="000000"/>
              <w:bottom w:val="single" w:sz="4" w:space="0" w:color="000000"/>
              <w:right w:val="nil"/>
            </w:tcBorders>
            <w:hideMark/>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Arial CYR" w:hAnsi="PT Astra Serif" w:cs="Arial CYR"/>
              </w:rPr>
              <w:t>0</w:t>
            </w:r>
          </w:p>
        </w:tc>
        <w:tc>
          <w:tcPr>
            <w:tcW w:w="560"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Calibri" w:hAnsi="PT Astra Serif" w:cs="Times New Roman"/>
                <w:lang w:eastAsia="zh-CN"/>
              </w:rPr>
              <w:t>2</w:t>
            </w:r>
          </w:p>
        </w:tc>
        <w:tc>
          <w:tcPr>
            <w:tcW w:w="556"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Calibri" w:hAnsi="PT Astra Serif" w:cs="Times New Roman"/>
                <w:lang w:eastAsia="zh-CN"/>
              </w:rPr>
              <w:t>0</w:t>
            </w:r>
          </w:p>
        </w:tc>
        <w:tc>
          <w:tcPr>
            <w:tcW w:w="562"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Calibri" w:hAnsi="PT Astra Serif" w:cs="Times New Roman"/>
                <w:lang w:eastAsia="zh-CN"/>
              </w:rPr>
              <w:t>5</w:t>
            </w:r>
          </w:p>
        </w:tc>
        <w:tc>
          <w:tcPr>
            <w:tcW w:w="628"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Calibri" w:hAnsi="PT Astra Serif" w:cs="Times New Roman"/>
                <w:lang w:eastAsia="zh-CN"/>
              </w:rPr>
              <w:t>2</w:t>
            </w:r>
          </w:p>
        </w:tc>
        <w:tc>
          <w:tcPr>
            <w:tcW w:w="62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Calibri" w:hAnsi="PT Astra Serif" w:cs="Times New Roman"/>
                <w:lang w:eastAsia="zh-CN"/>
              </w:rPr>
              <w:t>3</w:t>
            </w:r>
          </w:p>
        </w:tc>
        <w:tc>
          <w:tcPr>
            <w:tcW w:w="558"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Calibri" w:hAnsi="PT Astra Serif" w:cs="Times New Roman"/>
                <w:lang w:eastAsia="zh-CN"/>
              </w:rPr>
              <w:t>6</w:t>
            </w:r>
          </w:p>
        </w:tc>
        <w:tc>
          <w:tcPr>
            <w:tcW w:w="55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Calibri" w:hAnsi="PT Astra Serif" w:cs="Times New Roman"/>
                <w:lang w:eastAsia="zh-CN"/>
              </w:rPr>
              <w:t>6</w:t>
            </w:r>
          </w:p>
        </w:tc>
        <w:tc>
          <w:tcPr>
            <w:tcW w:w="654" w:type="dxa"/>
            <w:tcBorders>
              <w:top w:val="single" w:sz="4" w:space="0" w:color="000000"/>
              <w:left w:val="single" w:sz="4" w:space="0" w:color="000000"/>
              <w:bottom w:val="single" w:sz="4" w:space="0" w:color="000000"/>
              <w:right w:val="single" w:sz="4" w:space="0" w:color="000000"/>
            </w:tcBorders>
          </w:tcPr>
          <w:p w:rsidR="00B378D6" w:rsidRPr="00B378D6" w:rsidRDefault="00B378D6" w:rsidP="00B378D6">
            <w:pPr>
              <w:suppressAutoHyphens/>
              <w:jc w:val="center"/>
              <w:rPr>
                <w:rFonts w:ascii="PT Astra Serif" w:eastAsia="Calibri" w:hAnsi="PT Astra Serif" w:cs="Times New Roman"/>
                <w:lang w:eastAsia="zh-CN"/>
              </w:rPr>
            </w:pPr>
            <w:r w:rsidRPr="00B378D6">
              <w:rPr>
                <w:rFonts w:ascii="PT Astra Serif" w:eastAsia="Calibri" w:hAnsi="PT Astra Serif" w:cs="Times New Roman"/>
                <w:lang w:eastAsia="zh-CN"/>
              </w:rPr>
              <w:t>0</w:t>
            </w:r>
          </w:p>
        </w:tc>
      </w:tr>
      <w:tr w:rsidR="00B378D6" w:rsidRPr="00B378D6" w:rsidTr="00B10691">
        <w:tc>
          <w:tcPr>
            <w:tcW w:w="311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rPr>
                <w:rFonts w:ascii="PT Astra Serif" w:eastAsia="Arial CYR" w:hAnsi="PT Astra Serif" w:cs="Arial CYR"/>
              </w:rPr>
            </w:pPr>
            <w:r w:rsidRPr="00B378D6">
              <w:rPr>
                <w:rFonts w:ascii="PT Astra Serif" w:eastAsia="Arial CYR" w:hAnsi="PT Astra Serif" w:cs="Arial CYR"/>
              </w:rPr>
              <w:t>Расчеты по иным доходам от собственности</w:t>
            </w:r>
          </w:p>
        </w:tc>
        <w:tc>
          <w:tcPr>
            <w:tcW w:w="966" w:type="dxa"/>
            <w:tcBorders>
              <w:top w:val="single" w:sz="4" w:space="0" w:color="000000"/>
              <w:left w:val="single" w:sz="4" w:space="0" w:color="000000"/>
              <w:bottom w:val="single" w:sz="4" w:space="0" w:color="000000"/>
              <w:right w:val="nil"/>
            </w:tcBorders>
            <w:hideMark/>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734" w:type="dxa"/>
            <w:tcBorders>
              <w:top w:val="single" w:sz="4" w:space="0" w:color="000000"/>
              <w:left w:val="single" w:sz="4" w:space="0" w:color="000000"/>
              <w:bottom w:val="single" w:sz="4" w:space="0" w:color="000000"/>
              <w:right w:val="nil"/>
            </w:tcBorders>
            <w:hideMark/>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560"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2</w:t>
            </w:r>
          </w:p>
        </w:tc>
        <w:tc>
          <w:tcPr>
            <w:tcW w:w="556"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562"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5</w:t>
            </w:r>
          </w:p>
        </w:tc>
        <w:tc>
          <w:tcPr>
            <w:tcW w:w="628"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2</w:t>
            </w:r>
          </w:p>
        </w:tc>
        <w:tc>
          <w:tcPr>
            <w:tcW w:w="62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9</w:t>
            </w:r>
          </w:p>
        </w:tc>
        <w:tc>
          <w:tcPr>
            <w:tcW w:w="558"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55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654" w:type="dxa"/>
            <w:tcBorders>
              <w:top w:val="single" w:sz="4" w:space="0" w:color="000000"/>
              <w:left w:val="single" w:sz="4" w:space="0" w:color="000000"/>
              <w:bottom w:val="single" w:sz="4" w:space="0" w:color="000000"/>
              <w:right w:val="single" w:sz="4" w:space="0" w:color="000000"/>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r>
      <w:tr w:rsidR="00B378D6" w:rsidRPr="00B378D6" w:rsidTr="00B10691">
        <w:tc>
          <w:tcPr>
            <w:tcW w:w="311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rPr>
                <w:rFonts w:ascii="PT Astra Serif" w:eastAsia="Arial CYR" w:hAnsi="PT Astra Serif" w:cs="Arial CYR"/>
              </w:rPr>
            </w:pPr>
            <w:r w:rsidRPr="00B378D6">
              <w:rPr>
                <w:rFonts w:ascii="PT Astra Serif" w:eastAsia="Arial CYR" w:hAnsi="PT Astra Serif" w:cs="Arial CYR"/>
              </w:rPr>
              <w:t>Увеличение дебиторской задолженности по иным доходам от собственности</w:t>
            </w:r>
          </w:p>
        </w:tc>
        <w:tc>
          <w:tcPr>
            <w:tcW w:w="966" w:type="dxa"/>
            <w:tcBorders>
              <w:top w:val="single" w:sz="4" w:space="0" w:color="000000"/>
              <w:left w:val="single" w:sz="4" w:space="0" w:color="000000"/>
              <w:bottom w:val="single" w:sz="4" w:space="0" w:color="000000"/>
              <w:right w:val="nil"/>
            </w:tcBorders>
            <w:hideMark/>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734" w:type="dxa"/>
            <w:tcBorders>
              <w:top w:val="single" w:sz="4" w:space="0" w:color="000000"/>
              <w:left w:val="single" w:sz="4" w:space="0" w:color="000000"/>
              <w:bottom w:val="single" w:sz="4" w:space="0" w:color="000000"/>
              <w:right w:val="nil"/>
            </w:tcBorders>
            <w:hideMark/>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560"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2</w:t>
            </w:r>
          </w:p>
        </w:tc>
        <w:tc>
          <w:tcPr>
            <w:tcW w:w="556"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562"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5</w:t>
            </w:r>
          </w:p>
        </w:tc>
        <w:tc>
          <w:tcPr>
            <w:tcW w:w="628"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2</w:t>
            </w:r>
          </w:p>
        </w:tc>
        <w:tc>
          <w:tcPr>
            <w:tcW w:w="62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9</w:t>
            </w:r>
          </w:p>
        </w:tc>
        <w:tc>
          <w:tcPr>
            <w:tcW w:w="558"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5</w:t>
            </w:r>
          </w:p>
        </w:tc>
        <w:tc>
          <w:tcPr>
            <w:tcW w:w="55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6</w:t>
            </w:r>
          </w:p>
        </w:tc>
        <w:tc>
          <w:tcPr>
            <w:tcW w:w="654" w:type="dxa"/>
            <w:tcBorders>
              <w:top w:val="single" w:sz="4" w:space="0" w:color="000000"/>
              <w:left w:val="single" w:sz="4" w:space="0" w:color="000000"/>
              <w:bottom w:val="single" w:sz="4" w:space="0" w:color="000000"/>
              <w:right w:val="single" w:sz="4" w:space="0" w:color="000000"/>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r>
      <w:tr w:rsidR="00B378D6" w:rsidRPr="00B378D6" w:rsidTr="00B10691">
        <w:tc>
          <w:tcPr>
            <w:tcW w:w="311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rPr>
                <w:rFonts w:ascii="PT Astra Serif" w:eastAsia="Arial CYR" w:hAnsi="PT Astra Serif" w:cs="Arial CYR"/>
              </w:rPr>
            </w:pPr>
            <w:r w:rsidRPr="00B378D6">
              <w:rPr>
                <w:rFonts w:ascii="PT Astra Serif" w:eastAsia="Arial CYR" w:hAnsi="PT Astra Serif" w:cs="Arial CYR"/>
              </w:rPr>
              <w:t xml:space="preserve">Уменьшение дебиторской задолженности по иным </w:t>
            </w:r>
            <w:r w:rsidRPr="00B378D6">
              <w:rPr>
                <w:rFonts w:ascii="PT Astra Serif" w:eastAsia="Arial CYR" w:hAnsi="PT Astra Serif" w:cs="Arial CYR"/>
              </w:rPr>
              <w:lastRenderedPageBreak/>
              <w:t>доходам от собственности</w:t>
            </w:r>
          </w:p>
        </w:tc>
        <w:tc>
          <w:tcPr>
            <w:tcW w:w="966"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lastRenderedPageBreak/>
              <w:t>0</w:t>
            </w:r>
          </w:p>
        </w:tc>
        <w:tc>
          <w:tcPr>
            <w:tcW w:w="734"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560"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2</w:t>
            </w:r>
          </w:p>
        </w:tc>
        <w:tc>
          <w:tcPr>
            <w:tcW w:w="556"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562"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5</w:t>
            </w:r>
          </w:p>
        </w:tc>
        <w:tc>
          <w:tcPr>
            <w:tcW w:w="628"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2</w:t>
            </w:r>
          </w:p>
        </w:tc>
        <w:tc>
          <w:tcPr>
            <w:tcW w:w="62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9</w:t>
            </w:r>
          </w:p>
        </w:tc>
        <w:tc>
          <w:tcPr>
            <w:tcW w:w="558"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6</w:t>
            </w:r>
          </w:p>
        </w:tc>
        <w:tc>
          <w:tcPr>
            <w:tcW w:w="55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6</w:t>
            </w:r>
          </w:p>
        </w:tc>
        <w:tc>
          <w:tcPr>
            <w:tcW w:w="654" w:type="dxa"/>
            <w:tcBorders>
              <w:top w:val="single" w:sz="4" w:space="0" w:color="000000"/>
              <w:left w:val="single" w:sz="4" w:space="0" w:color="000000"/>
              <w:bottom w:val="single" w:sz="4" w:space="0" w:color="000000"/>
              <w:right w:val="single" w:sz="4" w:space="0" w:color="000000"/>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r>
      <w:tr w:rsidR="00B378D6" w:rsidRPr="00B378D6" w:rsidTr="00B10691">
        <w:tc>
          <w:tcPr>
            <w:tcW w:w="311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rPr>
                <w:rFonts w:ascii="PT Astra Serif" w:eastAsia="Arial CYR" w:hAnsi="PT Astra Serif" w:cs="Arial CYR"/>
              </w:rPr>
            </w:pPr>
            <w:r w:rsidRPr="00B378D6">
              <w:rPr>
                <w:rFonts w:ascii="PT Astra Serif" w:eastAsia="Arial CYR" w:hAnsi="PT Astra Serif" w:cs="Arial CYR"/>
              </w:rPr>
              <w:lastRenderedPageBreak/>
              <w:t>Расчеты по доходам от штрафных санкций за нарушение законодательства о закупках</w:t>
            </w:r>
          </w:p>
        </w:tc>
        <w:tc>
          <w:tcPr>
            <w:tcW w:w="966"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734"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560"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2</w:t>
            </w:r>
          </w:p>
        </w:tc>
        <w:tc>
          <w:tcPr>
            <w:tcW w:w="556"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562"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5</w:t>
            </w:r>
          </w:p>
        </w:tc>
        <w:tc>
          <w:tcPr>
            <w:tcW w:w="628"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4</w:t>
            </w:r>
          </w:p>
        </w:tc>
        <w:tc>
          <w:tcPr>
            <w:tcW w:w="62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1</w:t>
            </w:r>
          </w:p>
        </w:tc>
        <w:tc>
          <w:tcPr>
            <w:tcW w:w="558"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55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654" w:type="dxa"/>
            <w:tcBorders>
              <w:top w:val="single" w:sz="4" w:space="0" w:color="000000"/>
              <w:left w:val="single" w:sz="4" w:space="0" w:color="000000"/>
              <w:bottom w:val="single" w:sz="4" w:space="0" w:color="000000"/>
              <w:right w:val="single" w:sz="4" w:space="0" w:color="000000"/>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r>
      <w:tr w:rsidR="00B378D6" w:rsidRPr="00B378D6" w:rsidTr="00B10691">
        <w:tc>
          <w:tcPr>
            <w:tcW w:w="311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rPr>
                <w:rFonts w:ascii="PT Astra Serif" w:eastAsia="Arial CYR" w:hAnsi="PT Astra Serif" w:cs="Arial CYR"/>
              </w:rPr>
            </w:pPr>
            <w:r w:rsidRPr="00B378D6">
              <w:rPr>
                <w:rFonts w:ascii="PT Astra Serif" w:eastAsia="Arial CYR" w:hAnsi="PT Astra Serif" w:cs="Arial CYR"/>
              </w:rPr>
              <w:t>Увеличение дебиторской задолженности по доходам от штрафных санкций за нарушение законодательства о закупках</w:t>
            </w:r>
          </w:p>
        </w:tc>
        <w:tc>
          <w:tcPr>
            <w:tcW w:w="966"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734"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560"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2</w:t>
            </w:r>
          </w:p>
        </w:tc>
        <w:tc>
          <w:tcPr>
            <w:tcW w:w="556"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562"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5</w:t>
            </w:r>
          </w:p>
        </w:tc>
        <w:tc>
          <w:tcPr>
            <w:tcW w:w="628"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4</w:t>
            </w:r>
          </w:p>
        </w:tc>
        <w:tc>
          <w:tcPr>
            <w:tcW w:w="62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1</w:t>
            </w:r>
          </w:p>
        </w:tc>
        <w:tc>
          <w:tcPr>
            <w:tcW w:w="558"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5</w:t>
            </w:r>
          </w:p>
        </w:tc>
        <w:tc>
          <w:tcPr>
            <w:tcW w:w="55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6</w:t>
            </w:r>
          </w:p>
        </w:tc>
        <w:tc>
          <w:tcPr>
            <w:tcW w:w="654" w:type="dxa"/>
            <w:tcBorders>
              <w:top w:val="single" w:sz="4" w:space="0" w:color="000000"/>
              <w:left w:val="single" w:sz="4" w:space="0" w:color="000000"/>
              <w:bottom w:val="single" w:sz="4" w:space="0" w:color="000000"/>
              <w:right w:val="single" w:sz="4" w:space="0" w:color="000000"/>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r>
      <w:tr w:rsidR="00B378D6" w:rsidRPr="00B378D6" w:rsidTr="00B10691">
        <w:tc>
          <w:tcPr>
            <w:tcW w:w="311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rPr>
                <w:rFonts w:ascii="PT Astra Serif" w:eastAsia="Arial CYR" w:hAnsi="PT Astra Serif" w:cs="Arial CYR"/>
              </w:rPr>
            </w:pPr>
            <w:r w:rsidRPr="00B378D6">
              <w:rPr>
                <w:rFonts w:ascii="PT Astra Serif" w:eastAsia="Arial CYR" w:hAnsi="PT Astra Serif" w:cs="Arial CYR"/>
              </w:rPr>
              <w:t>Уменьшение дебиторской задолженности по доходам от штрафных санкций за нарушение законодательства о закупках</w:t>
            </w:r>
          </w:p>
        </w:tc>
        <w:tc>
          <w:tcPr>
            <w:tcW w:w="966"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734"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560"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2</w:t>
            </w:r>
          </w:p>
        </w:tc>
        <w:tc>
          <w:tcPr>
            <w:tcW w:w="556"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562"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5</w:t>
            </w:r>
          </w:p>
        </w:tc>
        <w:tc>
          <w:tcPr>
            <w:tcW w:w="628"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4</w:t>
            </w:r>
          </w:p>
        </w:tc>
        <w:tc>
          <w:tcPr>
            <w:tcW w:w="62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1</w:t>
            </w:r>
          </w:p>
        </w:tc>
        <w:tc>
          <w:tcPr>
            <w:tcW w:w="558"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6</w:t>
            </w:r>
          </w:p>
        </w:tc>
        <w:tc>
          <w:tcPr>
            <w:tcW w:w="55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6</w:t>
            </w:r>
          </w:p>
        </w:tc>
        <w:tc>
          <w:tcPr>
            <w:tcW w:w="654" w:type="dxa"/>
            <w:tcBorders>
              <w:top w:val="single" w:sz="4" w:space="0" w:color="000000"/>
              <w:left w:val="single" w:sz="4" w:space="0" w:color="000000"/>
              <w:bottom w:val="single" w:sz="4" w:space="0" w:color="000000"/>
              <w:right w:val="single" w:sz="4" w:space="0" w:color="000000"/>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r>
      <w:tr w:rsidR="00B378D6" w:rsidRPr="00B378D6" w:rsidTr="00B10691">
        <w:tc>
          <w:tcPr>
            <w:tcW w:w="311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rPr>
                <w:rFonts w:ascii="PT Astra Serif" w:eastAsia="Arial CYR" w:hAnsi="PT Astra Serif" w:cs="Arial CYR"/>
              </w:rPr>
            </w:pPr>
            <w:r w:rsidRPr="00B378D6">
              <w:rPr>
                <w:rFonts w:ascii="PT Astra Serif" w:eastAsia="Arial CYR" w:hAnsi="PT Astra Serif" w:cs="Arial CYR"/>
              </w:rPr>
              <w:t>Расчеты по доходам от операций с материальными запасами</w:t>
            </w:r>
          </w:p>
        </w:tc>
        <w:tc>
          <w:tcPr>
            <w:tcW w:w="966"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734"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560"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2</w:t>
            </w:r>
          </w:p>
        </w:tc>
        <w:tc>
          <w:tcPr>
            <w:tcW w:w="556"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562"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5</w:t>
            </w:r>
          </w:p>
        </w:tc>
        <w:tc>
          <w:tcPr>
            <w:tcW w:w="628"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7</w:t>
            </w:r>
          </w:p>
        </w:tc>
        <w:tc>
          <w:tcPr>
            <w:tcW w:w="62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4</w:t>
            </w:r>
          </w:p>
        </w:tc>
        <w:tc>
          <w:tcPr>
            <w:tcW w:w="558"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55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654" w:type="dxa"/>
            <w:tcBorders>
              <w:top w:val="single" w:sz="4" w:space="0" w:color="000000"/>
              <w:left w:val="single" w:sz="4" w:space="0" w:color="000000"/>
              <w:bottom w:val="single" w:sz="4" w:space="0" w:color="000000"/>
              <w:right w:val="single" w:sz="4" w:space="0" w:color="000000"/>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r>
      <w:tr w:rsidR="00B378D6" w:rsidRPr="00B378D6" w:rsidTr="00B10691">
        <w:tc>
          <w:tcPr>
            <w:tcW w:w="311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rPr>
                <w:rFonts w:ascii="PT Astra Serif" w:eastAsia="Arial CYR" w:hAnsi="PT Astra Serif" w:cs="Arial CYR"/>
              </w:rPr>
            </w:pPr>
            <w:r w:rsidRPr="00B378D6">
              <w:rPr>
                <w:rFonts w:ascii="PT Astra Serif" w:eastAsia="Arial CYR" w:hAnsi="PT Astra Serif" w:cs="Arial CYR"/>
              </w:rPr>
              <w:t>Увеличение дебиторской задолженности по доходам от операций с материальными запасами</w:t>
            </w:r>
          </w:p>
        </w:tc>
        <w:tc>
          <w:tcPr>
            <w:tcW w:w="966"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734"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560"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2</w:t>
            </w:r>
          </w:p>
        </w:tc>
        <w:tc>
          <w:tcPr>
            <w:tcW w:w="556"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562"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5</w:t>
            </w:r>
          </w:p>
        </w:tc>
        <w:tc>
          <w:tcPr>
            <w:tcW w:w="628"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7</w:t>
            </w:r>
          </w:p>
        </w:tc>
        <w:tc>
          <w:tcPr>
            <w:tcW w:w="62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4</w:t>
            </w:r>
          </w:p>
        </w:tc>
        <w:tc>
          <w:tcPr>
            <w:tcW w:w="558"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5</w:t>
            </w:r>
          </w:p>
        </w:tc>
        <w:tc>
          <w:tcPr>
            <w:tcW w:w="55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6</w:t>
            </w:r>
          </w:p>
        </w:tc>
        <w:tc>
          <w:tcPr>
            <w:tcW w:w="654" w:type="dxa"/>
            <w:tcBorders>
              <w:top w:val="single" w:sz="4" w:space="0" w:color="000000"/>
              <w:left w:val="single" w:sz="4" w:space="0" w:color="000000"/>
              <w:bottom w:val="single" w:sz="4" w:space="0" w:color="000000"/>
              <w:right w:val="single" w:sz="4" w:space="0" w:color="000000"/>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r>
      <w:tr w:rsidR="00B378D6" w:rsidRPr="00B378D6" w:rsidTr="00B10691">
        <w:tc>
          <w:tcPr>
            <w:tcW w:w="311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rPr>
                <w:rFonts w:ascii="PT Astra Serif" w:eastAsia="Arial CYR" w:hAnsi="PT Astra Serif" w:cs="Arial CYR"/>
              </w:rPr>
            </w:pPr>
            <w:r w:rsidRPr="00B378D6">
              <w:rPr>
                <w:rFonts w:ascii="PT Astra Serif" w:eastAsia="Arial CYR" w:hAnsi="PT Astra Serif" w:cs="Arial CYR"/>
              </w:rPr>
              <w:t>Уменьшение дебиторской задолженности по доходам от операций с материальными запасами</w:t>
            </w:r>
          </w:p>
        </w:tc>
        <w:tc>
          <w:tcPr>
            <w:tcW w:w="966"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734"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560"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2</w:t>
            </w:r>
          </w:p>
        </w:tc>
        <w:tc>
          <w:tcPr>
            <w:tcW w:w="556"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562"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5</w:t>
            </w:r>
          </w:p>
        </w:tc>
        <w:tc>
          <w:tcPr>
            <w:tcW w:w="628"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7</w:t>
            </w:r>
          </w:p>
        </w:tc>
        <w:tc>
          <w:tcPr>
            <w:tcW w:w="62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4</w:t>
            </w:r>
          </w:p>
        </w:tc>
        <w:tc>
          <w:tcPr>
            <w:tcW w:w="558"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6</w:t>
            </w:r>
          </w:p>
        </w:tc>
        <w:tc>
          <w:tcPr>
            <w:tcW w:w="55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6</w:t>
            </w:r>
          </w:p>
        </w:tc>
        <w:tc>
          <w:tcPr>
            <w:tcW w:w="654" w:type="dxa"/>
            <w:tcBorders>
              <w:top w:val="single" w:sz="4" w:space="0" w:color="000000"/>
              <w:left w:val="single" w:sz="4" w:space="0" w:color="000000"/>
              <w:bottom w:val="single" w:sz="4" w:space="0" w:color="000000"/>
              <w:right w:val="single" w:sz="4" w:space="0" w:color="000000"/>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r>
      <w:tr w:rsidR="00B378D6" w:rsidRPr="00B378D6" w:rsidTr="00B10691">
        <w:tc>
          <w:tcPr>
            <w:tcW w:w="311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rPr>
                <w:rFonts w:ascii="PT Astra Serif" w:eastAsia="Arial CYR" w:hAnsi="PT Astra Serif" w:cs="Arial CYR"/>
              </w:rPr>
            </w:pPr>
            <w:r w:rsidRPr="00B378D6">
              <w:rPr>
                <w:rFonts w:ascii="PT Astra Serif" w:eastAsia="Arial CYR" w:hAnsi="PT Astra Serif" w:cs="Arial CYR"/>
              </w:rPr>
              <w:t>Доходы будущих периодов к признанию в текущем году</w:t>
            </w:r>
          </w:p>
        </w:tc>
        <w:tc>
          <w:tcPr>
            <w:tcW w:w="966"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734"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560"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4</w:t>
            </w:r>
          </w:p>
        </w:tc>
        <w:tc>
          <w:tcPr>
            <w:tcW w:w="556"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562"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1</w:t>
            </w:r>
          </w:p>
        </w:tc>
        <w:tc>
          <w:tcPr>
            <w:tcW w:w="628"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4</w:t>
            </w:r>
          </w:p>
        </w:tc>
        <w:tc>
          <w:tcPr>
            <w:tcW w:w="62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1</w:t>
            </w:r>
          </w:p>
        </w:tc>
        <w:tc>
          <w:tcPr>
            <w:tcW w:w="558"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55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654" w:type="dxa"/>
            <w:tcBorders>
              <w:top w:val="single" w:sz="4" w:space="0" w:color="000000"/>
              <w:left w:val="single" w:sz="4" w:space="0" w:color="000000"/>
              <w:bottom w:val="single" w:sz="4" w:space="0" w:color="000000"/>
              <w:right w:val="single" w:sz="4" w:space="0" w:color="000000"/>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r>
      <w:tr w:rsidR="00B378D6" w:rsidRPr="00B378D6" w:rsidTr="00B10691">
        <w:tc>
          <w:tcPr>
            <w:tcW w:w="311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rPr>
                <w:rFonts w:ascii="PT Astra Serif" w:eastAsia="Arial CYR" w:hAnsi="PT Astra Serif" w:cs="Arial CYR"/>
              </w:rPr>
            </w:pPr>
            <w:r w:rsidRPr="00B378D6">
              <w:rPr>
                <w:rFonts w:ascii="PT Astra Serif" w:eastAsia="Arial CYR" w:hAnsi="PT Astra Serif" w:cs="Arial CYR"/>
              </w:rPr>
              <w:t>Доходы будущих периодов к признанию в очередные годы</w:t>
            </w:r>
          </w:p>
        </w:tc>
        <w:tc>
          <w:tcPr>
            <w:tcW w:w="966"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734"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560"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4</w:t>
            </w:r>
          </w:p>
        </w:tc>
        <w:tc>
          <w:tcPr>
            <w:tcW w:w="556"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562"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1</w:t>
            </w:r>
          </w:p>
        </w:tc>
        <w:tc>
          <w:tcPr>
            <w:tcW w:w="628"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4</w:t>
            </w:r>
          </w:p>
        </w:tc>
        <w:tc>
          <w:tcPr>
            <w:tcW w:w="62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9</w:t>
            </w:r>
          </w:p>
        </w:tc>
        <w:tc>
          <w:tcPr>
            <w:tcW w:w="558"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559" w:type="dxa"/>
            <w:tcBorders>
              <w:top w:val="single" w:sz="4" w:space="0" w:color="000000"/>
              <w:left w:val="single" w:sz="4" w:space="0" w:color="000000"/>
              <w:bottom w:val="single" w:sz="4" w:space="0" w:color="000000"/>
              <w:right w:val="nil"/>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c>
          <w:tcPr>
            <w:tcW w:w="654" w:type="dxa"/>
            <w:tcBorders>
              <w:top w:val="single" w:sz="4" w:space="0" w:color="000000"/>
              <w:left w:val="single" w:sz="4" w:space="0" w:color="000000"/>
              <w:bottom w:val="single" w:sz="4" w:space="0" w:color="000000"/>
              <w:right w:val="single" w:sz="4" w:space="0" w:color="000000"/>
            </w:tcBorders>
          </w:tcPr>
          <w:p w:rsidR="00B378D6" w:rsidRPr="00B378D6" w:rsidRDefault="00B378D6" w:rsidP="00B378D6">
            <w:pPr>
              <w:suppressAutoHyphens/>
              <w:jc w:val="center"/>
              <w:rPr>
                <w:rFonts w:ascii="PT Astra Serif" w:eastAsia="Arial CYR" w:hAnsi="PT Astra Serif" w:cs="Arial CYR"/>
              </w:rPr>
            </w:pPr>
            <w:r w:rsidRPr="00B378D6">
              <w:rPr>
                <w:rFonts w:ascii="PT Astra Serif" w:eastAsia="Arial CYR" w:hAnsi="PT Astra Serif" w:cs="Arial CYR"/>
              </w:rPr>
              <w:t>0</w:t>
            </w:r>
          </w:p>
        </w:tc>
      </w:tr>
      <w:tr w:rsidR="00A85257" w:rsidRPr="00B378D6" w:rsidTr="00B10691">
        <w:tc>
          <w:tcPr>
            <w:tcW w:w="3119" w:type="dxa"/>
            <w:tcBorders>
              <w:top w:val="single" w:sz="4" w:space="0" w:color="000000"/>
              <w:left w:val="single" w:sz="4" w:space="0" w:color="000000"/>
              <w:bottom w:val="single" w:sz="4" w:space="0" w:color="000000"/>
              <w:right w:val="nil"/>
            </w:tcBorders>
          </w:tcPr>
          <w:p w:rsidR="00A85257" w:rsidRPr="005B3234" w:rsidRDefault="00A85257" w:rsidP="00A85257">
            <w:pPr>
              <w:suppressAutoHyphens/>
              <w:rPr>
                <w:rFonts w:ascii="PT Astra Serif" w:eastAsia="Arial CYR" w:hAnsi="PT Astra Serif" w:cs="Arial CYR"/>
              </w:rPr>
            </w:pPr>
            <w:r w:rsidRPr="005B3234">
              <w:rPr>
                <w:rFonts w:ascii="PT Astra Serif" w:hAnsi="PT Astra Serif" w:cs="Arial"/>
                <w:color w:val="333333"/>
                <w:shd w:val="clear" w:color="auto" w:fill="FFFFFF"/>
              </w:rPr>
              <w:t>Доходы финансового года, предшествующего отчетному, выявленные по контрольным мероприятиям</w:t>
            </w:r>
          </w:p>
        </w:tc>
        <w:tc>
          <w:tcPr>
            <w:tcW w:w="966" w:type="dxa"/>
            <w:tcBorders>
              <w:top w:val="single" w:sz="4" w:space="0" w:color="000000"/>
              <w:left w:val="single" w:sz="4" w:space="0" w:color="000000"/>
              <w:bottom w:val="single" w:sz="4" w:space="0" w:color="000000"/>
              <w:right w:val="nil"/>
            </w:tcBorders>
          </w:tcPr>
          <w:p w:rsidR="00A85257" w:rsidRPr="0096419B" w:rsidRDefault="00A85257" w:rsidP="00A85257">
            <w:pPr>
              <w:suppressAutoHyphens/>
              <w:jc w:val="center"/>
              <w:rPr>
                <w:rFonts w:ascii="PT Astra Serif" w:eastAsia="Arial CYR" w:hAnsi="PT Astra Serif" w:cs="Arial CYR"/>
              </w:rPr>
            </w:pPr>
            <w:r>
              <w:rPr>
                <w:rFonts w:ascii="PT Astra Serif" w:eastAsia="Arial CYR" w:hAnsi="PT Astra Serif" w:cs="Arial CYR"/>
              </w:rPr>
              <w:t>0</w:t>
            </w:r>
          </w:p>
        </w:tc>
        <w:tc>
          <w:tcPr>
            <w:tcW w:w="734" w:type="dxa"/>
            <w:tcBorders>
              <w:top w:val="single" w:sz="4" w:space="0" w:color="000000"/>
              <w:left w:val="single" w:sz="4" w:space="0" w:color="000000"/>
              <w:bottom w:val="single" w:sz="4" w:space="0" w:color="000000"/>
              <w:right w:val="nil"/>
            </w:tcBorders>
          </w:tcPr>
          <w:p w:rsidR="00A85257" w:rsidRPr="0096419B" w:rsidRDefault="00A85257" w:rsidP="00A85257">
            <w:pPr>
              <w:suppressAutoHyphens/>
              <w:jc w:val="center"/>
              <w:rPr>
                <w:rFonts w:ascii="PT Astra Serif" w:eastAsia="Arial CYR" w:hAnsi="PT Astra Serif" w:cs="Arial CYR"/>
              </w:rPr>
            </w:pPr>
            <w:r>
              <w:rPr>
                <w:rFonts w:ascii="PT Astra Serif" w:eastAsia="Arial CYR" w:hAnsi="PT Astra Serif" w:cs="Arial CYR"/>
              </w:rPr>
              <w:t>0</w:t>
            </w:r>
          </w:p>
        </w:tc>
        <w:tc>
          <w:tcPr>
            <w:tcW w:w="560" w:type="dxa"/>
            <w:tcBorders>
              <w:top w:val="single" w:sz="4" w:space="0" w:color="000000"/>
              <w:left w:val="single" w:sz="4" w:space="0" w:color="000000"/>
              <w:bottom w:val="single" w:sz="4" w:space="0" w:color="000000"/>
              <w:right w:val="nil"/>
            </w:tcBorders>
          </w:tcPr>
          <w:p w:rsidR="00A85257" w:rsidRPr="0096419B" w:rsidRDefault="00A85257" w:rsidP="00A85257">
            <w:pPr>
              <w:suppressAutoHyphens/>
              <w:jc w:val="center"/>
              <w:rPr>
                <w:rFonts w:ascii="PT Astra Serif" w:eastAsia="Arial CYR" w:hAnsi="PT Astra Serif" w:cs="Arial CYR"/>
              </w:rPr>
            </w:pPr>
            <w:r>
              <w:rPr>
                <w:rFonts w:ascii="PT Astra Serif" w:eastAsia="Arial CYR" w:hAnsi="PT Astra Serif" w:cs="Arial CYR"/>
              </w:rPr>
              <w:t>4</w:t>
            </w:r>
          </w:p>
        </w:tc>
        <w:tc>
          <w:tcPr>
            <w:tcW w:w="556" w:type="dxa"/>
            <w:tcBorders>
              <w:top w:val="single" w:sz="4" w:space="0" w:color="000000"/>
              <w:left w:val="single" w:sz="4" w:space="0" w:color="000000"/>
              <w:bottom w:val="single" w:sz="4" w:space="0" w:color="000000"/>
              <w:right w:val="nil"/>
            </w:tcBorders>
          </w:tcPr>
          <w:p w:rsidR="00A85257" w:rsidRPr="0096419B" w:rsidRDefault="00A85257" w:rsidP="00A85257">
            <w:pPr>
              <w:suppressAutoHyphens/>
              <w:jc w:val="center"/>
              <w:rPr>
                <w:rFonts w:ascii="PT Astra Serif" w:eastAsia="Arial CYR" w:hAnsi="PT Astra Serif" w:cs="Arial CYR"/>
              </w:rPr>
            </w:pPr>
            <w:r>
              <w:rPr>
                <w:rFonts w:ascii="PT Astra Serif" w:eastAsia="Arial CYR" w:hAnsi="PT Astra Serif" w:cs="Arial CYR"/>
              </w:rPr>
              <w:t>0</w:t>
            </w:r>
          </w:p>
        </w:tc>
        <w:tc>
          <w:tcPr>
            <w:tcW w:w="562" w:type="dxa"/>
            <w:tcBorders>
              <w:top w:val="single" w:sz="4" w:space="0" w:color="000000"/>
              <w:left w:val="single" w:sz="4" w:space="0" w:color="000000"/>
              <w:bottom w:val="single" w:sz="4" w:space="0" w:color="000000"/>
              <w:right w:val="nil"/>
            </w:tcBorders>
          </w:tcPr>
          <w:p w:rsidR="00A85257" w:rsidRPr="0096419B" w:rsidRDefault="00A85257" w:rsidP="00A85257">
            <w:pPr>
              <w:suppressAutoHyphens/>
              <w:jc w:val="center"/>
              <w:rPr>
                <w:rFonts w:ascii="PT Astra Serif" w:eastAsia="Arial CYR" w:hAnsi="PT Astra Serif" w:cs="Arial CYR"/>
              </w:rPr>
            </w:pPr>
            <w:r>
              <w:rPr>
                <w:rFonts w:ascii="PT Astra Serif" w:eastAsia="Arial CYR" w:hAnsi="PT Astra Serif" w:cs="Arial CYR"/>
              </w:rPr>
              <w:t>1</w:t>
            </w:r>
          </w:p>
        </w:tc>
        <w:tc>
          <w:tcPr>
            <w:tcW w:w="628" w:type="dxa"/>
            <w:tcBorders>
              <w:top w:val="single" w:sz="4" w:space="0" w:color="000000"/>
              <w:left w:val="single" w:sz="4" w:space="0" w:color="000000"/>
              <w:bottom w:val="single" w:sz="4" w:space="0" w:color="000000"/>
              <w:right w:val="nil"/>
            </w:tcBorders>
          </w:tcPr>
          <w:p w:rsidR="00A85257" w:rsidRPr="0096419B" w:rsidRDefault="00A85257" w:rsidP="00A85257">
            <w:pPr>
              <w:suppressAutoHyphens/>
              <w:jc w:val="center"/>
              <w:rPr>
                <w:rFonts w:ascii="PT Astra Serif" w:eastAsia="Arial CYR" w:hAnsi="PT Astra Serif" w:cs="Arial CYR"/>
              </w:rPr>
            </w:pPr>
            <w:r>
              <w:rPr>
                <w:rFonts w:ascii="PT Astra Serif" w:eastAsia="Arial CYR" w:hAnsi="PT Astra Serif" w:cs="Arial CYR"/>
              </w:rPr>
              <w:t>1</w:t>
            </w:r>
          </w:p>
        </w:tc>
        <w:tc>
          <w:tcPr>
            <w:tcW w:w="629" w:type="dxa"/>
            <w:tcBorders>
              <w:top w:val="single" w:sz="4" w:space="0" w:color="000000"/>
              <w:left w:val="single" w:sz="4" w:space="0" w:color="000000"/>
              <w:bottom w:val="single" w:sz="4" w:space="0" w:color="000000"/>
              <w:right w:val="nil"/>
            </w:tcBorders>
          </w:tcPr>
          <w:p w:rsidR="00A85257" w:rsidRPr="0096419B" w:rsidRDefault="00A85257" w:rsidP="00A85257">
            <w:pPr>
              <w:suppressAutoHyphens/>
              <w:jc w:val="center"/>
              <w:rPr>
                <w:rFonts w:ascii="PT Astra Serif" w:eastAsia="Arial CYR" w:hAnsi="PT Astra Serif" w:cs="Arial CYR"/>
              </w:rPr>
            </w:pPr>
            <w:r>
              <w:rPr>
                <w:rFonts w:ascii="PT Astra Serif" w:eastAsia="Arial CYR" w:hAnsi="PT Astra Serif" w:cs="Arial CYR"/>
              </w:rPr>
              <w:t>6</w:t>
            </w:r>
          </w:p>
        </w:tc>
        <w:tc>
          <w:tcPr>
            <w:tcW w:w="558" w:type="dxa"/>
            <w:tcBorders>
              <w:top w:val="single" w:sz="4" w:space="0" w:color="000000"/>
              <w:left w:val="single" w:sz="4" w:space="0" w:color="000000"/>
              <w:bottom w:val="single" w:sz="4" w:space="0" w:color="000000"/>
              <w:right w:val="nil"/>
            </w:tcBorders>
          </w:tcPr>
          <w:p w:rsidR="00A85257" w:rsidRPr="0096419B" w:rsidRDefault="00A85257" w:rsidP="00A85257">
            <w:pPr>
              <w:suppressAutoHyphens/>
              <w:jc w:val="center"/>
              <w:rPr>
                <w:rFonts w:ascii="PT Astra Serif" w:eastAsia="Arial CYR" w:hAnsi="PT Astra Serif" w:cs="Arial CYR"/>
              </w:rPr>
            </w:pPr>
            <w:r>
              <w:rPr>
                <w:rFonts w:ascii="PT Astra Serif" w:eastAsia="Arial CYR" w:hAnsi="PT Astra Serif" w:cs="Arial CYR"/>
              </w:rPr>
              <w:t>0</w:t>
            </w:r>
          </w:p>
        </w:tc>
        <w:tc>
          <w:tcPr>
            <w:tcW w:w="559" w:type="dxa"/>
            <w:tcBorders>
              <w:top w:val="single" w:sz="4" w:space="0" w:color="000000"/>
              <w:left w:val="single" w:sz="4" w:space="0" w:color="000000"/>
              <w:bottom w:val="single" w:sz="4" w:space="0" w:color="000000"/>
              <w:right w:val="nil"/>
            </w:tcBorders>
          </w:tcPr>
          <w:p w:rsidR="00A85257" w:rsidRPr="0096419B" w:rsidRDefault="00A85257" w:rsidP="00A85257">
            <w:pPr>
              <w:suppressAutoHyphens/>
              <w:jc w:val="center"/>
              <w:rPr>
                <w:rFonts w:ascii="PT Astra Serif" w:eastAsia="Arial CYR" w:hAnsi="PT Astra Serif" w:cs="Arial CYR"/>
              </w:rPr>
            </w:pPr>
            <w:r>
              <w:rPr>
                <w:rFonts w:ascii="PT Astra Serif" w:eastAsia="Arial CYR" w:hAnsi="PT Astra Serif" w:cs="Arial CYR"/>
              </w:rPr>
              <w:t>0</w:t>
            </w:r>
          </w:p>
        </w:tc>
        <w:tc>
          <w:tcPr>
            <w:tcW w:w="654" w:type="dxa"/>
            <w:tcBorders>
              <w:top w:val="single" w:sz="4" w:space="0" w:color="000000"/>
              <w:left w:val="single" w:sz="4" w:space="0" w:color="000000"/>
              <w:bottom w:val="single" w:sz="4" w:space="0" w:color="000000"/>
              <w:right w:val="single" w:sz="4" w:space="0" w:color="000000"/>
            </w:tcBorders>
          </w:tcPr>
          <w:p w:rsidR="00A85257" w:rsidRPr="0096419B" w:rsidRDefault="00A85257" w:rsidP="00A85257">
            <w:pPr>
              <w:suppressAutoHyphens/>
              <w:jc w:val="center"/>
              <w:rPr>
                <w:rFonts w:ascii="PT Astra Serif" w:eastAsia="Arial CYR" w:hAnsi="PT Astra Serif" w:cs="Arial CYR"/>
              </w:rPr>
            </w:pPr>
            <w:r>
              <w:rPr>
                <w:rFonts w:ascii="PT Astra Serif" w:eastAsia="Arial CYR" w:hAnsi="PT Astra Serif" w:cs="Arial CYR"/>
              </w:rPr>
              <w:t>0</w:t>
            </w:r>
          </w:p>
        </w:tc>
      </w:tr>
    </w:tbl>
    <w:p w:rsidR="00B378D6" w:rsidRPr="00B378D6" w:rsidRDefault="00B378D6" w:rsidP="00B378D6">
      <w:pPr>
        <w:spacing w:after="0" w:line="240" w:lineRule="auto"/>
        <w:jc w:val="center"/>
        <w:rPr>
          <w:rFonts w:ascii="Times New Roman" w:eastAsia="Calibri" w:hAnsi="Times New Roman" w:cs="Times New Roman"/>
          <w:b/>
          <w:sz w:val="28"/>
          <w:szCs w:val="28"/>
          <w:lang w:eastAsia="en-US"/>
        </w:rPr>
      </w:pPr>
    </w:p>
    <w:p w:rsidR="00B378D6" w:rsidRPr="00B378D6" w:rsidRDefault="00B378D6" w:rsidP="00B378D6">
      <w:pPr>
        <w:spacing w:after="0" w:line="240" w:lineRule="auto"/>
        <w:jc w:val="center"/>
        <w:rPr>
          <w:rFonts w:ascii="Times New Roman" w:eastAsia="Calibri" w:hAnsi="Times New Roman" w:cs="Times New Roman"/>
          <w:b/>
          <w:sz w:val="28"/>
          <w:szCs w:val="28"/>
          <w:lang w:eastAsia="en-US"/>
        </w:rPr>
      </w:pPr>
    </w:p>
    <w:p w:rsidR="00B378D6" w:rsidRPr="00B378D6" w:rsidRDefault="00B378D6" w:rsidP="00B378D6">
      <w:pPr>
        <w:spacing w:after="0" w:line="240" w:lineRule="auto"/>
        <w:jc w:val="center"/>
        <w:rPr>
          <w:rFonts w:ascii="Times New Roman" w:eastAsia="Calibri" w:hAnsi="Times New Roman" w:cs="Times New Roman"/>
          <w:b/>
          <w:sz w:val="28"/>
          <w:szCs w:val="28"/>
          <w:lang w:eastAsia="en-US"/>
        </w:rPr>
      </w:pPr>
    </w:p>
    <w:p w:rsidR="00B378D6" w:rsidRPr="00B378D6" w:rsidRDefault="00B378D6" w:rsidP="00B378D6">
      <w:pPr>
        <w:spacing w:after="0" w:line="240" w:lineRule="auto"/>
        <w:jc w:val="center"/>
        <w:rPr>
          <w:rFonts w:ascii="Times New Roman" w:eastAsia="Calibri" w:hAnsi="Times New Roman" w:cs="Times New Roman"/>
          <w:b/>
          <w:sz w:val="28"/>
          <w:szCs w:val="28"/>
          <w:lang w:eastAsia="en-US"/>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6D369E" w:rsidRDefault="006D369E"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p>
    <w:p w:rsidR="00B378D6" w:rsidRPr="00B378D6" w:rsidRDefault="00B378D6"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r w:rsidRPr="00B378D6">
        <w:rPr>
          <w:rFonts w:ascii="PT Astra Serif" w:eastAsia="Times New Roman" w:hAnsi="PT Astra Serif" w:cs="Times New Roman"/>
          <w:kern w:val="2"/>
          <w:sz w:val="24"/>
          <w:szCs w:val="24"/>
          <w:lang w:eastAsia="ar-SA"/>
        </w:rPr>
        <w:lastRenderedPageBreak/>
        <w:t>Приложение № 2</w:t>
      </w:r>
    </w:p>
    <w:p w:rsidR="00B378D6" w:rsidRPr="00B378D6" w:rsidRDefault="00B378D6" w:rsidP="00B378D6">
      <w:pPr>
        <w:spacing w:after="0" w:line="240" w:lineRule="auto"/>
        <w:ind w:firstLine="567"/>
        <w:jc w:val="right"/>
        <w:rPr>
          <w:rFonts w:ascii="PT Astra Serif" w:eastAsia="Calibri" w:hAnsi="PT Astra Serif" w:cs="Times New Roman"/>
          <w:sz w:val="24"/>
          <w:szCs w:val="24"/>
          <w:lang w:eastAsia="en-US"/>
        </w:rPr>
      </w:pPr>
      <w:r w:rsidRPr="00B378D6">
        <w:rPr>
          <w:rFonts w:ascii="PT Astra Serif" w:eastAsia="Calibri" w:hAnsi="PT Astra Serif" w:cs="Times New Roman"/>
          <w:sz w:val="24"/>
          <w:szCs w:val="24"/>
          <w:lang w:eastAsia="en-US"/>
        </w:rPr>
        <w:t>к распоряжению администрации</w:t>
      </w:r>
    </w:p>
    <w:p w:rsidR="00B378D6" w:rsidRPr="00B378D6" w:rsidRDefault="00B378D6" w:rsidP="00B378D6">
      <w:pPr>
        <w:spacing w:after="0" w:line="240" w:lineRule="auto"/>
        <w:ind w:firstLine="567"/>
        <w:jc w:val="right"/>
        <w:rPr>
          <w:rFonts w:ascii="PT Astra Serif" w:eastAsia="Calibri" w:hAnsi="PT Astra Serif" w:cs="Times New Roman"/>
          <w:sz w:val="24"/>
          <w:szCs w:val="24"/>
          <w:lang w:eastAsia="en-US"/>
        </w:rPr>
      </w:pPr>
      <w:r w:rsidRPr="00B378D6">
        <w:rPr>
          <w:rFonts w:ascii="PT Astra Serif" w:eastAsia="Calibri" w:hAnsi="PT Astra Serif" w:cs="Times New Roman"/>
          <w:sz w:val="24"/>
          <w:szCs w:val="24"/>
          <w:lang w:eastAsia="en-US"/>
        </w:rPr>
        <w:t>муниципального образования</w:t>
      </w:r>
    </w:p>
    <w:p w:rsidR="00B378D6" w:rsidRPr="00B378D6" w:rsidRDefault="00B378D6" w:rsidP="00B378D6">
      <w:pPr>
        <w:spacing w:after="0" w:line="240" w:lineRule="auto"/>
        <w:ind w:firstLine="567"/>
        <w:jc w:val="right"/>
        <w:rPr>
          <w:rFonts w:ascii="PT Astra Serif" w:eastAsia="Times New Roman" w:hAnsi="PT Astra Serif" w:cs="Times New Roman"/>
          <w:kern w:val="2"/>
          <w:sz w:val="24"/>
          <w:szCs w:val="24"/>
          <w:lang w:eastAsia="ar-SA"/>
        </w:rPr>
      </w:pPr>
      <w:r w:rsidRPr="00B378D6">
        <w:rPr>
          <w:rFonts w:ascii="PT Astra Serif" w:eastAsia="Calibri" w:hAnsi="PT Astra Serif" w:cs="Times New Roman"/>
          <w:sz w:val="24"/>
          <w:szCs w:val="24"/>
          <w:lang w:eastAsia="en-US"/>
        </w:rPr>
        <w:t>Красноярское Киреевского района</w:t>
      </w:r>
    </w:p>
    <w:p w:rsidR="00B378D6" w:rsidRPr="00B378D6" w:rsidRDefault="00B378D6" w:rsidP="00B3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r w:rsidRPr="00B378D6">
        <w:rPr>
          <w:rFonts w:ascii="PT Astra Serif" w:eastAsia="Times New Roman" w:hAnsi="PT Astra Serif" w:cs="Times New Roman"/>
          <w:kern w:val="2"/>
          <w:sz w:val="24"/>
          <w:szCs w:val="24"/>
          <w:lang w:eastAsia="ar-SA"/>
        </w:rPr>
        <w:t>от ___________ №_____</w:t>
      </w:r>
    </w:p>
    <w:p w:rsidR="00B378D6" w:rsidRPr="00B378D6" w:rsidRDefault="00B378D6" w:rsidP="00B378D6">
      <w:pPr>
        <w:spacing w:after="0" w:line="240" w:lineRule="auto"/>
        <w:ind w:firstLine="720"/>
        <w:jc w:val="both"/>
        <w:rPr>
          <w:rFonts w:ascii="PT Astra Serif" w:eastAsia="Times New Roman" w:hAnsi="PT Astra Serif" w:cs="Times New Roman"/>
          <w:sz w:val="28"/>
          <w:szCs w:val="28"/>
        </w:rPr>
      </w:pPr>
    </w:p>
    <w:p w:rsidR="00B378D6" w:rsidRPr="00FB6AAA" w:rsidRDefault="00B378D6" w:rsidP="00B378D6">
      <w:pPr>
        <w:spacing w:after="0" w:line="240" w:lineRule="auto"/>
        <w:jc w:val="center"/>
        <w:rPr>
          <w:rFonts w:ascii="PT Astra Serif" w:eastAsia="Calibri" w:hAnsi="PT Astra Serif" w:cs="Times New Roman"/>
          <w:b/>
          <w:sz w:val="28"/>
          <w:szCs w:val="28"/>
          <w:lang w:eastAsia="en-US"/>
        </w:rPr>
      </w:pPr>
      <w:r w:rsidRPr="00FB6AAA">
        <w:rPr>
          <w:rFonts w:ascii="PT Astra Serif" w:eastAsia="Calibri" w:hAnsi="PT Astra Serif" w:cs="Times New Roman"/>
          <w:b/>
          <w:sz w:val="28"/>
          <w:szCs w:val="28"/>
          <w:lang w:eastAsia="en-US"/>
        </w:rPr>
        <w:t>Порядок</w:t>
      </w:r>
    </w:p>
    <w:p w:rsidR="00B378D6" w:rsidRPr="00FB6AAA" w:rsidRDefault="00B378D6" w:rsidP="00B378D6">
      <w:pPr>
        <w:spacing w:after="0" w:line="240" w:lineRule="auto"/>
        <w:jc w:val="center"/>
        <w:rPr>
          <w:rFonts w:ascii="PT Astra Serif" w:eastAsia="Calibri" w:hAnsi="PT Astra Serif" w:cs="Times New Roman"/>
          <w:b/>
          <w:sz w:val="28"/>
          <w:szCs w:val="28"/>
          <w:lang w:eastAsia="en-US"/>
        </w:rPr>
      </w:pPr>
      <w:r w:rsidRPr="00FB6AAA">
        <w:rPr>
          <w:rFonts w:ascii="PT Astra Serif" w:eastAsia="Calibri" w:hAnsi="PT Astra Serif" w:cs="Times New Roman"/>
          <w:b/>
          <w:sz w:val="28"/>
          <w:szCs w:val="28"/>
          <w:lang w:eastAsia="en-US"/>
        </w:rPr>
        <w:t xml:space="preserve">проведения инвентаризации </w:t>
      </w:r>
      <w:proofErr w:type="spellStart"/>
      <w:r w:rsidRPr="00FB6AAA">
        <w:rPr>
          <w:rFonts w:ascii="PT Astra Serif" w:eastAsia="Calibri" w:hAnsi="PT Astra Serif" w:cs="Times New Roman"/>
          <w:b/>
          <w:sz w:val="28"/>
          <w:szCs w:val="28"/>
          <w:lang w:eastAsia="en-US"/>
        </w:rPr>
        <w:t>забалансовых</w:t>
      </w:r>
      <w:proofErr w:type="spellEnd"/>
      <w:r w:rsidRPr="00FB6AAA">
        <w:rPr>
          <w:rFonts w:ascii="PT Astra Serif" w:eastAsia="Calibri" w:hAnsi="PT Astra Serif" w:cs="Times New Roman"/>
          <w:b/>
          <w:sz w:val="28"/>
          <w:szCs w:val="28"/>
          <w:lang w:eastAsia="en-US"/>
        </w:rPr>
        <w:t xml:space="preserve"> счетов</w:t>
      </w:r>
    </w:p>
    <w:p w:rsidR="00B378D6" w:rsidRPr="00FB6AAA" w:rsidRDefault="00B378D6" w:rsidP="00B378D6">
      <w:pPr>
        <w:spacing w:after="0" w:line="240" w:lineRule="auto"/>
        <w:rPr>
          <w:rFonts w:ascii="PT Astra Serif" w:eastAsia="Calibri" w:hAnsi="PT Astra Serif" w:cs="Times New Roman"/>
          <w:b/>
          <w:sz w:val="28"/>
          <w:szCs w:val="28"/>
          <w:lang w:eastAsia="en-US"/>
        </w:rPr>
      </w:pPr>
    </w:p>
    <w:p w:rsidR="00B378D6" w:rsidRPr="00FB6AAA" w:rsidRDefault="00B378D6" w:rsidP="00302BC8">
      <w:pPr>
        <w:spacing w:after="160" w:line="240" w:lineRule="auto"/>
        <w:ind w:firstLine="709"/>
        <w:jc w:val="both"/>
        <w:rPr>
          <w:rFonts w:ascii="PT Astra Serif" w:eastAsia="Calibri" w:hAnsi="PT Astra Serif" w:cs="Times New Roman"/>
          <w:color w:val="333333"/>
          <w:sz w:val="28"/>
          <w:szCs w:val="28"/>
          <w:lang w:eastAsia="en-US"/>
        </w:rPr>
      </w:pPr>
      <w:r w:rsidRPr="00FB6AAA">
        <w:rPr>
          <w:rFonts w:ascii="PT Astra Serif" w:eastAsia="Calibri" w:hAnsi="PT Astra Serif" w:cs="Times New Roman"/>
          <w:color w:val="333333"/>
          <w:sz w:val="28"/>
          <w:szCs w:val="28"/>
          <w:lang w:eastAsia="en-US"/>
        </w:rPr>
        <w:t xml:space="preserve">В соответствии с Инструкции N 157н для учета объектов </w:t>
      </w:r>
      <w:proofErr w:type="spellStart"/>
      <w:r w:rsidRPr="00FB6AAA">
        <w:rPr>
          <w:rFonts w:ascii="PT Astra Serif" w:eastAsia="Calibri" w:hAnsi="PT Astra Serif" w:cs="Times New Roman"/>
          <w:color w:val="333333"/>
          <w:sz w:val="28"/>
          <w:szCs w:val="28"/>
          <w:lang w:eastAsia="en-US"/>
        </w:rPr>
        <w:t>неоперационной</w:t>
      </w:r>
      <w:proofErr w:type="spellEnd"/>
      <w:r w:rsidRPr="00FB6AAA">
        <w:rPr>
          <w:rFonts w:ascii="PT Astra Serif" w:eastAsia="Calibri" w:hAnsi="PT Astra Serif" w:cs="Times New Roman"/>
          <w:color w:val="333333"/>
          <w:sz w:val="28"/>
          <w:szCs w:val="28"/>
          <w:lang w:eastAsia="en-US"/>
        </w:rPr>
        <w:t xml:space="preserve"> (финансовой) и операционной аренды, в части предоставленных прав пользования имуществом, переданных учреждением в возмездное пользование (по договору аренды), в целях обеспечения надлежащего контроля за его сохранностью, целевым использованием и движением предназначен </w:t>
      </w:r>
      <w:proofErr w:type="spellStart"/>
      <w:r w:rsidRPr="00FB6AAA">
        <w:rPr>
          <w:rFonts w:ascii="PT Astra Serif" w:eastAsia="Calibri" w:hAnsi="PT Astra Serif" w:cs="Times New Roman"/>
          <w:color w:val="333333"/>
          <w:sz w:val="28"/>
          <w:szCs w:val="28"/>
          <w:lang w:eastAsia="en-US"/>
        </w:rPr>
        <w:t>забалансовый</w:t>
      </w:r>
      <w:proofErr w:type="spellEnd"/>
      <w:r w:rsidRPr="00FB6AAA">
        <w:rPr>
          <w:rFonts w:ascii="PT Astra Serif" w:eastAsia="Calibri" w:hAnsi="PT Astra Serif" w:cs="Times New Roman"/>
          <w:color w:val="333333"/>
          <w:sz w:val="28"/>
          <w:szCs w:val="28"/>
          <w:lang w:eastAsia="en-US"/>
        </w:rPr>
        <w:t xml:space="preserve"> счет 25 "Имущество, переданное в возмездное пользование (аренду)". Вместе с тем для учета данных об объектах аренды на льготных условиях, а также о предоставленном (переданном) в безвозмездное пользование без закрепления права оперативного управления, в том числе в случаях, предусмотренных законодательством Российской Федерации, имуществе, для обеспечения надлежащего контроля за его сохранностью, целевым использованием и движением используется </w:t>
      </w:r>
      <w:proofErr w:type="spellStart"/>
      <w:r w:rsidRPr="00FB6AAA">
        <w:rPr>
          <w:rFonts w:ascii="PT Astra Serif" w:eastAsia="Calibri" w:hAnsi="PT Astra Serif" w:cs="Times New Roman"/>
          <w:color w:val="333333"/>
          <w:sz w:val="28"/>
          <w:szCs w:val="28"/>
          <w:lang w:eastAsia="en-US"/>
        </w:rPr>
        <w:t>забалансовый</w:t>
      </w:r>
      <w:proofErr w:type="spellEnd"/>
      <w:r w:rsidRPr="00FB6AAA">
        <w:rPr>
          <w:rFonts w:ascii="PT Astra Serif" w:eastAsia="Calibri" w:hAnsi="PT Astra Serif" w:cs="Times New Roman"/>
          <w:color w:val="333333"/>
          <w:sz w:val="28"/>
          <w:szCs w:val="28"/>
          <w:lang w:eastAsia="en-US"/>
        </w:rPr>
        <w:t xml:space="preserve"> счет 26 "Имущество, переданное в безвозмездное пользование"</w:t>
      </w:r>
    </w:p>
    <w:p w:rsidR="00B378D6" w:rsidRPr="00FB6AAA" w:rsidRDefault="00B378D6" w:rsidP="00302BC8">
      <w:pPr>
        <w:spacing w:after="160" w:line="240" w:lineRule="auto"/>
        <w:ind w:firstLine="709"/>
        <w:jc w:val="both"/>
        <w:rPr>
          <w:rFonts w:ascii="PT Astra Serif" w:eastAsia="Calibri" w:hAnsi="PT Astra Serif" w:cs="Times New Roman"/>
          <w:color w:val="333333"/>
          <w:sz w:val="28"/>
          <w:szCs w:val="28"/>
          <w:lang w:eastAsia="en-US"/>
        </w:rPr>
      </w:pPr>
      <w:r w:rsidRPr="00FB6AAA">
        <w:rPr>
          <w:rFonts w:ascii="PT Astra Serif" w:eastAsia="Calibri" w:hAnsi="PT Astra Serif" w:cs="Times New Roman"/>
          <w:color w:val="333333"/>
          <w:sz w:val="28"/>
          <w:szCs w:val="28"/>
          <w:lang w:eastAsia="en-US"/>
        </w:rPr>
        <w:t xml:space="preserve">В отдельных случаях имущество может одновременно учитываться как в балансовом, так и в </w:t>
      </w:r>
      <w:proofErr w:type="spellStart"/>
      <w:r w:rsidRPr="00FB6AAA">
        <w:rPr>
          <w:rFonts w:ascii="PT Astra Serif" w:eastAsia="Calibri" w:hAnsi="PT Astra Serif" w:cs="Times New Roman"/>
          <w:color w:val="333333"/>
          <w:sz w:val="28"/>
          <w:szCs w:val="28"/>
          <w:lang w:eastAsia="en-US"/>
        </w:rPr>
        <w:t>забалансовом</w:t>
      </w:r>
      <w:proofErr w:type="spellEnd"/>
      <w:r w:rsidRPr="00FB6AAA">
        <w:rPr>
          <w:rFonts w:ascii="PT Astra Serif" w:eastAsia="Calibri" w:hAnsi="PT Astra Serif" w:cs="Times New Roman"/>
          <w:color w:val="333333"/>
          <w:sz w:val="28"/>
          <w:szCs w:val="28"/>
          <w:lang w:eastAsia="en-US"/>
        </w:rPr>
        <w:t xml:space="preserve"> учете - такой учетный прием применяется, например, в отношении имущества, переданного учреждением в операционную аренду или в операционную аренду на льготных условиях (</w:t>
      </w:r>
      <w:proofErr w:type="spellStart"/>
      <w:r w:rsidRPr="00FB6AAA">
        <w:rPr>
          <w:rFonts w:ascii="PT Astra Serif" w:eastAsia="Calibri" w:hAnsi="PT Astra Serif" w:cs="Times New Roman"/>
          <w:color w:val="333333"/>
          <w:sz w:val="28"/>
          <w:szCs w:val="28"/>
          <w:lang w:eastAsia="en-US"/>
        </w:rPr>
        <w:t>пп</w:t>
      </w:r>
      <w:proofErr w:type="spellEnd"/>
      <w:r w:rsidRPr="00FB6AAA">
        <w:rPr>
          <w:rFonts w:ascii="PT Astra Serif" w:eastAsia="Calibri" w:hAnsi="PT Astra Serif" w:cs="Times New Roman"/>
          <w:color w:val="333333"/>
          <w:sz w:val="28"/>
          <w:szCs w:val="28"/>
          <w:lang w:eastAsia="en-US"/>
        </w:rPr>
        <w:t>. 33, 381, </w:t>
      </w:r>
      <w:hyperlink r:id="rId7" w:anchor="block_2000" w:history="1">
        <w:r w:rsidRPr="00FB6AAA">
          <w:rPr>
            <w:rFonts w:ascii="PT Astra Serif" w:eastAsia="Calibri" w:hAnsi="PT Astra Serif" w:cs="Times New Roman"/>
            <w:color w:val="808080"/>
            <w:sz w:val="28"/>
            <w:szCs w:val="28"/>
            <w:u w:val="single"/>
            <w:bdr w:val="none" w:sz="0" w:space="0" w:color="auto" w:frame="1"/>
            <w:lang w:eastAsia="en-US"/>
          </w:rPr>
          <w:t>383</w:t>
        </w:r>
      </w:hyperlink>
      <w:r w:rsidRPr="00FB6AAA">
        <w:rPr>
          <w:rFonts w:ascii="PT Astra Serif" w:eastAsia="Calibri" w:hAnsi="PT Astra Serif" w:cs="Times New Roman"/>
          <w:color w:val="333333"/>
          <w:sz w:val="28"/>
          <w:szCs w:val="28"/>
          <w:lang w:eastAsia="en-US"/>
        </w:rPr>
        <w:t xml:space="preserve"> Инструкции N 157н, </w:t>
      </w:r>
      <w:proofErr w:type="spellStart"/>
      <w:r w:rsidRPr="00FB6AAA">
        <w:rPr>
          <w:rFonts w:ascii="PT Astra Serif" w:eastAsia="Calibri" w:hAnsi="PT Astra Serif" w:cs="Times New Roman"/>
          <w:color w:val="333333"/>
          <w:sz w:val="28"/>
          <w:szCs w:val="28"/>
          <w:lang w:eastAsia="en-US"/>
        </w:rPr>
        <w:t>пп</w:t>
      </w:r>
      <w:proofErr w:type="spellEnd"/>
      <w:r w:rsidRPr="00FB6AAA">
        <w:rPr>
          <w:rFonts w:ascii="PT Astra Serif" w:eastAsia="Calibri" w:hAnsi="PT Astra Serif" w:cs="Times New Roman"/>
          <w:color w:val="333333"/>
          <w:sz w:val="28"/>
          <w:szCs w:val="28"/>
          <w:lang w:eastAsia="en-US"/>
        </w:rPr>
        <w:t>. 24, 29 Стандарта "Аренда").</w:t>
      </w:r>
      <w:r w:rsidRPr="00FB6AAA">
        <w:rPr>
          <w:rFonts w:ascii="PT Astra Serif" w:eastAsia="Calibri" w:hAnsi="PT Astra Serif" w:cs="Times New Roman"/>
          <w:color w:val="333333"/>
          <w:sz w:val="28"/>
          <w:szCs w:val="28"/>
          <w:lang w:eastAsia="en-US"/>
        </w:rPr>
        <w:br/>
        <w:t xml:space="preserve">Инвентаризации подлежит не только имущество и обязательства, учитываемые на балансовых счетах. Инвентаризационная комиссия должна сверять фактическое наличие имущества с данными бюджетного учета, в том числе и на </w:t>
      </w:r>
      <w:proofErr w:type="spellStart"/>
      <w:r w:rsidRPr="00FB6AAA">
        <w:rPr>
          <w:rFonts w:ascii="PT Astra Serif" w:eastAsia="Calibri" w:hAnsi="PT Astra Serif" w:cs="Times New Roman"/>
          <w:color w:val="333333"/>
          <w:sz w:val="28"/>
          <w:szCs w:val="28"/>
          <w:lang w:eastAsia="en-US"/>
        </w:rPr>
        <w:t>забалансовых</w:t>
      </w:r>
      <w:proofErr w:type="spellEnd"/>
      <w:r w:rsidRPr="00FB6AAA">
        <w:rPr>
          <w:rFonts w:ascii="PT Astra Serif" w:eastAsia="Calibri" w:hAnsi="PT Astra Serif" w:cs="Times New Roman"/>
          <w:color w:val="333333"/>
          <w:sz w:val="28"/>
          <w:szCs w:val="28"/>
          <w:lang w:eastAsia="en-US"/>
        </w:rPr>
        <w:t xml:space="preserve"> счетах. Все материальные ценности, а также иные активы и обязательства, учитываемые на </w:t>
      </w:r>
      <w:proofErr w:type="spellStart"/>
      <w:r w:rsidRPr="00FB6AAA">
        <w:rPr>
          <w:rFonts w:ascii="PT Astra Serif" w:eastAsia="Calibri" w:hAnsi="PT Astra Serif" w:cs="Times New Roman"/>
          <w:color w:val="333333"/>
          <w:sz w:val="28"/>
          <w:szCs w:val="28"/>
          <w:lang w:eastAsia="en-US"/>
        </w:rPr>
        <w:t>забалансовых</w:t>
      </w:r>
      <w:proofErr w:type="spellEnd"/>
      <w:r w:rsidRPr="00FB6AAA">
        <w:rPr>
          <w:rFonts w:ascii="PT Astra Serif" w:eastAsia="Calibri" w:hAnsi="PT Astra Serif" w:cs="Times New Roman"/>
          <w:color w:val="333333"/>
          <w:sz w:val="28"/>
          <w:szCs w:val="28"/>
          <w:lang w:eastAsia="en-US"/>
        </w:rPr>
        <w:t xml:space="preserve"> счетах, инвентаризируются в порядке и в сроки, установленные для объектов, учитываемых на балансе. </w:t>
      </w:r>
    </w:p>
    <w:p w:rsidR="00B378D6" w:rsidRPr="00FB6AAA" w:rsidRDefault="00B378D6" w:rsidP="00302BC8">
      <w:pPr>
        <w:spacing w:after="160" w:line="240" w:lineRule="auto"/>
        <w:ind w:firstLine="709"/>
        <w:jc w:val="both"/>
        <w:rPr>
          <w:rFonts w:ascii="PT Astra Serif" w:eastAsia="Calibri" w:hAnsi="PT Astra Serif" w:cs="Times New Roman"/>
          <w:color w:val="333333"/>
          <w:sz w:val="28"/>
          <w:szCs w:val="28"/>
          <w:lang w:eastAsia="en-US"/>
        </w:rPr>
      </w:pPr>
      <w:r w:rsidRPr="00FB6AAA">
        <w:rPr>
          <w:rFonts w:ascii="PT Astra Serif" w:eastAsia="Calibri" w:hAnsi="PT Astra Serif" w:cs="Times New Roman"/>
          <w:color w:val="333333"/>
          <w:sz w:val="28"/>
          <w:szCs w:val="28"/>
          <w:lang w:eastAsia="en-US"/>
        </w:rPr>
        <w:t xml:space="preserve">Для отражения результатов инвентаризации объектов нефинансовых и финансовых активов, а также обязательств (в том числе учтенных на </w:t>
      </w:r>
      <w:proofErr w:type="spellStart"/>
      <w:r w:rsidRPr="00FB6AAA">
        <w:rPr>
          <w:rFonts w:ascii="PT Astra Serif" w:eastAsia="Calibri" w:hAnsi="PT Astra Serif" w:cs="Times New Roman"/>
          <w:color w:val="333333"/>
          <w:sz w:val="28"/>
          <w:szCs w:val="28"/>
          <w:lang w:eastAsia="en-US"/>
        </w:rPr>
        <w:t>забалансовых</w:t>
      </w:r>
      <w:proofErr w:type="spellEnd"/>
      <w:r w:rsidRPr="00FB6AAA">
        <w:rPr>
          <w:rFonts w:ascii="PT Astra Serif" w:eastAsia="Calibri" w:hAnsi="PT Astra Serif" w:cs="Times New Roman"/>
          <w:color w:val="333333"/>
          <w:sz w:val="28"/>
          <w:szCs w:val="28"/>
          <w:lang w:eastAsia="en-US"/>
        </w:rPr>
        <w:t xml:space="preserve"> счетах) в государственных (муниципальных) учреждениях применяются инвентаризационные описи (сличительные ведомости), утвержденн</w:t>
      </w:r>
      <w:r w:rsidRPr="00FB6AAA">
        <w:rPr>
          <w:rFonts w:ascii="PT Astra Serif" w:eastAsia="Calibri" w:hAnsi="PT Astra Serif" w:cs="Times New Roman"/>
          <w:color w:val="808080"/>
          <w:sz w:val="28"/>
          <w:szCs w:val="28"/>
          <w:u w:val="single"/>
          <w:bdr w:val="none" w:sz="0" w:space="0" w:color="auto" w:frame="1"/>
          <w:lang w:eastAsia="en-US"/>
        </w:rPr>
        <w:t>ые Приказом</w:t>
      </w:r>
      <w:r w:rsidRPr="00FB6AAA">
        <w:rPr>
          <w:rFonts w:ascii="PT Astra Serif" w:eastAsia="Calibri" w:hAnsi="PT Astra Serif" w:cs="Times New Roman"/>
          <w:color w:val="333333"/>
          <w:sz w:val="28"/>
          <w:szCs w:val="28"/>
          <w:lang w:eastAsia="en-US"/>
        </w:rPr>
        <w:t xml:space="preserve"> 52н. Инвентаризационная опись (сличительная ведомость) по объектам нефинансовых активов (ф. 0504087) применяется для отражения результатов проведенной в учреждении инвентаризации объектов нефинансовых активов.</w:t>
      </w:r>
    </w:p>
    <w:p w:rsidR="00B378D6" w:rsidRPr="00FB6AAA" w:rsidRDefault="00B378D6" w:rsidP="00302BC8">
      <w:pPr>
        <w:spacing w:after="160" w:line="240" w:lineRule="auto"/>
        <w:ind w:firstLine="709"/>
        <w:jc w:val="both"/>
        <w:rPr>
          <w:rFonts w:ascii="PT Astra Serif" w:eastAsia="Calibri" w:hAnsi="PT Astra Serif" w:cs="Times New Roman"/>
          <w:sz w:val="28"/>
          <w:szCs w:val="28"/>
          <w:lang w:eastAsia="en-US"/>
        </w:rPr>
      </w:pPr>
      <w:r w:rsidRPr="00FB6AAA">
        <w:rPr>
          <w:rFonts w:ascii="PT Astra Serif" w:eastAsia="Calibri" w:hAnsi="PT Astra Serif" w:cs="Times New Roman"/>
          <w:color w:val="333333"/>
          <w:sz w:val="28"/>
          <w:szCs w:val="28"/>
          <w:lang w:eastAsia="en-US"/>
        </w:rPr>
        <w:t>Инвентаризационная опись (сличительная ведомость) по объектам нефинансовых активов (ф. 0504087) заполняется без учета граф, в которых нет необходимости.</w:t>
      </w:r>
    </w:p>
    <w:p w:rsidR="00AC70CE" w:rsidRPr="00FB6AAA" w:rsidRDefault="00AC70CE" w:rsidP="00302BC8">
      <w:pPr>
        <w:spacing w:after="0" w:line="240" w:lineRule="auto"/>
        <w:ind w:left="-426"/>
        <w:rPr>
          <w:rFonts w:ascii="PT Astra Serif" w:hAnsi="PT Astra Serif"/>
          <w:sz w:val="28"/>
          <w:szCs w:val="28"/>
        </w:rPr>
      </w:pPr>
    </w:p>
    <w:p w:rsidR="004F6FB0" w:rsidRPr="005A11F4" w:rsidRDefault="006C7DB4" w:rsidP="004F6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4"/>
          <w:szCs w:val="24"/>
          <w:lang w:eastAsia="ar-SA"/>
        </w:rPr>
      </w:pPr>
      <w:r w:rsidRPr="005A11F4">
        <w:rPr>
          <w:rFonts w:ascii="PT Astra Serif" w:eastAsia="Times New Roman" w:hAnsi="PT Astra Serif" w:cs="Times New Roman"/>
          <w:kern w:val="2"/>
          <w:sz w:val="24"/>
          <w:szCs w:val="24"/>
          <w:lang w:eastAsia="ar-SA"/>
        </w:rPr>
        <w:lastRenderedPageBreak/>
        <w:t>П</w:t>
      </w:r>
      <w:r w:rsidR="004F6FB0" w:rsidRPr="005A11F4">
        <w:rPr>
          <w:rFonts w:ascii="PT Astra Serif" w:eastAsia="Times New Roman" w:hAnsi="PT Astra Serif" w:cs="Times New Roman"/>
          <w:kern w:val="2"/>
          <w:sz w:val="24"/>
          <w:szCs w:val="24"/>
          <w:lang w:eastAsia="ar-SA"/>
        </w:rPr>
        <w:t>риложение № 3</w:t>
      </w:r>
    </w:p>
    <w:p w:rsidR="004F6FB0" w:rsidRPr="005A11F4" w:rsidRDefault="004F6FB0" w:rsidP="004F6FB0">
      <w:pPr>
        <w:spacing w:after="0" w:line="240" w:lineRule="auto"/>
        <w:ind w:firstLine="567"/>
        <w:jc w:val="right"/>
        <w:rPr>
          <w:rFonts w:ascii="PT Astra Serif" w:eastAsia="Calibri" w:hAnsi="PT Astra Serif" w:cs="Times New Roman"/>
          <w:sz w:val="24"/>
          <w:szCs w:val="24"/>
          <w:lang w:eastAsia="en-US"/>
        </w:rPr>
      </w:pPr>
      <w:r w:rsidRPr="005A11F4">
        <w:rPr>
          <w:rFonts w:ascii="PT Astra Serif" w:eastAsia="Calibri" w:hAnsi="PT Astra Serif" w:cs="Times New Roman"/>
          <w:sz w:val="24"/>
          <w:szCs w:val="24"/>
          <w:lang w:eastAsia="en-US"/>
        </w:rPr>
        <w:t>к распоряжению администрации</w:t>
      </w:r>
    </w:p>
    <w:p w:rsidR="004F6FB0" w:rsidRPr="005A11F4" w:rsidRDefault="004F6FB0" w:rsidP="004F6FB0">
      <w:pPr>
        <w:spacing w:after="0" w:line="240" w:lineRule="auto"/>
        <w:ind w:firstLine="567"/>
        <w:jc w:val="right"/>
        <w:rPr>
          <w:rFonts w:ascii="PT Astra Serif" w:eastAsia="Calibri" w:hAnsi="PT Astra Serif" w:cs="Times New Roman"/>
          <w:sz w:val="24"/>
          <w:szCs w:val="24"/>
          <w:lang w:eastAsia="en-US"/>
        </w:rPr>
      </w:pPr>
      <w:r w:rsidRPr="005A11F4">
        <w:rPr>
          <w:rFonts w:ascii="PT Astra Serif" w:eastAsia="Calibri" w:hAnsi="PT Astra Serif" w:cs="Times New Roman"/>
          <w:sz w:val="24"/>
          <w:szCs w:val="24"/>
          <w:lang w:eastAsia="en-US"/>
        </w:rPr>
        <w:t>муниципального образования</w:t>
      </w:r>
    </w:p>
    <w:p w:rsidR="004F6FB0" w:rsidRPr="005A11F4" w:rsidRDefault="004F6FB0" w:rsidP="004F6FB0">
      <w:pPr>
        <w:spacing w:after="0" w:line="240" w:lineRule="auto"/>
        <w:ind w:firstLine="567"/>
        <w:jc w:val="right"/>
        <w:rPr>
          <w:rFonts w:ascii="PT Astra Serif" w:eastAsia="Times New Roman" w:hAnsi="PT Astra Serif" w:cs="Times New Roman"/>
          <w:kern w:val="2"/>
          <w:sz w:val="24"/>
          <w:szCs w:val="24"/>
          <w:lang w:eastAsia="ar-SA"/>
        </w:rPr>
      </w:pPr>
      <w:r w:rsidRPr="005A11F4">
        <w:rPr>
          <w:rFonts w:ascii="PT Astra Serif" w:eastAsia="Calibri" w:hAnsi="PT Astra Serif" w:cs="Times New Roman"/>
          <w:sz w:val="24"/>
          <w:szCs w:val="24"/>
          <w:lang w:eastAsia="en-US"/>
        </w:rPr>
        <w:t>Красноярское Киреевского района</w:t>
      </w:r>
    </w:p>
    <w:p w:rsidR="004F6FB0" w:rsidRPr="00FB6AAA" w:rsidRDefault="004F6FB0" w:rsidP="004F6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sz w:val="28"/>
          <w:szCs w:val="28"/>
          <w:lang w:eastAsia="ar-SA"/>
        </w:rPr>
      </w:pPr>
      <w:r w:rsidRPr="005A11F4">
        <w:rPr>
          <w:rFonts w:ascii="PT Astra Serif" w:eastAsia="Times New Roman" w:hAnsi="PT Astra Serif" w:cs="Times New Roman"/>
          <w:kern w:val="2"/>
          <w:sz w:val="24"/>
          <w:szCs w:val="24"/>
          <w:lang w:eastAsia="ar-SA"/>
        </w:rPr>
        <w:t>от ___________ №_____</w:t>
      </w:r>
    </w:p>
    <w:p w:rsidR="004F6FB0" w:rsidRPr="00FB6AAA" w:rsidRDefault="004F6FB0" w:rsidP="004F6FB0">
      <w:pPr>
        <w:spacing w:after="0" w:line="240" w:lineRule="auto"/>
        <w:ind w:firstLine="720"/>
        <w:jc w:val="both"/>
        <w:rPr>
          <w:rFonts w:ascii="PT Astra Serif" w:eastAsia="Times New Roman" w:hAnsi="PT Astra Serif" w:cs="Times New Roman"/>
          <w:sz w:val="28"/>
          <w:szCs w:val="28"/>
        </w:rPr>
      </w:pPr>
    </w:p>
    <w:p w:rsidR="00A51D87" w:rsidRPr="00FB6AAA" w:rsidRDefault="00A51D87" w:rsidP="00A51D87">
      <w:pPr>
        <w:spacing w:after="0" w:line="240" w:lineRule="auto"/>
        <w:jc w:val="center"/>
        <w:textAlignment w:val="baseline"/>
        <w:rPr>
          <w:rFonts w:ascii="PT Astra Serif" w:eastAsia="Times New Roman" w:hAnsi="PT Astra Serif" w:cs="Arial"/>
          <w:b/>
          <w:sz w:val="28"/>
          <w:szCs w:val="28"/>
        </w:rPr>
      </w:pPr>
      <w:r w:rsidRPr="00FB6AAA">
        <w:rPr>
          <w:rFonts w:ascii="PT Astra Serif" w:eastAsia="Times New Roman" w:hAnsi="PT Astra Serif" w:cs="Arial"/>
          <w:b/>
          <w:sz w:val="28"/>
          <w:szCs w:val="28"/>
        </w:rPr>
        <w:t xml:space="preserve">Порядок </w:t>
      </w:r>
    </w:p>
    <w:p w:rsidR="00A51D87" w:rsidRPr="00A51D87" w:rsidRDefault="00A51D87" w:rsidP="00A51D87">
      <w:pPr>
        <w:spacing w:after="0" w:line="240" w:lineRule="auto"/>
        <w:jc w:val="center"/>
        <w:textAlignment w:val="baseline"/>
        <w:rPr>
          <w:rFonts w:ascii="PT Astra Serif" w:eastAsia="Times New Roman" w:hAnsi="PT Astra Serif" w:cs="Arial"/>
          <w:b/>
          <w:color w:val="444444"/>
          <w:sz w:val="28"/>
          <w:szCs w:val="28"/>
        </w:rPr>
      </w:pPr>
      <w:r w:rsidRPr="00FB6AAA">
        <w:rPr>
          <w:rFonts w:ascii="PT Astra Serif" w:eastAsia="Times New Roman" w:hAnsi="PT Astra Serif" w:cs="Arial"/>
          <w:b/>
          <w:sz w:val="28"/>
          <w:szCs w:val="28"/>
        </w:rPr>
        <w:t>ведения инвентарного и аналитического учета по объектам имущества (нефинансовым активам), составляющим казну</w:t>
      </w:r>
      <w:r w:rsidRPr="00A51D87">
        <w:rPr>
          <w:rFonts w:ascii="PT Astra Serif" w:eastAsia="Times New Roman" w:hAnsi="PT Astra Serif" w:cs="Arial"/>
          <w:b/>
          <w:sz w:val="28"/>
          <w:szCs w:val="28"/>
        </w:rPr>
        <w:t xml:space="preserve"> муниципального образования </w:t>
      </w:r>
      <w:r w:rsidR="00AD20EF">
        <w:rPr>
          <w:rFonts w:ascii="PT Astra Serif" w:eastAsia="Times New Roman" w:hAnsi="PT Astra Serif" w:cs="Arial"/>
          <w:b/>
          <w:sz w:val="28"/>
          <w:szCs w:val="28"/>
        </w:rPr>
        <w:t>Красноярское Киреевского района</w:t>
      </w:r>
      <w:r w:rsidRPr="00A51D87">
        <w:rPr>
          <w:rFonts w:ascii="PT Astra Serif" w:eastAsia="Times New Roman" w:hAnsi="PT Astra Serif" w:cs="Times New Roman"/>
          <w:b/>
          <w:color w:val="444444"/>
          <w:sz w:val="28"/>
          <w:szCs w:val="28"/>
        </w:rPr>
        <w:br/>
      </w:r>
      <w:r w:rsidRPr="00A51D87">
        <w:rPr>
          <w:rFonts w:ascii="PT Astra Serif" w:eastAsia="Times New Roman" w:hAnsi="PT Astra Serif" w:cs="Times New Roman"/>
          <w:b/>
          <w:color w:val="444444"/>
          <w:sz w:val="28"/>
          <w:szCs w:val="28"/>
        </w:rPr>
        <w:br/>
      </w:r>
      <w:r w:rsidRPr="00A51D87">
        <w:rPr>
          <w:rFonts w:ascii="PT Astra Serif" w:eastAsia="Times New Roman" w:hAnsi="PT Astra Serif" w:cs="Arial"/>
          <w:b/>
          <w:sz w:val="28"/>
          <w:szCs w:val="28"/>
        </w:rPr>
        <w:t>1. Общие положения</w:t>
      </w:r>
    </w:p>
    <w:p w:rsidR="00A51D87" w:rsidRPr="00A51D87" w:rsidRDefault="00A51D87" w:rsidP="00B2260D">
      <w:pPr>
        <w:spacing w:after="0" w:line="240" w:lineRule="auto"/>
        <w:textAlignment w:val="baseline"/>
        <w:rPr>
          <w:rFonts w:ascii="PT Astra Serif" w:eastAsia="Times New Roman" w:hAnsi="PT Astra Serif" w:cs="Times New Roman"/>
          <w:color w:val="444444"/>
          <w:sz w:val="28"/>
          <w:szCs w:val="28"/>
        </w:rPr>
      </w:pPr>
    </w:p>
    <w:p w:rsidR="00A51D87" w:rsidRPr="00A51D87" w:rsidRDefault="00A51D87" w:rsidP="00B2260D">
      <w:pPr>
        <w:numPr>
          <w:ilvl w:val="1"/>
          <w:numId w:val="8"/>
        </w:numPr>
        <w:tabs>
          <w:tab w:val="left" w:pos="993"/>
        </w:tabs>
        <w:spacing w:after="0" w:line="240" w:lineRule="auto"/>
        <w:ind w:left="0" w:firstLine="709"/>
        <w:jc w:val="both"/>
        <w:textAlignment w:val="baseline"/>
        <w:rPr>
          <w:rFonts w:ascii="PT Astra Serif" w:eastAsia="Times New Roman" w:hAnsi="PT Astra Serif" w:cs="Arial"/>
          <w:sz w:val="28"/>
          <w:szCs w:val="28"/>
        </w:rPr>
      </w:pPr>
      <w:r w:rsidRPr="00A51D87">
        <w:rPr>
          <w:rFonts w:ascii="PT Astra Serif" w:eastAsia="Times New Roman" w:hAnsi="PT Astra Serif" w:cs="Arial"/>
          <w:sz w:val="28"/>
          <w:szCs w:val="28"/>
        </w:rPr>
        <w:t xml:space="preserve">Настоящий Порядок устанавливает правила ведения инвентарного и аналитического учета по объектам имущества (нефинансовым активам) составляющим казну муниципального образования </w:t>
      </w:r>
      <w:r w:rsidR="00AD20EF">
        <w:rPr>
          <w:rFonts w:ascii="PT Astra Serif" w:eastAsia="Times New Roman" w:hAnsi="PT Astra Serif" w:cs="Arial"/>
          <w:sz w:val="28"/>
          <w:szCs w:val="28"/>
        </w:rPr>
        <w:t>Красноярское Киреевского района</w:t>
      </w:r>
      <w:r w:rsidRPr="00A51D87">
        <w:rPr>
          <w:rFonts w:ascii="PT Astra Serif" w:eastAsia="Times New Roman" w:hAnsi="PT Astra Serif" w:cs="Arial"/>
          <w:sz w:val="28"/>
          <w:szCs w:val="28"/>
        </w:rPr>
        <w:t xml:space="preserve"> (далее - имущество муниципальной казны).</w:t>
      </w:r>
    </w:p>
    <w:p w:rsidR="00A51D87" w:rsidRPr="00A51D87" w:rsidRDefault="00A51D87" w:rsidP="00B2260D">
      <w:pPr>
        <w:numPr>
          <w:ilvl w:val="1"/>
          <w:numId w:val="8"/>
        </w:numPr>
        <w:tabs>
          <w:tab w:val="left" w:pos="993"/>
        </w:tabs>
        <w:spacing w:after="0" w:line="240" w:lineRule="auto"/>
        <w:ind w:left="0" w:firstLine="709"/>
        <w:jc w:val="both"/>
        <w:textAlignment w:val="baseline"/>
        <w:rPr>
          <w:rFonts w:ascii="PT Astra Serif" w:eastAsia="Times New Roman" w:hAnsi="PT Astra Serif" w:cs="Arial"/>
          <w:sz w:val="28"/>
          <w:szCs w:val="28"/>
        </w:rPr>
      </w:pPr>
      <w:r w:rsidRPr="00A51D87">
        <w:rPr>
          <w:rFonts w:ascii="PT Astra Serif" w:eastAsia="Times New Roman" w:hAnsi="PT Astra Serif" w:cs="Arial"/>
          <w:sz w:val="28"/>
          <w:szCs w:val="28"/>
        </w:rPr>
        <w:t>Порядок разработан в соответствии с </w:t>
      </w:r>
      <w:hyperlink r:id="rId8" w:anchor="64U0IK" w:history="1">
        <w:r w:rsidRPr="00A51D87">
          <w:rPr>
            <w:rFonts w:ascii="PT Astra Serif" w:eastAsia="Times New Roman" w:hAnsi="PT Astra Serif" w:cs="Arial"/>
            <w:sz w:val="28"/>
            <w:szCs w:val="28"/>
          </w:rPr>
          <w:t>приказом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hyperlink>
      <w:r w:rsidRPr="00A51D87">
        <w:rPr>
          <w:rFonts w:ascii="PT Astra Serif" w:eastAsia="Times New Roman" w:hAnsi="PT Astra Serif" w:cs="Arial"/>
          <w:sz w:val="28"/>
          <w:szCs w:val="28"/>
        </w:rPr>
        <w:t xml:space="preserve"> (далее – Инструкция № 157н) и </w:t>
      </w:r>
      <w:r w:rsidRPr="00A51D87">
        <w:rPr>
          <w:rFonts w:ascii="PT Astra Serif" w:eastAsia="Times New Roman" w:hAnsi="PT Astra Serif" w:cs="Arial"/>
          <w:bCs/>
          <w:sz w:val="28"/>
          <w:szCs w:val="28"/>
          <w:shd w:val="clear" w:color="auto" w:fill="FFFFFF"/>
        </w:rPr>
        <w:t>Приказом Минфина России от 31 декабря 2016 г. N 257н</w:t>
      </w:r>
      <w:r w:rsidRPr="00A51D87">
        <w:rPr>
          <w:rFonts w:ascii="PT Astra Serif" w:eastAsia="Times New Roman" w:hAnsi="PT Astra Serif" w:cs="Arial"/>
          <w:bCs/>
          <w:sz w:val="28"/>
          <w:szCs w:val="28"/>
        </w:rPr>
        <w:t xml:space="preserve"> </w:t>
      </w:r>
      <w:r w:rsidRPr="00A51D87">
        <w:rPr>
          <w:rFonts w:ascii="PT Astra Serif" w:eastAsia="Times New Roman" w:hAnsi="PT Astra Serif" w:cs="Arial"/>
          <w:bCs/>
          <w:sz w:val="28"/>
          <w:szCs w:val="28"/>
          <w:shd w:val="clear" w:color="auto" w:fill="FFFFFF"/>
        </w:rPr>
        <w:t>"Об утверждении федерального стандарта бухгалтерского учета для организаций государственного сектора "Основные средства"</w:t>
      </w:r>
      <w:r w:rsidRPr="00A51D87">
        <w:rPr>
          <w:rFonts w:ascii="PT Astra Serif" w:eastAsia="Times New Roman" w:hAnsi="PT Astra Serif" w:cs="Arial"/>
          <w:sz w:val="28"/>
          <w:szCs w:val="28"/>
        </w:rPr>
        <w:t>.</w:t>
      </w:r>
    </w:p>
    <w:p w:rsidR="00A51D87" w:rsidRPr="00A51D87" w:rsidRDefault="00A51D87" w:rsidP="00B2260D">
      <w:pPr>
        <w:tabs>
          <w:tab w:val="left" w:pos="993"/>
        </w:tabs>
        <w:spacing w:after="0" w:line="240" w:lineRule="auto"/>
        <w:textAlignment w:val="baseline"/>
        <w:rPr>
          <w:rFonts w:ascii="PT Astra Serif" w:eastAsia="Times New Roman" w:hAnsi="PT Astra Serif" w:cs="Arial"/>
          <w:sz w:val="28"/>
          <w:szCs w:val="28"/>
        </w:rPr>
      </w:pPr>
      <w:r w:rsidRPr="00A51D87">
        <w:rPr>
          <w:rFonts w:ascii="PT Astra Serif" w:eastAsia="Times New Roman" w:hAnsi="PT Astra Serif" w:cs="Times New Roman"/>
          <w:sz w:val="28"/>
          <w:szCs w:val="28"/>
        </w:rPr>
        <w:br/>
      </w:r>
      <w:r w:rsidRPr="00A51D87">
        <w:rPr>
          <w:rFonts w:ascii="PT Astra Serif" w:eastAsia="Times New Roman" w:hAnsi="PT Astra Serif" w:cs="Times New Roman"/>
          <w:b/>
          <w:color w:val="444444"/>
          <w:sz w:val="28"/>
          <w:szCs w:val="28"/>
        </w:rPr>
        <w:t xml:space="preserve">                                </w:t>
      </w:r>
      <w:r w:rsidRPr="00A51D87">
        <w:rPr>
          <w:rFonts w:ascii="PT Astra Serif" w:eastAsia="Times New Roman" w:hAnsi="PT Astra Serif" w:cs="Arial"/>
          <w:b/>
          <w:sz w:val="28"/>
          <w:szCs w:val="28"/>
        </w:rPr>
        <w:t>2. Состав и источники образования казны</w:t>
      </w:r>
    </w:p>
    <w:p w:rsidR="00A51D87" w:rsidRPr="00A51D87" w:rsidRDefault="00A51D87" w:rsidP="00A51D87">
      <w:pPr>
        <w:spacing w:after="0" w:line="240" w:lineRule="auto"/>
        <w:jc w:val="center"/>
        <w:textAlignment w:val="baseline"/>
        <w:rPr>
          <w:rFonts w:ascii="PT Astra Serif" w:eastAsia="Times New Roman" w:hAnsi="PT Astra Serif" w:cs="Times New Roman"/>
          <w:b/>
          <w:color w:val="444444"/>
          <w:sz w:val="28"/>
          <w:szCs w:val="28"/>
        </w:rPr>
      </w:pPr>
    </w:p>
    <w:p w:rsidR="00A51D87" w:rsidRPr="00A51D87" w:rsidRDefault="00A51D87" w:rsidP="00AD20EF">
      <w:pPr>
        <w:numPr>
          <w:ilvl w:val="1"/>
          <w:numId w:val="9"/>
        </w:numPr>
        <w:tabs>
          <w:tab w:val="left" w:pos="709"/>
        </w:tabs>
        <w:spacing w:after="0" w:line="240" w:lineRule="auto"/>
        <w:ind w:left="0" w:firstLine="709"/>
        <w:contextualSpacing/>
        <w:jc w:val="both"/>
        <w:rPr>
          <w:rFonts w:ascii="PT Astra Serif" w:eastAsia="Times New Roman" w:hAnsi="PT Astra Serif" w:cs="Arial"/>
          <w:sz w:val="28"/>
          <w:szCs w:val="28"/>
        </w:rPr>
      </w:pPr>
      <w:r w:rsidRPr="00A51D87">
        <w:rPr>
          <w:rFonts w:ascii="PT Astra Serif" w:eastAsia="Times New Roman" w:hAnsi="PT Astra Serif" w:cs="Arial"/>
          <w:bCs/>
          <w:sz w:val="28"/>
          <w:szCs w:val="28"/>
        </w:rPr>
        <w:t>Нефинансовыми активами имущества казны</w:t>
      </w:r>
      <w:r w:rsidRPr="00A51D87">
        <w:rPr>
          <w:rFonts w:ascii="PT Astra Serif" w:eastAsia="Times New Roman" w:hAnsi="PT Astra Serif" w:cs="Arial"/>
          <w:sz w:val="28"/>
          <w:szCs w:val="28"/>
        </w:rPr>
        <w:t xml:space="preserve"> являются основные средства, нематериальные активы, непроизведенные активы и материальные запасы.</w:t>
      </w:r>
    </w:p>
    <w:p w:rsidR="00A51D87" w:rsidRPr="00A51D87" w:rsidRDefault="00A51D87" w:rsidP="00AD20EF">
      <w:pPr>
        <w:numPr>
          <w:ilvl w:val="1"/>
          <w:numId w:val="9"/>
        </w:numPr>
        <w:tabs>
          <w:tab w:val="left" w:pos="709"/>
        </w:tabs>
        <w:spacing w:after="0" w:line="240" w:lineRule="auto"/>
        <w:ind w:left="0" w:firstLine="709"/>
        <w:contextualSpacing/>
        <w:jc w:val="both"/>
        <w:rPr>
          <w:rFonts w:ascii="PT Astra Serif" w:eastAsia="Times New Roman" w:hAnsi="PT Astra Serif" w:cs="Arial"/>
          <w:sz w:val="28"/>
          <w:szCs w:val="28"/>
        </w:rPr>
      </w:pPr>
      <w:r w:rsidRPr="00A51D87">
        <w:rPr>
          <w:rFonts w:ascii="PT Astra Serif" w:eastAsia="Times New Roman" w:hAnsi="PT Astra Serif" w:cs="Arial"/>
          <w:sz w:val="28"/>
          <w:szCs w:val="28"/>
        </w:rPr>
        <w:t>Источниками образования муниципальной казны может быть имущество:</w:t>
      </w:r>
    </w:p>
    <w:p w:rsidR="00A51D87" w:rsidRPr="00A51D87" w:rsidRDefault="00A51D87" w:rsidP="00A51D87">
      <w:pPr>
        <w:spacing w:after="0" w:line="240" w:lineRule="auto"/>
        <w:ind w:firstLine="993"/>
        <w:jc w:val="both"/>
        <w:textAlignment w:val="baseline"/>
        <w:rPr>
          <w:rFonts w:ascii="PT Astra Serif" w:eastAsia="Times New Roman" w:hAnsi="PT Astra Serif" w:cs="Arial"/>
          <w:sz w:val="28"/>
          <w:szCs w:val="28"/>
        </w:rPr>
      </w:pPr>
      <w:r w:rsidRPr="00A51D87">
        <w:rPr>
          <w:rFonts w:ascii="PT Astra Serif" w:eastAsia="Times New Roman" w:hAnsi="PT Astra Serif" w:cs="Arial"/>
          <w:sz w:val="28"/>
          <w:szCs w:val="28"/>
        </w:rPr>
        <w:t>а) вновь созданное или приобретенное непосредственно в муниципальную собственность за счет средств бюджета сельского поселения;</w:t>
      </w:r>
    </w:p>
    <w:p w:rsidR="00A51D87" w:rsidRPr="00A51D87" w:rsidRDefault="00A51D87" w:rsidP="00A51D87">
      <w:pPr>
        <w:tabs>
          <w:tab w:val="left" w:pos="1276"/>
        </w:tabs>
        <w:spacing w:after="0" w:line="240" w:lineRule="auto"/>
        <w:ind w:firstLine="993"/>
        <w:jc w:val="both"/>
        <w:textAlignment w:val="baseline"/>
        <w:rPr>
          <w:rFonts w:ascii="PT Astra Serif" w:eastAsia="Times New Roman" w:hAnsi="PT Astra Serif" w:cs="Arial"/>
          <w:sz w:val="28"/>
          <w:szCs w:val="28"/>
        </w:rPr>
      </w:pPr>
      <w:r w:rsidRPr="00A51D87">
        <w:rPr>
          <w:rFonts w:ascii="PT Astra Serif" w:eastAsia="Times New Roman" w:hAnsi="PT Astra Serif" w:cs="Arial"/>
          <w:sz w:val="28"/>
          <w:szCs w:val="28"/>
        </w:rPr>
        <w:t>б) переданное в муниципальную собственность в порядке, предусмотренном действующим законодательством о разграничении государственной собственности на федеральную собственность, собственность субъектов Российской Федерации и муниципальную собственность;</w:t>
      </w:r>
    </w:p>
    <w:p w:rsidR="00A51D87" w:rsidRPr="00A51D87" w:rsidRDefault="00A51D87" w:rsidP="00A51D87">
      <w:pPr>
        <w:spacing w:after="0" w:line="240" w:lineRule="auto"/>
        <w:ind w:firstLine="993"/>
        <w:jc w:val="both"/>
        <w:textAlignment w:val="baseline"/>
        <w:rPr>
          <w:rFonts w:ascii="PT Astra Serif" w:eastAsia="Times New Roman" w:hAnsi="PT Astra Serif" w:cs="Arial"/>
          <w:sz w:val="28"/>
          <w:szCs w:val="28"/>
        </w:rPr>
      </w:pPr>
      <w:r w:rsidRPr="00A51D87">
        <w:rPr>
          <w:rFonts w:ascii="PT Astra Serif" w:eastAsia="Times New Roman" w:hAnsi="PT Astra Serif" w:cs="Arial"/>
          <w:sz w:val="28"/>
          <w:szCs w:val="28"/>
        </w:rPr>
        <w:t>в) переданное в муниципальную собственность в порядке, предусмотренном законодательством Томской области о разграничении муниципального имущества между муниципальными образованиями Томской области;</w:t>
      </w:r>
    </w:p>
    <w:p w:rsidR="00A51D87" w:rsidRPr="00A51D87" w:rsidRDefault="00A51D87" w:rsidP="00A51D87">
      <w:pPr>
        <w:spacing w:after="0" w:line="240" w:lineRule="auto"/>
        <w:ind w:firstLine="993"/>
        <w:jc w:val="both"/>
        <w:textAlignment w:val="baseline"/>
        <w:rPr>
          <w:rFonts w:ascii="PT Astra Serif" w:eastAsia="Times New Roman" w:hAnsi="PT Astra Serif" w:cs="Arial"/>
          <w:sz w:val="28"/>
          <w:szCs w:val="28"/>
        </w:rPr>
      </w:pPr>
      <w:r w:rsidRPr="00A51D87">
        <w:rPr>
          <w:rFonts w:ascii="PT Astra Serif" w:eastAsia="Times New Roman" w:hAnsi="PT Astra Serif" w:cs="Arial"/>
          <w:sz w:val="28"/>
          <w:szCs w:val="28"/>
        </w:rPr>
        <w:t>г) переданное безвозмездно в муниципальную собственность юридическими и физическими лицами;</w:t>
      </w:r>
    </w:p>
    <w:p w:rsidR="00A51D87" w:rsidRPr="00A51D87" w:rsidRDefault="00A51D87" w:rsidP="00A51D87">
      <w:pPr>
        <w:spacing w:after="0" w:line="240" w:lineRule="auto"/>
        <w:ind w:firstLine="993"/>
        <w:jc w:val="both"/>
        <w:textAlignment w:val="baseline"/>
        <w:rPr>
          <w:rFonts w:ascii="PT Astra Serif" w:eastAsia="Times New Roman" w:hAnsi="PT Astra Serif" w:cs="Arial"/>
          <w:sz w:val="28"/>
          <w:szCs w:val="28"/>
        </w:rPr>
      </w:pPr>
      <w:r w:rsidRPr="00A51D87">
        <w:rPr>
          <w:rFonts w:ascii="PT Astra Serif" w:eastAsia="Times New Roman" w:hAnsi="PT Astra Serif" w:cs="Arial"/>
          <w:sz w:val="28"/>
          <w:szCs w:val="28"/>
        </w:rPr>
        <w:lastRenderedPageBreak/>
        <w:t>д) признанное в установленном порядке бесхозяйным и поступившее в этой связи в муниципальную собственность, а также приобретенное в порядке признания права собственности по решению суда;</w:t>
      </w:r>
    </w:p>
    <w:p w:rsidR="00A51D87" w:rsidRPr="00A51D87" w:rsidRDefault="00A51D87" w:rsidP="00A51D87">
      <w:pPr>
        <w:spacing w:after="0" w:line="240" w:lineRule="auto"/>
        <w:ind w:firstLine="993"/>
        <w:jc w:val="both"/>
        <w:textAlignment w:val="baseline"/>
        <w:rPr>
          <w:rFonts w:ascii="PT Astra Serif" w:eastAsia="Times New Roman" w:hAnsi="PT Astra Serif" w:cs="Times New Roman"/>
          <w:sz w:val="28"/>
          <w:szCs w:val="28"/>
        </w:rPr>
      </w:pPr>
      <w:r w:rsidRPr="00A51D87">
        <w:rPr>
          <w:rFonts w:ascii="PT Astra Serif" w:eastAsia="Times New Roman" w:hAnsi="PT Astra Serif" w:cs="Arial"/>
          <w:sz w:val="28"/>
          <w:szCs w:val="28"/>
        </w:rPr>
        <w:t>е) поступившее в муниципальную собственность по другим основаниям, предусмотренным действующим законодательством</w:t>
      </w:r>
      <w:r w:rsidRPr="00A51D87">
        <w:rPr>
          <w:rFonts w:ascii="PT Astra Serif" w:eastAsia="Times New Roman" w:hAnsi="PT Astra Serif" w:cs="Times New Roman"/>
          <w:sz w:val="28"/>
          <w:szCs w:val="28"/>
        </w:rPr>
        <w:t>.</w:t>
      </w:r>
    </w:p>
    <w:p w:rsidR="00A51D87" w:rsidRPr="00A51D87" w:rsidRDefault="00A51D87" w:rsidP="00A51D87">
      <w:pPr>
        <w:keepNext/>
        <w:keepLines/>
        <w:spacing w:after="0" w:line="240" w:lineRule="auto"/>
        <w:jc w:val="center"/>
        <w:textAlignment w:val="baseline"/>
        <w:outlineLvl w:val="2"/>
        <w:rPr>
          <w:rFonts w:ascii="PT Astra Serif" w:eastAsia="Times New Roman" w:hAnsi="PT Astra Serif" w:cs="Arial"/>
          <w:b/>
          <w:sz w:val="28"/>
          <w:szCs w:val="28"/>
        </w:rPr>
      </w:pPr>
      <w:r w:rsidRPr="00A51D87">
        <w:rPr>
          <w:rFonts w:ascii="PT Astra Serif" w:eastAsia="Times New Roman" w:hAnsi="PT Astra Serif" w:cs="Arial"/>
          <w:b/>
          <w:sz w:val="28"/>
          <w:szCs w:val="28"/>
        </w:rPr>
        <w:t xml:space="preserve">3. Отражение в бюджетном учете операций </w:t>
      </w:r>
    </w:p>
    <w:p w:rsidR="00A51D87" w:rsidRPr="00A51D87" w:rsidRDefault="00A51D87" w:rsidP="00A51D87">
      <w:pPr>
        <w:keepNext/>
        <w:keepLines/>
        <w:spacing w:after="0" w:line="240" w:lineRule="auto"/>
        <w:jc w:val="center"/>
        <w:textAlignment w:val="baseline"/>
        <w:outlineLvl w:val="2"/>
        <w:rPr>
          <w:rFonts w:ascii="PT Astra Serif" w:eastAsia="Times New Roman" w:hAnsi="PT Astra Serif" w:cs="Arial"/>
          <w:b/>
          <w:sz w:val="28"/>
          <w:szCs w:val="28"/>
        </w:rPr>
      </w:pPr>
      <w:r w:rsidRPr="00A51D87">
        <w:rPr>
          <w:rFonts w:ascii="PT Astra Serif" w:eastAsia="Times New Roman" w:hAnsi="PT Astra Serif" w:cs="Arial"/>
          <w:b/>
          <w:sz w:val="28"/>
          <w:szCs w:val="28"/>
        </w:rPr>
        <w:t xml:space="preserve">с объектами нефинансовых активов имущества казны </w:t>
      </w:r>
    </w:p>
    <w:p w:rsidR="00A51D87" w:rsidRPr="00A51D87" w:rsidRDefault="00A51D87" w:rsidP="00A51D87">
      <w:pPr>
        <w:shd w:val="clear" w:color="auto" w:fill="FFFFFF"/>
        <w:spacing w:after="0" w:line="240" w:lineRule="auto"/>
        <w:ind w:firstLine="708"/>
        <w:jc w:val="both"/>
        <w:rPr>
          <w:rFonts w:ascii="PT Astra Serif" w:eastAsia="Times New Roman" w:hAnsi="PT Astra Serif" w:cs="Times New Roman"/>
          <w:color w:val="22272F"/>
          <w:sz w:val="28"/>
          <w:szCs w:val="28"/>
        </w:rPr>
      </w:pPr>
    </w:p>
    <w:p w:rsidR="00A51D87" w:rsidRPr="00A51D87" w:rsidRDefault="00A51D87" w:rsidP="00AD20EF">
      <w:pPr>
        <w:shd w:val="clear" w:color="auto" w:fill="FFFFFF"/>
        <w:spacing w:after="0" w:line="240" w:lineRule="auto"/>
        <w:ind w:firstLine="709"/>
        <w:jc w:val="both"/>
        <w:rPr>
          <w:rFonts w:ascii="PT Astra Serif" w:eastAsia="Times New Roman" w:hAnsi="PT Astra Serif" w:cs="Arial"/>
          <w:sz w:val="28"/>
          <w:szCs w:val="28"/>
        </w:rPr>
      </w:pPr>
      <w:r w:rsidRPr="00A51D87">
        <w:rPr>
          <w:rFonts w:ascii="PT Astra Serif" w:eastAsia="Times New Roman" w:hAnsi="PT Astra Serif" w:cs="Arial"/>
          <w:sz w:val="28"/>
          <w:szCs w:val="28"/>
        </w:rPr>
        <w:t>3.1. Объекты казны принимаются к бюджетному учету по их первоначальной стоимости.</w:t>
      </w:r>
    </w:p>
    <w:p w:rsidR="00A51D87" w:rsidRPr="00A51D87" w:rsidRDefault="00A51D87" w:rsidP="00AD20EF">
      <w:pPr>
        <w:shd w:val="clear" w:color="auto" w:fill="FFFFFF"/>
        <w:spacing w:after="0" w:line="240" w:lineRule="auto"/>
        <w:ind w:firstLine="709"/>
        <w:jc w:val="both"/>
        <w:rPr>
          <w:rFonts w:ascii="PT Astra Serif" w:eastAsia="Times New Roman" w:hAnsi="PT Astra Serif" w:cs="Arial"/>
          <w:sz w:val="28"/>
          <w:szCs w:val="28"/>
        </w:rPr>
      </w:pPr>
      <w:r w:rsidRPr="00A51D87">
        <w:rPr>
          <w:rFonts w:ascii="PT Astra Serif" w:eastAsia="Times New Roman" w:hAnsi="PT Astra Serif" w:cs="Arial"/>
          <w:sz w:val="28"/>
          <w:szCs w:val="28"/>
        </w:rPr>
        <w:t>3.2. Первоначальной стоимостью объектов казны, за исключением непроизведенных активов, признается сумма фактических затрат при приобретении в результате обменных операций, сооружении или изготовлении (создании) нефинансовых активов с учетом сумм налога на добавленную стоимость, предъявленных учреждению поставщиками и (или) подрядчиками (кроме их приобретения, сооружения и изготовления нефинансовых активов в рамках деятельности учреждения, облагаемой НДС, если иное не предусмотрено законодательством Российской Федерации о налогах и сборах).</w:t>
      </w:r>
    </w:p>
    <w:p w:rsidR="00A51D87" w:rsidRPr="00A51D87" w:rsidRDefault="00A51D87" w:rsidP="00AD20EF">
      <w:pPr>
        <w:shd w:val="clear" w:color="auto" w:fill="FFFFFF"/>
        <w:spacing w:after="0" w:line="240" w:lineRule="auto"/>
        <w:ind w:firstLine="709"/>
        <w:jc w:val="both"/>
        <w:rPr>
          <w:rFonts w:ascii="PT Astra Serif" w:eastAsia="Times New Roman" w:hAnsi="PT Astra Serif" w:cs="Arial"/>
          <w:sz w:val="28"/>
          <w:szCs w:val="28"/>
        </w:rPr>
      </w:pPr>
      <w:r w:rsidRPr="00A51D87">
        <w:rPr>
          <w:rFonts w:ascii="PT Astra Serif" w:eastAsia="Times New Roman" w:hAnsi="PT Astra Serif" w:cs="Arial"/>
          <w:sz w:val="28"/>
          <w:szCs w:val="28"/>
        </w:rPr>
        <w:t>3.3. Первоначальной стоимостью объектов непроизведенных активов казны признается их кадастровая стоимость на дату принятия к бухгалтерскому учету.</w:t>
      </w:r>
    </w:p>
    <w:p w:rsidR="00A51D87" w:rsidRPr="00A51D87" w:rsidRDefault="00A51D87" w:rsidP="00AD20EF">
      <w:pPr>
        <w:shd w:val="clear" w:color="auto" w:fill="FFFFFF"/>
        <w:spacing w:after="0" w:line="240" w:lineRule="auto"/>
        <w:ind w:firstLine="709"/>
        <w:jc w:val="both"/>
        <w:rPr>
          <w:rFonts w:ascii="PT Astra Serif" w:eastAsia="Times New Roman" w:hAnsi="PT Astra Serif" w:cs="Arial"/>
          <w:sz w:val="28"/>
          <w:szCs w:val="28"/>
        </w:rPr>
      </w:pPr>
      <w:r w:rsidRPr="00A51D87">
        <w:rPr>
          <w:rFonts w:ascii="PT Astra Serif" w:eastAsia="Times New Roman" w:hAnsi="PT Astra Serif" w:cs="Arial"/>
          <w:sz w:val="28"/>
          <w:szCs w:val="28"/>
        </w:rPr>
        <w:t xml:space="preserve">3.4. Первоначальной стоимостью объектов казны, полученных по договорам, предусматривающим исполнение обязательств (оплату) </w:t>
      </w:r>
      <w:proofErr w:type="spellStart"/>
      <w:r w:rsidRPr="00A51D87">
        <w:rPr>
          <w:rFonts w:ascii="PT Astra Serif" w:eastAsia="Times New Roman" w:hAnsi="PT Astra Serif" w:cs="Arial"/>
          <w:sz w:val="28"/>
          <w:szCs w:val="28"/>
        </w:rPr>
        <w:t>неденежными</w:t>
      </w:r>
      <w:proofErr w:type="spellEnd"/>
      <w:r w:rsidRPr="00A51D87">
        <w:rPr>
          <w:rFonts w:ascii="PT Astra Serif" w:eastAsia="Times New Roman" w:hAnsi="PT Astra Serif" w:cs="Arial"/>
          <w:sz w:val="28"/>
          <w:szCs w:val="28"/>
        </w:rPr>
        <w:t xml:space="preserve"> средствами, признается стоимость ценностей, переданных или подлежащих передаче в целях исполнения обязательств по договору.</w:t>
      </w:r>
    </w:p>
    <w:p w:rsidR="00A51D87" w:rsidRPr="00A51D87" w:rsidRDefault="00A51D87" w:rsidP="00AD20EF">
      <w:pPr>
        <w:shd w:val="clear" w:color="auto" w:fill="FFFFFF"/>
        <w:spacing w:after="0" w:line="240" w:lineRule="auto"/>
        <w:ind w:firstLine="709"/>
        <w:jc w:val="both"/>
        <w:rPr>
          <w:rFonts w:ascii="PT Astra Serif" w:eastAsia="Times New Roman" w:hAnsi="PT Astra Serif" w:cs="Arial"/>
          <w:sz w:val="28"/>
          <w:szCs w:val="28"/>
        </w:rPr>
      </w:pPr>
      <w:r w:rsidRPr="00A51D87">
        <w:rPr>
          <w:rFonts w:ascii="PT Astra Serif" w:eastAsia="Times New Roman" w:hAnsi="PT Astra Serif" w:cs="Arial"/>
          <w:sz w:val="28"/>
          <w:szCs w:val="28"/>
        </w:rPr>
        <w:t>3.5. Объекты казны, полученные субъектом учета (в результате необменных операций) от собственника (учредителя), иной организации государственного сектора, подлежат признанию в бухгалтерском учете в оценке, определенной передающей стороной (собственником, учредителем) - по стоимости, отраженной в передаточных документах. При отсутствии информации о стоимости в передаточных документах первоначальной стоимостью объектов казны, полученных по необменной операции (безвозмездно, в том числе по договору дарения), является их текущая оценочная стоимость на дату принятия к бухгалтерскому учету, признаваемая справедливой стоимостью указанного объекта казны, увеличенная на стоимость услуг, связанных с их доставкой, регистрацией и приведением их в состояние, пригодное для использования. Определение текущей оценочной стоимости объектов казны осуществляется методом рыночных цен на основании данных о сделках с аналогичным или схожим объектом, совершенных без отсрочки платежа, и определяется в сумме денежных средств, необходимых при продаже (приобретении) указанных объектов на дату принятия к учету.</w:t>
      </w:r>
    </w:p>
    <w:p w:rsidR="00A51D87" w:rsidRPr="00A51D87" w:rsidRDefault="00A51D87" w:rsidP="00AD20EF">
      <w:pPr>
        <w:shd w:val="clear" w:color="auto" w:fill="FFFFFF"/>
        <w:spacing w:after="0" w:line="240" w:lineRule="auto"/>
        <w:ind w:firstLine="709"/>
        <w:jc w:val="both"/>
        <w:rPr>
          <w:rFonts w:ascii="PT Astra Serif" w:eastAsia="Times New Roman" w:hAnsi="PT Astra Serif" w:cs="Arial"/>
          <w:sz w:val="28"/>
          <w:szCs w:val="28"/>
        </w:rPr>
      </w:pPr>
      <w:r w:rsidRPr="00A51D87">
        <w:rPr>
          <w:rFonts w:ascii="PT Astra Serif" w:eastAsia="Times New Roman" w:hAnsi="PT Astra Serif" w:cs="Arial"/>
          <w:sz w:val="28"/>
          <w:szCs w:val="28"/>
        </w:rPr>
        <w:t xml:space="preserve">Определение текущей оценочной стоимости в целях принятия к бухгалтерскому учету объекта казны производится на основе цены, действующей на дату принятия к учету (оприходования) имущества, полученного безвозмездно, на данный или аналогичный вид имущества. </w:t>
      </w:r>
      <w:r w:rsidRPr="00A51D87">
        <w:rPr>
          <w:rFonts w:ascii="PT Astra Serif" w:eastAsia="Times New Roman" w:hAnsi="PT Astra Serif" w:cs="Arial"/>
          <w:sz w:val="28"/>
          <w:szCs w:val="28"/>
        </w:rPr>
        <w:lastRenderedPageBreak/>
        <w:t>Данные о действующей цене должны быть подтверждены документально, а в случаях невозможности документального подтверждения - экспертным путем.</w:t>
      </w:r>
    </w:p>
    <w:p w:rsidR="00A51D87" w:rsidRPr="00A51D87" w:rsidRDefault="00A51D87" w:rsidP="00AD20EF">
      <w:pPr>
        <w:shd w:val="clear" w:color="auto" w:fill="FFFFFF"/>
        <w:spacing w:after="0" w:line="240" w:lineRule="auto"/>
        <w:ind w:firstLine="709"/>
        <w:jc w:val="both"/>
        <w:rPr>
          <w:rFonts w:ascii="PT Astra Serif" w:eastAsia="Times New Roman" w:hAnsi="PT Astra Serif" w:cs="Arial"/>
          <w:sz w:val="28"/>
          <w:szCs w:val="28"/>
        </w:rPr>
      </w:pPr>
      <w:r w:rsidRPr="00A51D87">
        <w:rPr>
          <w:rFonts w:ascii="PT Astra Serif" w:eastAsia="Times New Roman" w:hAnsi="PT Astra Serif" w:cs="Arial"/>
          <w:sz w:val="28"/>
          <w:szCs w:val="28"/>
        </w:rPr>
        <w:t>При определении текущей оценочной стоимости в целях принятия к бухгалтерскому учету объекта казны комиссией по поступлению и выбытию активов (далее - комиссия) используются данные о ценах на аналогичные материальные ценности, полученные в письменной форме от организаций-изготовителей; сведения об уровне цен, имеющиеся у органов государственной статистики, а также в средствах массовой информации и специальной литературе, экспертные заключения о стоимости отдельных (аналогичных) объектов нефинансовых активов.</w:t>
      </w:r>
    </w:p>
    <w:p w:rsidR="00A51D87" w:rsidRPr="00A51D87" w:rsidRDefault="00A51D87" w:rsidP="00AD20EF">
      <w:pPr>
        <w:shd w:val="clear" w:color="auto" w:fill="FFFFFF"/>
        <w:spacing w:after="0" w:line="240" w:lineRule="auto"/>
        <w:ind w:firstLine="709"/>
        <w:jc w:val="both"/>
        <w:rPr>
          <w:rFonts w:ascii="PT Astra Serif" w:eastAsia="Times New Roman" w:hAnsi="PT Astra Serif" w:cs="Arial"/>
          <w:sz w:val="28"/>
          <w:szCs w:val="28"/>
        </w:rPr>
      </w:pPr>
      <w:r w:rsidRPr="00A51D87">
        <w:rPr>
          <w:rFonts w:ascii="PT Astra Serif" w:eastAsia="Times New Roman" w:hAnsi="PT Astra Serif" w:cs="Arial"/>
          <w:sz w:val="28"/>
          <w:szCs w:val="28"/>
        </w:rPr>
        <w:t>В случае, если данные о ценах на аналогичные либо схожие материальные ценности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текущая оценочная стоимость признается в условной оценке, равной одному рублю. При этом указанные материальные ценности, соответствующие критериям признания активов, отражаются на балансовых счетах в условной оценке: один объект, один рубль.</w:t>
      </w:r>
    </w:p>
    <w:p w:rsidR="00A51D87" w:rsidRPr="00A51D87" w:rsidRDefault="00A51D87" w:rsidP="00AD20EF">
      <w:pPr>
        <w:shd w:val="clear" w:color="auto" w:fill="FFFFFF"/>
        <w:spacing w:after="0" w:line="240" w:lineRule="auto"/>
        <w:ind w:firstLine="709"/>
        <w:jc w:val="both"/>
        <w:rPr>
          <w:rFonts w:ascii="PT Astra Serif" w:eastAsia="Times New Roman" w:hAnsi="PT Astra Serif" w:cs="Arial"/>
          <w:sz w:val="28"/>
          <w:szCs w:val="28"/>
        </w:rPr>
      </w:pPr>
      <w:r w:rsidRPr="00A51D87">
        <w:rPr>
          <w:rFonts w:ascii="PT Astra Serif" w:eastAsia="Times New Roman" w:hAnsi="PT Astra Serif" w:cs="Arial"/>
          <w:sz w:val="28"/>
          <w:szCs w:val="28"/>
        </w:rPr>
        <w:t>После получения данных о ценах на аналогичные либо схожие материальные ценности по объекту нефинансового актива (материальной ценности), отраженных на дату признания в условной оценке, комиссией осуществляется пересмотр балансовой (справедливой) стоимости такого объекта. Проверка наличия данных о ценах на аналогичные либо схожие материальные ценности по объекту нефинансового актива (материальной ценности) осуществляется ежегодно, перед составлением годовой бюджетной отчетности.</w:t>
      </w:r>
    </w:p>
    <w:p w:rsidR="00A51D87" w:rsidRPr="00A51D87" w:rsidRDefault="00A51D87" w:rsidP="00AD20EF">
      <w:pPr>
        <w:shd w:val="clear" w:color="auto" w:fill="FFFFFF"/>
        <w:spacing w:after="0" w:line="240" w:lineRule="auto"/>
        <w:ind w:firstLine="709"/>
        <w:jc w:val="both"/>
        <w:rPr>
          <w:rFonts w:ascii="PT Astra Serif" w:eastAsia="Times New Roman" w:hAnsi="PT Astra Serif" w:cs="Arial"/>
          <w:sz w:val="28"/>
          <w:szCs w:val="28"/>
        </w:rPr>
      </w:pPr>
      <w:r w:rsidRPr="00A51D87">
        <w:rPr>
          <w:rFonts w:ascii="PT Astra Serif" w:eastAsia="Times New Roman" w:hAnsi="PT Astra Serif" w:cs="Arial"/>
          <w:sz w:val="28"/>
          <w:szCs w:val="28"/>
        </w:rPr>
        <w:t>3.6. Балансовой стоимостью объектов казны является их первоначальная стоимость с учетом ее изменений.</w:t>
      </w:r>
    </w:p>
    <w:p w:rsidR="00A51D87" w:rsidRPr="00A51D87" w:rsidRDefault="00A51D87" w:rsidP="00AD20EF">
      <w:pPr>
        <w:shd w:val="clear" w:color="auto" w:fill="FFFFFF"/>
        <w:spacing w:after="0" w:line="240" w:lineRule="auto"/>
        <w:ind w:firstLine="709"/>
        <w:jc w:val="both"/>
        <w:rPr>
          <w:rFonts w:ascii="PT Astra Serif" w:eastAsia="Times New Roman" w:hAnsi="PT Astra Serif" w:cs="Arial"/>
          <w:sz w:val="28"/>
          <w:szCs w:val="28"/>
        </w:rPr>
      </w:pPr>
      <w:r w:rsidRPr="00A51D87">
        <w:rPr>
          <w:rFonts w:ascii="PT Astra Serif" w:eastAsia="Times New Roman" w:hAnsi="PT Astra Serif" w:cs="Arial"/>
          <w:sz w:val="28"/>
          <w:szCs w:val="28"/>
        </w:rPr>
        <w:t>3.7. Изменение первоначальной (балансовой) стоимости объектов казны производится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A51D87">
        <w:rPr>
          <w:rFonts w:ascii="PT Astra Serif" w:eastAsia="Times New Roman" w:hAnsi="PT Astra Serif" w:cs="Arial"/>
          <w:sz w:val="28"/>
          <w:szCs w:val="28"/>
        </w:rPr>
        <w:t>разукомплектации</w:t>
      </w:r>
      <w:proofErr w:type="spellEnd"/>
      <w:r w:rsidRPr="00A51D87">
        <w:rPr>
          <w:rFonts w:ascii="PT Astra Serif" w:eastAsia="Times New Roman" w:hAnsi="PT Astra Serif" w:cs="Arial"/>
          <w:sz w:val="28"/>
          <w:szCs w:val="28"/>
        </w:rPr>
        <w:t>), а также переоценки объектов казны.</w:t>
      </w:r>
    </w:p>
    <w:p w:rsidR="00A51D87" w:rsidRPr="00A51D87" w:rsidRDefault="00A51D87" w:rsidP="00AD20EF">
      <w:pPr>
        <w:spacing w:after="0" w:line="240" w:lineRule="auto"/>
        <w:ind w:firstLine="709"/>
        <w:jc w:val="both"/>
        <w:textAlignment w:val="baseline"/>
        <w:rPr>
          <w:rFonts w:ascii="PT Astra Serif" w:eastAsia="Times New Roman" w:hAnsi="PT Astra Serif" w:cs="Arial"/>
          <w:sz w:val="28"/>
          <w:szCs w:val="28"/>
        </w:rPr>
      </w:pPr>
      <w:r w:rsidRPr="00A51D87">
        <w:rPr>
          <w:rFonts w:ascii="PT Astra Serif" w:eastAsia="Times New Roman" w:hAnsi="PT Astra Serif" w:cs="Arial"/>
          <w:sz w:val="28"/>
          <w:szCs w:val="28"/>
        </w:rPr>
        <w:t>3.8. Отражение в бюджетном учете операций с объектами казны осуществляется на счетах бюджетного учета с установлением дополнительных разрядов (подвида) в коде аналитического счета плана счетов бюджетного учета в соответствии с </w:t>
      </w:r>
      <w:hyperlink r:id="rId9" w:anchor="/document/400206772/entry/1001" w:history="1">
        <w:r w:rsidRPr="00A51D87">
          <w:rPr>
            <w:rFonts w:ascii="PT Astra Serif" w:eastAsia="Times New Roman" w:hAnsi="PT Astra Serif" w:cs="Arial"/>
            <w:sz w:val="28"/>
            <w:szCs w:val="28"/>
            <w:u w:val="single"/>
          </w:rPr>
          <w:t>приложением 1</w:t>
        </w:r>
      </w:hyperlink>
      <w:r w:rsidRPr="00A51D87">
        <w:rPr>
          <w:rFonts w:ascii="PT Astra Serif" w:eastAsia="Times New Roman" w:hAnsi="PT Astra Serif" w:cs="Arial"/>
          <w:sz w:val="28"/>
          <w:szCs w:val="28"/>
        </w:rPr>
        <w:t> к настоящему Порядку.</w:t>
      </w:r>
    </w:p>
    <w:p w:rsidR="00A51D87" w:rsidRPr="00A51D87" w:rsidRDefault="00A51D87" w:rsidP="00AD20EF">
      <w:pPr>
        <w:spacing w:after="0" w:line="240" w:lineRule="auto"/>
        <w:ind w:firstLine="709"/>
        <w:jc w:val="both"/>
        <w:textAlignment w:val="baseline"/>
        <w:rPr>
          <w:rFonts w:ascii="PT Astra Serif" w:eastAsia="Times New Roman" w:hAnsi="PT Astra Serif" w:cs="Arial"/>
          <w:sz w:val="28"/>
          <w:szCs w:val="28"/>
        </w:rPr>
      </w:pPr>
      <w:r w:rsidRPr="00A51D87">
        <w:rPr>
          <w:rFonts w:ascii="PT Astra Serif" w:eastAsia="Times New Roman" w:hAnsi="PT Astra Serif" w:cs="Arial"/>
          <w:sz w:val="28"/>
          <w:szCs w:val="28"/>
        </w:rPr>
        <w:t>3.9. Периодичность отражения в бюджетном учете операций с объектами казны на основании информации из реестра имущества казны осуществляется ежемесячно.</w:t>
      </w:r>
    </w:p>
    <w:p w:rsidR="00A51D87" w:rsidRPr="00A51D87" w:rsidRDefault="00A51D87" w:rsidP="00AD20EF">
      <w:pPr>
        <w:spacing w:after="0" w:line="240" w:lineRule="auto"/>
        <w:ind w:firstLine="709"/>
        <w:jc w:val="both"/>
        <w:textAlignment w:val="baseline"/>
        <w:rPr>
          <w:rFonts w:ascii="PT Astra Serif" w:eastAsia="Times New Roman" w:hAnsi="PT Astra Serif" w:cs="Arial"/>
          <w:sz w:val="28"/>
          <w:szCs w:val="28"/>
        </w:rPr>
      </w:pPr>
      <w:r w:rsidRPr="00A51D87">
        <w:rPr>
          <w:rFonts w:ascii="PT Astra Serif" w:eastAsia="Times New Roman" w:hAnsi="PT Astra Serif" w:cs="Arial"/>
          <w:sz w:val="28"/>
          <w:szCs w:val="28"/>
        </w:rPr>
        <w:t>3.10. Объекты имущества муниципальной казны отражаются в бюджетном учете в стоимостном выражении с ведением инвентарного и аналитического учета.</w:t>
      </w:r>
    </w:p>
    <w:p w:rsidR="00A51D87" w:rsidRPr="00A51D87" w:rsidRDefault="00A51D87" w:rsidP="00AD20EF">
      <w:pPr>
        <w:spacing w:after="0" w:line="240" w:lineRule="auto"/>
        <w:ind w:firstLine="709"/>
        <w:jc w:val="both"/>
        <w:textAlignment w:val="baseline"/>
        <w:rPr>
          <w:rFonts w:ascii="PT Astra Serif" w:eastAsia="Times New Roman" w:hAnsi="PT Astra Serif" w:cs="Arial"/>
          <w:sz w:val="28"/>
          <w:szCs w:val="28"/>
        </w:rPr>
      </w:pPr>
      <w:r w:rsidRPr="00A51D87">
        <w:rPr>
          <w:rFonts w:ascii="PT Astra Serif" w:eastAsia="Times New Roman" w:hAnsi="PT Astra Serif" w:cs="Arial"/>
          <w:sz w:val="28"/>
          <w:szCs w:val="28"/>
        </w:rPr>
        <w:t>3.11. Единицей бюджетного учета объектов муниципальной казны является инвентарный объект.</w:t>
      </w:r>
    </w:p>
    <w:p w:rsidR="00A51D87" w:rsidRPr="00A51D87" w:rsidRDefault="00A51D87" w:rsidP="00AD20EF">
      <w:pPr>
        <w:spacing w:after="0" w:line="240" w:lineRule="auto"/>
        <w:ind w:firstLine="709"/>
        <w:jc w:val="both"/>
        <w:textAlignment w:val="baseline"/>
        <w:rPr>
          <w:rFonts w:ascii="PT Astra Serif" w:eastAsia="Times New Roman" w:hAnsi="PT Astra Serif" w:cs="Arial"/>
          <w:sz w:val="28"/>
          <w:szCs w:val="28"/>
        </w:rPr>
      </w:pPr>
      <w:r w:rsidRPr="00A51D87">
        <w:rPr>
          <w:rFonts w:ascii="PT Astra Serif" w:eastAsia="Times New Roman" w:hAnsi="PT Astra Serif" w:cs="Arial"/>
          <w:sz w:val="28"/>
          <w:szCs w:val="28"/>
        </w:rPr>
        <w:lastRenderedPageBreak/>
        <w:t>3.12. Каждому инвентарному объекту имущества муниципальной казны независимо от того, находится ли он в эксплуатации, в запасе или в консервации, присваивается уникальный инвентарный номер, который используется исключительно в регистрах бюджетного учета без нанесения на объект.</w:t>
      </w:r>
    </w:p>
    <w:p w:rsidR="00A51D87" w:rsidRPr="00A51D87" w:rsidRDefault="00A51D87" w:rsidP="00AD20EF">
      <w:pPr>
        <w:spacing w:after="0" w:line="240" w:lineRule="auto"/>
        <w:ind w:firstLine="709"/>
        <w:jc w:val="both"/>
        <w:textAlignment w:val="baseline"/>
        <w:rPr>
          <w:rFonts w:ascii="PT Astra Serif" w:eastAsia="Times New Roman" w:hAnsi="PT Astra Serif" w:cs="Arial"/>
          <w:sz w:val="28"/>
          <w:szCs w:val="28"/>
        </w:rPr>
      </w:pPr>
      <w:r w:rsidRPr="00A51D87">
        <w:rPr>
          <w:rFonts w:ascii="PT Astra Serif" w:eastAsia="Times New Roman" w:hAnsi="PT Astra Serif" w:cs="Arial"/>
          <w:sz w:val="28"/>
          <w:szCs w:val="28"/>
        </w:rPr>
        <w:t>3.13. Аналитический учет объектов имущества муниципальной казны осуществляется в структуре, установленной для ведения Реестра муниципального имущества (далее - Реестр) и ведется в инвентарных карточках в программе, предназначенной для ведения бюджетного учета.</w:t>
      </w:r>
    </w:p>
    <w:p w:rsidR="00A51D87" w:rsidRPr="00A51D87" w:rsidRDefault="00A51D87" w:rsidP="00AD20EF">
      <w:pPr>
        <w:spacing w:after="0" w:line="240" w:lineRule="auto"/>
        <w:ind w:firstLine="709"/>
        <w:jc w:val="both"/>
        <w:textAlignment w:val="baseline"/>
        <w:rPr>
          <w:rFonts w:ascii="PT Astra Serif" w:eastAsia="Times New Roman" w:hAnsi="PT Astra Serif" w:cs="Arial"/>
          <w:sz w:val="28"/>
          <w:szCs w:val="28"/>
        </w:rPr>
      </w:pPr>
      <w:r w:rsidRPr="00A51D87">
        <w:rPr>
          <w:rFonts w:ascii="PT Astra Serif" w:eastAsia="Times New Roman" w:hAnsi="PT Astra Serif" w:cs="Arial"/>
          <w:sz w:val="28"/>
          <w:szCs w:val="28"/>
        </w:rPr>
        <w:t xml:space="preserve">  3.14. Поступление (выбытие) объектов имущества (нефинансовых активов) муниципальной казны отражается в бюджетном учете на основании следующих документов:</w:t>
      </w:r>
    </w:p>
    <w:p w:rsidR="00A51D87" w:rsidRPr="00A51D87" w:rsidRDefault="00A51D87" w:rsidP="00AD20EF">
      <w:pPr>
        <w:spacing w:after="0" w:line="240" w:lineRule="auto"/>
        <w:ind w:firstLine="709"/>
        <w:jc w:val="both"/>
        <w:textAlignment w:val="baseline"/>
        <w:rPr>
          <w:rFonts w:ascii="PT Astra Serif" w:eastAsia="Times New Roman" w:hAnsi="PT Astra Serif" w:cs="Arial"/>
          <w:sz w:val="28"/>
          <w:szCs w:val="28"/>
        </w:rPr>
      </w:pPr>
      <w:r w:rsidRPr="00A51D87">
        <w:rPr>
          <w:rFonts w:ascii="PT Astra Serif" w:eastAsia="Times New Roman" w:hAnsi="PT Astra Serif" w:cs="Arial"/>
          <w:sz w:val="28"/>
          <w:szCs w:val="28"/>
        </w:rPr>
        <w:t xml:space="preserve">а) постановления (распоряжения) главы Администрации </w:t>
      </w:r>
    </w:p>
    <w:p w:rsidR="00A51D87" w:rsidRPr="00A51D87" w:rsidRDefault="00A51D87" w:rsidP="00AD20EF">
      <w:pPr>
        <w:spacing w:after="0" w:line="240" w:lineRule="auto"/>
        <w:ind w:firstLine="709"/>
        <w:jc w:val="both"/>
        <w:textAlignment w:val="baseline"/>
        <w:rPr>
          <w:rFonts w:ascii="PT Astra Serif" w:eastAsia="Times New Roman" w:hAnsi="PT Astra Serif" w:cs="Arial"/>
          <w:sz w:val="28"/>
          <w:szCs w:val="28"/>
        </w:rPr>
      </w:pPr>
      <w:r w:rsidRPr="00A51D87">
        <w:rPr>
          <w:rFonts w:ascii="PT Astra Serif" w:eastAsia="Times New Roman" w:hAnsi="PT Astra Serif" w:cs="Arial"/>
          <w:sz w:val="28"/>
          <w:szCs w:val="28"/>
        </w:rPr>
        <w:t>б) договоры;</w:t>
      </w:r>
    </w:p>
    <w:p w:rsidR="00A51D87" w:rsidRPr="00A51D87" w:rsidRDefault="00A51D87" w:rsidP="00AD20EF">
      <w:pPr>
        <w:spacing w:after="0" w:line="240" w:lineRule="auto"/>
        <w:ind w:firstLine="709"/>
        <w:jc w:val="both"/>
        <w:textAlignment w:val="baseline"/>
        <w:rPr>
          <w:rFonts w:ascii="PT Astra Serif" w:eastAsia="Times New Roman" w:hAnsi="PT Astra Serif" w:cs="Arial"/>
          <w:sz w:val="28"/>
          <w:szCs w:val="28"/>
        </w:rPr>
      </w:pPr>
      <w:r w:rsidRPr="00A51D87">
        <w:rPr>
          <w:rFonts w:ascii="PT Astra Serif" w:eastAsia="Times New Roman" w:hAnsi="PT Astra Serif" w:cs="Arial"/>
          <w:sz w:val="28"/>
          <w:szCs w:val="28"/>
        </w:rPr>
        <w:t>в) решения суда;</w:t>
      </w:r>
    </w:p>
    <w:p w:rsidR="00A51D87" w:rsidRPr="00A51D87" w:rsidRDefault="00A51D87" w:rsidP="00AD20EF">
      <w:pPr>
        <w:spacing w:after="0" w:line="240" w:lineRule="auto"/>
        <w:ind w:firstLine="709"/>
        <w:jc w:val="both"/>
        <w:textAlignment w:val="baseline"/>
        <w:rPr>
          <w:rFonts w:ascii="PT Astra Serif" w:eastAsia="Times New Roman" w:hAnsi="PT Astra Serif" w:cs="Arial"/>
          <w:sz w:val="28"/>
          <w:szCs w:val="28"/>
        </w:rPr>
      </w:pPr>
      <w:r w:rsidRPr="00A51D87">
        <w:rPr>
          <w:rFonts w:ascii="PT Astra Serif" w:eastAsia="Times New Roman" w:hAnsi="PT Astra Serif" w:cs="Arial"/>
          <w:sz w:val="28"/>
          <w:szCs w:val="28"/>
        </w:rPr>
        <w:t>г) документы, подтверждающие государственную регистрацию в установленных законодательством случаях;</w:t>
      </w:r>
    </w:p>
    <w:p w:rsidR="00A51D87" w:rsidRPr="00A51D87" w:rsidRDefault="00A51D87" w:rsidP="00AD20EF">
      <w:pPr>
        <w:spacing w:after="0" w:line="240" w:lineRule="auto"/>
        <w:ind w:firstLine="709"/>
        <w:jc w:val="both"/>
        <w:textAlignment w:val="baseline"/>
        <w:rPr>
          <w:rFonts w:ascii="PT Astra Serif" w:eastAsia="Times New Roman" w:hAnsi="PT Astra Serif" w:cs="Arial"/>
          <w:sz w:val="28"/>
          <w:szCs w:val="28"/>
        </w:rPr>
      </w:pPr>
      <w:r w:rsidRPr="00A51D87">
        <w:rPr>
          <w:rFonts w:ascii="PT Astra Serif" w:eastAsia="Times New Roman" w:hAnsi="PT Astra Serif" w:cs="Arial"/>
          <w:sz w:val="28"/>
          <w:szCs w:val="28"/>
        </w:rPr>
        <w:t>д) первичные учетные документы.</w:t>
      </w:r>
    </w:p>
    <w:p w:rsidR="00A51D87" w:rsidRPr="00A51D87" w:rsidRDefault="00A51D87" w:rsidP="00AD20EF">
      <w:pPr>
        <w:spacing w:after="0" w:line="240" w:lineRule="auto"/>
        <w:ind w:firstLine="709"/>
        <w:jc w:val="both"/>
        <w:textAlignment w:val="baseline"/>
        <w:rPr>
          <w:rFonts w:ascii="PT Astra Serif" w:eastAsia="Times New Roman" w:hAnsi="PT Astra Serif" w:cs="Arial"/>
          <w:sz w:val="28"/>
          <w:szCs w:val="28"/>
        </w:rPr>
      </w:pPr>
      <w:r w:rsidRPr="00A51D87">
        <w:rPr>
          <w:rFonts w:ascii="PT Astra Serif" w:eastAsia="Times New Roman" w:hAnsi="PT Astra Serif" w:cs="Arial"/>
          <w:sz w:val="28"/>
          <w:szCs w:val="28"/>
        </w:rPr>
        <w:t xml:space="preserve">3.15. </w:t>
      </w:r>
      <w:r w:rsidRPr="00A51D87">
        <w:rPr>
          <w:rFonts w:ascii="PT Astra Serif" w:eastAsia="Times New Roman" w:hAnsi="PT Astra Serif" w:cs="Arial"/>
          <w:sz w:val="28"/>
          <w:szCs w:val="28"/>
          <w:shd w:val="clear" w:color="auto" w:fill="FFFFFF"/>
        </w:rPr>
        <w:t>Учет операций по поступлению имущества казны (нефинансовых активов), ведется в </w:t>
      </w:r>
      <w:hyperlink r:id="rId10" w:anchor="/document/70951956/entry/4320" w:history="1">
        <w:r w:rsidRPr="00A51D87">
          <w:rPr>
            <w:rFonts w:ascii="PT Astra Serif" w:eastAsia="Times New Roman" w:hAnsi="PT Astra Serif" w:cs="Arial"/>
            <w:sz w:val="28"/>
            <w:szCs w:val="28"/>
            <w:shd w:val="clear" w:color="auto" w:fill="FFFFFF"/>
          </w:rPr>
          <w:t>Журнале</w:t>
        </w:r>
      </w:hyperlink>
      <w:r w:rsidRPr="00A51D87">
        <w:rPr>
          <w:rFonts w:ascii="PT Astra Serif" w:eastAsia="Times New Roman" w:hAnsi="PT Astra Serif" w:cs="Arial"/>
          <w:sz w:val="28"/>
          <w:szCs w:val="28"/>
          <w:shd w:val="clear" w:color="auto" w:fill="FFFFFF"/>
        </w:rPr>
        <w:t> операций по выбытию и перемещению нефинансовых активов.</w:t>
      </w:r>
    </w:p>
    <w:p w:rsidR="00A51D87" w:rsidRPr="00A51D87" w:rsidRDefault="00A51D87" w:rsidP="00AD20EF">
      <w:pPr>
        <w:spacing w:after="0" w:line="240" w:lineRule="auto"/>
        <w:ind w:firstLine="709"/>
        <w:jc w:val="both"/>
        <w:textAlignment w:val="baseline"/>
        <w:rPr>
          <w:rFonts w:ascii="PT Astra Serif" w:eastAsia="Times New Roman" w:hAnsi="PT Astra Serif" w:cs="Arial"/>
          <w:sz w:val="28"/>
          <w:szCs w:val="28"/>
        </w:rPr>
      </w:pPr>
      <w:r w:rsidRPr="00A51D87">
        <w:rPr>
          <w:rFonts w:ascii="PT Astra Serif" w:eastAsia="Times New Roman" w:hAnsi="PT Astra Serif" w:cs="Arial"/>
          <w:sz w:val="28"/>
          <w:szCs w:val="28"/>
        </w:rPr>
        <w:t xml:space="preserve">3.16. </w:t>
      </w:r>
      <w:r w:rsidRPr="00A51D87">
        <w:rPr>
          <w:rFonts w:ascii="PT Astra Serif" w:eastAsia="Times New Roman" w:hAnsi="PT Astra Serif" w:cs="Arial"/>
          <w:sz w:val="28"/>
          <w:szCs w:val="28"/>
          <w:shd w:val="clear" w:color="auto" w:fill="FFFFFF"/>
        </w:rPr>
        <w:t>Учет операций по выбытию, перемещению имущества (нефинансовых активов), ведется в </w:t>
      </w:r>
      <w:hyperlink r:id="rId11" w:anchor="/document/70951956/entry/4320" w:history="1">
        <w:r w:rsidRPr="00A51D87">
          <w:rPr>
            <w:rFonts w:ascii="PT Astra Serif" w:eastAsia="Times New Roman" w:hAnsi="PT Astra Serif" w:cs="Arial"/>
            <w:sz w:val="28"/>
            <w:szCs w:val="28"/>
            <w:shd w:val="clear" w:color="auto" w:fill="FFFFFF"/>
          </w:rPr>
          <w:t>Журнале</w:t>
        </w:r>
      </w:hyperlink>
      <w:r w:rsidRPr="00A51D87">
        <w:rPr>
          <w:rFonts w:ascii="PT Astra Serif" w:eastAsia="Times New Roman" w:hAnsi="PT Astra Serif" w:cs="Arial"/>
          <w:sz w:val="28"/>
          <w:szCs w:val="28"/>
          <w:shd w:val="clear" w:color="auto" w:fill="FFFFFF"/>
        </w:rPr>
        <w:t> операций по выбытию и перемещению нефинансовых активов.</w:t>
      </w:r>
    </w:p>
    <w:p w:rsidR="00A51D87" w:rsidRPr="00A51D87" w:rsidRDefault="00A51D87" w:rsidP="00AD20EF">
      <w:pPr>
        <w:spacing w:after="0" w:line="240" w:lineRule="auto"/>
        <w:ind w:firstLine="709"/>
        <w:jc w:val="both"/>
        <w:textAlignment w:val="baseline"/>
        <w:rPr>
          <w:rFonts w:ascii="PT Astra Serif" w:eastAsia="Times New Roman" w:hAnsi="PT Astra Serif" w:cs="Arial"/>
          <w:sz w:val="28"/>
          <w:szCs w:val="28"/>
        </w:rPr>
      </w:pPr>
      <w:r w:rsidRPr="00A51D87">
        <w:rPr>
          <w:rFonts w:ascii="PT Astra Serif" w:eastAsia="Times New Roman" w:hAnsi="PT Astra Serif" w:cs="Arial"/>
          <w:sz w:val="28"/>
          <w:szCs w:val="28"/>
        </w:rPr>
        <w:t xml:space="preserve">3.18. Передача имущества казны в операционную аренду, безвозмездное пользование (срочное), доверительное управление, а также на хранение отражается на основании первичного учетного документа (акта) на счете 108 00 путем внутреннего перемещения объекта нефинансовых активов. Одновременно балансовая стоимость переданного имущества отражается на </w:t>
      </w:r>
      <w:proofErr w:type="spellStart"/>
      <w:r w:rsidRPr="00A51D87">
        <w:rPr>
          <w:rFonts w:ascii="PT Astra Serif" w:eastAsia="Times New Roman" w:hAnsi="PT Astra Serif" w:cs="Arial"/>
          <w:sz w:val="28"/>
          <w:szCs w:val="28"/>
        </w:rPr>
        <w:t>забалансовых</w:t>
      </w:r>
      <w:proofErr w:type="spellEnd"/>
      <w:r w:rsidRPr="00A51D87">
        <w:rPr>
          <w:rFonts w:ascii="PT Astra Serif" w:eastAsia="Times New Roman" w:hAnsi="PT Astra Serif" w:cs="Arial"/>
          <w:sz w:val="28"/>
          <w:szCs w:val="28"/>
        </w:rPr>
        <w:t xml:space="preserve"> счетах по соответствующим группам (видам) нефинансовых активов.</w:t>
      </w:r>
    </w:p>
    <w:p w:rsidR="00A51D87" w:rsidRPr="00A51D87" w:rsidRDefault="00A51D87" w:rsidP="00AD20EF">
      <w:pPr>
        <w:spacing w:after="0" w:line="240" w:lineRule="auto"/>
        <w:ind w:firstLine="709"/>
        <w:jc w:val="both"/>
        <w:textAlignment w:val="baseline"/>
        <w:rPr>
          <w:rFonts w:ascii="PT Astra Serif" w:eastAsia="Times New Roman" w:hAnsi="PT Astra Serif" w:cs="Arial"/>
          <w:sz w:val="28"/>
          <w:szCs w:val="28"/>
        </w:rPr>
      </w:pPr>
      <w:r w:rsidRPr="00A51D87">
        <w:rPr>
          <w:rFonts w:ascii="PT Astra Serif" w:eastAsia="Times New Roman" w:hAnsi="PT Astra Serif" w:cs="Arial"/>
          <w:sz w:val="28"/>
          <w:szCs w:val="28"/>
        </w:rPr>
        <w:t xml:space="preserve">3.19. Стоимость переданного в доверительное управление имущества отражается на </w:t>
      </w:r>
      <w:proofErr w:type="spellStart"/>
      <w:r w:rsidRPr="00A51D87">
        <w:rPr>
          <w:rFonts w:ascii="PT Astra Serif" w:eastAsia="Times New Roman" w:hAnsi="PT Astra Serif" w:cs="Arial"/>
          <w:sz w:val="28"/>
          <w:szCs w:val="28"/>
        </w:rPr>
        <w:t>забалансовом</w:t>
      </w:r>
      <w:proofErr w:type="spellEnd"/>
      <w:r w:rsidRPr="00A51D87">
        <w:rPr>
          <w:rFonts w:ascii="PT Astra Serif" w:eastAsia="Times New Roman" w:hAnsi="PT Astra Serif" w:cs="Arial"/>
          <w:sz w:val="28"/>
          <w:szCs w:val="28"/>
        </w:rPr>
        <w:t xml:space="preserve"> счете 24, в возмездное пользование в операционную аренду (в части предоставленных прав пользования имуществом) - на </w:t>
      </w:r>
      <w:proofErr w:type="spellStart"/>
      <w:r w:rsidRPr="00A51D87">
        <w:rPr>
          <w:rFonts w:ascii="PT Astra Serif" w:eastAsia="Times New Roman" w:hAnsi="PT Astra Serif" w:cs="Arial"/>
          <w:sz w:val="28"/>
          <w:szCs w:val="28"/>
        </w:rPr>
        <w:t>забалансовом</w:t>
      </w:r>
      <w:proofErr w:type="spellEnd"/>
      <w:r w:rsidRPr="00A51D87">
        <w:rPr>
          <w:rFonts w:ascii="PT Astra Serif" w:eastAsia="Times New Roman" w:hAnsi="PT Astra Serif" w:cs="Arial"/>
          <w:sz w:val="28"/>
          <w:szCs w:val="28"/>
        </w:rPr>
        <w:t xml:space="preserve"> счете 25, в безвозмездное пользование в операционную аренду (в части предоставленных прав пользования имуществом), а также имущества, переданного в пользование для обеспечения деятельности получателя имущества, - на </w:t>
      </w:r>
      <w:proofErr w:type="spellStart"/>
      <w:r w:rsidRPr="00A51D87">
        <w:rPr>
          <w:rFonts w:ascii="PT Astra Serif" w:eastAsia="Times New Roman" w:hAnsi="PT Astra Serif" w:cs="Arial"/>
          <w:sz w:val="28"/>
          <w:szCs w:val="28"/>
        </w:rPr>
        <w:t>забалансовом</w:t>
      </w:r>
      <w:proofErr w:type="spellEnd"/>
      <w:r w:rsidRPr="00A51D87">
        <w:rPr>
          <w:rFonts w:ascii="PT Astra Serif" w:eastAsia="Times New Roman" w:hAnsi="PT Astra Serif" w:cs="Arial"/>
          <w:sz w:val="28"/>
          <w:szCs w:val="28"/>
        </w:rPr>
        <w:t xml:space="preserve"> счете 26. При такой передаче имущество не выбыв</w:t>
      </w:r>
      <w:bookmarkStart w:id="1" w:name="sub_1016"/>
      <w:r w:rsidRPr="00A51D87">
        <w:rPr>
          <w:rFonts w:ascii="PT Astra Serif" w:eastAsia="Times New Roman" w:hAnsi="PT Astra Serif" w:cs="Arial"/>
          <w:sz w:val="28"/>
          <w:szCs w:val="28"/>
        </w:rPr>
        <w:t>ает из состава имущества казны.</w:t>
      </w:r>
    </w:p>
    <w:p w:rsidR="00A51D87" w:rsidRPr="00A51D87" w:rsidRDefault="00A51D87" w:rsidP="00AD20EF">
      <w:pPr>
        <w:numPr>
          <w:ilvl w:val="1"/>
          <w:numId w:val="7"/>
        </w:numPr>
        <w:spacing w:after="0" w:line="240" w:lineRule="auto"/>
        <w:ind w:left="0" w:firstLine="709"/>
        <w:contextualSpacing/>
        <w:jc w:val="both"/>
        <w:rPr>
          <w:rFonts w:ascii="PT Astra Serif" w:eastAsia="Times New Roman" w:hAnsi="PT Astra Serif" w:cs="Arial"/>
          <w:sz w:val="28"/>
          <w:szCs w:val="28"/>
        </w:rPr>
      </w:pPr>
      <w:bookmarkStart w:id="2" w:name="sub_1019"/>
      <w:bookmarkEnd w:id="1"/>
      <w:r w:rsidRPr="00A51D87">
        <w:rPr>
          <w:rFonts w:ascii="PT Astra Serif" w:eastAsia="Times New Roman" w:hAnsi="PT Astra Serif" w:cs="Arial"/>
          <w:sz w:val="28"/>
          <w:szCs w:val="28"/>
        </w:rPr>
        <w:t xml:space="preserve">Нефинансовые активы имущества казны </w:t>
      </w:r>
      <w:proofErr w:type="spellStart"/>
      <w:r w:rsidRPr="00A51D87">
        <w:rPr>
          <w:rFonts w:ascii="PT Astra Serif" w:eastAsia="Times New Roman" w:hAnsi="PT Astra Serif" w:cs="Arial"/>
          <w:sz w:val="28"/>
          <w:szCs w:val="28"/>
        </w:rPr>
        <w:t>реклассифицируются</w:t>
      </w:r>
      <w:proofErr w:type="spellEnd"/>
      <w:r w:rsidRPr="00A51D87">
        <w:rPr>
          <w:rFonts w:ascii="PT Astra Serif" w:eastAsia="Times New Roman" w:hAnsi="PT Astra Serif" w:cs="Arial"/>
          <w:sz w:val="28"/>
          <w:szCs w:val="28"/>
        </w:rPr>
        <w:t xml:space="preserve"> в иную группу нефинансовых активов имущества казны, в случае изменения целей их будущего использования.</w:t>
      </w:r>
      <w:bookmarkEnd w:id="2"/>
    </w:p>
    <w:p w:rsidR="00A51D87" w:rsidRPr="00A51D87" w:rsidRDefault="00A51D87" w:rsidP="00AD20EF">
      <w:pPr>
        <w:numPr>
          <w:ilvl w:val="1"/>
          <w:numId w:val="7"/>
        </w:numPr>
        <w:spacing w:after="0" w:line="240" w:lineRule="auto"/>
        <w:ind w:left="0" w:firstLine="709"/>
        <w:contextualSpacing/>
        <w:jc w:val="both"/>
        <w:rPr>
          <w:rFonts w:ascii="PT Astra Serif" w:eastAsia="Times New Roman" w:hAnsi="PT Astra Serif" w:cs="Arial"/>
          <w:sz w:val="28"/>
          <w:szCs w:val="28"/>
        </w:rPr>
      </w:pPr>
      <w:r w:rsidRPr="00A51D87">
        <w:rPr>
          <w:rFonts w:ascii="PT Astra Serif" w:eastAsia="Times New Roman" w:hAnsi="PT Astra Serif" w:cs="Arial"/>
          <w:sz w:val="28"/>
          <w:szCs w:val="28"/>
        </w:rPr>
        <w:t xml:space="preserve">Выбытие нефинансового актива имущества казны из одной группы и отражение его в другой группе нефинансовых активов в случае </w:t>
      </w:r>
      <w:proofErr w:type="spellStart"/>
      <w:r w:rsidRPr="00A51D87">
        <w:rPr>
          <w:rFonts w:ascii="PT Astra Serif" w:eastAsia="Times New Roman" w:hAnsi="PT Astra Serif" w:cs="Arial"/>
          <w:sz w:val="28"/>
          <w:szCs w:val="28"/>
        </w:rPr>
        <w:t>реклассификации</w:t>
      </w:r>
      <w:proofErr w:type="spellEnd"/>
      <w:r w:rsidRPr="00A51D87">
        <w:rPr>
          <w:rFonts w:ascii="PT Astra Serif" w:eastAsia="Times New Roman" w:hAnsi="PT Astra Serif" w:cs="Arial"/>
          <w:sz w:val="28"/>
          <w:szCs w:val="28"/>
        </w:rPr>
        <w:t xml:space="preserve"> отражается в бюджетном учете одновременно.</w:t>
      </w:r>
    </w:p>
    <w:p w:rsidR="00A51D87" w:rsidRPr="00A51D87" w:rsidRDefault="00A51D87" w:rsidP="00AD20EF">
      <w:pPr>
        <w:tabs>
          <w:tab w:val="left" w:pos="1134"/>
        </w:tabs>
        <w:spacing w:after="0" w:line="240" w:lineRule="auto"/>
        <w:ind w:firstLine="709"/>
        <w:contextualSpacing/>
        <w:jc w:val="both"/>
        <w:rPr>
          <w:rFonts w:ascii="PT Astra Serif" w:eastAsia="Times New Roman" w:hAnsi="PT Astra Serif" w:cs="Arial"/>
          <w:sz w:val="28"/>
          <w:szCs w:val="28"/>
        </w:rPr>
      </w:pPr>
      <w:r w:rsidRPr="00A51D87">
        <w:rPr>
          <w:rFonts w:ascii="PT Astra Serif" w:eastAsia="Times New Roman" w:hAnsi="PT Astra Serif" w:cs="Arial"/>
          <w:sz w:val="28"/>
          <w:szCs w:val="28"/>
        </w:rPr>
        <w:lastRenderedPageBreak/>
        <w:t xml:space="preserve">Перевод нефинансового актива имущества казны в иную группу нефинансовых активов в связи с его </w:t>
      </w:r>
      <w:proofErr w:type="spellStart"/>
      <w:r w:rsidRPr="00A51D87">
        <w:rPr>
          <w:rFonts w:ascii="PT Astra Serif" w:eastAsia="Times New Roman" w:hAnsi="PT Astra Serif" w:cs="Arial"/>
          <w:sz w:val="28"/>
          <w:szCs w:val="28"/>
        </w:rPr>
        <w:t>реклассификацией</w:t>
      </w:r>
      <w:proofErr w:type="spellEnd"/>
      <w:r w:rsidRPr="00A51D87">
        <w:rPr>
          <w:rFonts w:ascii="PT Astra Serif" w:eastAsia="Times New Roman" w:hAnsi="PT Astra Serif" w:cs="Arial"/>
          <w:sz w:val="28"/>
          <w:szCs w:val="28"/>
        </w:rPr>
        <w:t xml:space="preserve"> не приводит к изменению его стоимости как в бюджетном учете, так и для целей оценки и раскрытия информации в бюджетной отчетности на момент </w:t>
      </w:r>
      <w:proofErr w:type="spellStart"/>
      <w:r w:rsidRPr="00A51D87">
        <w:rPr>
          <w:rFonts w:ascii="PT Astra Serif" w:eastAsia="Times New Roman" w:hAnsi="PT Astra Serif" w:cs="Arial"/>
          <w:sz w:val="28"/>
          <w:szCs w:val="28"/>
        </w:rPr>
        <w:t>реклассификации</w:t>
      </w:r>
      <w:proofErr w:type="spellEnd"/>
      <w:r w:rsidRPr="00A51D87">
        <w:rPr>
          <w:rFonts w:ascii="PT Astra Serif" w:eastAsia="Times New Roman" w:hAnsi="PT Astra Serif" w:cs="Arial"/>
          <w:sz w:val="28"/>
          <w:szCs w:val="28"/>
        </w:rPr>
        <w:t>.</w:t>
      </w:r>
    </w:p>
    <w:p w:rsidR="00A51D87" w:rsidRPr="00A51D87" w:rsidRDefault="00A51D87" w:rsidP="00AD20EF">
      <w:pPr>
        <w:spacing w:after="0" w:line="240" w:lineRule="auto"/>
        <w:ind w:firstLine="709"/>
        <w:jc w:val="both"/>
        <w:rPr>
          <w:rFonts w:ascii="PT Astra Serif" w:eastAsia="Times New Roman" w:hAnsi="PT Astra Serif" w:cs="Arial"/>
          <w:sz w:val="28"/>
          <w:szCs w:val="28"/>
        </w:rPr>
      </w:pPr>
      <w:r w:rsidRPr="00A51D87">
        <w:rPr>
          <w:rFonts w:ascii="PT Astra Serif" w:eastAsia="Times New Roman" w:hAnsi="PT Astra Serif" w:cs="Arial"/>
          <w:sz w:val="28"/>
          <w:szCs w:val="28"/>
        </w:rPr>
        <w:t>3.22. Изменение стоимости земельных участков, учитываемых в составе нефинансовых активов имущества казны, в связи с изменением их кадастровой стоимости отражается в бюджетном учете финансового года, в котором произошли указанные изменения, с отражением указанных изменений в бюджетной отчетности.</w:t>
      </w:r>
    </w:p>
    <w:p w:rsidR="00A51D87" w:rsidRPr="00A51D87" w:rsidRDefault="00A51D87" w:rsidP="00A51D87">
      <w:pPr>
        <w:spacing w:after="0" w:line="240" w:lineRule="auto"/>
        <w:ind w:firstLine="426"/>
        <w:jc w:val="both"/>
        <w:rPr>
          <w:rFonts w:ascii="PT Astra Serif" w:eastAsia="Times New Roman" w:hAnsi="PT Astra Serif" w:cs="Arial"/>
          <w:sz w:val="28"/>
          <w:szCs w:val="28"/>
        </w:rPr>
      </w:pPr>
      <w:r w:rsidRPr="00A51D87">
        <w:rPr>
          <w:rFonts w:ascii="PT Astra Serif" w:eastAsia="Times New Roman" w:hAnsi="PT Astra Serif" w:cs="Arial"/>
          <w:sz w:val="28"/>
          <w:szCs w:val="28"/>
        </w:rPr>
        <w:t>3.23. Передача объектов имущества (нефинансовых активов) из состава муниципальной казны осуществляется по балансовой стоимости с одновременной передачей, в случае наличия, суммы начисленной на объект имущества муниципальной казны амортизации.</w:t>
      </w:r>
    </w:p>
    <w:p w:rsidR="00A51D87" w:rsidRPr="00A51D87" w:rsidRDefault="00A51D87" w:rsidP="00A51D87">
      <w:pPr>
        <w:spacing w:after="0" w:line="240" w:lineRule="auto"/>
        <w:ind w:firstLine="426"/>
        <w:jc w:val="both"/>
        <w:rPr>
          <w:rFonts w:ascii="PT Astra Serif" w:eastAsia="Times New Roman" w:hAnsi="PT Astra Serif" w:cs="Arial"/>
          <w:b/>
          <w:sz w:val="28"/>
          <w:szCs w:val="28"/>
        </w:rPr>
      </w:pPr>
      <w:r w:rsidRPr="00A51D87">
        <w:rPr>
          <w:rFonts w:ascii="PT Astra Serif" w:eastAsia="Times New Roman" w:hAnsi="PT Astra Serif" w:cs="Arial"/>
          <w:sz w:val="28"/>
          <w:szCs w:val="28"/>
        </w:rPr>
        <w:t>3.24. Переоценка стоимости объектов нефинансовых активов, составляющих муниципальную казну, проводится в порядке, устанавливаемом Правительством РФ, высшим исполнительным органом субъекта РФ, местной администрацией.</w:t>
      </w:r>
      <w:r w:rsidRPr="00A51D87">
        <w:rPr>
          <w:rFonts w:ascii="PT Astra Serif" w:eastAsia="Times New Roman" w:hAnsi="PT Astra Serif" w:cs="Arial"/>
          <w:sz w:val="28"/>
          <w:szCs w:val="28"/>
        </w:rPr>
        <w:br/>
      </w:r>
      <w:r w:rsidRPr="00A51D87">
        <w:rPr>
          <w:rFonts w:ascii="PT Astra Serif" w:eastAsia="Times New Roman" w:hAnsi="PT Astra Serif" w:cs="Times New Roman"/>
          <w:sz w:val="28"/>
          <w:szCs w:val="28"/>
        </w:rPr>
        <w:br/>
      </w:r>
      <w:bookmarkStart w:id="3" w:name="sub_1600"/>
      <w:r w:rsidRPr="00A51D87">
        <w:rPr>
          <w:rFonts w:ascii="PT Astra Serif" w:eastAsia="Times New Roman" w:hAnsi="PT Astra Serif" w:cs="Times New Roman"/>
          <w:sz w:val="28"/>
          <w:szCs w:val="28"/>
        </w:rPr>
        <w:t xml:space="preserve">                  </w:t>
      </w:r>
      <w:r w:rsidRPr="00A51D87">
        <w:rPr>
          <w:rFonts w:ascii="PT Astra Serif" w:eastAsia="Times New Roman" w:hAnsi="PT Astra Serif" w:cs="Arial"/>
          <w:b/>
          <w:sz w:val="28"/>
          <w:szCs w:val="28"/>
        </w:rPr>
        <w:t>4. Амортизация нефинансовых активов имущества казны</w:t>
      </w:r>
    </w:p>
    <w:p w:rsidR="00A51D87" w:rsidRPr="00A51D87" w:rsidRDefault="00A51D87" w:rsidP="00A51D87">
      <w:pPr>
        <w:spacing w:after="0" w:line="240" w:lineRule="auto"/>
        <w:ind w:firstLine="426"/>
        <w:jc w:val="both"/>
        <w:rPr>
          <w:rFonts w:ascii="PT Astra Serif" w:eastAsia="Times New Roman" w:hAnsi="PT Astra Serif" w:cs="Arial"/>
          <w:sz w:val="28"/>
          <w:szCs w:val="28"/>
        </w:rPr>
      </w:pPr>
    </w:p>
    <w:p w:rsidR="00A51D87" w:rsidRPr="00A51D87" w:rsidRDefault="00A51D87" w:rsidP="00A51D87">
      <w:pPr>
        <w:spacing w:after="0" w:line="240" w:lineRule="auto"/>
        <w:ind w:firstLine="426"/>
        <w:jc w:val="both"/>
        <w:rPr>
          <w:rFonts w:ascii="PT Astra Serif" w:eastAsia="Times New Roman" w:hAnsi="PT Astra Serif" w:cs="Arial"/>
          <w:sz w:val="28"/>
          <w:szCs w:val="28"/>
        </w:rPr>
      </w:pPr>
      <w:bookmarkStart w:id="4" w:name="sub_1022"/>
      <w:bookmarkEnd w:id="3"/>
      <w:r w:rsidRPr="00A51D87">
        <w:rPr>
          <w:rFonts w:ascii="PT Astra Serif" w:eastAsia="Times New Roman" w:hAnsi="PT Astra Serif" w:cs="Arial"/>
          <w:sz w:val="28"/>
          <w:szCs w:val="28"/>
        </w:rPr>
        <w:t>4.1. По объектам материальных и нематериальных основных фондов, составляющим казну, амортизация отражается в следующем порядке:</w:t>
      </w:r>
    </w:p>
    <w:bookmarkEnd w:id="4"/>
    <w:p w:rsidR="00A51D87" w:rsidRPr="00A51D87" w:rsidRDefault="00A51D87" w:rsidP="00A51D87">
      <w:pPr>
        <w:numPr>
          <w:ilvl w:val="0"/>
          <w:numId w:val="10"/>
        </w:numPr>
        <w:spacing w:after="0" w:line="240" w:lineRule="auto"/>
        <w:ind w:left="1134" w:hanging="425"/>
        <w:contextualSpacing/>
        <w:jc w:val="both"/>
        <w:rPr>
          <w:rFonts w:ascii="PT Astra Serif" w:eastAsia="Times New Roman" w:hAnsi="PT Astra Serif" w:cs="Arial"/>
          <w:sz w:val="28"/>
          <w:szCs w:val="28"/>
        </w:rPr>
      </w:pPr>
      <w:r w:rsidRPr="00A51D87">
        <w:rPr>
          <w:rFonts w:ascii="PT Astra Serif" w:eastAsia="Times New Roman" w:hAnsi="PT Astra Serif" w:cs="Arial"/>
          <w:sz w:val="28"/>
          <w:szCs w:val="28"/>
        </w:rPr>
        <w:t>по объектам нефинансовых активов, включенным в состав казны по основанию прекращения права оперативного управления (хозяйственного ведения), амортизация отражается в размере сумм, учтенных (начисленных) последним правообладателем;</w:t>
      </w:r>
    </w:p>
    <w:p w:rsidR="00A51D87" w:rsidRPr="00A51D87" w:rsidRDefault="00A51D87" w:rsidP="00A51D87">
      <w:pPr>
        <w:numPr>
          <w:ilvl w:val="0"/>
          <w:numId w:val="10"/>
        </w:numPr>
        <w:spacing w:after="0" w:line="240" w:lineRule="auto"/>
        <w:ind w:left="1134" w:hanging="425"/>
        <w:contextualSpacing/>
        <w:jc w:val="both"/>
        <w:rPr>
          <w:rFonts w:ascii="PT Astra Serif" w:eastAsia="Times New Roman" w:hAnsi="PT Astra Serif" w:cs="Arial"/>
          <w:sz w:val="28"/>
          <w:szCs w:val="28"/>
        </w:rPr>
      </w:pPr>
      <w:r w:rsidRPr="00A51D87">
        <w:rPr>
          <w:rFonts w:ascii="PT Astra Serif" w:eastAsia="Times New Roman" w:hAnsi="PT Astra Serif" w:cs="Arial"/>
          <w:sz w:val="28"/>
          <w:szCs w:val="28"/>
        </w:rPr>
        <w:t>на объекты нефинансовых активов с даты их включения в состав казны амортизация не начисляется до их вовлечения в хозяйственный оборот (в частности, передачи нефинансовых активов имущества казны в аренду, безвозмездное пользование, постоянное (бессрочное) пользование, оперативное управление).</w:t>
      </w:r>
    </w:p>
    <w:p w:rsidR="00A51D87" w:rsidRPr="00A51D87" w:rsidRDefault="00A51D87" w:rsidP="00A51D87">
      <w:pPr>
        <w:spacing w:after="0" w:line="240" w:lineRule="auto"/>
        <w:ind w:firstLine="426"/>
        <w:jc w:val="both"/>
        <w:rPr>
          <w:rFonts w:ascii="PT Astra Serif" w:eastAsia="Times New Roman" w:hAnsi="PT Astra Serif" w:cs="Arial"/>
          <w:sz w:val="28"/>
          <w:szCs w:val="28"/>
        </w:rPr>
      </w:pPr>
      <w:bookmarkStart w:id="5" w:name="sub_1023"/>
      <w:r w:rsidRPr="00A51D87">
        <w:rPr>
          <w:rFonts w:ascii="PT Astra Serif" w:eastAsia="Times New Roman" w:hAnsi="PT Astra Serif" w:cs="Arial"/>
          <w:sz w:val="28"/>
          <w:szCs w:val="28"/>
        </w:rPr>
        <w:t>4.2. Расчет и единовременное начисление суммы амортизации за период нахождения объекта в составе нефинансовых активов имущества казны осуществляется при вовлечении объекта в хозяйственный оборот. При этом указанный расчет и единовременное начисление суммы амортизации осуществляется на основании данных о его первоначальной (балансовой, остаточной) стоимости, иной стоимости объекта, указанной в реестре государственной (муниципальной) казны и срока нахождения в составе имущества казны.</w:t>
      </w:r>
      <w:bookmarkEnd w:id="5"/>
    </w:p>
    <w:p w:rsidR="00A51D87" w:rsidRPr="00A51D87" w:rsidRDefault="00A51D87" w:rsidP="00A51D87">
      <w:pPr>
        <w:spacing w:after="0" w:line="240" w:lineRule="auto"/>
        <w:ind w:firstLine="426"/>
        <w:jc w:val="both"/>
        <w:textAlignment w:val="baseline"/>
        <w:rPr>
          <w:rFonts w:ascii="PT Astra Serif" w:eastAsia="Times New Roman" w:hAnsi="PT Astra Serif" w:cs="Arial"/>
          <w:sz w:val="28"/>
          <w:szCs w:val="28"/>
        </w:rPr>
      </w:pPr>
      <w:r w:rsidRPr="00A51D87">
        <w:rPr>
          <w:rFonts w:ascii="PT Astra Serif" w:eastAsia="Times New Roman" w:hAnsi="PT Astra Serif" w:cs="Arial"/>
          <w:sz w:val="28"/>
          <w:szCs w:val="28"/>
        </w:rPr>
        <w:t xml:space="preserve">4.3. Начисление амортизации на амортизируемые объекты имущества муниципальной казны, в порядке, установленном пунктами 84 - 93 Инструкции № 157н, производится по отдельным объектам, вовлеченным в хозяйственный оборот и (или) приносящим экономические выгоды (объекты, переданные в безвозмездное пользование, в аренду и т.д.). Расчет годовой суммы амортизации на объекты казны производится линейным способом, исходя из </w:t>
      </w:r>
      <w:r w:rsidRPr="00A51D87">
        <w:rPr>
          <w:rFonts w:ascii="PT Astra Serif" w:eastAsia="Times New Roman" w:hAnsi="PT Astra Serif" w:cs="Arial"/>
          <w:sz w:val="28"/>
          <w:szCs w:val="28"/>
        </w:rPr>
        <w:lastRenderedPageBreak/>
        <w:t>его балансовой стоимости и нормы амортизации, исчисленной исходя из срока его полезного использования.</w:t>
      </w:r>
    </w:p>
    <w:p w:rsidR="00A51D87" w:rsidRPr="00A51D87" w:rsidRDefault="00A51D87" w:rsidP="00A51D87">
      <w:pPr>
        <w:spacing w:after="0" w:line="240" w:lineRule="auto"/>
        <w:ind w:firstLine="426"/>
        <w:jc w:val="both"/>
        <w:textAlignment w:val="baseline"/>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4.4. В случаях расчета амортизационных начислений линейным способом, при изменении срока полезного использования в связи с изменением первоначально принятых нормативных показателей функционирования объектов казны, в том числе в результате проведенной достройки, дооборудования, реконструкции, модернизации или частичной ликвидации, изменении срока права пользования активом, начиная с месяца, в котором был изменен срок полезного использования, расчет годовой суммы амортизации производится учреждением линейным способом, исходя из остаточной стоимости амортизируемого объекта казны на дату изменения срока полезного использования и уточненной нормы амортизации, исчисленной исходя из оставшегося срока полезного использования на дату изменения срока использования.</w:t>
      </w:r>
    </w:p>
    <w:p w:rsidR="00A51D87" w:rsidRPr="00A51D87" w:rsidRDefault="00A51D87" w:rsidP="00A51D87">
      <w:pPr>
        <w:widowControl w:val="0"/>
        <w:autoSpaceDE w:val="0"/>
        <w:autoSpaceDN w:val="0"/>
        <w:spacing w:after="0" w:line="240" w:lineRule="auto"/>
        <w:ind w:firstLine="426"/>
        <w:jc w:val="both"/>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Под остаточной стоимостью амортизируемого объекта казны на соответствующую дату понимается балансовая стоимость объекта казны, уменьшенная на сумму начисленной на соответствующую дату амортизации.</w:t>
      </w:r>
    </w:p>
    <w:p w:rsidR="00A51D87" w:rsidRPr="00A51D87" w:rsidRDefault="00A51D87" w:rsidP="00A51D87">
      <w:pPr>
        <w:widowControl w:val="0"/>
        <w:autoSpaceDE w:val="0"/>
        <w:autoSpaceDN w:val="0"/>
        <w:spacing w:after="0" w:line="240" w:lineRule="auto"/>
        <w:ind w:firstLine="426"/>
        <w:jc w:val="both"/>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Под оставшимся сроком полезного использования на соответствующую дату понимается срок полезного использования амортизируемого объекта казны, уменьшенный на срок его фактического использования на соответствующую дату.</w:t>
      </w:r>
    </w:p>
    <w:p w:rsidR="00A51D87" w:rsidRPr="00A51D87" w:rsidRDefault="00A51D87" w:rsidP="00A51D87">
      <w:pPr>
        <w:widowControl w:val="0"/>
        <w:autoSpaceDE w:val="0"/>
        <w:autoSpaceDN w:val="0"/>
        <w:spacing w:after="0" w:line="240" w:lineRule="auto"/>
        <w:ind w:firstLine="426"/>
        <w:jc w:val="both"/>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4.5. При принятии к учету объекта казны по балансовой стоимости с ранее начисленной суммой амортизации расчет годовой суммы амортизации производится линейным способом, исходя из остаточной стоимости амортизируемого объекта казны на дату его принятия к учету, и нормы амортизации, исчисленной исходя из оставшегося срока полезного использования на дату его принятия к учету.</w:t>
      </w:r>
    </w:p>
    <w:p w:rsidR="00A51D87" w:rsidRPr="00A51D87" w:rsidRDefault="00A51D87" w:rsidP="00A51D87">
      <w:pPr>
        <w:widowControl w:val="0"/>
        <w:autoSpaceDE w:val="0"/>
        <w:autoSpaceDN w:val="0"/>
        <w:spacing w:after="0" w:line="240" w:lineRule="auto"/>
        <w:ind w:firstLine="540"/>
        <w:jc w:val="both"/>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4.6. В течение финансового года амортизация начисляется ежемесячно линейным способом в размере 1/12 годовой суммы.</w:t>
      </w:r>
    </w:p>
    <w:p w:rsidR="00A51D87" w:rsidRPr="00A51D87" w:rsidRDefault="00A51D87" w:rsidP="00A51D87">
      <w:pPr>
        <w:widowControl w:val="0"/>
        <w:autoSpaceDE w:val="0"/>
        <w:autoSpaceDN w:val="0"/>
        <w:spacing w:after="0" w:line="240" w:lineRule="auto"/>
        <w:ind w:firstLine="540"/>
        <w:jc w:val="both"/>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4.7. Начисление амортизации начинается с первого числа месяца, следующего за месяцем принятия объекта казны к бухгалтерскому учету, и производится до полного погашения стоимости этого объекта либо его выбытия (в том числе по основанию списания объекта казны с бухгалтерского учета).</w:t>
      </w:r>
    </w:p>
    <w:p w:rsidR="00A51D87" w:rsidRPr="00A51D87" w:rsidRDefault="00A51D87" w:rsidP="00A51D87">
      <w:pPr>
        <w:widowControl w:val="0"/>
        <w:autoSpaceDE w:val="0"/>
        <w:autoSpaceDN w:val="0"/>
        <w:spacing w:after="0" w:line="240" w:lineRule="auto"/>
        <w:ind w:firstLine="540"/>
        <w:jc w:val="both"/>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4.8. В случаях, когда объект казны простаивает или не используется, или удерживается для последующей передачи (списания), начисление амортизации объектов казны не приостанавливается, за исключением случая, когда остаточная стоимость объекта казны равна нулю.</w:t>
      </w:r>
    </w:p>
    <w:p w:rsidR="00A51D87" w:rsidRPr="00A51D87" w:rsidRDefault="00A51D87" w:rsidP="00A51D87">
      <w:pPr>
        <w:widowControl w:val="0"/>
        <w:autoSpaceDE w:val="0"/>
        <w:autoSpaceDN w:val="0"/>
        <w:spacing w:after="0" w:line="240" w:lineRule="auto"/>
        <w:ind w:firstLine="540"/>
        <w:jc w:val="both"/>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4.9. Начисление амортизации не может производиться свыше 100% стоимости амортизируемого объекта казны.</w:t>
      </w:r>
    </w:p>
    <w:p w:rsidR="00A51D87" w:rsidRPr="00A51D87" w:rsidRDefault="00A51D87" w:rsidP="00A51D87">
      <w:pPr>
        <w:widowControl w:val="0"/>
        <w:autoSpaceDE w:val="0"/>
        <w:autoSpaceDN w:val="0"/>
        <w:spacing w:after="0" w:line="240" w:lineRule="auto"/>
        <w:ind w:firstLine="540"/>
        <w:jc w:val="both"/>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4.10. Начисление амортизации на объект казны прекращается с первого числа месяца, следующего за месяцем полного погашения стоимости объекта казны или за месяцем выбытия этого объекта с бухгалтерского учета.</w:t>
      </w:r>
    </w:p>
    <w:p w:rsidR="00A51D87" w:rsidRPr="00A51D87" w:rsidRDefault="00A51D87" w:rsidP="00A51D87">
      <w:pPr>
        <w:widowControl w:val="0"/>
        <w:autoSpaceDE w:val="0"/>
        <w:autoSpaceDN w:val="0"/>
        <w:spacing w:after="0" w:line="240" w:lineRule="auto"/>
        <w:ind w:firstLine="708"/>
        <w:jc w:val="both"/>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 xml:space="preserve">Начисленная в размере 100% стоимости амортизация на объекты казны, которые пригодны для дальнейшей эксплуатации (использования), не может служить основанием для принятия решения об их списании по причине полной </w:t>
      </w:r>
      <w:r w:rsidRPr="00A51D87">
        <w:rPr>
          <w:rFonts w:ascii="PT Astra Serif" w:eastAsia="Times New Roman" w:hAnsi="PT Astra Serif" w:cs="Arial"/>
          <w:color w:val="000000"/>
          <w:sz w:val="28"/>
          <w:szCs w:val="28"/>
        </w:rPr>
        <w:lastRenderedPageBreak/>
        <w:t>амортизации и (или) нулевой остаточной стоимости.</w:t>
      </w:r>
    </w:p>
    <w:p w:rsidR="00A51D87" w:rsidRPr="00A51D87" w:rsidRDefault="00A51D87" w:rsidP="00A51D87">
      <w:pPr>
        <w:widowControl w:val="0"/>
        <w:autoSpaceDE w:val="0"/>
        <w:autoSpaceDN w:val="0"/>
        <w:spacing w:after="0" w:line="240" w:lineRule="auto"/>
        <w:ind w:firstLine="540"/>
        <w:jc w:val="both"/>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4.11. По объектам казны амортизация начисляется в следующем порядке:</w:t>
      </w:r>
    </w:p>
    <w:p w:rsidR="00A51D87" w:rsidRPr="00A51D87" w:rsidRDefault="00A51D87" w:rsidP="00A51D87">
      <w:pPr>
        <w:widowControl w:val="0"/>
        <w:autoSpaceDE w:val="0"/>
        <w:autoSpaceDN w:val="0"/>
        <w:spacing w:after="0" w:line="240" w:lineRule="auto"/>
        <w:ind w:firstLine="540"/>
        <w:jc w:val="both"/>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на объекты казны стоимостью свыше 100 000 рублей амортизация начисляется в соответствии с рассчитанными нормами амортизации;</w:t>
      </w:r>
    </w:p>
    <w:p w:rsidR="00A51D87" w:rsidRPr="00A51D87" w:rsidRDefault="00A51D87" w:rsidP="00A51D87">
      <w:pPr>
        <w:widowControl w:val="0"/>
        <w:autoSpaceDE w:val="0"/>
        <w:autoSpaceDN w:val="0"/>
        <w:spacing w:after="0" w:line="240" w:lineRule="auto"/>
        <w:ind w:firstLine="540"/>
        <w:jc w:val="both"/>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на объекты казны (за исключением объектов нематериальных активов) стоимостью от 10 000 до 100 000 рублей включительно амортизация начисляется в размере 100% первоначальной стоимости объекта казны;</w:t>
      </w:r>
    </w:p>
    <w:p w:rsidR="00A51D87" w:rsidRPr="00A51D87" w:rsidRDefault="00A51D87" w:rsidP="00A51D87">
      <w:pPr>
        <w:widowControl w:val="0"/>
        <w:autoSpaceDE w:val="0"/>
        <w:autoSpaceDN w:val="0"/>
        <w:spacing w:after="0" w:line="240" w:lineRule="auto"/>
        <w:ind w:firstLine="540"/>
        <w:jc w:val="both"/>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на объекты казны (за исключением объектов нематериальных активов) стоимостью до 10 000 рублей включительно амортизация не начисляется;</w:t>
      </w:r>
    </w:p>
    <w:p w:rsidR="00A51D87" w:rsidRPr="00A51D87" w:rsidRDefault="00A51D87" w:rsidP="00A51D87">
      <w:pPr>
        <w:widowControl w:val="0"/>
        <w:autoSpaceDE w:val="0"/>
        <w:autoSpaceDN w:val="0"/>
        <w:spacing w:after="0" w:line="240" w:lineRule="auto"/>
        <w:ind w:firstLine="540"/>
        <w:jc w:val="both"/>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на объекты нематериальных активов стоимостью до 100 000 рублей включительно амортизация начисляется в размере 100% балансовой стоимости при принятии объекта на учет.</w:t>
      </w:r>
    </w:p>
    <w:p w:rsidR="00A51D87" w:rsidRPr="00A51D87" w:rsidRDefault="00A51D87" w:rsidP="00A51D87">
      <w:pPr>
        <w:widowControl w:val="0"/>
        <w:autoSpaceDE w:val="0"/>
        <w:autoSpaceDN w:val="0"/>
        <w:spacing w:after="0" w:line="240" w:lineRule="auto"/>
        <w:ind w:firstLine="540"/>
        <w:jc w:val="both"/>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 xml:space="preserve">4.12. Отражение в бюджетном учете операций по начислению амортизации на объекты казны осуществляется на счетах бюджетного учета, с установлением дополнительных разрядов (подвида) в коде аналитического счета </w:t>
      </w:r>
      <w:hyperlink w:anchor="P271" w:history="1">
        <w:r w:rsidRPr="00A51D87">
          <w:rPr>
            <w:rFonts w:ascii="PT Astra Serif" w:eastAsia="Times New Roman" w:hAnsi="PT Astra Serif" w:cs="Arial"/>
            <w:color w:val="000000"/>
            <w:sz w:val="28"/>
            <w:szCs w:val="28"/>
          </w:rPr>
          <w:t>плана</w:t>
        </w:r>
      </w:hyperlink>
      <w:r w:rsidRPr="00A51D87">
        <w:rPr>
          <w:rFonts w:ascii="PT Astra Serif" w:eastAsia="Times New Roman" w:hAnsi="PT Astra Serif" w:cs="Arial"/>
          <w:color w:val="000000"/>
          <w:sz w:val="28"/>
          <w:szCs w:val="28"/>
        </w:rPr>
        <w:t xml:space="preserve"> счетов бюджетного учета в соответствии с приложением 2 к настоящему Порядку.</w:t>
      </w:r>
    </w:p>
    <w:p w:rsidR="00A51D87" w:rsidRPr="00A51D87" w:rsidRDefault="00A51D87" w:rsidP="00A51D87">
      <w:pPr>
        <w:tabs>
          <w:tab w:val="left" w:pos="2220"/>
        </w:tabs>
        <w:spacing w:after="0" w:line="240" w:lineRule="auto"/>
        <w:ind w:firstLine="720"/>
        <w:jc w:val="both"/>
        <w:textAlignment w:val="baseline"/>
        <w:rPr>
          <w:rFonts w:ascii="PT Astra Serif" w:eastAsia="Times New Roman" w:hAnsi="PT Astra Serif" w:cs="Arial"/>
          <w:sz w:val="28"/>
          <w:szCs w:val="28"/>
        </w:rPr>
      </w:pPr>
    </w:p>
    <w:p w:rsidR="00A51D87" w:rsidRPr="00A51D87" w:rsidRDefault="00A51D87" w:rsidP="00A51D87">
      <w:pPr>
        <w:tabs>
          <w:tab w:val="left" w:pos="2220"/>
        </w:tabs>
        <w:spacing w:after="0" w:line="240" w:lineRule="auto"/>
        <w:ind w:firstLine="720"/>
        <w:jc w:val="both"/>
        <w:textAlignment w:val="baseline"/>
        <w:rPr>
          <w:rFonts w:ascii="PT Astra Serif" w:eastAsia="Times New Roman" w:hAnsi="PT Astra Serif" w:cs="Arial"/>
          <w:sz w:val="28"/>
          <w:szCs w:val="28"/>
        </w:rPr>
      </w:pPr>
    </w:p>
    <w:p w:rsidR="00A51D87" w:rsidRPr="00A51D87" w:rsidRDefault="00A51D87" w:rsidP="00A51D87">
      <w:pPr>
        <w:tabs>
          <w:tab w:val="left" w:pos="2220"/>
        </w:tabs>
        <w:spacing w:after="0" w:line="240" w:lineRule="auto"/>
        <w:ind w:firstLine="720"/>
        <w:jc w:val="both"/>
        <w:textAlignment w:val="baseline"/>
        <w:rPr>
          <w:rFonts w:ascii="PT Astra Serif" w:eastAsia="Times New Roman" w:hAnsi="PT Astra Serif" w:cs="Arial"/>
          <w:sz w:val="28"/>
          <w:szCs w:val="28"/>
        </w:rPr>
      </w:pPr>
    </w:p>
    <w:p w:rsidR="00A51D87" w:rsidRPr="00A51D87" w:rsidRDefault="00A51D87" w:rsidP="00A51D87">
      <w:pPr>
        <w:tabs>
          <w:tab w:val="left" w:pos="2220"/>
        </w:tabs>
        <w:spacing w:after="0" w:line="240" w:lineRule="auto"/>
        <w:ind w:firstLine="720"/>
        <w:jc w:val="both"/>
        <w:textAlignment w:val="baseline"/>
        <w:rPr>
          <w:rFonts w:ascii="PT Astra Serif" w:eastAsia="Times New Roman" w:hAnsi="PT Astra Serif" w:cs="Arial"/>
          <w:sz w:val="28"/>
          <w:szCs w:val="28"/>
        </w:rPr>
      </w:pPr>
    </w:p>
    <w:p w:rsidR="00A51D87" w:rsidRPr="00A51D87" w:rsidRDefault="00A51D87" w:rsidP="00A51D87">
      <w:pPr>
        <w:tabs>
          <w:tab w:val="left" w:pos="2220"/>
        </w:tabs>
        <w:spacing w:after="0" w:line="240" w:lineRule="auto"/>
        <w:ind w:firstLine="720"/>
        <w:jc w:val="both"/>
        <w:textAlignment w:val="baseline"/>
        <w:rPr>
          <w:rFonts w:ascii="PT Astra Serif" w:eastAsia="Times New Roman" w:hAnsi="PT Astra Serif" w:cs="Arial"/>
          <w:sz w:val="28"/>
          <w:szCs w:val="28"/>
        </w:rPr>
      </w:pPr>
    </w:p>
    <w:p w:rsidR="00A51D87" w:rsidRPr="00A51D87" w:rsidRDefault="00A51D87" w:rsidP="00A51D87">
      <w:pPr>
        <w:tabs>
          <w:tab w:val="left" w:pos="2220"/>
        </w:tabs>
        <w:spacing w:after="0" w:line="240" w:lineRule="auto"/>
        <w:ind w:firstLine="720"/>
        <w:jc w:val="both"/>
        <w:textAlignment w:val="baseline"/>
        <w:rPr>
          <w:rFonts w:ascii="PT Astra Serif" w:eastAsia="Times New Roman" w:hAnsi="PT Astra Serif" w:cs="Arial"/>
          <w:sz w:val="28"/>
          <w:szCs w:val="28"/>
        </w:rPr>
      </w:pPr>
    </w:p>
    <w:p w:rsidR="00A51D87" w:rsidRPr="00A51D87" w:rsidRDefault="00A51D87" w:rsidP="00A51D87">
      <w:pPr>
        <w:tabs>
          <w:tab w:val="left" w:pos="2220"/>
        </w:tabs>
        <w:spacing w:after="0" w:line="240" w:lineRule="auto"/>
        <w:ind w:firstLine="720"/>
        <w:jc w:val="both"/>
        <w:textAlignment w:val="baseline"/>
        <w:rPr>
          <w:rFonts w:ascii="PT Astra Serif" w:eastAsia="Times New Roman" w:hAnsi="PT Astra Serif" w:cs="Arial"/>
          <w:sz w:val="28"/>
          <w:szCs w:val="28"/>
        </w:rPr>
      </w:pPr>
    </w:p>
    <w:p w:rsidR="00A51D87" w:rsidRPr="00A51D87" w:rsidRDefault="00A51D87" w:rsidP="00A51D87">
      <w:pPr>
        <w:tabs>
          <w:tab w:val="left" w:pos="2220"/>
        </w:tabs>
        <w:spacing w:after="0" w:line="240" w:lineRule="auto"/>
        <w:ind w:firstLine="720"/>
        <w:jc w:val="both"/>
        <w:textAlignment w:val="baseline"/>
        <w:rPr>
          <w:rFonts w:ascii="PT Astra Serif" w:eastAsia="Times New Roman" w:hAnsi="PT Astra Serif" w:cs="Arial"/>
          <w:sz w:val="28"/>
          <w:szCs w:val="28"/>
        </w:rPr>
      </w:pPr>
    </w:p>
    <w:p w:rsidR="00A51D87" w:rsidRPr="00A51D87" w:rsidRDefault="00A51D87" w:rsidP="00A51D87">
      <w:pPr>
        <w:tabs>
          <w:tab w:val="left" w:pos="2220"/>
        </w:tabs>
        <w:spacing w:after="0" w:line="240" w:lineRule="auto"/>
        <w:ind w:firstLine="720"/>
        <w:jc w:val="both"/>
        <w:textAlignment w:val="baseline"/>
        <w:rPr>
          <w:rFonts w:ascii="PT Astra Serif" w:eastAsia="Times New Roman" w:hAnsi="PT Astra Serif" w:cs="Arial"/>
          <w:sz w:val="28"/>
          <w:szCs w:val="28"/>
        </w:rPr>
      </w:pPr>
    </w:p>
    <w:p w:rsidR="00A51D87" w:rsidRPr="00A51D87" w:rsidRDefault="00A51D87" w:rsidP="00A51D87">
      <w:pPr>
        <w:tabs>
          <w:tab w:val="left" w:pos="2220"/>
        </w:tabs>
        <w:spacing w:after="0" w:line="240" w:lineRule="auto"/>
        <w:ind w:firstLine="720"/>
        <w:jc w:val="both"/>
        <w:textAlignment w:val="baseline"/>
        <w:rPr>
          <w:rFonts w:ascii="PT Astra Serif" w:eastAsia="Times New Roman" w:hAnsi="PT Astra Serif" w:cs="Arial"/>
          <w:sz w:val="28"/>
          <w:szCs w:val="28"/>
        </w:rPr>
      </w:pPr>
    </w:p>
    <w:p w:rsidR="00A51D87" w:rsidRPr="00A51D87" w:rsidRDefault="00A51D87" w:rsidP="00A51D87">
      <w:pPr>
        <w:tabs>
          <w:tab w:val="left" w:pos="2220"/>
        </w:tabs>
        <w:spacing w:after="0" w:line="240" w:lineRule="auto"/>
        <w:ind w:firstLine="720"/>
        <w:jc w:val="both"/>
        <w:textAlignment w:val="baseline"/>
        <w:rPr>
          <w:rFonts w:ascii="PT Astra Serif" w:eastAsia="Times New Roman" w:hAnsi="PT Astra Serif" w:cs="Arial"/>
          <w:sz w:val="28"/>
          <w:szCs w:val="28"/>
        </w:rPr>
      </w:pPr>
    </w:p>
    <w:p w:rsidR="00A51D87" w:rsidRPr="00A51D87" w:rsidRDefault="00A51D87" w:rsidP="00A51D87">
      <w:pPr>
        <w:tabs>
          <w:tab w:val="left" w:pos="2220"/>
        </w:tabs>
        <w:spacing w:after="0" w:line="240" w:lineRule="auto"/>
        <w:ind w:firstLine="720"/>
        <w:jc w:val="both"/>
        <w:textAlignment w:val="baseline"/>
        <w:rPr>
          <w:rFonts w:ascii="PT Astra Serif" w:eastAsia="Times New Roman" w:hAnsi="PT Astra Serif" w:cs="Arial"/>
          <w:sz w:val="28"/>
          <w:szCs w:val="28"/>
        </w:rPr>
      </w:pPr>
    </w:p>
    <w:p w:rsidR="00A51D87" w:rsidRPr="00A51D87" w:rsidRDefault="00A51D87" w:rsidP="00A51D87">
      <w:pPr>
        <w:tabs>
          <w:tab w:val="left" w:pos="2220"/>
        </w:tabs>
        <w:spacing w:after="0" w:line="240" w:lineRule="auto"/>
        <w:ind w:firstLine="720"/>
        <w:jc w:val="both"/>
        <w:textAlignment w:val="baseline"/>
        <w:rPr>
          <w:rFonts w:ascii="PT Astra Serif" w:eastAsia="Times New Roman" w:hAnsi="PT Astra Serif" w:cs="Arial"/>
          <w:sz w:val="28"/>
          <w:szCs w:val="28"/>
        </w:rPr>
      </w:pPr>
    </w:p>
    <w:p w:rsidR="00A51D87" w:rsidRPr="00A51D87" w:rsidRDefault="00A51D87" w:rsidP="00A51D87">
      <w:pPr>
        <w:tabs>
          <w:tab w:val="left" w:pos="2220"/>
        </w:tabs>
        <w:spacing w:after="0" w:line="240" w:lineRule="auto"/>
        <w:ind w:firstLine="720"/>
        <w:jc w:val="both"/>
        <w:textAlignment w:val="baseline"/>
        <w:rPr>
          <w:rFonts w:ascii="PT Astra Serif" w:eastAsia="Times New Roman" w:hAnsi="PT Astra Serif" w:cs="Arial"/>
          <w:sz w:val="28"/>
          <w:szCs w:val="28"/>
        </w:rPr>
      </w:pPr>
    </w:p>
    <w:p w:rsidR="00A51D87" w:rsidRPr="00A51D87" w:rsidRDefault="00A51D87" w:rsidP="00A51D87">
      <w:pPr>
        <w:tabs>
          <w:tab w:val="left" w:pos="2220"/>
        </w:tabs>
        <w:spacing w:after="0" w:line="240" w:lineRule="auto"/>
        <w:ind w:firstLine="720"/>
        <w:jc w:val="both"/>
        <w:textAlignment w:val="baseline"/>
        <w:rPr>
          <w:rFonts w:ascii="PT Astra Serif" w:eastAsia="Times New Roman" w:hAnsi="PT Astra Serif" w:cs="Arial"/>
          <w:sz w:val="28"/>
          <w:szCs w:val="28"/>
        </w:rPr>
      </w:pPr>
    </w:p>
    <w:p w:rsidR="00A51D87" w:rsidRPr="00A51D87" w:rsidRDefault="00A51D87" w:rsidP="00A51D87">
      <w:pPr>
        <w:tabs>
          <w:tab w:val="left" w:pos="2220"/>
        </w:tabs>
        <w:spacing w:after="0" w:line="240" w:lineRule="auto"/>
        <w:ind w:firstLine="720"/>
        <w:jc w:val="both"/>
        <w:textAlignment w:val="baseline"/>
        <w:rPr>
          <w:rFonts w:ascii="PT Astra Serif" w:eastAsia="Times New Roman" w:hAnsi="PT Astra Serif" w:cs="Arial"/>
          <w:sz w:val="28"/>
          <w:szCs w:val="28"/>
        </w:rPr>
      </w:pPr>
    </w:p>
    <w:p w:rsidR="00A51D87" w:rsidRPr="00A51D87" w:rsidRDefault="00A51D87" w:rsidP="00A51D87">
      <w:pPr>
        <w:tabs>
          <w:tab w:val="left" w:pos="2220"/>
        </w:tabs>
        <w:spacing w:after="0" w:line="240" w:lineRule="auto"/>
        <w:ind w:firstLine="720"/>
        <w:jc w:val="both"/>
        <w:textAlignment w:val="baseline"/>
        <w:rPr>
          <w:rFonts w:ascii="PT Astra Serif" w:eastAsia="Times New Roman" w:hAnsi="PT Astra Serif" w:cs="Arial"/>
          <w:sz w:val="28"/>
          <w:szCs w:val="28"/>
        </w:rPr>
      </w:pPr>
    </w:p>
    <w:p w:rsidR="00A51D87" w:rsidRPr="00A51D87" w:rsidRDefault="00A51D87" w:rsidP="00A51D87">
      <w:pPr>
        <w:tabs>
          <w:tab w:val="left" w:pos="2220"/>
        </w:tabs>
        <w:spacing w:after="0" w:line="240" w:lineRule="auto"/>
        <w:ind w:firstLine="720"/>
        <w:jc w:val="both"/>
        <w:textAlignment w:val="baseline"/>
        <w:rPr>
          <w:rFonts w:ascii="PT Astra Serif" w:eastAsia="Times New Roman" w:hAnsi="PT Astra Serif" w:cs="Arial"/>
          <w:sz w:val="28"/>
          <w:szCs w:val="28"/>
        </w:rPr>
      </w:pPr>
    </w:p>
    <w:p w:rsidR="00A51D87" w:rsidRPr="00A51D87" w:rsidRDefault="00A51D87" w:rsidP="00A51D87">
      <w:pPr>
        <w:tabs>
          <w:tab w:val="left" w:pos="2220"/>
        </w:tabs>
        <w:spacing w:after="0" w:line="240" w:lineRule="auto"/>
        <w:ind w:firstLine="720"/>
        <w:jc w:val="both"/>
        <w:textAlignment w:val="baseline"/>
        <w:rPr>
          <w:rFonts w:ascii="PT Astra Serif" w:eastAsia="Times New Roman" w:hAnsi="PT Astra Serif" w:cs="Arial"/>
          <w:sz w:val="28"/>
          <w:szCs w:val="28"/>
        </w:rPr>
      </w:pPr>
    </w:p>
    <w:p w:rsidR="00A51D87" w:rsidRPr="00A51D87" w:rsidRDefault="00A51D87" w:rsidP="00A51D87">
      <w:pPr>
        <w:tabs>
          <w:tab w:val="left" w:pos="2220"/>
        </w:tabs>
        <w:spacing w:after="0" w:line="240" w:lineRule="auto"/>
        <w:ind w:firstLine="720"/>
        <w:jc w:val="both"/>
        <w:textAlignment w:val="baseline"/>
        <w:rPr>
          <w:rFonts w:ascii="PT Astra Serif" w:eastAsia="Times New Roman" w:hAnsi="PT Astra Serif" w:cs="Arial"/>
          <w:sz w:val="28"/>
          <w:szCs w:val="28"/>
        </w:rPr>
      </w:pPr>
    </w:p>
    <w:p w:rsidR="00A51D87" w:rsidRPr="00A51D87" w:rsidRDefault="00A51D87" w:rsidP="00A51D87">
      <w:pPr>
        <w:tabs>
          <w:tab w:val="left" w:pos="2220"/>
        </w:tabs>
        <w:spacing w:after="0" w:line="240" w:lineRule="auto"/>
        <w:ind w:firstLine="720"/>
        <w:jc w:val="both"/>
        <w:textAlignment w:val="baseline"/>
        <w:rPr>
          <w:rFonts w:ascii="PT Astra Serif" w:eastAsia="Times New Roman" w:hAnsi="PT Astra Serif" w:cs="Arial"/>
          <w:sz w:val="28"/>
          <w:szCs w:val="28"/>
        </w:rPr>
      </w:pPr>
    </w:p>
    <w:p w:rsidR="00A51D87" w:rsidRPr="00A51D87" w:rsidRDefault="00A51D87" w:rsidP="00A51D87">
      <w:pPr>
        <w:tabs>
          <w:tab w:val="left" w:pos="2220"/>
        </w:tabs>
        <w:spacing w:after="0" w:line="240" w:lineRule="auto"/>
        <w:ind w:firstLine="720"/>
        <w:jc w:val="both"/>
        <w:textAlignment w:val="baseline"/>
        <w:rPr>
          <w:rFonts w:ascii="PT Astra Serif" w:eastAsia="Times New Roman" w:hAnsi="PT Astra Serif" w:cs="Arial"/>
          <w:sz w:val="28"/>
          <w:szCs w:val="28"/>
        </w:rPr>
      </w:pPr>
    </w:p>
    <w:p w:rsidR="00A51D87" w:rsidRPr="00A51D87" w:rsidRDefault="00A51D87" w:rsidP="00A51D87">
      <w:pPr>
        <w:tabs>
          <w:tab w:val="left" w:pos="2220"/>
        </w:tabs>
        <w:spacing w:after="0" w:line="240" w:lineRule="auto"/>
        <w:ind w:firstLine="720"/>
        <w:jc w:val="both"/>
        <w:textAlignment w:val="baseline"/>
        <w:rPr>
          <w:rFonts w:ascii="PT Astra Serif" w:eastAsia="Times New Roman" w:hAnsi="PT Astra Serif" w:cs="Arial"/>
          <w:sz w:val="28"/>
          <w:szCs w:val="28"/>
        </w:rPr>
      </w:pPr>
    </w:p>
    <w:p w:rsidR="00A51D87" w:rsidRPr="00A51D87" w:rsidRDefault="00A51D87" w:rsidP="00A51D87">
      <w:pPr>
        <w:tabs>
          <w:tab w:val="left" w:pos="2220"/>
        </w:tabs>
        <w:spacing w:after="0" w:line="240" w:lineRule="auto"/>
        <w:ind w:firstLine="720"/>
        <w:jc w:val="both"/>
        <w:textAlignment w:val="baseline"/>
        <w:rPr>
          <w:rFonts w:ascii="PT Astra Serif" w:eastAsia="Times New Roman" w:hAnsi="PT Astra Serif" w:cs="Arial"/>
          <w:sz w:val="28"/>
          <w:szCs w:val="28"/>
        </w:rPr>
      </w:pPr>
    </w:p>
    <w:p w:rsidR="00A51D87" w:rsidRPr="00A51D87" w:rsidRDefault="00A51D87" w:rsidP="00A51D87">
      <w:pPr>
        <w:tabs>
          <w:tab w:val="left" w:pos="2220"/>
        </w:tabs>
        <w:spacing w:after="0" w:line="240" w:lineRule="auto"/>
        <w:ind w:firstLine="720"/>
        <w:jc w:val="both"/>
        <w:textAlignment w:val="baseline"/>
        <w:rPr>
          <w:rFonts w:ascii="PT Astra Serif" w:eastAsia="Times New Roman" w:hAnsi="PT Astra Serif" w:cs="Arial"/>
          <w:sz w:val="28"/>
          <w:szCs w:val="28"/>
        </w:rPr>
      </w:pPr>
    </w:p>
    <w:p w:rsidR="00A51D87" w:rsidRPr="00A51D87" w:rsidRDefault="00A51D87" w:rsidP="00A51D87">
      <w:pPr>
        <w:tabs>
          <w:tab w:val="left" w:pos="2220"/>
        </w:tabs>
        <w:spacing w:after="0" w:line="240" w:lineRule="auto"/>
        <w:ind w:firstLine="720"/>
        <w:jc w:val="both"/>
        <w:textAlignment w:val="baseline"/>
        <w:rPr>
          <w:rFonts w:ascii="PT Astra Serif" w:eastAsia="Times New Roman" w:hAnsi="PT Astra Serif" w:cs="Arial"/>
          <w:sz w:val="28"/>
          <w:szCs w:val="28"/>
        </w:rPr>
      </w:pPr>
    </w:p>
    <w:p w:rsidR="00A51D87" w:rsidRPr="00A51D87" w:rsidRDefault="00A51D87" w:rsidP="00A51D87">
      <w:pPr>
        <w:tabs>
          <w:tab w:val="left" w:pos="2220"/>
        </w:tabs>
        <w:spacing w:after="0" w:line="240" w:lineRule="auto"/>
        <w:ind w:firstLine="720"/>
        <w:jc w:val="both"/>
        <w:textAlignment w:val="baseline"/>
        <w:rPr>
          <w:rFonts w:ascii="PT Astra Serif" w:eastAsia="Times New Roman" w:hAnsi="PT Astra Serif" w:cs="Arial"/>
          <w:sz w:val="28"/>
          <w:szCs w:val="28"/>
        </w:rPr>
      </w:pPr>
    </w:p>
    <w:p w:rsidR="00A51D87" w:rsidRPr="00A51D87" w:rsidRDefault="00A51D87" w:rsidP="00A51D87">
      <w:pPr>
        <w:tabs>
          <w:tab w:val="left" w:pos="2220"/>
        </w:tabs>
        <w:spacing w:after="0" w:line="240" w:lineRule="auto"/>
        <w:ind w:firstLine="720"/>
        <w:jc w:val="both"/>
        <w:textAlignment w:val="baseline"/>
        <w:rPr>
          <w:rFonts w:ascii="PT Astra Serif" w:eastAsia="Times New Roman" w:hAnsi="PT Astra Serif" w:cs="Arial"/>
          <w:sz w:val="28"/>
          <w:szCs w:val="28"/>
        </w:rPr>
      </w:pPr>
    </w:p>
    <w:p w:rsidR="00A51D87" w:rsidRPr="00A51D87" w:rsidRDefault="00A51D87" w:rsidP="00A51D87">
      <w:pPr>
        <w:tabs>
          <w:tab w:val="left" w:pos="2220"/>
        </w:tabs>
        <w:spacing w:after="0" w:line="240" w:lineRule="auto"/>
        <w:ind w:firstLine="720"/>
        <w:jc w:val="both"/>
        <w:textAlignment w:val="baseline"/>
        <w:rPr>
          <w:rFonts w:ascii="PT Astra Serif" w:eastAsia="Times New Roman" w:hAnsi="PT Astra Serif" w:cs="Arial"/>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51D87" w:rsidRPr="00A51D87" w:rsidTr="00B10691">
        <w:tc>
          <w:tcPr>
            <w:tcW w:w="4672" w:type="dxa"/>
          </w:tcPr>
          <w:p w:rsidR="00A51D87" w:rsidRPr="00A51D87" w:rsidRDefault="00A51D87" w:rsidP="00A51D87">
            <w:pPr>
              <w:spacing w:after="0" w:line="240" w:lineRule="auto"/>
              <w:jc w:val="right"/>
              <w:textAlignment w:val="baseline"/>
              <w:rPr>
                <w:rFonts w:ascii="PT Astra Serif" w:eastAsia="Times New Roman" w:hAnsi="PT Astra Serif" w:cs="Times New Roman"/>
                <w:sz w:val="28"/>
                <w:szCs w:val="28"/>
              </w:rPr>
            </w:pPr>
          </w:p>
        </w:tc>
        <w:tc>
          <w:tcPr>
            <w:tcW w:w="4672" w:type="dxa"/>
          </w:tcPr>
          <w:p w:rsidR="00A51D87" w:rsidRPr="006C7DB4" w:rsidRDefault="00A51D87" w:rsidP="00A51D87">
            <w:pPr>
              <w:spacing w:after="0" w:line="240" w:lineRule="auto"/>
              <w:ind w:firstLine="720"/>
              <w:jc w:val="right"/>
              <w:textAlignment w:val="baseline"/>
              <w:rPr>
                <w:rFonts w:ascii="PT Astra Serif" w:eastAsia="Times New Roman" w:hAnsi="PT Astra Serif" w:cs="Arial"/>
                <w:sz w:val="24"/>
                <w:szCs w:val="24"/>
              </w:rPr>
            </w:pPr>
            <w:r w:rsidRPr="006C7DB4">
              <w:rPr>
                <w:rFonts w:ascii="PT Astra Serif" w:eastAsia="Times New Roman" w:hAnsi="PT Astra Serif" w:cs="Arial"/>
                <w:sz w:val="24"/>
                <w:szCs w:val="24"/>
              </w:rPr>
              <w:t>Приложение № 1</w:t>
            </w:r>
          </w:p>
          <w:p w:rsidR="00A51D87" w:rsidRPr="006C7DB4" w:rsidRDefault="00A51D87" w:rsidP="00A51D87">
            <w:pPr>
              <w:spacing w:after="0" w:line="240" w:lineRule="auto"/>
              <w:jc w:val="right"/>
              <w:textAlignment w:val="baseline"/>
              <w:rPr>
                <w:rFonts w:ascii="PT Astra Serif" w:eastAsia="Times New Roman" w:hAnsi="PT Astra Serif" w:cs="Arial"/>
                <w:sz w:val="24"/>
                <w:szCs w:val="24"/>
              </w:rPr>
            </w:pPr>
            <w:r w:rsidRPr="006C7DB4">
              <w:rPr>
                <w:rFonts w:ascii="PT Astra Serif" w:eastAsia="Times New Roman" w:hAnsi="PT Astra Serif" w:cs="Arial"/>
                <w:sz w:val="24"/>
                <w:szCs w:val="24"/>
              </w:rPr>
              <w:tab/>
            </w:r>
            <w:r w:rsidRPr="006C7DB4">
              <w:rPr>
                <w:rFonts w:ascii="PT Astra Serif" w:eastAsia="Times New Roman" w:hAnsi="PT Astra Serif" w:cs="Arial"/>
                <w:sz w:val="24"/>
                <w:szCs w:val="24"/>
              </w:rPr>
              <w:tab/>
              <w:t>Порядка ведения инвентарного и аналитического учета по объектам имущества (нефинансовым активам), составляющим казну муниципального образования Красноярское Киреевского района</w:t>
            </w:r>
          </w:p>
          <w:p w:rsidR="00A51D87" w:rsidRPr="00A51D87" w:rsidRDefault="00A51D87" w:rsidP="00A51D87">
            <w:pPr>
              <w:spacing w:after="0" w:line="240" w:lineRule="auto"/>
              <w:jc w:val="right"/>
              <w:textAlignment w:val="baseline"/>
              <w:rPr>
                <w:rFonts w:ascii="PT Astra Serif" w:eastAsia="Times New Roman" w:hAnsi="PT Astra Serif" w:cs="Times New Roman"/>
                <w:sz w:val="28"/>
                <w:szCs w:val="28"/>
              </w:rPr>
            </w:pPr>
          </w:p>
        </w:tc>
      </w:tr>
    </w:tbl>
    <w:p w:rsidR="00A51D87" w:rsidRPr="00A51D87" w:rsidRDefault="00A51D87" w:rsidP="00A51D87">
      <w:pPr>
        <w:spacing w:after="0" w:line="240" w:lineRule="auto"/>
        <w:ind w:firstLine="720"/>
        <w:jc w:val="both"/>
        <w:textAlignment w:val="baseline"/>
        <w:rPr>
          <w:rFonts w:ascii="PT Astra Serif" w:eastAsia="Times New Roman" w:hAnsi="PT Astra Serif" w:cs="Times New Roman"/>
          <w:sz w:val="28"/>
          <w:szCs w:val="28"/>
        </w:rPr>
      </w:pPr>
    </w:p>
    <w:p w:rsidR="00A51D87" w:rsidRPr="00A51D87" w:rsidRDefault="00A51D87" w:rsidP="00A51D87">
      <w:pPr>
        <w:spacing w:after="0" w:line="240" w:lineRule="auto"/>
        <w:ind w:firstLine="720"/>
        <w:jc w:val="center"/>
        <w:textAlignment w:val="baseline"/>
        <w:rPr>
          <w:rFonts w:ascii="PT Astra Serif" w:eastAsia="Times New Roman" w:hAnsi="PT Astra Serif" w:cs="Arial"/>
          <w:sz w:val="28"/>
          <w:szCs w:val="28"/>
        </w:rPr>
      </w:pPr>
      <w:r w:rsidRPr="00A51D87">
        <w:rPr>
          <w:rFonts w:ascii="PT Astra Serif" w:eastAsia="Times New Roman" w:hAnsi="PT Astra Serif" w:cs="Arial"/>
          <w:sz w:val="28"/>
          <w:szCs w:val="28"/>
        </w:rPr>
        <w:t>План</w:t>
      </w:r>
    </w:p>
    <w:p w:rsidR="00A51D87" w:rsidRPr="00A51D87" w:rsidRDefault="00A51D87" w:rsidP="00A51D87">
      <w:pPr>
        <w:spacing w:after="0" w:line="240" w:lineRule="auto"/>
        <w:ind w:firstLine="720"/>
        <w:jc w:val="both"/>
        <w:textAlignment w:val="baseline"/>
        <w:rPr>
          <w:rFonts w:ascii="PT Astra Serif" w:eastAsia="Times New Roman" w:hAnsi="PT Astra Serif" w:cs="Arial"/>
          <w:color w:val="22272F"/>
          <w:sz w:val="28"/>
          <w:szCs w:val="28"/>
          <w:shd w:val="clear" w:color="auto" w:fill="FFFFFF"/>
        </w:rPr>
      </w:pPr>
      <w:r w:rsidRPr="00A51D87">
        <w:rPr>
          <w:rFonts w:ascii="PT Astra Serif" w:eastAsia="Times New Roman" w:hAnsi="PT Astra Serif" w:cs="Arial"/>
          <w:color w:val="22272F"/>
          <w:sz w:val="28"/>
          <w:szCs w:val="28"/>
          <w:shd w:val="clear" w:color="auto" w:fill="FFFFFF"/>
        </w:rPr>
        <w:t>счетов бюджетного учета объектов имущества муниципальной казны</w:t>
      </w:r>
    </w:p>
    <w:p w:rsidR="00A51D87" w:rsidRPr="00A51D87" w:rsidRDefault="00A51D87" w:rsidP="00A51D87">
      <w:pPr>
        <w:spacing w:after="0" w:line="240" w:lineRule="auto"/>
        <w:ind w:firstLine="720"/>
        <w:jc w:val="both"/>
        <w:textAlignment w:val="baseline"/>
        <w:rPr>
          <w:rFonts w:ascii="PT Astra Serif" w:eastAsia="Times New Roman" w:hAnsi="PT Astra Serif"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850"/>
        <w:gridCol w:w="851"/>
        <w:gridCol w:w="708"/>
        <w:gridCol w:w="567"/>
        <w:gridCol w:w="5245"/>
      </w:tblGrid>
      <w:tr w:rsidR="00A51D87" w:rsidRPr="00A51D87" w:rsidTr="00B10691">
        <w:tc>
          <w:tcPr>
            <w:tcW w:w="993" w:type="dxa"/>
            <w:vMerge w:val="restart"/>
            <w:tcBorders>
              <w:top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N</w:t>
            </w:r>
          </w:p>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п/п</w:t>
            </w:r>
          </w:p>
        </w:tc>
        <w:tc>
          <w:tcPr>
            <w:tcW w:w="2976" w:type="dxa"/>
            <w:gridSpan w:val="4"/>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Синтетический счет объекта учета</w:t>
            </w:r>
          </w:p>
        </w:tc>
        <w:tc>
          <w:tcPr>
            <w:tcW w:w="5245" w:type="dxa"/>
            <w:vMerge w:val="restart"/>
            <w:tcBorders>
              <w:top w:val="single" w:sz="4" w:space="0" w:color="auto"/>
              <w:left w:val="single" w:sz="4" w:space="0" w:color="auto"/>
              <w:bottom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Наименование объекта учета имущества муниципальной казны</w:t>
            </w:r>
          </w:p>
        </w:tc>
      </w:tr>
      <w:tr w:rsidR="00A51D87" w:rsidRPr="00A51D87" w:rsidTr="00B10691">
        <w:tc>
          <w:tcPr>
            <w:tcW w:w="993" w:type="dxa"/>
            <w:vMerge/>
            <w:tcBorders>
              <w:top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both"/>
              <w:rPr>
                <w:rFonts w:ascii="PT Astra Serif" w:eastAsia="Times New Roman" w:hAnsi="PT Astra Serif" w:cs="Arial"/>
                <w:sz w:val="28"/>
                <w:szCs w:val="28"/>
              </w:rPr>
            </w:pPr>
          </w:p>
        </w:tc>
        <w:tc>
          <w:tcPr>
            <w:tcW w:w="2976" w:type="dxa"/>
            <w:gridSpan w:val="4"/>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коды счета</w:t>
            </w:r>
          </w:p>
        </w:tc>
        <w:tc>
          <w:tcPr>
            <w:tcW w:w="5245" w:type="dxa"/>
            <w:vMerge/>
            <w:tcBorders>
              <w:top w:val="single" w:sz="4" w:space="0" w:color="auto"/>
              <w:left w:val="single" w:sz="4" w:space="0" w:color="auto"/>
              <w:bottom w:val="single" w:sz="4" w:space="0" w:color="auto"/>
            </w:tcBorders>
          </w:tcPr>
          <w:p w:rsidR="00A51D87" w:rsidRPr="00A51D87" w:rsidRDefault="00A51D87" w:rsidP="00A51D87">
            <w:pPr>
              <w:widowControl w:val="0"/>
              <w:autoSpaceDE w:val="0"/>
              <w:autoSpaceDN w:val="0"/>
              <w:adjustRightInd w:val="0"/>
              <w:spacing w:after="0" w:line="240" w:lineRule="auto"/>
              <w:jc w:val="both"/>
              <w:rPr>
                <w:rFonts w:ascii="PT Astra Serif" w:eastAsia="Times New Roman" w:hAnsi="PT Astra Serif" w:cs="Arial"/>
                <w:sz w:val="28"/>
                <w:szCs w:val="28"/>
              </w:rPr>
            </w:pPr>
          </w:p>
        </w:tc>
      </w:tr>
      <w:tr w:rsidR="00A51D87" w:rsidRPr="00A51D87" w:rsidTr="00B10691">
        <w:tc>
          <w:tcPr>
            <w:tcW w:w="993" w:type="dxa"/>
            <w:vMerge/>
            <w:tcBorders>
              <w:top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both"/>
              <w:rPr>
                <w:rFonts w:ascii="PT Astra Serif" w:eastAsia="Times New Roman" w:hAnsi="PT Astra Serif" w:cs="Arial"/>
                <w:sz w:val="28"/>
                <w:szCs w:val="28"/>
              </w:rPr>
            </w:pPr>
          </w:p>
        </w:tc>
        <w:tc>
          <w:tcPr>
            <w:tcW w:w="850" w:type="dxa"/>
            <w:vMerge w:val="restart"/>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синтетический</w:t>
            </w:r>
          </w:p>
        </w:tc>
        <w:tc>
          <w:tcPr>
            <w:tcW w:w="2126" w:type="dxa"/>
            <w:gridSpan w:val="3"/>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аналитический</w:t>
            </w:r>
          </w:p>
        </w:tc>
        <w:tc>
          <w:tcPr>
            <w:tcW w:w="5245" w:type="dxa"/>
            <w:vMerge/>
            <w:tcBorders>
              <w:top w:val="single" w:sz="4" w:space="0" w:color="auto"/>
              <w:left w:val="single" w:sz="4" w:space="0" w:color="auto"/>
              <w:bottom w:val="single" w:sz="4" w:space="0" w:color="auto"/>
            </w:tcBorders>
          </w:tcPr>
          <w:p w:rsidR="00A51D87" w:rsidRPr="00A51D87" w:rsidRDefault="00A51D87" w:rsidP="00A51D87">
            <w:pPr>
              <w:widowControl w:val="0"/>
              <w:autoSpaceDE w:val="0"/>
              <w:autoSpaceDN w:val="0"/>
              <w:adjustRightInd w:val="0"/>
              <w:spacing w:after="0" w:line="240" w:lineRule="auto"/>
              <w:jc w:val="both"/>
              <w:rPr>
                <w:rFonts w:ascii="PT Astra Serif" w:eastAsia="Times New Roman" w:hAnsi="PT Astra Serif" w:cs="Arial"/>
                <w:sz w:val="28"/>
                <w:szCs w:val="28"/>
              </w:rPr>
            </w:pPr>
          </w:p>
        </w:tc>
      </w:tr>
      <w:tr w:rsidR="00A51D87" w:rsidRPr="00A51D87" w:rsidTr="00B10691">
        <w:tc>
          <w:tcPr>
            <w:tcW w:w="993" w:type="dxa"/>
            <w:vMerge/>
            <w:tcBorders>
              <w:top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both"/>
              <w:rPr>
                <w:rFonts w:ascii="PT Astra Serif" w:eastAsia="Times New Roman" w:hAnsi="PT Astra Serif" w:cs="Arial"/>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both"/>
              <w:rPr>
                <w:rFonts w:ascii="PT Astra Serif" w:eastAsia="Times New Roman" w:hAnsi="PT Astra Serif" w:cs="Arial"/>
                <w:sz w:val="28"/>
                <w:szCs w:val="28"/>
              </w:rPr>
            </w:pPr>
          </w:p>
        </w:tc>
        <w:tc>
          <w:tcPr>
            <w:tcW w:w="851"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группа</w:t>
            </w:r>
          </w:p>
        </w:tc>
        <w:tc>
          <w:tcPr>
            <w:tcW w:w="708"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вид</w:t>
            </w:r>
          </w:p>
        </w:tc>
        <w:tc>
          <w:tcPr>
            <w:tcW w:w="567"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подвид</w:t>
            </w:r>
          </w:p>
        </w:tc>
        <w:tc>
          <w:tcPr>
            <w:tcW w:w="5245" w:type="dxa"/>
            <w:vMerge/>
            <w:tcBorders>
              <w:top w:val="single" w:sz="4" w:space="0" w:color="auto"/>
              <w:left w:val="single" w:sz="4" w:space="0" w:color="auto"/>
              <w:bottom w:val="single" w:sz="4" w:space="0" w:color="auto"/>
            </w:tcBorders>
          </w:tcPr>
          <w:p w:rsidR="00A51D87" w:rsidRPr="00A51D87" w:rsidRDefault="00A51D87" w:rsidP="00A51D87">
            <w:pPr>
              <w:widowControl w:val="0"/>
              <w:autoSpaceDE w:val="0"/>
              <w:autoSpaceDN w:val="0"/>
              <w:adjustRightInd w:val="0"/>
              <w:spacing w:after="0" w:line="240" w:lineRule="auto"/>
              <w:jc w:val="both"/>
              <w:rPr>
                <w:rFonts w:ascii="PT Astra Serif" w:eastAsia="Times New Roman" w:hAnsi="PT Astra Serif" w:cs="Arial"/>
                <w:sz w:val="28"/>
                <w:szCs w:val="28"/>
              </w:rPr>
            </w:pPr>
          </w:p>
        </w:tc>
      </w:tr>
      <w:tr w:rsidR="00A51D87" w:rsidRPr="00A51D87" w:rsidTr="00B10691">
        <w:tc>
          <w:tcPr>
            <w:tcW w:w="993" w:type="dxa"/>
            <w:tcBorders>
              <w:top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3</w:t>
            </w:r>
          </w:p>
        </w:tc>
        <w:tc>
          <w:tcPr>
            <w:tcW w:w="708"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5</w:t>
            </w:r>
          </w:p>
        </w:tc>
        <w:tc>
          <w:tcPr>
            <w:tcW w:w="5245" w:type="dxa"/>
            <w:tcBorders>
              <w:top w:val="single" w:sz="4" w:space="0" w:color="auto"/>
              <w:left w:val="single" w:sz="4" w:space="0" w:color="auto"/>
              <w:bottom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6</w:t>
            </w:r>
          </w:p>
        </w:tc>
      </w:tr>
      <w:tr w:rsidR="00A51D87" w:rsidRPr="00A51D87" w:rsidTr="00B10691">
        <w:tc>
          <w:tcPr>
            <w:tcW w:w="993" w:type="dxa"/>
            <w:tcBorders>
              <w:top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108</w:t>
            </w:r>
          </w:p>
        </w:tc>
        <w:tc>
          <w:tcPr>
            <w:tcW w:w="851"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0</w:t>
            </w:r>
          </w:p>
        </w:tc>
        <w:tc>
          <w:tcPr>
            <w:tcW w:w="5245" w:type="dxa"/>
            <w:tcBorders>
              <w:top w:val="single" w:sz="4" w:space="0" w:color="auto"/>
              <w:left w:val="single" w:sz="4" w:space="0" w:color="auto"/>
              <w:bottom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Недвижимое имущество, составляющее казну</w:t>
            </w:r>
          </w:p>
        </w:tc>
      </w:tr>
      <w:tr w:rsidR="00A51D87" w:rsidRPr="00A51D87" w:rsidTr="00B10691">
        <w:tc>
          <w:tcPr>
            <w:tcW w:w="993" w:type="dxa"/>
            <w:tcBorders>
              <w:top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1.1.</w:t>
            </w:r>
          </w:p>
        </w:tc>
        <w:tc>
          <w:tcPr>
            <w:tcW w:w="850"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108</w:t>
            </w:r>
          </w:p>
        </w:tc>
        <w:tc>
          <w:tcPr>
            <w:tcW w:w="851"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1</w:t>
            </w:r>
          </w:p>
        </w:tc>
        <w:tc>
          <w:tcPr>
            <w:tcW w:w="5245" w:type="dxa"/>
            <w:tcBorders>
              <w:top w:val="single" w:sz="4" w:space="0" w:color="auto"/>
              <w:left w:val="single" w:sz="4" w:space="0" w:color="auto"/>
              <w:bottom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Жилые помещения</w:t>
            </w:r>
          </w:p>
        </w:tc>
      </w:tr>
      <w:tr w:rsidR="00A51D87" w:rsidRPr="00A51D87" w:rsidTr="00B10691">
        <w:tc>
          <w:tcPr>
            <w:tcW w:w="993" w:type="dxa"/>
            <w:tcBorders>
              <w:top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1.2.</w:t>
            </w:r>
          </w:p>
        </w:tc>
        <w:tc>
          <w:tcPr>
            <w:tcW w:w="850"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108</w:t>
            </w:r>
          </w:p>
        </w:tc>
        <w:tc>
          <w:tcPr>
            <w:tcW w:w="851"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2</w:t>
            </w:r>
          </w:p>
        </w:tc>
        <w:tc>
          <w:tcPr>
            <w:tcW w:w="5245" w:type="dxa"/>
            <w:tcBorders>
              <w:top w:val="single" w:sz="4" w:space="0" w:color="auto"/>
              <w:left w:val="single" w:sz="4" w:space="0" w:color="auto"/>
              <w:bottom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Нежилые помещения (здания, сооружения)</w:t>
            </w:r>
          </w:p>
        </w:tc>
      </w:tr>
      <w:tr w:rsidR="00A51D87" w:rsidRPr="00A51D87" w:rsidTr="00B10691">
        <w:tc>
          <w:tcPr>
            <w:tcW w:w="993" w:type="dxa"/>
            <w:tcBorders>
              <w:top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108</w:t>
            </w:r>
          </w:p>
        </w:tc>
        <w:tc>
          <w:tcPr>
            <w:tcW w:w="851"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0</w:t>
            </w:r>
          </w:p>
        </w:tc>
        <w:tc>
          <w:tcPr>
            <w:tcW w:w="5245" w:type="dxa"/>
            <w:tcBorders>
              <w:top w:val="single" w:sz="4" w:space="0" w:color="auto"/>
              <w:left w:val="single" w:sz="4" w:space="0" w:color="auto"/>
              <w:bottom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Движимое имущество, составляющее казну</w:t>
            </w:r>
          </w:p>
        </w:tc>
      </w:tr>
      <w:tr w:rsidR="00A51D87" w:rsidRPr="00A51D87" w:rsidTr="00B10691">
        <w:tc>
          <w:tcPr>
            <w:tcW w:w="993" w:type="dxa"/>
            <w:tcBorders>
              <w:top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2.1.</w:t>
            </w:r>
          </w:p>
        </w:tc>
        <w:tc>
          <w:tcPr>
            <w:tcW w:w="850"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108</w:t>
            </w:r>
          </w:p>
        </w:tc>
        <w:tc>
          <w:tcPr>
            <w:tcW w:w="851"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1</w:t>
            </w:r>
          </w:p>
        </w:tc>
        <w:tc>
          <w:tcPr>
            <w:tcW w:w="5245" w:type="dxa"/>
            <w:tcBorders>
              <w:top w:val="single" w:sz="4" w:space="0" w:color="auto"/>
              <w:left w:val="single" w:sz="4" w:space="0" w:color="auto"/>
              <w:bottom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Машины и оборудование</w:t>
            </w:r>
          </w:p>
        </w:tc>
      </w:tr>
      <w:tr w:rsidR="00A51D87" w:rsidRPr="00A51D87" w:rsidTr="00B10691">
        <w:tc>
          <w:tcPr>
            <w:tcW w:w="993" w:type="dxa"/>
            <w:tcBorders>
              <w:top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2.2.</w:t>
            </w:r>
          </w:p>
        </w:tc>
        <w:tc>
          <w:tcPr>
            <w:tcW w:w="850"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108</w:t>
            </w:r>
          </w:p>
        </w:tc>
        <w:tc>
          <w:tcPr>
            <w:tcW w:w="851"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2</w:t>
            </w:r>
          </w:p>
        </w:tc>
        <w:tc>
          <w:tcPr>
            <w:tcW w:w="5245" w:type="dxa"/>
            <w:tcBorders>
              <w:top w:val="single" w:sz="4" w:space="0" w:color="auto"/>
              <w:left w:val="single" w:sz="4" w:space="0" w:color="auto"/>
              <w:bottom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Транспортные средства</w:t>
            </w:r>
          </w:p>
        </w:tc>
      </w:tr>
      <w:tr w:rsidR="00A51D87" w:rsidRPr="00A51D87" w:rsidTr="00B10691">
        <w:tc>
          <w:tcPr>
            <w:tcW w:w="993" w:type="dxa"/>
            <w:tcBorders>
              <w:top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2.3.</w:t>
            </w:r>
          </w:p>
        </w:tc>
        <w:tc>
          <w:tcPr>
            <w:tcW w:w="850"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108</w:t>
            </w:r>
          </w:p>
        </w:tc>
        <w:tc>
          <w:tcPr>
            <w:tcW w:w="851"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3</w:t>
            </w:r>
          </w:p>
        </w:tc>
        <w:tc>
          <w:tcPr>
            <w:tcW w:w="5245" w:type="dxa"/>
            <w:tcBorders>
              <w:top w:val="single" w:sz="4" w:space="0" w:color="auto"/>
              <w:left w:val="single" w:sz="4" w:space="0" w:color="auto"/>
              <w:bottom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Инвентарь производственный и хозяйственный</w:t>
            </w:r>
          </w:p>
        </w:tc>
      </w:tr>
      <w:tr w:rsidR="00A51D87" w:rsidRPr="00A51D87" w:rsidTr="00B10691">
        <w:tc>
          <w:tcPr>
            <w:tcW w:w="993" w:type="dxa"/>
            <w:tcBorders>
              <w:top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2.4.</w:t>
            </w:r>
          </w:p>
        </w:tc>
        <w:tc>
          <w:tcPr>
            <w:tcW w:w="850"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108</w:t>
            </w:r>
          </w:p>
        </w:tc>
        <w:tc>
          <w:tcPr>
            <w:tcW w:w="851"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4</w:t>
            </w:r>
          </w:p>
        </w:tc>
        <w:tc>
          <w:tcPr>
            <w:tcW w:w="5245" w:type="dxa"/>
            <w:tcBorders>
              <w:top w:val="single" w:sz="4" w:space="0" w:color="auto"/>
              <w:left w:val="single" w:sz="4" w:space="0" w:color="auto"/>
              <w:bottom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Биологические ресурсы</w:t>
            </w:r>
          </w:p>
        </w:tc>
      </w:tr>
      <w:tr w:rsidR="00A51D87" w:rsidRPr="00A51D87" w:rsidTr="00B10691">
        <w:tc>
          <w:tcPr>
            <w:tcW w:w="993" w:type="dxa"/>
            <w:tcBorders>
              <w:top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2.5.</w:t>
            </w:r>
          </w:p>
        </w:tc>
        <w:tc>
          <w:tcPr>
            <w:tcW w:w="850"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108</w:t>
            </w:r>
          </w:p>
        </w:tc>
        <w:tc>
          <w:tcPr>
            <w:tcW w:w="851"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5</w:t>
            </w:r>
          </w:p>
        </w:tc>
        <w:tc>
          <w:tcPr>
            <w:tcW w:w="5245" w:type="dxa"/>
            <w:tcBorders>
              <w:top w:val="single" w:sz="4" w:space="0" w:color="auto"/>
              <w:left w:val="single" w:sz="4" w:space="0" w:color="auto"/>
              <w:bottom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Прочие нефинансовые активы</w:t>
            </w:r>
          </w:p>
        </w:tc>
      </w:tr>
      <w:tr w:rsidR="00A51D87" w:rsidRPr="00A51D87" w:rsidTr="00B10691">
        <w:tc>
          <w:tcPr>
            <w:tcW w:w="993" w:type="dxa"/>
            <w:tcBorders>
              <w:top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3.</w:t>
            </w:r>
          </w:p>
        </w:tc>
        <w:tc>
          <w:tcPr>
            <w:tcW w:w="850"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108</w:t>
            </w:r>
          </w:p>
        </w:tc>
        <w:tc>
          <w:tcPr>
            <w:tcW w:w="851"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both"/>
              <w:rPr>
                <w:rFonts w:ascii="PT Astra Serif" w:eastAsia="Times New Roman" w:hAnsi="PT Astra Serif" w:cs="Arial"/>
                <w:sz w:val="28"/>
                <w:szCs w:val="28"/>
              </w:rPr>
            </w:pPr>
          </w:p>
        </w:tc>
        <w:tc>
          <w:tcPr>
            <w:tcW w:w="5245" w:type="dxa"/>
            <w:tcBorders>
              <w:top w:val="single" w:sz="4" w:space="0" w:color="auto"/>
              <w:left w:val="single" w:sz="4" w:space="0" w:color="auto"/>
              <w:bottom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Ценности государственных фондов</w:t>
            </w:r>
          </w:p>
        </w:tc>
      </w:tr>
      <w:tr w:rsidR="00A51D87" w:rsidRPr="00A51D87" w:rsidTr="00B10691">
        <w:tc>
          <w:tcPr>
            <w:tcW w:w="993" w:type="dxa"/>
            <w:tcBorders>
              <w:top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108</w:t>
            </w:r>
          </w:p>
        </w:tc>
        <w:tc>
          <w:tcPr>
            <w:tcW w:w="851"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both"/>
              <w:rPr>
                <w:rFonts w:ascii="PT Astra Serif" w:eastAsia="Times New Roman" w:hAnsi="PT Astra Serif" w:cs="Arial"/>
                <w:sz w:val="28"/>
                <w:szCs w:val="28"/>
              </w:rPr>
            </w:pPr>
          </w:p>
        </w:tc>
        <w:tc>
          <w:tcPr>
            <w:tcW w:w="5245" w:type="dxa"/>
            <w:tcBorders>
              <w:top w:val="single" w:sz="4" w:space="0" w:color="auto"/>
              <w:left w:val="single" w:sz="4" w:space="0" w:color="auto"/>
              <w:bottom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Нематериальные активы, составляющие казну</w:t>
            </w:r>
          </w:p>
        </w:tc>
      </w:tr>
      <w:tr w:rsidR="00A51D87" w:rsidRPr="00A51D87" w:rsidTr="00B10691">
        <w:tc>
          <w:tcPr>
            <w:tcW w:w="993" w:type="dxa"/>
            <w:tcBorders>
              <w:top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5.</w:t>
            </w:r>
          </w:p>
        </w:tc>
        <w:tc>
          <w:tcPr>
            <w:tcW w:w="850"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108</w:t>
            </w:r>
          </w:p>
        </w:tc>
        <w:tc>
          <w:tcPr>
            <w:tcW w:w="851"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0</w:t>
            </w:r>
          </w:p>
        </w:tc>
        <w:tc>
          <w:tcPr>
            <w:tcW w:w="5245" w:type="dxa"/>
            <w:tcBorders>
              <w:top w:val="single" w:sz="4" w:space="0" w:color="auto"/>
              <w:left w:val="single" w:sz="4" w:space="0" w:color="auto"/>
              <w:bottom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Непроизведенные активы, составляющие казну</w:t>
            </w:r>
          </w:p>
        </w:tc>
      </w:tr>
      <w:tr w:rsidR="00A51D87" w:rsidRPr="00A51D87" w:rsidTr="00B10691">
        <w:tc>
          <w:tcPr>
            <w:tcW w:w="993" w:type="dxa"/>
            <w:tcBorders>
              <w:top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5.1.</w:t>
            </w:r>
          </w:p>
        </w:tc>
        <w:tc>
          <w:tcPr>
            <w:tcW w:w="850"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108</w:t>
            </w:r>
          </w:p>
        </w:tc>
        <w:tc>
          <w:tcPr>
            <w:tcW w:w="851"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1</w:t>
            </w:r>
          </w:p>
        </w:tc>
        <w:tc>
          <w:tcPr>
            <w:tcW w:w="5245" w:type="dxa"/>
            <w:tcBorders>
              <w:top w:val="single" w:sz="4" w:space="0" w:color="auto"/>
              <w:left w:val="single" w:sz="4" w:space="0" w:color="auto"/>
              <w:bottom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Земля</w:t>
            </w:r>
          </w:p>
        </w:tc>
      </w:tr>
      <w:tr w:rsidR="00A51D87" w:rsidRPr="00A51D87" w:rsidTr="00B10691">
        <w:tc>
          <w:tcPr>
            <w:tcW w:w="993" w:type="dxa"/>
            <w:tcBorders>
              <w:top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5.2.</w:t>
            </w:r>
          </w:p>
        </w:tc>
        <w:tc>
          <w:tcPr>
            <w:tcW w:w="850"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108</w:t>
            </w:r>
          </w:p>
        </w:tc>
        <w:tc>
          <w:tcPr>
            <w:tcW w:w="851"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2</w:t>
            </w:r>
          </w:p>
        </w:tc>
        <w:tc>
          <w:tcPr>
            <w:tcW w:w="5245" w:type="dxa"/>
            <w:tcBorders>
              <w:top w:val="single" w:sz="4" w:space="0" w:color="auto"/>
              <w:left w:val="single" w:sz="4" w:space="0" w:color="auto"/>
              <w:bottom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Ресурсы недр</w:t>
            </w:r>
          </w:p>
        </w:tc>
      </w:tr>
      <w:tr w:rsidR="00A51D87" w:rsidRPr="00A51D87" w:rsidTr="00B10691">
        <w:tc>
          <w:tcPr>
            <w:tcW w:w="993" w:type="dxa"/>
            <w:tcBorders>
              <w:top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5.3.</w:t>
            </w:r>
          </w:p>
        </w:tc>
        <w:tc>
          <w:tcPr>
            <w:tcW w:w="850"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108</w:t>
            </w:r>
          </w:p>
        </w:tc>
        <w:tc>
          <w:tcPr>
            <w:tcW w:w="851"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3</w:t>
            </w:r>
          </w:p>
        </w:tc>
        <w:tc>
          <w:tcPr>
            <w:tcW w:w="5245" w:type="dxa"/>
            <w:tcBorders>
              <w:top w:val="single" w:sz="4" w:space="0" w:color="auto"/>
              <w:left w:val="single" w:sz="4" w:space="0" w:color="auto"/>
              <w:bottom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Прочие непроизведенные активы</w:t>
            </w:r>
          </w:p>
        </w:tc>
      </w:tr>
      <w:tr w:rsidR="00A51D87" w:rsidRPr="00A51D87" w:rsidTr="00B10691">
        <w:tc>
          <w:tcPr>
            <w:tcW w:w="993" w:type="dxa"/>
            <w:tcBorders>
              <w:top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6.</w:t>
            </w:r>
          </w:p>
        </w:tc>
        <w:tc>
          <w:tcPr>
            <w:tcW w:w="850"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108</w:t>
            </w:r>
          </w:p>
        </w:tc>
        <w:tc>
          <w:tcPr>
            <w:tcW w:w="851"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both"/>
              <w:rPr>
                <w:rFonts w:ascii="PT Astra Serif" w:eastAsia="Times New Roman" w:hAnsi="PT Astra Serif" w:cs="Arial"/>
                <w:sz w:val="28"/>
                <w:szCs w:val="28"/>
              </w:rPr>
            </w:pPr>
          </w:p>
        </w:tc>
        <w:tc>
          <w:tcPr>
            <w:tcW w:w="5245" w:type="dxa"/>
            <w:tcBorders>
              <w:top w:val="single" w:sz="4" w:space="0" w:color="auto"/>
              <w:left w:val="single" w:sz="4" w:space="0" w:color="auto"/>
              <w:bottom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Материальные запасы, составляющие казну</w:t>
            </w:r>
          </w:p>
        </w:tc>
      </w:tr>
      <w:tr w:rsidR="00A51D87" w:rsidRPr="00A51D87" w:rsidTr="00B10691">
        <w:tc>
          <w:tcPr>
            <w:tcW w:w="993" w:type="dxa"/>
            <w:tcBorders>
              <w:top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7.</w:t>
            </w:r>
          </w:p>
        </w:tc>
        <w:tc>
          <w:tcPr>
            <w:tcW w:w="850"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108</w:t>
            </w:r>
          </w:p>
        </w:tc>
        <w:tc>
          <w:tcPr>
            <w:tcW w:w="851"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both"/>
              <w:rPr>
                <w:rFonts w:ascii="PT Astra Serif" w:eastAsia="Times New Roman" w:hAnsi="PT Astra Serif" w:cs="Arial"/>
                <w:sz w:val="28"/>
                <w:szCs w:val="28"/>
              </w:rPr>
            </w:pPr>
          </w:p>
        </w:tc>
        <w:tc>
          <w:tcPr>
            <w:tcW w:w="5245" w:type="dxa"/>
            <w:tcBorders>
              <w:top w:val="single" w:sz="4" w:space="0" w:color="auto"/>
              <w:left w:val="single" w:sz="4" w:space="0" w:color="auto"/>
              <w:bottom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Прочие активы, составляющие казну</w:t>
            </w:r>
          </w:p>
        </w:tc>
      </w:tr>
      <w:tr w:rsidR="00A51D87" w:rsidRPr="00A51D87" w:rsidTr="00B10691">
        <w:trPr>
          <w:trHeight w:val="519"/>
        </w:trPr>
        <w:tc>
          <w:tcPr>
            <w:tcW w:w="993" w:type="dxa"/>
            <w:tcBorders>
              <w:top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8.</w:t>
            </w:r>
          </w:p>
        </w:tc>
        <w:tc>
          <w:tcPr>
            <w:tcW w:w="850"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108</w:t>
            </w:r>
          </w:p>
        </w:tc>
        <w:tc>
          <w:tcPr>
            <w:tcW w:w="851"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9</w:t>
            </w:r>
          </w:p>
        </w:tc>
        <w:tc>
          <w:tcPr>
            <w:tcW w:w="708"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both"/>
              <w:rPr>
                <w:rFonts w:ascii="PT Astra Serif" w:eastAsia="Times New Roman" w:hAnsi="PT Astra Serif" w:cs="Arial"/>
                <w:sz w:val="28"/>
                <w:szCs w:val="28"/>
              </w:rPr>
            </w:pPr>
          </w:p>
        </w:tc>
        <w:tc>
          <w:tcPr>
            <w:tcW w:w="5245" w:type="dxa"/>
            <w:tcBorders>
              <w:top w:val="single" w:sz="4" w:space="0" w:color="auto"/>
              <w:left w:val="single" w:sz="4" w:space="0" w:color="auto"/>
              <w:bottom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Нефинансовые активы, составляющие казну в концессии</w:t>
            </w:r>
          </w:p>
        </w:tc>
      </w:tr>
      <w:tr w:rsidR="00A51D87" w:rsidRPr="00A51D87" w:rsidTr="00B10691">
        <w:tc>
          <w:tcPr>
            <w:tcW w:w="993" w:type="dxa"/>
            <w:tcBorders>
              <w:top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lastRenderedPageBreak/>
              <w:t>8.1.</w:t>
            </w:r>
          </w:p>
        </w:tc>
        <w:tc>
          <w:tcPr>
            <w:tcW w:w="850"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108</w:t>
            </w:r>
          </w:p>
        </w:tc>
        <w:tc>
          <w:tcPr>
            <w:tcW w:w="851"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9</w:t>
            </w:r>
          </w:p>
        </w:tc>
        <w:tc>
          <w:tcPr>
            <w:tcW w:w="708"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both"/>
              <w:rPr>
                <w:rFonts w:ascii="PT Astra Serif" w:eastAsia="Times New Roman" w:hAnsi="PT Astra Serif" w:cs="Arial"/>
                <w:sz w:val="28"/>
                <w:szCs w:val="28"/>
              </w:rPr>
            </w:pPr>
          </w:p>
        </w:tc>
        <w:tc>
          <w:tcPr>
            <w:tcW w:w="5245" w:type="dxa"/>
            <w:tcBorders>
              <w:top w:val="single" w:sz="4" w:space="0" w:color="auto"/>
              <w:left w:val="single" w:sz="4" w:space="0" w:color="auto"/>
              <w:bottom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 xml:space="preserve">Недвижимое имущество </w:t>
            </w:r>
            <w:proofErr w:type="spellStart"/>
            <w:r w:rsidRPr="00A51D87">
              <w:rPr>
                <w:rFonts w:ascii="PT Astra Serif" w:eastAsia="Times New Roman" w:hAnsi="PT Astra Serif" w:cs="Arial"/>
                <w:sz w:val="28"/>
                <w:szCs w:val="28"/>
              </w:rPr>
              <w:t>концедента</w:t>
            </w:r>
            <w:proofErr w:type="spellEnd"/>
            <w:r w:rsidRPr="00A51D87">
              <w:rPr>
                <w:rFonts w:ascii="PT Astra Serif" w:eastAsia="Times New Roman" w:hAnsi="PT Astra Serif" w:cs="Arial"/>
                <w:sz w:val="28"/>
                <w:szCs w:val="28"/>
              </w:rPr>
              <w:t>, составляющее казну</w:t>
            </w:r>
          </w:p>
        </w:tc>
      </w:tr>
      <w:tr w:rsidR="00A51D87" w:rsidRPr="00A51D87" w:rsidTr="00B10691">
        <w:tc>
          <w:tcPr>
            <w:tcW w:w="993" w:type="dxa"/>
            <w:tcBorders>
              <w:top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8.2.</w:t>
            </w:r>
          </w:p>
        </w:tc>
        <w:tc>
          <w:tcPr>
            <w:tcW w:w="850"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108</w:t>
            </w:r>
          </w:p>
        </w:tc>
        <w:tc>
          <w:tcPr>
            <w:tcW w:w="851"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9</w:t>
            </w:r>
          </w:p>
        </w:tc>
        <w:tc>
          <w:tcPr>
            <w:tcW w:w="708"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both"/>
              <w:rPr>
                <w:rFonts w:ascii="PT Astra Serif" w:eastAsia="Times New Roman" w:hAnsi="PT Astra Serif" w:cs="Arial"/>
                <w:sz w:val="28"/>
                <w:szCs w:val="28"/>
              </w:rPr>
            </w:pPr>
          </w:p>
        </w:tc>
        <w:tc>
          <w:tcPr>
            <w:tcW w:w="5245" w:type="dxa"/>
            <w:tcBorders>
              <w:top w:val="single" w:sz="4" w:space="0" w:color="auto"/>
              <w:left w:val="single" w:sz="4" w:space="0" w:color="auto"/>
              <w:bottom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 xml:space="preserve">Движимое имущество </w:t>
            </w:r>
            <w:proofErr w:type="spellStart"/>
            <w:r w:rsidRPr="00A51D87">
              <w:rPr>
                <w:rFonts w:ascii="PT Astra Serif" w:eastAsia="Times New Roman" w:hAnsi="PT Astra Serif" w:cs="Arial"/>
                <w:sz w:val="28"/>
                <w:szCs w:val="28"/>
              </w:rPr>
              <w:t>концедента</w:t>
            </w:r>
            <w:proofErr w:type="spellEnd"/>
            <w:r w:rsidRPr="00A51D87">
              <w:rPr>
                <w:rFonts w:ascii="PT Astra Serif" w:eastAsia="Times New Roman" w:hAnsi="PT Astra Serif" w:cs="Arial"/>
                <w:sz w:val="28"/>
                <w:szCs w:val="28"/>
              </w:rPr>
              <w:t>, составляющее казну</w:t>
            </w:r>
          </w:p>
        </w:tc>
      </w:tr>
      <w:tr w:rsidR="00A51D87" w:rsidRPr="00A51D87" w:rsidTr="00B10691">
        <w:tc>
          <w:tcPr>
            <w:tcW w:w="993" w:type="dxa"/>
            <w:tcBorders>
              <w:top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8.3.</w:t>
            </w:r>
          </w:p>
        </w:tc>
        <w:tc>
          <w:tcPr>
            <w:tcW w:w="850"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108</w:t>
            </w:r>
          </w:p>
        </w:tc>
        <w:tc>
          <w:tcPr>
            <w:tcW w:w="851"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9</w:t>
            </w:r>
          </w:p>
        </w:tc>
        <w:tc>
          <w:tcPr>
            <w:tcW w:w="708"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lang w:val="en-US"/>
              </w:rPr>
            </w:pPr>
            <w:r w:rsidRPr="00A51D87">
              <w:rPr>
                <w:rFonts w:ascii="PT Astra Serif" w:eastAsia="Times New Roman" w:hAnsi="PT Astra Serif" w:cs="Arial"/>
                <w:sz w:val="28"/>
                <w:szCs w:val="28"/>
                <w:lang w:val="en-US"/>
              </w:rPr>
              <w:t>I</w:t>
            </w:r>
          </w:p>
        </w:tc>
        <w:tc>
          <w:tcPr>
            <w:tcW w:w="567"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both"/>
              <w:rPr>
                <w:rFonts w:ascii="PT Astra Serif" w:eastAsia="Times New Roman" w:hAnsi="PT Astra Serif" w:cs="Arial"/>
                <w:sz w:val="28"/>
                <w:szCs w:val="28"/>
              </w:rPr>
            </w:pPr>
          </w:p>
        </w:tc>
        <w:tc>
          <w:tcPr>
            <w:tcW w:w="5245" w:type="dxa"/>
            <w:tcBorders>
              <w:top w:val="single" w:sz="4" w:space="0" w:color="auto"/>
              <w:left w:val="single" w:sz="4" w:space="0" w:color="auto"/>
              <w:bottom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color w:val="22272F"/>
                <w:sz w:val="28"/>
                <w:szCs w:val="28"/>
                <w:shd w:val="clear" w:color="auto" w:fill="FFFFFF"/>
              </w:rPr>
              <w:t xml:space="preserve">Нематериальные активы </w:t>
            </w:r>
            <w:proofErr w:type="spellStart"/>
            <w:r w:rsidRPr="00A51D87">
              <w:rPr>
                <w:rFonts w:ascii="PT Astra Serif" w:eastAsia="Times New Roman" w:hAnsi="PT Astra Serif" w:cs="Arial"/>
                <w:color w:val="22272F"/>
                <w:sz w:val="28"/>
                <w:szCs w:val="28"/>
                <w:shd w:val="clear" w:color="auto" w:fill="FFFFFF"/>
              </w:rPr>
              <w:t>концедента</w:t>
            </w:r>
            <w:proofErr w:type="spellEnd"/>
            <w:r w:rsidRPr="00A51D87">
              <w:rPr>
                <w:rFonts w:ascii="PT Astra Serif" w:eastAsia="Times New Roman" w:hAnsi="PT Astra Serif" w:cs="Arial"/>
                <w:color w:val="22272F"/>
                <w:sz w:val="28"/>
                <w:szCs w:val="28"/>
                <w:shd w:val="clear" w:color="auto" w:fill="FFFFFF"/>
              </w:rPr>
              <w:t>, составляющие казну</w:t>
            </w:r>
          </w:p>
        </w:tc>
      </w:tr>
      <w:tr w:rsidR="00A51D87" w:rsidRPr="00A51D87" w:rsidTr="00B10691">
        <w:tc>
          <w:tcPr>
            <w:tcW w:w="993" w:type="dxa"/>
            <w:tcBorders>
              <w:top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center"/>
              <w:rPr>
                <w:rFonts w:ascii="PT Astra Serif" w:eastAsia="Times New Roman" w:hAnsi="PT Astra Serif" w:cs="Arial"/>
                <w:sz w:val="28"/>
                <w:szCs w:val="28"/>
              </w:rPr>
            </w:pPr>
            <w:r w:rsidRPr="00A51D87">
              <w:rPr>
                <w:rFonts w:ascii="PT Astra Serif" w:eastAsia="Times New Roman" w:hAnsi="PT Astra Serif" w:cs="Arial"/>
                <w:sz w:val="28"/>
                <w:szCs w:val="28"/>
              </w:rPr>
              <w:t>8.4.</w:t>
            </w:r>
          </w:p>
        </w:tc>
        <w:tc>
          <w:tcPr>
            <w:tcW w:w="850"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108</w:t>
            </w:r>
          </w:p>
        </w:tc>
        <w:tc>
          <w:tcPr>
            <w:tcW w:w="851"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9</w:t>
            </w:r>
          </w:p>
        </w:tc>
        <w:tc>
          <w:tcPr>
            <w:tcW w:w="708"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A51D87" w:rsidRPr="00A51D87" w:rsidRDefault="00A51D87" w:rsidP="00A51D87">
            <w:pPr>
              <w:widowControl w:val="0"/>
              <w:autoSpaceDE w:val="0"/>
              <w:autoSpaceDN w:val="0"/>
              <w:adjustRightInd w:val="0"/>
              <w:spacing w:after="0" w:line="240" w:lineRule="auto"/>
              <w:jc w:val="both"/>
              <w:rPr>
                <w:rFonts w:ascii="PT Astra Serif" w:eastAsia="Times New Roman" w:hAnsi="PT Astra Serif" w:cs="Arial"/>
                <w:sz w:val="28"/>
                <w:szCs w:val="28"/>
              </w:rPr>
            </w:pPr>
          </w:p>
        </w:tc>
        <w:tc>
          <w:tcPr>
            <w:tcW w:w="5245" w:type="dxa"/>
            <w:tcBorders>
              <w:top w:val="single" w:sz="4" w:space="0" w:color="auto"/>
              <w:left w:val="single" w:sz="4" w:space="0" w:color="auto"/>
              <w:bottom w:val="single" w:sz="4" w:space="0" w:color="auto"/>
            </w:tcBorders>
          </w:tcPr>
          <w:p w:rsidR="00A51D87" w:rsidRPr="00A51D87" w:rsidRDefault="00A51D87" w:rsidP="00A51D87">
            <w:pPr>
              <w:widowControl w:val="0"/>
              <w:autoSpaceDE w:val="0"/>
              <w:autoSpaceDN w:val="0"/>
              <w:adjustRightInd w:val="0"/>
              <w:spacing w:after="0" w:line="240" w:lineRule="auto"/>
              <w:rPr>
                <w:rFonts w:ascii="PT Astra Serif" w:eastAsia="Times New Roman" w:hAnsi="PT Astra Serif" w:cs="Arial"/>
                <w:sz w:val="28"/>
                <w:szCs w:val="28"/>
              </w:rPr>
            </w:pPr>
            <w:r w:rsidRPr="00A51D87">
              <w:rPr>
                <w:rFonts w:ascii="PT Astra Serif" w:eastAsia="Times New Roman" w:hAnsi="PT Astra Serif" w:cs="Arial"/>
                <w:color w:val="22272F"/>
                <w:sz w:val="28"/>
                <w:szCs w:val="28"/>
                <w:shd w:val="clear" w:color="auto" w:fill="FFFFFF"/>
              </w:rPr>
              <w:t xml:space="preserve">Непроизведенные активы (земля) </w:t>
            </w:r>
            <w:proofErr w:type="spellStart"/>
            <w:r w:rsidRPr="00A51D87">
              <w:rPr>
                <w:rFonts w:ascii="PT Astra Serif" w:eastAsia="Times New Roman" w:hAnsi="PT Astra Serif" w:cs="Arial"/>
                <w:color w:val="22272F"/>
                <w:sz w:val="28"/>
                <w:szCs w:val="28"/>
                <w:shd w:val="clear" w:color="auto" w:fill="FFFFFF"/>
              </w:rPr>
              <w:t>концедента</w:t>
            </w:r>
            <w:proofErr w:type="spellEnd"/>
            <w:r w:rsidRPr="00A51D87">
              <w:rPr>
                <w:rFonts w:ascii="PT Astra Serif" w:eastAsia="Times New Roman" w:hAnsi="PT Astra Serif" w:cs="Arial"/>
                <w:color w:val="22272F"/>
                <w:sz w:val="28"/>
                <w:szCs w:val="28"/>
                <w:shd w:val="clear" w:color="auto" w:fill="FFFFFF"/>
              </w:rPr>
              <w:t>, составляющие казну</w:t>
            </w:r>
          </w:p>
        </w:tc>
      </w:tr>
    </w:tbl>
    <w:p w:rsidR="00A51D87" w:rsidRPr="00A51D87" w:rsidRDefault="00A51D87" w:rsidP="00A51D87">
      <w:pPr>
        <w:spacing w:after="0" w:line="240" w:lineRule="auto"/>
        <w:ind w:firstLine="720"/>
        <w:jc w:val="both"/>
        <w:textAlignment w:val="baseline"/>
        <w:rPr>
          <w:rFonts w:ascii="PT Astra Serif" w:eastAsia="Times New Roman" w:hAnsi="PT Astra Serif" w:cs="Arial"/>
          <w:color w:val="22272F"/>
          <w:sz w:val="28"/>
          <w:szCs w:val="28"/>
          <w:shd w:val="clear" w:color="auto" w:fill="FFFFFF"/>
        </w:rPr>
      </w:pPr>
    </w:p>
    <w:p w:rsidR="00A51D87" w:rsidRPr="00A51D87" w:rsidRDefault="00A51D87" w:rsidP="00A51D87">
      <w:pPr>
        <w:tabs>
          <w:tab w:val="left" w:pos="2580"/>
        </w:tabs>
        <w:rPr>
          <w:rFonts w:ascii="PT Astra Serif" w:eastAsia="Times New Roman" w:hAnsi="PT Astra Serif" w:cs="Times New Roman"/>
          <w:sz w:val="28"/>
          <w:szCs w:val="28"/>
        </w:rPr>
      </w:pPr>
    </w:p>
    <w:p w:rsidR="00A51D87" w:rsidRPr="00A51D87" w:rsidRDefault="00A51D87" w:rsidP="00A51D87">
      <w:pPr>
        <w:tabs>
          <w:tab w:val="left" w:pos="2580"/>
        </w:tabs>
        <w:rPr>
          <w:rFonts w:ascii="PT Astra Serif" w:eastAsia="Times New Roman" w:hAnsi="PT Astra Serif" w:cs="Times New Roman"/>
          <w:sz w:val="28"/>
          <w:szCs w:val="28"/>
        </w:rPr>
      </w:pPr>
    </w:p>
    <w:p w:rsidR="00A51D87" w:rsidRPr="00A51D87" w:rsidRDefault="00A51D87" w:rsidP="00A51D87">
      <w:pPr>
        <w:tabs>
          <w:tab w:val="left" w:pos="2580"/>
        </w:tabs>
        <w:rPr>
          <w:rFonts w:ascii="PT Astra Serif" w:eastAsia="Times New Roman" w:hAnsi="PT Astra Serif" w:cs="Times New Roman"/>
          <w:sz w:val="28"/>
          <w:szCs w:val="28"/>
        </w:rPr>
      </w:pPr>
    </w:p>
    <w:p w:rsidR="00A51D87" w:rsidRPr="00A51D87" w:rsidRDefault="00A51D87" w:rsidP="00A51D87">
      <w:pPr>
        <w:tabs>
          <w:tab w:val="left" w:pos="2580"/>
        </w:tabs>
        <w:rPr>
          <w:rFonts w:ascii="PT Astra Serif" w:eastAsia="Times New Roman" w:hAnsi="PT Astra Serif"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51D87" w:rsidRPr="00A51D87" w:rsidTr="00B10691">
        <w:tc>
          <w:tcPr>
            <w:tcW w:w="4672" w:type="dxa"/>
          </w:tcPr>
          <w:p w:rsidR="00A51D87" w:rsidRPr="00A51D87" w:rsidRDefault="00A51D87" w:rsidP="00A51D87">
            <w:pPr>
              <w:spacing w:after="0" w:line="240" w:lineRule="auto"/>
              <w:jc w:val="right"/>
              <w:textAlignment w:val="baseline"/>
              <w:rPr>
                <w:rFonts w:ascii="PT Astra Serif" w:eastAsia="Times New Roman" w:hAnsi="PT Astra Serif" w:cs="Times New Roman"/>
                <w:sz w:val="28"/>
                <w:szCs w:val="28"/>
              </w:rPr>
            </w:pPr>
          </w:p>
        </w:tc>
        <w:tc>
          <w:tcPr>
            <w:tcW w:w="4672" w:type="dxa"/>
          </w:tcPr>
          <w:p w:rsidR="00A51D87" w:rsidRDefault="00A51D87" w:rsidP="00A51D87">
            <w:pPr>
              <w:spacing w:after="0" w:line="240" w:lineRule="auto"/>
              <w:ind w:firstLine="720"/>
              <w:jc w:val="right"/>
              <w:textAlignment w:val="baseline"/>
              <w:rPr>
                <w:rFonts w:ascii="PT Astra Serif" w:eastAsia="Times New Roman" w:hAnsi="PT Astra Serif" w:cs="Arial"/>
                <w:sz w:val="28"/>
                <w:szCs w:val="28"/>
              </w:rPr>
            </w:pPr>
          </w:p>
          <w:p w:rsidR="00A51D87" w:rsidRDefault="00A51D87" w:rsidP="00A51D87">
            <w:pPr>
              <w:spacing w:after="0" w:line="240" w:lineRule="auto"/>
              <w:ind w:firstLine="720"/>
              <w:jc w:val="right"/>
              <w:textAlignment w:val="baseline"/>
              <w:rPr>
                <w:rFonts w:ascii="PT Astra Serif" w:eastAsia="Times New Roman" w:hAnsi="PT Astra Serif" w:cs="Arial"/>
                <w:sz w:val="28"/>
                <w:szCs w:val="28"/>
              </w:rPr>
            </w:pPr>
          </w:p>
          <w:p w:rsidR="00A51D87" w:rsidRDefault="00A51D87" w:rsidP="00A51D87">
            <w:pPr>
              <w:spacing w:after="0" w:line="240" w:lineRule="auto"/>
              <w:ind w:firstLine="720"/>
              <w:jc w:val="right"/>
              <w:textAlignment w:val="baseline"/>
              <w:rPr>
                <w:rFonts w:ascii="PT Astra Serif" w:eastAsia="Times New Roman" w:hAnsi="PT Astra Serif" w:cs="Arial"/>
                <w:sz w:val="28"/>
                <w:szCs w:val="28"/>
              </w:rPr>
            </w:pPr>
          </w:p>
          <w:p w:rsidR="00A51D87" w:rsidRDefault="00A51D87" w:rsidP="00A51D87">
            <w:pPr>
              <w:spacing w:after="0" w:line="240" w:lineRule="auto"/>
              <w:ind w:firstLine="720"/>
              <w:jc w:val="right"/>
              <w:textAlignment w:val="baseline"/>
              <w:rPr>
                <w:rFonts w:ascii="PT Astra Serif" w:eastAsia="Times New Roman" w:hAnsi="PT Astra Serif" w:cs="Arial"/>
                <w:sz w:val="28"/>
                <w:szCs w:val="28"/>
              </w:rPr>
            </w:pPr>
          </w:p>
          <w:p w:rsidR="00A51D87" w:rsidRDefault="00A51D87" w:rsidP="00A51D87">
            <w:pPr>
              <w:spacing w:after="0" w:line="240" w:lineRule="auto"/>
              <w:ind w:firstLine="720"/>
              <w:jc w:val="right"/>
              <w:textAlignment w:val="baseline"/>
              <w:rPr>
                <w:rFonts w:ascii="PT Astra Serif" w:eastAsia="Times New Roman" w:hAnsi="PT Astra Serif" w:cs="Arial"/>
                <w:sz w:val="28"/>
                <w:szCs w:val="28"/>
              </w:rPr>
            </w:pPr>
          </w:p>
          <w:p w:rsidR="00A51D87" w:rsidRDefault="00A51D87" w:rsidP="00A51D87">
            <w:pPr>
              <w:spacing w:after="0" w:line="240" w:lineRule="auto"/>
              <w:ind w:firstLine="720"/>
              <w:jc w:val="right"/>
              <w:textAlignment w:val="baseline"/>
              <w:rPr>
                <w:rFonts w:ascii="PT Astra Serif" w:eastAsia="Times New Roman" w:hAnsi="PT Astra Serif" w:cs="Arial"/>
                <w:sz w:val="28"/>
                <w:szCs w:val="28"/>
              </w:rPr>
            </w:pPr>
          </w:p>
          <w:p w:rsidR="00A51D87" w:rsidRDefault="00A51D87" w:rsidP="00A51D87">
            <w:pPr>
              <w:spacing w:after="0" w:line="240" w:lineRule="auto"/>
              <w:ind w:firstLine="720"/>
              <w:jc w:val="right"/>
              <w:textAlignment w:val="baseline"/>
              <w:rPr>
                <w:rFonts w:ascii="PT Astra Serif" w:eastAsia="Times New Roman" w:hAnsi="PT Astra Serif" w:cs="Arial"/>
                <w:sz w:val="28"/>
                <w:szCs w:val="28"/>
              </w:rPr>
            </w:pPr>
          </w:p>
          <w:p w:rsidR="00A51D87" w:rsidRDefault="00A51D87" w:rsidP="00A51D87">
            <w:pPr>
              <w:spacing w:after="0" w:line="240" w:lineRule="auto"/>
              <w:ind w:firstLine="720"/>
              <w:jc w:val="right"/>
              <w:textAlignment w:val="baseline"/>
              <w:rPr>
                <w:rFonts w:ascii="PT Astra Serif" w:eastAsia="Times New Roman" w:hAnsi="PT Astra Serif" w:cs="Arial"/>
                <w:sz w:val="28"/>
                <w:szCs w:val="28"/>
              </w:rPr>
            </w:pPr>
          </w:p>
          <w:p w:rsidR="00A51D87" w:rsidRDefault="00A51D87" w:rsidP="00A51D87">
            <w:pPr>
              <w:spacing w:after="0" w:line="240" w:lineRule="auto"/>
              <w:ind w:firstLine="720"/>
              <w:jc w:val="right"/>
              <w:textAlignment w:val="baseline"/>
              <w:rPr>
                <w:rFonts w:ascii="PT Astra Serif" w:eastAsia="Times New Roman" w:hAnsi="PT Astra Serif" w:cs="Arial"/>
                <w:sz w:val="28"/>
                <w:szCs w:val="28"/>
              </w:rPr>
            </w:pPr>
          </w:p>
          <w:p w:rsidR="00A51D87" w:rsidRDefault="00A51D87" w:rsidP="00A51D87">
            <w:pPr>
              <w:spacing w:after="0" w:line="240" w:lineRule="auto"/>
              <w:ind w:firstLine="720"/>
              <w:jc w:val="right"/>
              <w:textAlignment w:val="baseline"/>
              <w:rPr>
                <w:rFonts w:ascii="PT Astra Serif" w:eastAsia="Times New Roman" w:hAnsi="PT Astra Serif" w:cs="Arial"/>
                <w:sz w:val="28"/>
                <w:szCs w:val="28"/>
              </w:rPr>
            </w:pPr>
          </w:p>
          <w:p w:rsidR="00A51D87" w:rsidRDefault="00A51D87" w:rsidP="00A51D87">
            <w:pPr>
              <w:spacing w:after="0" w:line="240" w:lineRule="auto"/>
              <w:ind w:firstLine="720"/>
              <w:jc w:val="right"/>
              <w:textAlignment w:val="baseline"/>
              <w:rPr>
                <w:rFonts w:ascii="PT Astra Serif" w:eastAsia="Times New Roman" w:hAnsi="PT Astra Serif" w:cs="Arial"/>
                <w:sz w:val="28"/>
                <w:szCs w:val="28"/>
              </w:rPr>
            </w:pPr>
          </w:p>
          <w:p w:rsidR="00A51D87" w:rsidRDefault="00A51D87" w:rsidP="00A51D87">
            <w:pPr>
              <w:spacing w:after="0" w:line="240" w:lineRule="auto"/>
              <w:ind w:firstLine="720"/>
              <w:jc w:val="right"/>
              <w:textAlignment w:val="baseline"/>
              <w:rPr>
                <w:rFonts w:ascii="PT Astra Serif" w:eastAsia="Times New Roman" w:hAnsi="PT Astra Serif" w:cs="Arial"/>
                <w:sz w:val="28"/>
                <w:szCs w:val="28"/>
              </w:rPr>
            </w:pPr>
          </w:p>
          <w:p w:rsidR="00A51D87" w:rsidRDefault="00A51D87" w:rsidP="00A51D87">
            <w:pPr>
              <w:spacing w:after="0" w:line="240" w:lineRule="auto"/>
              <w:ind w:firstLine="720"/>
              <w:jc w:val="right"/>
              <w:textAlignment w:val="baseline"/>
              <w:rPr>
                <w:rFonts w:ascii="PT Astra Serif" w:eastAsia="Times New Roman" w:hAnsi="PT Astra Serif" w:cs="Arial"/>
                <w:sz w:val="28"/>
                <w:szCs w:val="28"/>
              </w:rPr>
            </w:pPr>
          </w:p>
          <w:p w:rsidR="00A51D87" w:rsidRDefault="00A51D87" w:rsidP="00A51D87">
            <w:pPr>
              <w:spacing w:after="0" w:line="240" w:lineRule="auto"/>
              <w:ind w:firstLine="720"/>
              <w:jc w:val="right"/>
              <w:textAlignment w:val="baseline"/>
              <w:rPr>
                <w:rFonts w:ascii="PT Astra Serif" w:eastAsia="Times New Roman" w:hAnsi="PT Astra Serif" w:cs="Arial"/>
                <w:sz w:val="28"/>
                <w:szCs w:val="28"/>
              </w:rPr>
            </w:pPr>
          </w:p>
          <w:p w:rsidR="00A51D87" w:rsidRDefault="00A51D87" w:rsidP="00A51D87">
            <w:pPr>
              <w:spacing w:after="0" w:line="240" w:lineRule="auto"/>
              <w:ind w:firstLine="720"/>
              <w:jc w:val="right"/>
              <w:textAlignment w:val="baseline"/>
              <w:rPr>
                <w:rFonts w:ascii="PT Astra Serif" w:eastAsia="Times New Roman" w:hAnsi="PT Astra Serif" w:cs="Arial"/>
                <w:sz w:val="28"/>
                <w:szCs w:val="28"/>
              </w:rPr>
            </w:pPr>
          </w:p>
          <w:p w:rsidR="00A51D87" w:rsidRDefault="00A51D87" w:rsidP="00A51D87">
            <w:pPr>
              <w:spacing w:after="0" w:line="240" w:lineRule="auto"/>
              <w:ind w:firstLine="720"/>
              <w:jc w:val="right"/>
              <w:textAlignment w:val="baseline"/>
              <w:rPr>
                <w:rFonts w:ascii="PT Astra Serif" w:eastAsia="Times New Roman" w:hAnsi="PT Astra Serif" w:cs="Arial"/>
                <w:sz w:val="28"/>
                <w:szCs w:val="28"/>
              </w:rPr>
            </w:pPr>
          </w:p>
          <w:p w:rsidR="00A51D87" w:rsidRDefault="00A51D87" w:rsidP="00A51D87">
            <w:pPr>
              <w:spacing w:after="0" w:line="240" w:lineRule="auto"/>
              <w:ind w:firstLine="720"/>
              <w:jc w:val="right"/>
              <w:textAlignment w:val="baseline"/>
              <w:rPr>
                <w:rFonts w:ascii="PT Astra Serif" w:eastAsia="Times New Roman" w:hAnsi="PT Astra Serif" w:cs="Arial"/>
                <w:sz w:val="28"/>
                <w:szCs w:val="28"/>
              </w:rPr>
            </w:pPr>
          </w:p>
          <w:p w:rsidR="00A51D87" w:rsidRDefault="00A51D87" w:rsidP="00A51D87">
            <w:pPr>
              <w:spacing w:after="0" w:line="240" w:lineRule="auto"/>
              <w:ind w:firstLine="720"/>
              <w:jc w:val="right"/>
              <w:textAlignment w:val="baseline"/>
              <w:rPr>
                <w:rFonts w:ascii="PT Astra Serif" w:eastAsia="Times New Roman" w:hAnsi="PT Astra Serif" w:cs="Arial"/>
                <w:sz w:val="28"/>
                <w:szCs w:val="28"/>
              </w:rPr>
            </w:pPr>
          </w:p>
          <w:p w:rsidR="00A51D87" w:rsidRDefault="00A51D87" w:rsidP="00A51D87">
            <w:pPr>
              <w:spacing w:after="0" w:line="240" w:lineRule="auto"/>
              <w:ind w:firstLine="720"/>
              <w:jc w:val="right"/>
              <w:textAlignment w:val="baseline"/>
              <w:rPr>
                <w:rFonts w:ascii="PT Astra Serif" w:eastAsia="Times New Roman" w:hAnsi="PT Astra Serif" w:cs="Arial"/>
                <w:sz w:val="28"/>
                <w:szCs w:val="28"/>
              </w:rPr>
            </w:pPr>
          </w:p>
          <w:p w:rsidR="00A51D87" w:rsidRDefault="00A51D87" w:rsidP="00A51D87">
            <w:pPr>
              <w:spacing w:after="0" w:line="240" w:lineRule="auto"/>
              <w:ind w:firstLine="720"/>
              <w:jc w:val="right"/>
              <w:textAlignment w:val="baseline"/>
              <w:rPr>
                <w:rFonts w:ascii="PT Astra Serif" w:eastAsia="Times New Roman" w:hAnsi="PT Astra Serif" w:cs="Arial"/>
                <w:sz w:val="28"/>
                <w:szCs w:val="28"/>
              </w:rPr>
            </w:pPr>
          </w:p>
          <w:p w:rsidR="00A51D87" w:rsidRDefault="00A51D87" w:rsidP="00A51D87">
            <w:pPr>
              <w:spacing w:after="0" w:line="240" w:lineRule="auto"/>
              <w:ind w:firstLine="720"/>
              <w:jc w:val="right"/>
              <w:textAlignment w:val="baseline"/>
              <w:rPr>
                <w:rFonts w:ascii="PT Astra Serif" w:eastAsia="Times New Roman" w:hAnsi="PT Astra Serif" w:cs="Arial"/>
                <w:sz w:val="28"/>
                <w:szCs w:val="28"/>
              </w:rPr>
            </w:pPr>
          </w:p>
          <w:p w:rsidR="00A51D87" w:rsidRDefault="00A51D87" w:rsidP="00A51D87">
            <w:pPr>
              <w:spacing w:after="0" w:line="240" w:lineRule="auto"/>
              <w:ind w:firstLine="720"/>
              <w:jc w:val="right"/>
              <w:textAlignment w:val="baseline"/>
              <w:rPr>
                <w:rFonts w:ascii="PT Astra Serif" w:eastAsia="Times New Roman" w:hAnsi="PT Astra Serif" w:cs="Arial"/>
                <w:sz w:val="28"/>
                <w:szCs w:val="28"/>
              </w:rPr>
            </w:pPr>
          </w:p>
          <w:p w:rsidR="00A51D87" w:rsidRDefault="00A51D87" w:rsidP="00A51D87">
            <w:pPr>
              <w:spacing w:after="0" w:line="240" w:lineRule="auto"/>
              <w:ind w:firstLine="720"/>
              <w:jc w:val="right"/>
              <w:textAlignment w:val="baseline"/>
              <w:rPr>
                <w:rFonts w:ascii="PT Astra Serif" w:eastAsia="Times New Roman" w:hAnsi="PT Astra Serif" w:cs="Arial"/>
                <w:sz w:val="28"/>
                <w:szCs w:val="28"/>
              </w:rPr>
            </w:pPr>
          </w:p>
          <w:p w:rsidR="00A51D87" w:rsidRDefault="00A51D87" w:rsidP="00A51D87">
            <w:pPr>
              <w:spacing w:after="0" w:line="240" w:lineRule="auto"/>
              <w:ind w:firstLine="720"/>
              <w:jc w:val="right"/>
              <w:textAlignment w:val="baseline"/>
              <w:rPr>
                <w:rFonts w:ascii="PT Astra Serif" w:eastAsia="Times New Roman" w:hAnsi="PT Astra Serif" w:cs="Arial"/>
                <w:sz w:val="28"/>
                <w:szCs w:val="28"/>
              </w:rPr>
            </w:pPr>
          </w:p>
          <w:p w:rsidR="00A51D87" w:rsidRDefault="00A51D87" w:rsidP="00A51D87">
            <w:pPr>
              <w:spacing w:after="0" w:line="240" w:lineRule="auto"/>
              <w:ind w:firstLine="720"/>
              <w:jc w:val="right"/>
              <w:textAlignment w:val="baseline"/>
              <w:rPr>
                <w:rFonts w:ascii="PT Astra Serif" w:eastAsia="Times New Roman" w:hAnsi="PT Astra Serif" w:cs="Arial"/>
                <w:sz w:val="28"/>
                <w:szCs w:val="28"/>
              </w:rPr>
            </w:pPr>
          </w:p>
          <w:p w:rsidR="00A51D87" w:rsidRDefault="00A51D87" w:rsidP="00A51D87">
            <w:pPr>
              <w:spacing w:after="0" w:line="240" w:lineRule="auto"/>
              <w:ind w:firstLine="720"/>
              <w:jc w:val="right"/>
              <w:textAlignment w:val="baseline"/>
              <w:rPr>
                <w:rFonts w:ascii="PT Astra Serif" w:eastAsia="Times New Roman" w:hAnsi="PT Astra Serif" w:cs="Arial"/>
                <w:sz w:val="28"/>
                <w:szCs w:val="28"/>
              </w:rPr>
            </w:pPr>
          </w:p>
          <w:p w:rsidR="00A51D87" w:rsidRDefault="00A51D87" w:rsidP="00A51D87">
            <w:pPr>
              <w:spacing w:after="0" w:line="240" w:lineRule="auto"/>
              <w:ind w:firstLine="720"/>
              <w:jc w:val="right"/>
              <w:textAlignment w:val="baseline"/>
              <w:rPr>
                <w:rFonts w:ascii="PT Astra Serif" w:eastAsia="Times New Roman" w:hAnsi="PT Astra Serif" w:cs="Arial"/>
                <w:sz w:val="28"/>
                <w:szCs w:val="28"/>
              </w:rPr>
            </w:pPr>
          </w:p>
          <w:p w:rsidR="00A51D87" w:rsidRDefault="00A51D87" w:rsidP="00A51D87">
            <w:pPr>
              <w:spacing w:after="0" w:line="240" w:lineRule="auto"/>
              <w:ind w:firstLine="720"/>
              <w:jc w:val="right"/>
              <w:textAlignment w:val="baseline"/>
              <w:rPr>
                <w:rFonts w:ascii="PT Astra Serif" w:eastAsia="Times New Roman" w:hAnsi="PT Astra Serif" w:cs="Arial"/>
                <w:sz w:val="28"/>
                <w:szCs w:val="28"/>
              </w:rPr>
            </w:pPr>
          </w:p>
          <w:p w:rsidR="007D7997" w:rsidRDefault="007D7997" w:rsidP="00A51D87">
            <w:pPr>
              <w:spacing w:after="0" w:line="240" w:lineRule="auto"/>
              <w:ind w:firstLine="720"/>
              <w:jc w:val="right"/>
              <w:textAlignment w:val="baseline"/>
              <w:rPr>
                <w:rFonts w:ascii="PT Astra Serif" w:eastAsia="Times New Roman" w:hAnsi="PT Astra Serif" w:cs="Arial"/>
                <w:sz w:val="28"/>
                <w:szCs w:val="28"/>
              </w:rPr>
            </w:pPr>
          </w:p>
          <w:p w:rsidR="007D7997" w:rsidRDefault="007D7997" w:rsidP="00A51D87">
            <w:pPr>
              <w:spacing w:after="0" w:line="240" w:lineRule="auto"/>
              <w:ind w:firstLine="720"/>
              <w:jc w:val="right"/>
              <w:textAlignment w:val="baseline"/>
              <w:rPr>
                <w:rFonts w:ascii="PT Astra Serif" w:eastAsia="Times New Roman" w:hAnsi="PT Astra Serif" w:cs="Arial"/>
                <w:sz w:val="28"/>
                <w:szCs w:val="28"/>
              </w:rPr>
            </w:pPr>
          </w:p>
          <w:p w:rsidR="00A51D87" w:rsidRPr="007D7997" w:rsidRDefault="00A51D87" w:rsidP="00A51D87">
            <w:pPr>
              <w:spacing w:after="0" w:line="240" w:lineRule="auto"/>
              <w:ind w:firstLine="720"/>
              <w:jc w:val="right"/>
              <w:textAlignment w:val="baseline"/>
              <w:rPr>
                <w:rFonts w:ascii="PT Astra Serif" w:eastAsia="Times New Roman" w:hAnsi="PT Astra Serif" w:cs="Arial"/>
              </w:rPr>
            </w:pPr>
            <w:r w:rsidRPr="007D7997">
              <w:rPr>
                <w:rFonts w:ascii="PT Astra Serif" w:eastAsia="Times New Roman" w:hAnsi="PT Astra Serif" w:cs="Arial"/>
              </w:rPr>
              <w:lastRenderedPageBreak/>
              <w:t>Приложение № 2</w:t>
            </w:r>
          </w:p>
          <w:p w:rsidR="00F56ACF" w:rsidRDefault="00A51D87" w:rsidP="00A51D87">
            <w:pPr>
              <w:spacing w:after="0" w:line="240" w:lineRule="auto"/>
              <w:jc w:val="right"/>
              <w:textAlignment w:val="baseline"/>
              <w:rPr>
                <w:rFonts w:ascii="PT Astra Serif" w:eastAsia="Times New Roman" w:hAnsi="PT Astra Serif" w:cs="Arial"/>
              </w:rPr>
            </w:pPr>
            <w:r w:rsidRPr="007D7997">
              <w:rPr>
                <w:rFonts w:ascii="PT Astra Serif" w:eastAsia="Times New Roman" w:hAnsi="PT Astra Serif" w:cs="Arial"/>
              </w:rPr>
              <w:tab/>
            </w:r>
            <w:r w:rsidRPr="007D7997">
              <w:rPr>
                <w:rFonts w:ascii="PT Astra Serif" w:eastAsia="Times New Roman" w:hAnsi="PT Astra Serif" w:cs="Arial"/>
              </w:rPr>
              <w:tab/>
              <w:t xml:space="preserve">Порядка ведения инвентарного и аналитического учета по объектам имущества (нефинансовым активам), составляющим казну муниципального образования Красноярское </w:t>
            </w:r>
          </w:p>
          <w:p w:rsidR="00A51D87" w:rsidRPr="00A51D87" w:rsidRDefault="00A51D87" w:rsidP="00A51D87">
            <w:pPr>
              <w:spacing w:after="0" w:line="240" w:lineRule="auto"/>
              <w:jc w:val="right"/>
              <w:textAlignment w:val="baseline"/>
              <w:rPr>
                <w:rFonts w:ascii="PT Astra Serif" w:eastAsia="Times New Roman" w:hAnsi="PT Astra Serif" w:cs="Times New Roman"/>
                <w:sz w:val="28"/>
                <w:szCs w:val="28"/>
              </w:rPr>
            </w:pPr>
            <w:r w:rsidRPr="007D7997">
              <w:rPr>
                <w:rFonts w:ascii="PT Astra Serif" w:eastAsia="Times New Roman" w:hAnsi="PT Astra Serif" w:cs="Arial"/>
              </w:rPr>
              <w:t>Киреевского района</w:t>
            </w:r>
          </w:p>
        </w:tc>
      </w:tr>
    </w:tbl>
    <w:p w:rsidR="00A51D87" w:rsidRPr="00A51D87" w:rsidRDefault="00A51D87" w:rsidP="00A51D87">
      <w:pPr>
        <w:tabs>
          <w:tab w:val="left" w:pos="2580"/>
        </w:tabs>
        <w:rPr>
          <w:rFonts w:ascii="PT Astra Serif" w:eastAsia="Times New Roman" w:hAnsi="PT Astra Serif" w:cs="Times New Roman"/>
          <w:sz w:val="28"/>
          <w:szCs w:val="28"/>
        </w:rPr>
      </w:pPr>
    </w:p>
    <w:p w:rsidR="00A51D87" w:rsidRPr="00A51D87" w:rsidRDefault="00A51D87" w:rsidP="00A51D87">
      <w:pPr>
        <w:spacing w:after="0" w:line="240" w:lineRule="auto"/>
        <w:ind w:firstLine="720"/>
        <w:jc w:val="center"/>
        <w:textAlignment w:val="baseline"/>
        <w:rPr>
          <w:rFonts w:ascii="PT Astra Serif" w:eastAsia="Times New Roman" w:hAnsi="PT Astra Serif" w:cs="Arial"/>
          <w:b/>
          <w:sz w:val="28"/>
          <w:szCs w:val="28"/>
        </w:rPr>
      </w:pPr>
      <w:r w:rsidRPr="00A51D87">
        <w:rPr>
          <w:rFonts w:ascii="PT Astra Serif" w:eastAsia="Times New Roman" w:hAnsi="PT Astra Serif" w:cs="Arial"/>
          <w:b/>
          <w:sz w:val="28"/>
          <w:szCs w:val="28"/>
        </w:rPr>
        <w:t>План</w:t>
      </w:r>
    </w:p>
    <w:p w:rsidR="00A51D87" w:rsidRPr="00A51D87" w:rsidRDefault="00A51D87" w:rsidP="00A51D87">
      <w:pPr>
        <w:spacing w:after="0" w:line="240" w:lineRule="auto"/>
        <w:ind w:firstLine="720"/>
        <w:jc w:val="center"/>
        <w:textAlignment w:val="baseline"/>
        <w:rPr>
          <w:rFonts w:ascii="PT Astra Serif" w:eastAsia="Times New Roman" w:hAnsi="PT Astra Serif" w:cs="Arial"/>
          <w:b/>
          <w:color w:val="22272F"/>
          <w:sz w:val="28"/>
          <w:szCs w:val="28"/>
          <w:shd w:val="clear" w:color="auto" w:fill="FFFFFF"/>
        </w:rPr>
      </w:pPr>
      <w:r w:rsidRPr="00A51D87">
        <w:rPr>
          <w:rFonts w:ascii="PT Astra Serif" w:eastAsia="Times New Roman" w:hAnsi="PT Astra Serif" w:cs="Arial"/>
          <w:b/>
          <w:color w:val="22272F"/>
          <w:sz w:val="28"/>
          <w:szCs w:val="28"/>
          <w:shd w:val="clear" w:color="auto" w:fill="FFFFFF"/>
        </w:rPr>
        <w:t xml:space="preserve">счетов бюджетного учета по начислению амортизации </w:t>
      </w:r>
    </w:p>
    <w:p w:rsidR="00A51D87" w:rsidRPr="00A51D87" w:rsidRDefault="00A51D87" w:rsidP="00A51D87">
      <w:pPr>
        <w:spacing w:after="0" w:line="240" w:lineRule="auto"/>
        <w:ind w:firstLine="720"/>
        <w:jc w:val="center"/>
        <w:textAlignment w:val="baseline"/>
        <w:rPr>
          <w:rFonts w:ascii="PT Astra Serif" w:eastAsia="Times New Roman" w:hAnsi="PT Astra Serif" w:cs="Arial"/>
          <w:b/>
          <w:color w:val="22272F"/>
          <w:sz w:val="28"/>
          <w:szCs w:val="28"/>
          <w:shd w:val="clear" w:color="auto" w:fill="FFFFFF"/>
        </w:rPr>
      </w:pPr>
      <w:r w:rsidRPr="00A51D87">
        <w:rPr>
          <w:rFonts w:ascii="PT Astra Serif" w:eastAsia="Times New Roman" w:hAnsi="PT Astra Serif" w:cs="Arial"/>
          <w:b/>
          <w:color w:val="22272F"/>
          <w:sz w:val="28"/>
          <w:szCs w:val="28"/>
          <w:shd w:val="clear" w:color="auto" w:fill="FFFFFF"/>
        </w:rPr>
        <w:t>на объекты имущества муниципальной казны</w:t>
      </w:r>
    </w:p>
    <w:p w:rsidR="00A51D87" w:rsidRPr="00A51D87" w:rsidRDefault="00A51D87" w:rsidP="00A51D87">
      <w:pPr>
        <w:tabs>
          <w:tab w:val="left" w:pos="2580"/>
        </w:tabs>
        <w:rPr>
          <w:rFonts w:ascii="PT Astra Serif" w:eastAsia="Times New Roman" w:hAnsi="PT Astra Serif"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168"/>
        <w:gridCol w:w="970"/>
        <w:gridCol w:w="737"/>
        <w:gridCol w:w="993"/>
        <w:gridCol w:w="4790"/>
      </w:tblGrid>
      <w:tr w:rsidR="00A51D87" w:rsidRPr="00A51D87" w:rsidTr="00B10691">
        <w:tc>
          <w:tcPr>
            <w:tcW w:w="737" w:type="dxa"/>
            <w:vMerge w:val="restart"/>
          </w:tcPr>
          <w:p w:rsidR="00A51D87" w:rsidRPr="00A51D87" w:rsidRDefault="00A51D87" w:rsidP="00A51D87">
            <w:pPr>
              <w:widowControl w:val="0"/>
              <w:autoSpaceDE w:val="0"/>
              <w:autoSpaceDN w:val="0"/>
              <w:spacing w:after="0" w:line="240" w:lineRule="auto"/>
              <w:jc w:val="center"/>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 п/п</w:t>
            </w:r>
          </w:p>
        </w:tc>
        <w:tc>
          <w:tcPr>
            <w:tcW w:w="3868" w:type="dxa"/>
            <w:gridSpan w:val="4"/>
          </w:tcPr>
          <w:p w:rsidR="00A51D87" w:rsidRPr="00A51D87" w:rsidRDefault="00A51D87" w:rsidP="00A51D87">
            <w:pPr>
              <w:widowControl w:val="0"/>
              <w:autoSpaceDE w:val="0"/>
              <w:autoSpaceDN w:val="0"/>
              <w:spacing w:after="0" w:line="240" w:lineRule="auto"/>
              <w:jc w:val="center"/>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Синтетический счет объекта учета</w:t>
            </w:r>
          </w:p>
        </w:tc>
        <w:tc>
          <w:tcPr>
            <w:tcW w:w="4790" w:type="dxa"/>
            <w:vMerge w:val="restart"/>
          </w:tcPr>
          <w:p w:rsidR="00A51D87" w:rsidRPr="00A51D87" w:rsidRDefault="00A51D87" w:rsidP="00A51D87">
            <w:pPr>
              <w:widowControl w:val="0"/>
              <w:autoSpaceDE w:val="0"/>
              <w:autoSpaceDN w:val="0"/>
              <w:spacing w:after="0" w:line="240" w:lineRule="auto"/>
              <w:jc w:val="center"/>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Наименование объекта учета имущества муниципальной казны</w:t>
            </w:r>
          </w:p>
        </w:tc>
      </w:tr>
      <w:tr w:rsidR="00A51D87" w:rsidRPr="00A51D87" w:rsidTr="00B10691">
        <w:tc>
          <w:tcPr>
            <w:tcW w:w="737" w:type="dxa"/>
            <w:vMerge/>
          </w:tcPr>
          <w:p w:rsidR="00A51D87" w:rsidRPr="00A51D87" w:rsidRDefault="00A51D87" w:rsidP="00A51D87">
            <w:pPr>
              <w:rPr>
                <w:rFonts w:ascii="PT Astra Serif" w:eastAsia="Times New Roman" w:hAnsi="PT Astra Serif" w:cs="Arial"/>
                <w:color w:val="000000"/>
                <w:sz w:val="28"/>
                <w:szCs w:val="28"/>
              </w:rPr>
            </w:pPr>
          </w:p>
        </w:tc>
        <w:tc>
          <w:tcPr>
            <w:tcW w:w="3868" w:type="dxa"/>
            <w:gridSpan w:val="4"/>
          </w:tcPr>
          <w:p w:rsidR="00A51D87" w:rsidRPr="00A51D87" w:rsidRDefault="00A51D87" w:rsidP="00A51D87">
            <w:pPr>
              <w:widowControl w:val="0"/>
              <w:autoSpaceDE w:val="0"/>
              <w:autoSpaceDN w:val="0"/>
              <w:spacing w:after="0" w:line="240" w:lineRule="auto"/>
              <w:jc w:val="center"/>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коды счета</w:t>
            </w:r>
          </w:p>
        </w:tc>
        <w:tc>
          <w:tcPr>
            <w:tcW w:w="4790" w:type="dxa"/>
            <w:vMerge/>
          </w:tcPr>
          <w:p w:rsidR="00A51D87" w:rsidRPr="00A51D87" w:rsidRDefault="00A51D87" w:rsidP="00A51D87">
            <w:pPr>
              <w:rPr>
                <w:rFonts w:ascii="PT Astra Serif" w:eastAsia="Times New Roman" w:hAnsi="PT Astra Serif" w:cs="Arial"/>
                <w:color w:val="000000"/>
                <w:sz w:val="28"/>
                <w:szCs w:val="28"/>
              </w:rPr>
            </w:pPr>
          </w:p>
        </w:tc>
      </w:tr>
      <w:tr w:rsidR="00A51D87" w:rsidRPr="00A51D87" w:rsidTr="00B10691">
        <w:tc>
          <w:tcPr>
            <w:tcW w:w="737" w:type="dxa"/>
            <w:vMerge/>
          </w:tcPr>
          <w:p w:rsidR="00A51D87" w:rsidRPr="00A51D87" w:rsidRDefault="00A51D87" w:rsidP="00A51D87">
            <w:pPr>
              <w:rPr>
                <w:rFonts w:ascii="PT Astra Serif" w:eastAsia="Times New Roman" w:hAnsi="PT Astra Serif" w:cs="Arial"/>
                <w:color w:val="000000"/>
                <w:sz w:val="28"/>
                <w:szCs w:val="28"/>
              </w:rPr>
            </w:pPr>
          </w:p>
        </w:tc>
        <w:tc>
          <w:tcPr>
            <w:tcW w:w="1168" w:type="dxa"/>
            <w:vMerge w:val="restart"/>
          </w:tcPr>
          <w:p w:rsidR="00A51D87" w:rsidRPr="00A51D87" w:rsidRDefault="00A51D87" w:rsidP="00A51D87">
            <w:pPr>
              <w:widowControl w:val="0"/>
              <w:autoSpaceDE w:val="0"/>
              <w:autoSpaceDN w:val="0"/>
              <w:spacing w:after="0" w:line="240" w:lineRule="auto"/>
              <w:jc w:val="center"/>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синтетический</w:t>
            </w:r>
          </w:p>
        </w:tc>
        <w:tc>
          <w:tcPr>
            <w:tcW w:w="2700" w:type="dxa"/>
            <w:gridSpan w:val="3"/>
          </w:tcPr>
          <w:p w:rsidR="00A51D87" w:rsidRPr="00A51D87" w:rsidRDefault="00A51D87" w:rsidP="00A51D87">
            <w:pPr>
              <w:widowControl w:val="0"/>
              <w:autoSpaceDE w:val="0"/>
              <w:autoSpaceDN w:val="0"/>
              <w:spacing w:after="0" w:line="240" w:lineRule="auto"/>
              <w:jc w:val="center"/>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аналитический</w:t>
            </w:r>
          </w:p>
        </w:tc>
        <w:tc>
          <w:tcPr>
            <w:tcW w:w="4790" w:type="dxa"/>
            <w:vMerge/>
          </w:tcPr>
          <w:p w:rsidR="00A51D87" w:rsidRPr="00A51D87" w:rsidRDefault="00A51D87" w:rsidP="00A51D87">
            <w:pPr>
              <w:rPr>
                <w:rFonts w:ascii="PT Astra Serif" w:eastAsia="Times New Roman" w:hAnsi="PT Astra Serif" w:cs="Arial"/>
                <w:color w:val="000000"/>
                <w:sz w:val="28"/>
                <w:szCs w:val="28"/>
              </w:rPr>
            </w:pPr>
          </w:p>
        </w:tc>
      </w:tr>
      <w:tr w:rsidR="00A51D87" w:rsidRPr="00A51D87" w:rsidTr="00B10691">
        <w:tc>
          <w:tcPr>
            <w:tcW w:w="737" w:type="dxa"/>
            <w:vMerge/>
          </w:tcPr>
          <w:p w:rsidR="00A51D87" w:rsidRPr="00A51D87" w:rsidRDefault="00A51D87" w:rsidP="00A51D87">
            <w:pPr>
              <w:rPr>
                <w:rFonts w:ascii="PT Astra Serif" w:eastAsia="Times New Roman" w:hAnsi="PT Astra Serif" w:cs="Arial"/>
                <w:color w:val="000000"/>
                <w:sz w:val="28"/>
                <w:szCs w:val="28"/>
              </w:rPr>
            </w:pPr>
          </w:p>
        </w:tc>
        <w:tc>
          <w:tcPr>
            <w:tcW w:w="1168" w:type="dxa"/>
            <w:vMerge/>
          </w:tcPr>
          <w:p w:rsidR="00A51D87" w:rsidRPr="00A51D87" w:rsidRDefault="00A51D87" w:rsidP="00A51D87">
            <w:pPr>
              <w:rPr>
                <w:rFonts w:ascii="PT Astra Serif" w:eastAsia="Times New Roman" w:hAnsi="PT Astra Serif" w:cs="Arial"/>
                <w:color w:val="000000"/>
                <w:sz w:val="28"/>
                <w:szCs w:val="28"/>
              </w:rPr>
            </w:pPr>
          </w:p>
        </w:tc>
        <w:tc>
          <w:tcPr>
            <w:tcW w:w="970" w:type="dxa"/>
          </w:tcPr>
          <w:p w:rsidR="00A51D87" w:rsidRPr="00A51D87" w:rsidRDefault="00A51D87" w:rsidP="00A51D87">
            <w:pPr>
              <w:widowControl w:val="0"/>
              <w:autoSpaceDE w:val="0"/>
              <w:autoSpaceDN w:val="0"/>
              <w:spacing w:after="0" w:line="240" w:lineRule="auto"/>
              <w:jc w:val="center"/>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группа</w:t>
            </w:r>
          </w:p>
        </w:tc>
        <w:tc>
          <w:tcPr>
            <w:tcW w:w="737" w:type="dxa"/>
          </w:tcPr>
          <w:p w:rsidR="00A51D87" w:rsidRPr="00A51D87" w:rsidRDefault="00A51D87" w:rsidP="00A51D87">
            <w:pPr>
              <w:widowControl w:val="0"/>
              <w:autoSpaceDE w:val="0"/>
              <w:autoSpaceDN w:val="0"/>
              <w:spacing w:after="0" w:line="240" w:lineRule="auto"/>
              <w:jc w:val="center"/>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вид</w:t>
            </w:r>
          </w:p>
        </w:tc>
        <w:tc>
          <w:tcPr>
            <w:tcW w:w="993" w:type="dxa"/>
          </w:tcPr>
          <w:p w:rsidR="00A51D87" w:rsidRPr="00A51D87" w:rsidRDefault="00A51D87" w:rsidP="00A51D87">
            <w:pPr>
              <w:widowControl w:val="0"/>
              <w:autoSpaceDE w:val="0"/>
              <w:autoSpaceDN w:val="0"/>
              <w:spacing w:after="0" w:line="240" w:lineRule="auto"/>
              <w:jc w:val="center"/>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подвид</w:t>
            </w:r>
          </w:p>
        </w:tc>
        <w:tc>
          <w:tcPr>
            <w:tcW w:w="4790" w:type="dxa"/>
            <w:vMerge/>
          </w:tcPr>
          <w:p w:rsidR="00A51D87" w:rsidRPr="00A51D87" w:rsidRDefault="00A51D87" w:rsidP="00A51D87">
            <w:pPr>
              <w:rPr>
                <w:rFonts w:ascii="PT Astra Serif" w:eastAsia="Times New Roman" w:hAnsi="PT Astra Serif" w:cs="Arial"/>
                <w:color w:val="000000"/>
                <w:sz w:val="28"/>
                <w:szCs w:val="28"/>
              </w:rPr>
            </w:pPr>
          </w:p>
        </w:tc>
      </w:tr>
      <w:tr w:rsidR="00A51D87" w:rsidRPr="00A51D87" w:rsidTr="00B10691">
        <w:tc>
          <w:tcPr>
            <w:tcW w:w="737" w:type="dxa"/>
          </w:tcPr>
          <w:p w:rsidR="00A51D87" w:rsidRPr="00A51D87" w:rsidRDefault="00A51D87" w:rsidP="00A51D87">
            <w:pPr>
              <w:widowControl w:val="0"/>
              <w:autoSpaceDE w:val="0"/>
              <w:autoSpaceDN w:val="0"/>
              <w:spacing w:after="0" w:line="240" w:lineRule="auto"/>
              <w:jc w:val="center"/>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1</w:t>
            </w:r>
          </w:p>
        </w:tc>
        <w:tc>
          <w:tcPr>
            <w:tcW w:w="1168" w:type="dxa"/>
          </w:tcPr>
          <w:p w:rsidR="00A51D87" w:rsidRPr="00A51D87" w:rsidRDefault="00A51D87" w:rsidP="00A51D87">
            <w:pPr>
              <w:widowControl w:val="0"/>
              <w:autoSpaceDE w:val="0"/>
              <w:autoSpaceDN w:val="0"/>
              <w:spacing w:after="0" w:line="240" w:lineRule="auto"/>
              <w:jc w:val="center"/>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2</w:t>
            </w:r>
          </w:p>
        </w:tc>
        <w:tc>
          <w:tcPr>
            <w:tcW w:w="970" w:type="dxa"/>
          </w:tcPr>
          <w:p w:rsidR="00A51D87" w:rsidRPr="00A51D87" w:rsidRDefault="00A51D87" w:rsidP="00A51D87">
            <w:pPr>
              <w:widowControl w:val="0"/>
              <w:autoSpaceDE w:val="0"/>
              <w:autoSpaceDN w:val="0"/>
              <w:spacing w:after="0" w:line="240" w:lineRule="auto"/>
              <w:jc w:val="center"/>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3</w:t>
            </w:r>
          </w:p>
        </w:tc>
        <w:tc>
          <w:tcPr>
            <w:tcW w:w="737" w:type="dxa"/>
          </w:tcPr>
          <w:p w:rsidR="00A51D87" w:rsidRPr="00A51D87" w:rsidRDefault="00A51D87" w:rsidP="00A51D87">
            <w:pPr>
              <w:widowControl w:val="0"/>
              <w:autoSpaceDE w:val="0"/>
              <w:autoSpaceDN w:val="0"/>
              <w:spacing w:after="0" w:line="240" w:lineRule="auto"/>
              <w:jc w:val="center"/>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4</w:t>
            </w:r>
          </w:p>
        </w:tc>
        <w:tc>
          <w:tcPr>
            <w:tcW w:w="993" w:type="dxa"/>
          </w:tcPr>
          <w:p w:rsidR="00A51D87" w:rsidRPr="00A51D87" w:rsidRDefault="00A51D87" w:rsidP="00A51D87">
            <w:pPr>
              <w:widowControl w:val="0"/>
              <w:autoSpaceDE w:val="0"/>
              <w:autoSpaceDN w:val="0"/>
              <w:spacing w:after="0" w:line="240" w:lineRule="auto"/>
              <w:jc w:val="center"/>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5</w:t>
            </w:r>
          </w:p>
        </w:tc>
        <w:tc>
          <w:tcPr>
            <w:tcW w:w="4790" w:type="dxa"/>
          </w:tcPr>
          <w:p w:rsidR="00A51D87" w:rsidRPr="00A51D87" w:rsidRDefault="00A51D87" w:rsidP="00A51D87">
            <w:pPr>
              <w:widowControl w:val="0"/>
              <w:autoSpaceDE w:val="0"/>
              <w:autoSpaceDN w:val="0"/>
              <w:spacing w:after="0" w:line="240" w:lineRule="auto"/>
              <w:jc w:val="center"/>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6</w:t>
            </w:r>
          </w:p>
        </w:tc>
      </w:tr>
      <w:tr w:rsidR="00A51D87" w:rsidRPr="00A51D87" w:rsidTr="00B10691">
        <w:tc>
          <w:tcPr>
            <w:tcW w:w="737" w:type="dxa"/>
          </w:tcPr>
          <w:p w:rsidR="00A51D87" w:rsidRPr="00A51D87" w:rsidRDefault="00A51D87" w:rsidP="00A51D87">
            <w:pPr>
              <w:widowControl w:val="0"/>
              <w:autoSpaceDE w:val="0"/>
              <w:autoSpaceDN w:val="0"/>
              <w:spacing w:after="0" w:line="240" w:lineRule="auto"/>
              <w:jc w:val="center"/>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1.</w:t>
            </w:r>
          </w:p>
        </w:tc>
        <w:tc>
          <w:tcPr>
            <w:tcW w:w="1168"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104</w:t>
            </w:r>
          </w:p>
        </w:tc>
        <w:tc>
          <w:tcPr>
            <w:tcW w:w="970"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5</w:t>
            </w:r>
          </w:p>
        </w:tc>
        <w:tc>
          <w:tcPr>
            <w:tcW w:w="737"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1</w:t>
            </w:r>
          </w:p>
        </w:tc>
        <w:tc>
          <w:tcPr>
            <w:tcW w:w="993"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0</w:t>
            </w:r>
          </w:p>
        </w:tc>
        <w:tc>
          <w:tcPr>
            <w:tcW w:w="4790"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Амортизация недвижимого имущества в составе имущества казны</w:t>
            </w:r>
          </w:p>
        </w:tc>
      </w:tr>
      <w:tr w:rsidR="00A51D87" w:rsidRPr="00A51D87" w:rsidTr="00B10691">
        <w:tc>
          <w:tcPr>
            <w:tcW w:w="737" w:type="dxa"/>
          </w:tcPr>
          <w:p w:rsidR="00A51D87" w:rsidRPr="00A51D87" w:rsidRDefault="00A51D87" w:rsidP="00A51D87">
            <w:pPr>
              <w:widowControl w:val="0"/>
              <w:autoSpaceDE w:val="0"/>
              <w:autoSpaceDN w:val="0"/>
              <w:spacing w:after="0" w:line="240" w:lineRule="auto"/>
              <w:jc w:val="center"/>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1.1.</w:t>
            </w:r>
          </w:p>
        </w:tc>
        <w:tc>
          <w:tcPr>
            <w:tcW w:w="1168"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104</w:t>
            </w:r>
          </w:p>
        </w:tc>
        <w:tc>
          <w:tcPr>
            <w:tcW w:w="970"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5</w:t>
            </w:r>
          </w:p>
        </w:tc>
        <w:tc>
          <w:tcPr>
            <w:tcW w:w="737"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1</w:t>
            </w:r>
          </w:p>
        </w:tc>
        <w:tc>
          <w:tcPr>
            <w:tcW w:w="993"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1</w:t>
            </w:r>
          </w:p>
        </w:tc>
        <w:tc>
          <w:tcPr>
            <w:tcW w:w="4790"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Амортизация жилых помещений</w:t>
            </w:r>
          </w:p>
        </w:tc>
      </w:tr>
      <w:tr w:rsidR="00A51D87" w:rsidRPr="00A51D87" w:rsidTr="00B10691">
        <w:tc>
          <w:tcPr>
            <w:tcW w:w="737" w:type="dxa"/>
          </w:tcPr>
          <w:p w:rsidR="00A51D87" w:rsidRPr="00A51D87" w:rsidRDefault="00A51D87" w:rsidP="00A51D87">
            <w:pPr>
              <w:widowControl w:val="0"/>
              <w:autoSpaceDE w:val="0"/>
              <w:autoSpaceDN w:val="0"/>
              <w:spacing w:after="0" w:line="240" w:lineRule="auto"/>
              <w:jc w:val="center"/>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1.2.</w:t>
            </w:r>
          </w:p>
        </w:tc>
        <w:tc>
          <w:tcPr>
            <w:tcW w:w="1168"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104</w:t>
            </w:r>
          </w:p>
        </w:tc>
        <w:tc>
          <w:tcPr>
            <w:tcW w:w="970"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5</w:t>
            </w:r>
          </w:p>
        </w:tc>
        <w:tc>
          <w:tcPr>
            <w:tcW w:w="737"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1</w:t>
            </w:r>
          </w:p>
        </w:tc>
        <w:tc>
          <w:tcPr>
            <w:tcW w:w="993"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2</w:t>
            </w:r>
          </w:p>
        </w:tc>
        <w:tc>
          <w:tcPr>
            <w:tcW w:w="4790"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Амортизация нежилых помещений (зданий, сооружений)</w:t>
            </w:r>
          </w:p>
        </w:tc>
      </w:tr>
      <w:tr w:rsidR="00A51D87" w:rsidRPr="00A51D87" w:rsidTr="00B10691">
        <w:tc>
          <w:tcPr>
            <w:tcW w:w="737" w:type="dxa"/>
          </w:tcPr>
          <w:p w:rsidR="00A51D87" w:rsidRPr="00A51D87" w:rsidRDefault="00A51D87" w:rsidP="00A51D87">
            <w:pPr>
              <w:widowControl w:val="0"/>
              <w:autoSpaceDE w:val="0"/>
              <w:autoSpaceDN w:val="0"/>
              <w:spacing w:after="0" w:line="240" w:lineRule="auto"/>
              <w:jc w:val="center"/>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2.</w:t>
            </w:r>
          </w:p>
        </w:tc>
        <w:tc>
          <w:tcPr>
            <w:tcW w:w="1168"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104</w:t>
            </w:r>
          </w:p>
        </w:tc>
        <w:tc>
          <w:tcPr>
            <w:tcW w:w="970"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5</w:t>
            </w:r>
          </w:p>
        </w:tc>
        <w:tc>
          <w:tcPr>
            <w:tcW w:w="737"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2</w:t>
            </w:r>
          </w:p>
        </w:tc>
        <w:tc>
          <w:tcPr>
            <w:tcW w:w="993"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0</w:t>
            </w:r>
          </w:p>
        </w:tc>
        <w:tc>
          <w:tcPr>
            <w:tcW w:w="4790"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Амортизация движимого имущества в составе имущества казны</w:t>
            </w:r>
          </w:p>
        </w:tc>
      </w:tr>
      <w:tr w:rsidR="00A51D87" w:rsidRPr="00A51D87" w:rsidTr="00B10691">
        <w:tc>
          <w:tcPr>
            <w:tcW w:w="737" w:type="dxa"/>
          </w:tcPr>
          <w:p w:rsidR="00A51D87" w:rsidRPr="00A51D87" w:rsidRDefault="00A51D87" w:rsidP="00A51D87">
            <w:pPr>
              <w:widowControl w:val="0"/>
              <w:autoSpaceDE w:val="0"/>
              <w:autoSpaceDN w:val="0"/>
              <w:spacing w:after="0" w:line="240" w:lineRule="auto"/>
              <w:jc w:val="center"/>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2.1.</w:t>
            </w:r>
          </w:p>
        </w:tc>
        <w:tc>
          <w:tcPr>
            <w:tcW w:w="1168"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104</w:t>
            </w:r>
          </w:p>
        </w:tc>
        <w:tc>
          <w:tcPr>
            <w:tcW w:w="970"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5</w:t>
            </w:r>
          </w:p>
        </w:tc>
        <w:tc>
          <w:tcPr>
            <w:tcW w:w="737"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2</w:t>
            </w:r>
          </w:p>
        </w:tc>
        <w:tc>
          <w:tcPr>
            <w:tcW w:w="993"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1</w:t>
            </w:r>
          </w:p>
        </w:tc>
        <w:tc>
          <w:tcPr>
            <w:tcW w:w="4790"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Амортизация машин и оборудования</w:t>
            </w:r>
          </w:p>
        </w:tc>
      </w:tr>
      <w:tr w:rsidR="00A51D87" w:rsidRPr="00A51D87" w:rsidTr="00B10691">
        <w:tc>
          <w:tcPr>
            <w:tcW w:w="737" w:type="dxa"/>
          </w:tcPr>
          <w:p w:rsidR="00A51D87" w:rsidRPr="00A51D87" w:rsidRDefault="00A51D87" w:rsidP="00A51D87">
            <w:pPr>
              <w:widowControl w:val="0"/>
              <w:autoSpaceDE w:val="0"/>
              <w:autoSpaceDN w:val="0"/>
              <w:spacing w:after="0" w:line="240" w:lineRule="auto"/>
              <w:jc w:val="center"/>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2.2.</w:t>
            </w:r>
          </w:p>
        </w:tc>
        <w:tc>
          <w:tcPr>
            <w:tcW w:w="1168"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104</w:t>
            </w:r>
          </w:p>
        </w:tc>
        <w:tc>
          <w:tcPr>
            <w:tcW w:w="970"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5</w:t>
            </w:r>
          </w:p>
        </w:tc>
        <w:tc>
          <w:tcPr>
            <w:tcW w:w="737"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2</w:t>
            </w:r>
          </w:p>
        </w:tc>
        <w:tc>
          <w:tcPr>
            <w:tcW w:w="993"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2</w:t>
            </w:r>
          </w:p>
        </w:tc>
        <w:tc>
          <w:tcPr>
            <w:tcW w:w="4790"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Амортизация транспортных средств</w:t>
            </w:r>
          </w:p>
        </w:tc>
      </w:tr>
      <w:tr w:rsidR="00A51D87" w:rsidRPr="00A51D87" w:rsidTr="00B10691">
        <w:tc>
          <w:tcPr>
            <w:tcW w:w="737" w:type="dxa"/>
          </w:tcPr>
          <w:p w:rsidR="00A51D87" w:rsidRPr="00A51D87" w:rsidRDefault="00A51D87" w:rsidP="00A51D87">
            <w:pPr>
              <w:widowControl w:val="0"/>
              <w:autoSpaceDE w:val="0"/>
              <w:autoSpaceDN w:val="0"/>
              <w:spacing w:after="0" w:line="240" w:lineRule="auto"/>
              <w:jc w:val="center"/>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2.3.</w:t>
            </w:r>
          </w:p>
        </w:tc>
        <w:tc>
          <w:tcPr>
            <w:tcW w:w="1168"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104</w:t>
            </w:r>
          </w:p>
        </w:tc>
        <w:tc>
          <w:tcPr>
            <w:tcW w:w="970"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5</w:t>
            </w:r>
          </w:p>
        </w:tc>
        <w:tc>
          <w:tcPr>
            <w:tcW w:w="737"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2</w:t>
            </w:r>
          </w:p>
        </w:tc>
        <w:tc>
          <w:tcPr>
            <w:tcW w:w="993"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3</w:t>
            </w:r>
          </w:p>
        </w:tc>
        <w:tc>
          <w:tcPr>
            <w:tcW w:w="4790"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Амортизация инвентаря производственного и хозяйственного</w:t>
            </w:r>
          </w:p>
        </w:tc>
      </w:tr>
      <w:tr w:rsidR="00A51D87" w:rsidRPr="00A51D87" w:rsidTr="00B10691">
        <w:tc>
          <w:tcPr>
            <w:tcW w:w="737" w:type="dxa"/>
          </w:tcPr>
          <w:p w:rsidR="00A51D87" w:rsidRPr="00A51D87" w:rsidRDefault="00A51D87" w:rsidP="00A51D87">
            <w:pPr>
              <w:widowControl w:val="0"/>
              <w:autoSpaceDE w:val="0"/>
              <w:autoSpaceDN w:val="0"/>
              <w:spacing w:after="0" w:line="240" w:lineRule="auto"/>
              <w:jc w:val="center"/>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2.4.</w:t>
            </w:r>
          </w:p>
        </w:tc>
        <w:tc>
          <w:tcPr>
            <w:tcW w:w="1168"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104</w:t>
            </w:r>
          </w:p>
        </w:tc>
        <w:tc>
          <w:tcPr>
            <w:tcW w:w="970"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5</w:t>
            </w:r>
          </w:p>
        </w:tc>
        <w:tc>
          <w:tcPr>
            <w:tcW w:w="737"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2</w:t>
            </w:r>
          </w:p>
        </w:tc>
        <w:tc>
          <w:tcPr>
            <w:tcW w:w="993"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4</w:t>
            </w:r>
          </w:p>
        </w:tc>
        <w:tc>
          <w:tcPr>
            <w:tcW w:w="4790"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Амортизация биологических ресурсов</w:t>
            </w:r>
          </w:p>
        </w:tc>
      </w:tr>
      <w:tr w:rsidR="00A51D87" w:rsidRPr="00A51D87" w:rsidTr="00B10691">
        <w:tc>
          <w:tcPr>
            <w:tcW w:w="737" w:type="dxa"/>
          </w:tcPr>
          <w:p w:rsidR="00A51D87" w:rsidRPr="00A51D87" w:rsidRDefault="00A51D87" w:rsidP="00A51D87">
            <w:pPr>
              <w:widowControl w:val="0"/>
              <w:autoSpaceDE w:val="0"/>
              <w:autoSpaceDN w:val="0"/>
              <w:spacing w:after="0" w:line="240" w:lineRule="auto"/>
              <w:jc w:val="center"/>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2.5.</w:t>
            </w:r>
          </w:p>
        </w:tc>
        <w:tc>
          <w:tcPr>
            <w:tcW w:w="1168"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104</w:t>
            </w:r>
          </w:p>
        </w:tc>
        <w:tc>
          <w:tcPr>
            <w:tcW w:w="970"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5</w:t>
            </w:r>
          </w:p>
        </w:tc>
        <w:tc>
          <w:tcPr>
            <w:tcW w:w="737"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2</w:t>
            </w:r>
          </w:p>
        </w:tc>
        <w:tc>
          <w:tcPr>
            <w:tcW w:w="993"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5</w:t>
            </w:r>
          </w:p>
        </w:tc>
        <w:tc>
          <w:tcPr>
            <w:tcW w:w="4790"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Амортизация прочих нефинансовых активов</w:t>
            </w:r>
          </w:p>
        </w:tc>
      </w:tr>
      <w:tr w:rsidR="00A51D87" w:rsidRPr="00A51D87" w:rsidTr="00B10691">
        <w:tc>
          <w:tcPr>
            <w:tcW w:w="737" w:type="dxa"/>
          </w:tcPr>
          <w:p w:rsidR="00A51D87" w:rsidRPr="00A51D87" w:rsidRDefault="00A51D87" w:rsidP="00A51D87">
            <w:pPr>
              <w:widowControl w:val="0"/>
              <w:autoSpaceDE w:val="0"/>
              <w:autoSpaceDN w:val="0"/>
              <w:spacing w:after="0" w:line="240" w:lineRule="auto"/>
              <w:jc w:val="center"/>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3.</w:t>
            </w:r>
          </w:p>
        </w:tc>
        <w:tc>
          <w:tcPr>
            <w:tcW w:w="1168"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104</w:t>
            </w:r>
          </w:p>
        </w:tc>
        <w:tc>
          <w:tcPr>
            <w:tcW w:w="970"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5</w:t>
            </w:r>
          </w:p>
        </w:tc>
        <w:tc>
          <w:tcPr>
            <w:tcW w:w="737"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4</w:t>
            </w:r>
          </w:p>
        </w:tc>
        <w:tc>
          <w:tcPr>
            <w:tcW w:w="993"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p>
        </w:tc>
        <w:tc>
          <w:tcPr>
            <w:tcW w:w="4790"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Амортизация нематериальных активов в составе имущества казны</w:t>
            </w:r>
          </w:p>
        </w:tc>
      </w:tr>
      <w:tr w:rsidR="00A51D87" w:rsidRPr="00A51D87" w:rsidTr="00B10691">
        <w:tc>
          <w:tcPr>
            <w:tcW w:w="737" w:type="dxa"/>
          </w:tcPr>
          <w:p w:rsidR="00A51D87" w:rsidRPr="00A51D87" w:rsidRDefault="00A51D87" w:rsidP="00A51D87">
            <w:pPr>
              <w:widowControl w:val="0"/>
              <w:autoSpaceDE w:val="0"/>
              <w:autoSpaceDN w:val="0"/>
              <w:spacing w:after="0" w:line="240" w:lineRule="auto"/>
              <w:jc w:val="center"/>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4.</w:t>
            </w:r>
          </w:p>
        </w:tc>
        <w:tc>
          <w:tcPr>
            <w:tcW w:w="1168"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104</w:t>
            </w:r>
          </w:p>
        </w:tc>
        <w:tc>
          <w:tcPr>
            <w:tcW w:w="970"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5</w:t>
            </w:r>
          </w:p>
        </w:tc>
        <w:tc>
          <w:tcPr>
            <w:tcW w:w="737"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9</w:t>
            </w:r>
          </w:p>
        </w:tc>
        <w:tc>
          <w:tcPr>
            <w:tcW w:w="993"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0</w:t>
            </w:r>
          </w:p>
        </w:tc>
        <w:tc>
          <w:tcPr>
            <w:tcW w:w="4790"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 xml:space="preserve">Амортизация имущества казны в </w:t>
            </w:r>
            <w:r w:rsidRPr="00A51D87">
              <w:rPr>
                <w:rFonts w:ascii="PT Astra Serif" w:eastAsia="Times New Roman" w:hAnsi="PT Astra Serif" w:cs="Arial"/>
                <w:color w:val="000000"/>
                <w:sz w:val="28"/>
                <w:szCs w:val="28"/>
              </w:rPr>
              <w:lastRenderedPageBreak/>
              <w:t>концессии</w:t>
            </w:r>
          </w:p>
        </w:tc>
      </w:tr>
      <w:tr w:rsidR="00A51D87" w:rsidRPr="00A51D87" w:rsidTr="00B10691">
        <w:tc>
          <w:tcPr>
            <w:tcW w:w="737" w:type="dxa"/>
          </w:tcPr>
          <w:p w:rsidR="00A51D87" w:rsidRPr="00A51D87" w:rsidRDefault="00A51D87" w:rsidP="00A51D87">
            <w:pPr>
              <w:widowControl w:val="0"/>
              <w:autoSpaceDE w:val="0"/>
              <w:autoSpaceDN w:val="0"/>
              <w:spacing w:after="0" w:line="240" w:lineRule="auto"/>
              <w:jc w:val="center"/>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lastRenderedPageBreak/>
              <w:t>4.1.</w:t>
            </w:r>
          </w:p>
        </w:tc>
        <w:tc>
          <w:tcPr>
            <w:tcW w:w="1168"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104</w:t>
            </w:r>
          </w:p>
        </w:tc>
        <w:tc>
          <w:tcPr>
            <w:tcW w:w="970"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5</w:t>
            </w:r>
          </w:p>
        </w:tc>
        <w:tc>
          <w:tcPr>
            <w:tcW w:w="737"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9</w:t>
            </w:r>
          </w:p>
        </w:tc>
        <w:tc>
          <w:tcPr>
            <w:tcW w:w="993"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1</w:t>
            </w:r>
          </w:p>
        </w:tc>
        <w:tc>
          <w:tcPr>
            <w:tcW w:w="4790"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 xml:space="preserve">Амортизация недвижимого имущества </w:t>
            </w:r>
            <w:proofErr w:type="spellStart"/>
            <w:r w:rsidRPr="00A51D87">
              <w:rPr>
                <w:rFonts w:ascii="PT Astra Serif" w:eastAsia="Times New Roman" w:hAnsi="PT Astra Serif" w:cs="Arial"/>
                <w:color w:val="000000"/>
                <w:sz w:val="28"/>
                <w:szCs w:val="28"/>
              </w:rPr>
              <w:t>концедента</w:t>
            </w:r>
            <w:proofErr w:type="spellEnd"/>
          </w:p>
        </w:tc>
      </w:tr>
      <w:tr w:rsidR="00A51D87" w:rsidRPr="00A51D87" w:rsidTr="00B10691">
        <w:tc>
          <w:tcPr>
            <w:tcW w:w="737" w:type="dxa"/>
          </w:tcPr>
          <w:p w:rsidR="00A51D87" w:rsidRPr="00A51D87" w:rsidRDefault="00A51D87" w:rsidP="00A51D87">
            <w:pPr>
              <w:widowControl w:val="0"/>
              <w:autoSpaceDE w:val="0"/>
              <w:autoSpaceDN w:val="0"/>
              <w:spacing w:after="0" w:line="240" w:lineRule="auto"/>
              <w:jc w:val="center"/>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4.2.</w:t>
            </w:r>
          </w:p>
        </w:tc>
        <w:tc>
          <w:tcPr>
            <w:tcW w:w="1168"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104</w:t>
            </w:r>
          </w:p>
        </w:tc>
        <w:tc>
          <w:tcPr>
            <w:tcW w:w="970"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5</w:t>
            </w:r>
          </w:p>
        </w:tc>
        <w:tc>
          <w:tcPr>
            <w:tcW w:w="737"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9</w:t>
            </w:r>
          </w:p>
        </w:tc>
        <w:tc>
          <w:tcPr>
            <w:tcW w:w="993"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2</w:t>
            </w:r>
          </w:p>
        </w:tc>
        <w:tc>
          <w:tcPr>
            <w:tcW w:w="4790" w:type="dxa"/>
          </w:tcPr>
          <w:p w:rsidR="00A51D87" w:rsidRPr="00A51D87" w:rsidRDefault="00A51D87" w:rsidP="00A51D87">
            <w:pPr>
              <w:widowControl w:val="0"/>
              <w:autoSpaceDE w:val="0"/>
              <w:autoSpaceDN w:val="0"/>
              <w:spacing w:after="0" w:line="240" w:lineRule="auto"/>
              <w:rPr>
                <w:rFonts w:ascii="PT Astra Serif" w:eastAsia="Times New Roman" w:hAnsi="PT Astra Serif" w:cs="Arial"/>
                <w:color w:val="000000"/>
                <w:sz w:val="28"/>
                <w:szCs w:val="28"/>
              </w:rPr>
            </w:pPr>
            <w:r w:rsidRPr="00A51D87">
              <w:rPr>
                <w:rFonts w:ascii="PT Astra Serif" w:eastAsia="Times New Roman" w:hAnsi="PT Astra Serif" w:cs="Arial"/>
                <w:color w:val="000000"/>
                <w:sz w:val="28"/>
                <w:szCs w:val="28"/>
              </w:rPr>
              <w:t xml:space="preserve">Амортизация движимого имущества </w:t>
            </w:r>
            <w:proofErr w:type="spellStart"/>
            <w:r w:rsidRPr="00A51D87">
              <w:rPr>
                <w:rFonts w:ascii="PT Astra Serif" w:eastAsia="Times New Roman" w:hAnsi="PT Astra Serif" w:cs="Arial"/>
                <w:color w:val="000000"/>
                <w:sz w:val="28"/>
                <w:szCs w:val="28"/>
              </w:rPr>
              <w:t>концедента</w:t>
            </w:r>
            <w:proofErr w:type="spellEnd"/>
          </w:p>
        </w:tc>
      </w:tr>
    </w:tbl>
    <w:p w:rsidR="00A51D87" w:rsidRPr="00A51D87" w:rsidRDefault="00A51D87" w:rsidP="00A51D87">
      <w:pPr>
        <w:tabs>
          <w:tab w:val="left" w:pos="2580"/>
        </w:tabs>
        <w:rPr>
          <w:rFonts w:ascii="PT Astra Serif" w:eastAsia="Times New Roman" w:hAnsi="PT Astra Serif" w:cs="Times New Roman"/>
          <w:sz w:val="28"/>
          <w:szCs w:val="28"/>
        </w:rPr>
      </w:pPr>
    </w:p>
    <w:p w:rsidR="00A51D87" w:rsidRDefault="00A51D87" w:rsidP="00CF1090">
      <w:pPr>
        <w:spacing w:after="0" w:line="240" w:lineRule="auto"/>
        <w:ind w:left="-426"/>
        <w:rPr>
          <w:rFonts w:ascii="PT Astra Serif" w:hAnsi="PT Astra Serif"/>
          <w:sz w:val="28"/>
          <w:szCs w:val="28"/>
        </w:rPr>
      </w:pPr>
    </w:p>
    <w:p w:rsidR="00A51D87" w:rsidRDefault="00A51D87" w:rsidP="00CF1090">
      <w:pPr>
        <w:spacing w:after="0" w:line="240" w:lineRule="auto"/>
        <w:ind w:left="-426"/>
        <w:rPr>
          <w:rFonts w:ascii="PT Astra Serif" w:hAnsi="PT Astra Serif"/>
          <w:sz w:val="28"/>
          <w:szCs w:val="28"/>
        </w:rPr>
      </w:pPr>
    </w:p>
    <w:p w:rsidR="00A51D87" w:rsidRDefault="00A51D87"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CD28B1" w:rsidRDefault="00CD28B1" w:rsidP="00CF1090">
      <w:pPr>
        <w:spacing w:after="0" w:line="240" w:lineRule="auto"/>
        <w:ind w:left="-426"/>
        <w:rPr>
          <w:rFonts w:ascii="PT Astra Serif" w:hAnsi="PT Astra Serif"/>
          <w:sz w:val="28"/>
          <w:szCs w:val="28"/>
        </w:rPr>
      </w:pPr>
    </w:p>
    <w:p w:rsidR="00F07D23" w:rsidRPr="00F07D23" w:rsidRDefault="00F07D23" w:rsidP="00F0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lang w:eastAsia="ar-SA"/>
        </w:rPr>
      </w:pPr>
      <w:r w:rsidRPr="00F07D23">
        <w:rPr>
          <w:rFonts w:ascii="PT Astra Serif" w:eastAsia="Times New Roman" w:hAnsi="PT Astra Serif" w:cs="Times New Roman"/>
          <w:kern w:val="2"/>
          <w:lang w:eastAsia="ar-SA"/>
        </w:rPr>
        <w:lastRenderedPageBreak/>
        <w:t>Приложение № 4</w:t>
      </w:r>
    </w:p>
    <w:p w:rsidR="00F07D23" w:rsidRPr="00F07D23" w:rsidRDefault="00F07D23" w:rsidP="00F07D23">
      <w:pPr>
        <w:spacing w:after="0" w:line="240" w:lineRule="auto"/>
        <w:ind w:firstLine="567"/>
        <w:jc w:val="right"/>
        <w:rPr>
          <w:rFonts w:ascii="PT Astra Serif" w:eastAsia="Calibri" w:hAnsi="PT Astra Serif" w:cs="Times New Roman"/>
          <w:lang w:eastAsia="en-US"/>
        </w:rPr>
      </w:pPr>
      <w:r w:rsidRPr="00F07D23">
        <w:rPr>
          <w:rFonts w:ascii="PT Astra Serif" w:eastAsia="Calibri" w:hAnsi="PT Astra Serif" w:cs="Times New Roman"/>
          <w:lang w:eastAsia="en-US"/>
        </w:rPr>
        <w:t>к распоряжению администрации</w:t>
      </w:r>
    </w:p>
    <w:p w:rsidR="00F07D23" w:rsidRPr="00F07D23" w:rsidRDefault="00F07D23" w:rsidP="00F07D23">
      <w:pPr>
        <w:spacing w:after="0" w:line="240" w:lineRule="auto"/>
        <w:ind w:firstLine="567"/>
        <w:jc w:val="right"/>
        <w:rPr>
          <w:rFonts w:ascii="PT Astra Serif" w:eastAsia="Calibri" w:hAnsi="PT Astra Serif" w:cs="Times New Roman"/>
          <w:lang w:eastAsia="en-US"/>
        </w:rPr>
      </w:pPr>
      <w:r w:rsidRPr="00F07D23">
        <w:rPr>
          <w:rFonts w:ascii="PT Astra Serif" w:eastAsia="Calibri" w:hAnsi="PT Astra Serif" w:cs="Times New Roman"/>
          <w:lang w:eastAsia="en-US"/>
        </w:rPr>
        <w:t>муниципального образования</w:t>
      </w:r>
    </w:p>
    <w:p w:rsidR="00F07D23" w:rsidRPr="00F07D23" w:rsidRDefault="00F07D23" w:rsidP="00F07D23">
      <w:pPr>
        <w:spacing w:after="0" w:line="240" w:lineRule="auto"/>
        <w:ind w:firstLine="567"/>
        <w:jc w:val="right"/>
        <w:rPr>
          <w:rFonts w:ascii="PT Astra Serif" w:eastAsia="Times New Roman" w:hAnsi="PT Astra Serif" w:cs="Times New Roman"/>
          <w:kern w:val="2"/>
          <w:lang w:eastAsia="ar-SA"/>
        </w:rPr>
      </w:pPr>
      <w:r w:rsidRPr="00F07D23">
        <w:rPr>
          <w:rFonts w:ascii="PT Astra Serif" w:eastAsia="Calibri" w:hAnsi="PT Astra Serif" w:cs="Times New Roman"/>
          <w:lang w:eastAsia="en-US"/>
        </w:rPr>
        <w:t>Красноярское Киреевского района</w:t>
      </w:r>
    </w:p>
    <w:p w:rsidR="00F07D23" w:rsidRPr="00F07D23" w:rsidRDefault="00F07D23" w:rsidP="00F07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PT Astra Serif" w:eastAsia="Times New Roman" w:hAnsi="PT Astra Serif" w:cs="Times New Roman"/>
          <w:kern w:val="2"/>
          <w:lang w:eastAsia="ar-SA"/>
        </w:rPr>
      </w:pPr>
      <w:r w:rsidRPr="00F07D23">
        <w:rPr>
          <w:rFonts w:ascii="PT Astra Serif" w:eastAsia="Times New Roman" w:hAnsi="PT Astra Serif" w:cs="Times New Roman"/>
          <w:kern w:val="2"/>
          <w:lang w:eastAsia="ar-SA"/>
        </w:rPr>
        <w:t>от ___________ №_____</w:t>
      </w:r>
    </w:p>
    <w:p w:rsidR="00F07D23" w:rsidRDefault="00F07D23" w:rsidP="00CD28B1">
      <w:pPr>
        <w:keepNext/>
        <w:keepLines/>
        <w:shd w:val="clear" w:color="auto" w:fill="FFFFFF"/>
        <w:spacing w:after="0" w:line="240" w:lineRule="auto"/>
        <w:ind w:firstLine="709"/>
        <w:jc w:val="center"/>
        <w:outlineLvl w:val="0"/>
        <w:rPr>
          <w:rFonts w:ascii="PT Astra Serif" w:eastAsia="Times New Roman" w:hAnsi="PT Astra Serif" w:cs="Arial"/>
          <w:b/>
          <w:color w:val="333333"/>
          <w:sz w:val="28"/>
          <w:szCs w:val="28"/>
          <w:lang w:eastAsia="en-US"/>
        </w:rPr>
      </w:pPr>
    </w:p>
    <w:p w:rsidR="00CD28B1" w:rsidRDefault="007404CD" w:rsidP="00CD28B1">
      <w:pPr>
        <w:keepNext/>
        <w:keepLines/>
        <w:shd w:val="clear" w:color="auto" w:fill="FFFFFF"/>
        <w:spacing w:after="0" w:line="240" w:lineRule="auto"/>
        <w:ind w:firstLine="709"/>
        <w:jc w:val="center"/>
        <w:outlineLvl w:val="0"/>
        <w:rPr>
          <w:rFonts w:ascii="PT Astra Serif" w:eastAsia="Times New Roman" w:hAnsi="PT Astra Serif" w:cs="Arial"/>
          <w:b/>
          <w:color w:val="333333"/>
          <w:sz w:val="28"/>
          <w:szCs w:val="28"/>
          <w:lang w:eastAsia="en-US"/>
        </w:rPr>
      </w:pPr>
      <w:r>
        <w:rPr>
          <w:rFonts w:ascii="PT Astra Serif" w:eastAsia="Times New Roman" w:hAnsi="PT Astra Serif" w:cs="Arial"/>
          <w:b/>
          <w:color w:val="333333"/>
          <w:sz w:val="28"/>
          <w:szCs w:val="28"/>
          <w:lang w:eastAsia="en-US"/>
        </w:rPr>
        <w:t>Положение</w:t>
      </w:r>
    </w:p>
    <w:p w:rsidR="007404CD" w:rsidRPr="00CD28B1" w:rsidRDefault="007404CD" w:rsidP="00C1562F">
      <w:pPr>
        <w:shd w:val="clear" w:color="auto" w:fill="FFFFFF"/>
        <w:spacing w:after="0" w:line="240" w:lineRule="auto"/>
        <w:ind w:left="720"/>
        <w:jc w:val="center"/>
        <w:rPr>
          <w:rFonts w:ascii="PT Astra Serif" w:eastAsia="Times New Roman" w:hAnsi="PT Astra Serif" w:cs="Arial"/>
          <w:b/>
          <w:color w:val="333333"/>
          <w:sz w:val="28"/>
          <w:szCs w:val="28"/>
        </w:rPr>
      </w:pPr>
      <w:r w:rsidRPr="007404CD">
        <w:rPr>
          <w:rFonts w:ascii="PT Astra Serif" w:eastAsia="Times New Roman" w:hAnsi="PT Astra Serif" w:cs="Arial"/>
          <w:b/>
          <w:color w:val="333333"/>
          <w:sz w:val="28"/>
          <w:szCs w:val="28"/>
          <w:lang w:eastAsia="en-US"/>
        </w:rPr>
        <w:t xml:space="preserve">о применении счетов </w:t>
      </w:r>
      <w:r w:rsidRPr="00CD28B1">
        <w:rPr>
          <w:rFonts w:ascii="PT Astra Serif" w:eastAsia="Times New Roman" w:hAnsi="PT Astra Serif" w:cs="Arial"/>
          <w:b/>
          <w:color w:val="333333"/>
          <w:sz w:val="28"/>
          <w:szCs w:val="28"/>
        </w:rPr>
        <w:t>401 41 "Доходы будущих периодов к признанию в текущем году";</w:t>
      </w:r>
      <w:r w:rsidRPr="007404CD">
        <w:rPr>
          <w:rFonts w:ascii="PT Astra Serif" w:eastAsia="Times New Roman" w:hAnsi="PT Astra Serif" w:cs="Arial"/>
          <w:b/>
          <w:color w:val="333333"/>
          <w:sz w:val="28"/>
          <w:szCs w:val="28"/>
        </w:rPr>
        <w:t xml:space="preserve"> </w:t>
      </w:r>
      <w:r w:rsidRPr="00CD28B1">
        <w:rPr>
          <w:rFonts w:ascii="PT Astra Serif" w:eastAsia="Times New Roman" w:hAnsi="PT Astra Serif" w:cs="Arial"/>
          <w:b/>
          <w:color w:val="333333"/>
          <w:sz w:val="28"/>
          <w:szCs w:val="28"/>
        </w:rPr>
        <w:t>401 49 "Доходы будущих периодо</w:t>
      </w:r>
      <w:r w:rsidRPr="007404CD">
        <w:rPr>
          <w:rFonts w:ascii="PT Astra Serif" w:eastAsia="Times New Roman" w:hAnsi="PT Astra Serif" w:cs="Arial"/>
          <w:b/>
          <w:color w:val="333333"/>
          <w:sz w:val="28"/>
          <w:szCs w:val="28"/>
        </w:rPr>
        <w:t xml:space="preserve">в к признанию в очередные годы", применяемые для синтетического и аналитического учета расчетов по доходам </w:t>
      </w:r>
      <w:proofErr w:type="gramStart"/>
      <w:r w:rsidRPr="007404CD">
        <w:rPr>
          <w:rFonts w:ascii="PT Astra Serif" w:eastAsia="Times New Roman" w:hAnsi="PT Astra Serif" w:cs="Arial"/>
          <w:b/>
          <w:color w:val="333333"/>
          <w:sz w:val="28"/>
          <w:szCs w:val="28"/>
        </w:rPr>
        <w:t xml:space="preserve">бюджета  </w:t>
      </w:r>
      <w:r w:rsidR="00B751F7" w:rsidRPr="00A51D87">
        <w:rPr>
          <w:rFonts w:ascii="PT Astra Serif" w:eastAsia="Times New Roman" w:hAnsi="PT Astra Serif" w:cs="Arial"/>
          <w:b/>
          <w:sz w:val="28"/>
          <w:szCs w:val="28"/>
        </w:rPr>
        <w:t>муниципального</w:t>
      </w:r>
      <w:proofErr w:type="gramEnd"/>
      <w:r w:rsidR="00B751F7" w:rsidRPr="00A51D87">
        <w:rPr>
          <w:rFonts w:ascii="PT Astra Serif" w:eastAsia="Times New Roman" w:hAnsi="PT Astra Serif" w:cs="Arial"/>
          <w:b/>
          <w:sz w:val="28"/>
          <w:szCs w:val="28"/>
        </w:rPr>
        <w:t xml:space="preserve"> образования</w:t>
      </w:r>
      <w:r w:rsidR="00B751F7" w:rsidRPr="007404CD">
        <w:rPr>
          <w:rFonts w:ascii="PT Astra Serif" w:eastAsia="Times New Roman" w:hAnsi="PT Astra Serif" w:cs="PT Astra Serif"/>
          <w:b/>
          <w:sz w:val="28"/>
          <w:szCs w:val="28"/>
        </w:rPr>
        <w:t xml:space="preserve"> </w:t>
      </w:r>
      <w:r w:rsidRPr="007404CD">
        <w:rPr>
          <w:rFonts w:ascii="PT Astra Serif" w:eastAsia="Times New Roman" w:hAnsi="PT Astra Serif" w:cs="PT Astra Serif"/>
          <w:b/>
          <w:sz w:val="28"/>
          <w:szCs w:val="28"/>
        </w:rPr>
        <w:t>Красноярское Киреевского района.</w:t>
      </w:r>
    </w:p>
    <w:p w:rsidR="007404CD" w:rsidRPr="00CD28B1" w:rsidRDefault="007404CD" w:rsidP="00C1562F">
      <w:pPr>
        <w:keepNext/>
        <w:keepLines/>
        <w:shd w:val="clear" w:color="auto" w:fill="FFFFFF"/>
        <w:spacing w:after="0" w:line="240" w:lineRule="auto"/>
        <w:ind w:firstLine="709"/>
        <w:jc w:val="center"/>
        <w:outlineLvl w:val="0"/>
        <w:rPr>
          <w:rFonts w:ascii="PT Astra Serif" w:eastAsia="Times New Roman" w:hAnsi="PT Astra Serif" w:cs="Arial"/>
          <w:b/>
          <w:color w:val="333333"/>
          <w:sz w:val="28"/>
          <w:szCs w:val="28"/>
          <w:lang w:eastAsia="en-US"/>
        </w:rPr>
      </w:pPr>
    </w:p>
    <w:p w:rsidR="00CD28B1" w:rsidRPr="00CD28B1" w:rsidRDefault="00CD28B1" w:rsidP="00C1562F">
      <w:pPr>
        <w:keepNext/>
        <w:keepLines/>
        <w:shd w:val="clear" w:color="auto" w:fill="FFFFFF"/>
        <w:spacing w:after="0" w:line="240" w:lineRule="auto"/>
        <w:ind w:firstLine="709"/>
        <w:jc w:val="both"/>
        <w:outlineLvl w:val="0"/>
        <w:rPr>
          <w:rFonts w:ascii="PT Astra Serif" w:eastAsia="Times New Roman" w:hAnsi="PT Astra Serif" w:cs="Arial"/>
          <w:bCs/>
          <w:color w:val="000000"/>
          <w:kern w:val="36"/>
          <w:sz w:val="28"/>
          <w:szCs w:val="28"/>
        </w:rPr>
      </w:pPr>
      <w:r w:rsidRPr="00CD28B1">
        <w:rPr>
          <w:rFonts w:ascii="PT Astra Serif" w:eastAsia="Times New Roman" w:hAnsi="PT Astra Serif" w:cs="Arial"/>
          <w:color w:val="333333"/>
          <w:sz w:val="28"/>
          <w:szCs w:val="28"/>
          <w:lang w:eastAsia="en-US"/>
        </w:rPr>
        <w:t>Согласно Инструкции № 157н от 01.12.2010 (ред. 27.04.2023)</w:t>
      </w:r>
      <w:r w:rsidRPr="00CD28B1">
        <w:rPr>
          <w:rFonts w:ascii="Arial" w:eastAsia="Times New Roman" w:hAnsi="Arial" w:cs="Arial"/>
          <w:b/>
          <w:bCs/>
          <w:color w:val="000000"/>
          <w:kern w:val="36"/>
          <w:sz w:val="48"/>
          <w:szCs w:val="48"/>
        </w:rPr>
        <w:t xml:space="preserve"> </w:t>
      </w:r>
      <w:r w:rsidRPr="00CD28B1">
        <w:rPr>
          <w:rFonts w:ascii="PT Astra Serif" w:eastAsia="Times New Roman" w:hAnsi="PT Astra Serif" w:cs="Arial"/>
          <w:bCs/>
          <w:color w:val="000000"/>
          <w:kern w:val="36"/>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CD28B1" w:rsidRPr="00CD28B1" w:rsidRDefault="00CD28B1" w:rsidP="00C1562F">
      <w:pPr>
        <w:spacing w:after="0" w:line="240" w:lineRule="auto"/>
        <w:ind w:firstLine="709"/>
        <w:jc w:val="both"/>
        <w:rPr>
          <w:rFonts w:ascii="PT Astra Serif" w:eastAsia="Calibri" w:hAnsi="PT Astra Serif" w:cs="Times New Roman"/>
          <w:sz w:val="28"/>
          <w:szCs w:val="28"/>
        </w:rPr>
      </w:pPr>
      <w:r w:rsidRPr="00CD28B1">
        <w:rPr>
          <w:rFonts w:ascii="PT Astra Serif" w:eastAsia="Calibri" w:hAnsi="PT Astra Serif" w:cs="Arial"/>
          <w:color w:val="333333"/>
          <w:sz w:val="28"/>
          <w:szCs w:val="28"/>
          <w:lang w:eastAsia="en-US"/>
        </w:rPr>
        <w:t>Согласно пункту 301 Инструкции № 157 в редакции Приказа № 192н (п. 104 Изменений, утв. Приказом № 192н), учет доходов будущих периодов осуществляется по видам доходов (поступлений), в разрезе контрагентов, с указанием при учете расчетов по доходам от предоставления трансфертов с условиями дополнительного аналитического признака, идентифицирующего целевое назначение средств, предоставляемых с условиями при передаче</w:t>
      </w:r>
    </w:p>
    <w:p w:rsidR="00CD28B1" w:rsidRPr="00CD28B1" w:rsidRDefault="00CD28B1" w:rsidP="00C1562F">
      <w:pPr>
        <w:shd w:val="clear" w:color="auto" w:fill="FFFFFF"/>
        <w:spacing w:after="0" w:line="240" w:lineRule="auto"/>
        <w:ind w:firstLine="709"/>
        <w:jc w:val="both"/>
        <w:rPr>
          <w:rFonts w:ascii="PT Astra Serif" w:eastAsia="Times New Roman" w:hAnsi="PT Astra Serif" w:cs="Arial"/>
          <w:color w:val="333333"/>
          <w:sz w:val="28"/>
          <w:szCs w:val="28"/>
        </w:rPr>
      </w:pPr>
      <w:r w:rsidRPr="00CD28B1">
        <w:rPr>
          <w:rFonts w:ascii="PT Astra Serif" w:eastAsia="Times New Roman" w:hAnsi="PT Astra Serif" w:cs="Arial"/>
          <w:color w:val="333333"/>
          <w:sz w:val="28"/>
          <w:szCs w:val="28"/>
        </w:rPr>
        <w:t>Для учета доходов, финансовым источником которых является трансферт с условиями, в целях обособления доходов будущих периодов, признание которых осуществляется соответственно в текущем году и в очередные финансовые годы, применяются счета:</w:t>
      </w:r>
    </w:p>
    <w:p w:rsidR="00CD28B1" w:rsidRPr="00CD28B1" w:rsidRDefault="00CD28B1" w:rsidP="00C1562F">
      <w:pPr>
        <w:numPr>
          <w:ilvl w:val="0"/>
          <w:numId w:val="11"/>
        </w:numPr>
        <w:shd w:val="clear" w:color="auto" w:fill="FFFFFF"/>
        <w:spacing w:after="0" w:line="240" w:lineRule="auto"/>
        <w:jc w:val="both"/>
        <w:rPr>
          <w:rFonts w:ascii="PT Astra Serif" w:eastAsia="Times New Roman" w:hAnsi="PT Astra Serif" w:cs="Arial"/>
          <w:color w:val="333333"/>
          <w:sz w:val="28"/>
          <w:szCs w:val="28"/>
        </w:rPr>
      </w:pPr>
      <w:r w:rsidRPr="00CD28B1">
        <w:rPr>
          <w:rFonts w:ascii="PT Astra Serif" w:eastAsia="Times New Roman" w:hAnsi="PT Astra Serif" w:cs="Arial"/>
          <w:color w:val="333333"/>
          <w:sz w:val="28"/>
          <w:szCs w:val="28"/>
        </w:rPr>
        <w:t>401 41 "Доходы будущих периодов к признанию в текущем году";</w:t>
      </w:r>
    </w:p>
    <w:p w:rsidR="00CD28B1" w:rsidRPr="00CD28B1" w:rsidRDefault="00CD28B1" w:rsidP="00CD28B1">
      <w:pPr>
        <w:numPr>
          <w:ilvl w:val="0"/>
          <w:numId w:val="11"/>
        </w:numPr>
        <w:shd w:val="clear" w:color="auto" w:fill="FFFFFF"/>
        <w:spacing w:after="0" w:line="240" w:lineRule="auto"/>
        <w:jc w:val="both"/>
        <w:rPr>
          <w:rFonts w:ascii="PT Astra Serif" w:eastAsia="Times New Roman" w:hAnsi="PT Astra Serif" w:cs="Arial"/>
          <w:color w:val="333333"/>
          <w:sz w:val="28"/>
          <w:szCs w:val="28"/>
        </w:rPr>
      </w:pPr>
      <w:r w:rsidRPr="00CD28B1">
        <w:rPr>
          <w:rFonts w:ascii="PT Astra Serif" w:eastAsia="Times New Roman" w:hAnsi="PT Astra Serif" w:cs="Arial"/>
          <w:color w:val="333333"/>
          <w:sz w:val="28"/>
          <w:szCs w:val="28"/>
        </w:rPr>
        <w:t>401 49 "Доходы будущих периодов к признанию в очередные годы".</w:t>
      </w:r>
    </w:p>
    <w:p w:rsidR="00CD28B1" w:rsidRPr="00CD28B1" w:rsidRDefault="00CD28B1" w:rsidP="00CD28B1">
      <w:pPr>
        <w:shd w:val="clear" w:color="auto" w:fill="FFFFFF"/>
        <w:spacing w:after="0" w:line="240" w:lineRule="auto"/>
        <w:jc w:val="both"/>
        <w:rPr>
          <w:rFonts w:ascii="PT Astra Serif" w:eastAsia="Times New Roman" w:hAnsi="PT Astra Serif" w:cs="Arial"/>
          <w:color w:val="333333"/>
          <w:sz w:val="28"/>
          <w:szCs w:val="28"/>
        </w:rPr>
      </w:pPr>
      <w:r w:rsidRPr="00CD28B1">
        <w:rPr>
          <w:rFonts w:ascii="PT Astra Serif" w:eastAsia="Times New Roman" w:hAnsi="PT Astra Serif" w:cs="Arial"/>
          <w:color w:val="333333"/>
          <w:sz w:val="28"/>
          <w:szCs w:val="28"/>
        </w:rPr>
        <w:t>Начисление доходов будущих периодов от предоставления трансфертов с условиями, в том числе грантов в форме субсидий, субсидий на государственное задание, субсидий на иные цели, предоставляемых в соответствии с Соглашениями (Приложение № 1 к приказу Минфина России от 22.07.2022 № 114н), отражается документом Начисление доходов будущих периодов (раздел Услуги, работы, производство, группа команд Долгосрочные договоры, аренда) с видом операции Прочие доходы будущих периодов или документом Операция (бухгалтерская), в котором надо ввести вручную записи вида:</w:t>
      </w:r>
    </w:p>
    <w:p w:rsidR="00CD28B1" w:rsidRPr="00CD28B1" w:rsidRDefault="00CD28B1" w:rsidP="00CD28B1">
      <w:pPr>
        <w:shd w:val="clear" w:color="auto" w:fill="FFFFFF"/>
        <w:spacing w:after="0" w:line="240" w:lineRule="auto"/>
        <w:jc w:val="both"/>
        <w:rPr>
          <w:rFonts w:ascii="PT Astra Serif" w:eastAsia="Times New Roman" w:hAnsi="PT Astra Serif" w:cs="Arial"/>
          <w:color w:val="333333"/>
          <w:sz w:val="28"/>
          <w:szCs w:val="28"/>
        </w:rPr>
      </w:pPr>
      <w:r w:rsidRPr="00CD28B1">
        <w:rPr>
          <w:rFonts w:ascii="PT Astra Serif" w:eastAsia="Times New Roman" w:hAnsi="PT Astra Serif" w:cs="Arial"/>
          <w:color w:val="333333"/>
          <w:sz w:val="28"/>
          <w:szCs w:val="28"/>
        </w:rPr>
        <w:t xml:space="preserve">Дебет </w:t>
      </w:r>
      <w:proofErr w:type="gramStart"/>
      <w:r w:rsidRPr="00CD28B1">
        <w:rPr>
          <w:rFonts w:ascii="PT Astra Serif" w:eastAsia="Times New Roman" w:hAnsi="PT Astra Serif" w:cs="Arial"/>
          <w:color w:val="333333"/>
          <w:sz w:val="28"/>
          <w:szCs w:val="28"/>
        </w:rPr>
        <w:t>0.205.ХХ</w:t>
      </w:r>
      <w:proofErr w:type="gramEnd"/>
      <w:r w:rsidRPr="00CD28B1">
        <w:rPr>
          <w:rFonts w:ascii="PT Astra Serif" w:eastAsia="Times New Roman" w:hAnsi="PT Astra Serif" w:cs="Arial"/>
          <w:color w:val="333333"/>
          <w:sz w:val="28"/>
          <w:szCs w:val="28"/>
        </w:rPr>
        <w:t>.561 Кредит 0.401.41.1ХХ;</w:t>
      </w:r>
    </w:p>
    <w:p w:rsidR="00CD28B1" w:rsidRPr="00CD28B1" w:rsidRDefault="00CD28B1" w:rsidP="00CD28B1">
      <w:pPr>
        <w:shd w:val="clear" w:color="auto" w:fill="FFFFFF"/>
        <w:spacing w:after="0" w:line="240" w:lineRule="auto"/>
        <w:jc w:val="both"/>
        <w:rPr>
          <w:rFonts w:ascii="PT Astra Serif" w:eastAsia="Times New Roman" w:hAnsi="PT Astra Serif" w:cs="Arial"/>
          <w:color w:val="333333"/>
          <w:sz w:val="28"/>
          <w:szCs w:val="28"/>
        </w:rPr>
      </w:pPr>
      <w:r w:rsidRPr="00CD28B1">
        <w:rPr>
          <w:rFonts w:ascii="PT Astra Serif" w:eastAsia="Times New Roman" w:hAnsi="PT Astra Serif" w:cs="Arial"/>
          <w:color w:val="333333"/>
          <w:sz w:val="28"/>
          <w:szCs w:val="28"/>
        </w:rPr>
        <w:t xml:space="preserve">Дебет </w:t>
      </w:r>
      <w:proofErr w:type="gramStart"/>
      <w:r w:rsidRPr="00CD28B1">
        <w:rPr>
          <w:rFonts w:ascii="PT Astra Serif" w:eastAsia="Times New Roman" w:hAnsi="PT Astra Serif" w:cs="Arial"/>
          <w:color w:val="333333"/>
          <w:sz w:val="28"/>
          <w:szCs w:val="28"/>
        </w:rPr>
        <w:t>0.205.ХХ</w:t>
      </w:r>
      <w:proofErr w:type="gramEnd"/>
      <w:r w:rsidRPr="00CD28B1">
        <w:rPr>
          <w:rFonts w:ascii="PT Astra Serif" w:eastAsia="Times New Roman" w:hAnsi="PT Astra Serif" w:cs="Arial"/>
          <w:color w:val="333333"/>
          <w:sz w:val="28"/>
          <w:szCs w:val="28"/>
        </w:rPr>
        <w:t>.561 Кредит 0.401.49.1ХХ.</w:t>
      </w:r>
    </w:p>
    <w:p w:rsidR="00CD28B1" w:rsidRPr="00CD28B1" w:rsidRDefault="00CD28B1" w:rsidP="00CD28B1">
      <w:pPr>
        <w:shd w:val="clear" w:color="auto" w:fill="FFFFFF"/>
        <w:spacing w:after="0" w:line="240" w:lineRule="auto"/>
        <w:ind w:firstLine="709"/>
        <w:jc w:val="both"/>
        <w:rPr>
          <w:rFonts w:ascii="PT Astra Serif" w:eastAsia="Times New Roman" w:hAnsi="PT Astra Serif" w:cs="Arial"/>
          <w:color w:val="333333"/>
          <w:sz w:val="28"/>
          <w:szCs w:val="28"/>
        </w:rPr>
      </w:pPr>
      <w:r w:rsidRPr="00CD28B1">
        <w:rPr>
          <w:rFonts w:ascii="PT Astra Serif" w:eastAsia="Times New Roman" w:hAnsi="PT Astra Serif" w:cs="Arial"/>
          <w:color w:val="000000"/>
          <w:sz w:val="28"/>
          <w:szCs w:val="28"/>
          <w:shd w:val="clear" w:color="auto" w:fill="FFFFFF"/>
        </w:rPr>
        <w:t xml:space="preserve">Счета 401.41 "Доходы будущих периодов к признанию в текущем году", 401.49 "Доходы будущих периодов к признанию в очередные годы" применяются в целях обособления доходов будущих периодов, признание которых осуществляется соответственно в текущем году и в очередные финансовые годы. Применение указанных счетов осуществляется в </w:t>
      </w:r>
      <w:r w:rsidRPr="00CD28B1">
        <w:rPr>
          <w:rFonts w:ascii="PT Astra Serif" w:eastAsia="Times New Roman" w:hAnsi="PT Astra Serif" w:cs="Arial"/>
          <w:color w:val="000000"/>
          <w:sz w:val="28"/>
          <w:szCs w:val="28"/>
          <w:shd w:val="clear" w:color="auto" w:fill="FFFFFF"/>
        </w:rPr>
        <w:lastRenderedPageBreak/>
        <w:t>соответствии с положениями учетной политики субъектом учета доходов (субъектом учета, осуществляющим полномочия администратора доходов бюджета от предоставления трансферта с условиями, либо в случае закрепления за несколькими участниками бюджетного процесса полномочий по осуществлению расходов, финансовым источником которых является трансферт с условиями, - субъектом учета, осуществляющим полномочия администратора и главного администратора доходов бюджетов по возврату остатков указанного трансферта с условиями прошлых лет) и требований финансового органа, формирующего консолидированную отчетность в целях раскрытия в бухгалтерской (финансовой) отчетности взаимосвязанных показателей, подлежащих исключению при формировании консолидированной бухгалтерской (финансовой) отчетности.</w:t>
      </w:r>
    </w:p>
    <w:p w:rsidR="00CD28B1" w:rsidRPr="00CD28B1" w:rsidRDefault="00CD28B1" w:rsidP="00CD28B1">
      <w:pPr>
        <w:shd w:val="clear" w:color="auto" w:fill="FFFFFF"/>
        <w:spacing w:after="0" w:line="240" w:lineRule="auto"/>
        <w:ind w:firstLine="709"/>
        <w:jc w:val="both"/>
        <w:rPr>
          <w:rFonts w:ascii="PT Astra Serif" w:eastAsia="Times New Roman" w:hAnsi="PT Astra Serif" w:cs="Arial"/>
          <w:color w:val="333333"/>
          <w:sz w:val="28"/>
          <w:szCs w:val="28"/>
        </w:rPr>
      </w:pPr>
      <w:r w:rsidRPr="00CD28B1">
        <w:rPr>
          <w:rFonts w:ascii="PT Astra Serif" w:eastAsia="Times New Roman" w:hAnsi="PT Astra Serif" w:cs="Arial"/>
          <w:color w:val="333333"/>
          <w:sz w:val="28"/>
          <w:szCs w:val="28"/>
        </w:rPr>
        <w:t>Бухгалтерские записи по начислению доходов текущего финансового года в соответствии с отчетом о достижении целевых показателей (о выполнении условий предоставления трансферта) формируются документом Списание доходов будущих периодов (раздел Услуги, работы, производство, группа команд панели навигаций Долгосрочные договоры, аренда) или документом Операция (бухгалтерская) (раздел Учет и отчетность), в котором надо ввести вручную записи вида:</w:t>
      </w:r>
    </w:p>
    <w:p w:rsidR="00CD28B1" w:rsidRPr="00CD28B1" w:rsidRDefault="00CD28B1" w:rsidP="00CD28B1">
      <w:pPr>
        <w:shd w:val="clear" w:color="auto" w:fill="FFFFFF"/>
        <w:spacing w:after="0" w:line="240" w:lineRule="auto"/>
        <w:rPr>
          <w:rFonts w:ascii="PT Astra Serif" w:eastAsia="Times New Roman" w:hAnsi="PT Astra Serif" w:cs="Arial"/>
          <w:color w:val="333333"/>
          <w:sz w:val="28"/>
          <w:szCs w:val="28"/>
        </w:rPr>
      </w:pPr>
      <w:r w:rsidRPr="00CD28B1">
        <w:rPr>
          <w:rFonts w:ascii="PT Astra Serif" w:eastAsia="Times New Roman" w:hAnsi="PT Astra Serif" w:cs="Arial"/>
          <w:color w:val="333333"/>
          <w:sz w:val="28"/>
          <w:szCs w:val="28"/>
        </w:rPr>
        <w:t>Дебет 0.401.41.1ХХ Кредит 0.401.10.1ХХ.</w:t>
      </w:r>
    </w:p>
    <w:p w:rsidR="00CD28B1" w:rsidRPr="00CD28B1" w:rsidRDefault="00CD28B1" w:rsidP="00CD28B1">
      <w:pPr>
        <w:spacing w:after="0" w:line="240" w:lineRule="auto"/>
        <w:ind w:firstLine="709"/>
        <w:jc w:val="both"/>
        <w:rPr>
          <w:rFonts w:ascii="PT Astra Serif" w:eastAsia="Calibri" w:hAnsi="PT Astra Serif" w:cs="Arial"/>
          <w:color w:val="333333"/>
          <w:sz w:val="28"/>
          <w:szCs w:val="28"/>
          <w:shd w:val="clear" w:color="auto" w:fill="FFFFFF"/>
          <w:lang w:eastAsia="en-US"/>
        </w:rPr>
      </w:pPr>
      <w:r w:rsidRPr="00CD28B1">
        <w:rPr>
          <w:rFonts w:ascii="PT Astra Serif" w:eastAsia="Calibri" w:hAnsi="PT Astra Serif" w:cs="Arial"/>
          <w:color w:val="333333"/>
          <w:sz w:val="28"/>
          <w:szCs w:val="28"/>
          <w:shd w:val="clear" w:color="auto" w:fill="FFFFFF"/>
          <w:lang w:eastAsia="en-US"/>
        </w:rPr>
        <w:t>В табличную часть Доходы будущих периодов документа Списание доходов будущих периодов добавлен реквизит Код цели (рис. 3), который заполняется по остаткам на счете 401.4Х и устанавливается в качестве значения субконто Виды целевых средств счета 401.41 в бухгалтерской записи Дебет 401.41.1ХХ Кредит 401.10.1ХХ (выполнение условий предоставления трансферта).</w:t>
      </w:r>
    </w:p>
    <w:p w:rsidR="00CD28B1" w:rsidRPr="00CD28B1" w:rsidRDefault="00CD28B1" w:rsidP="00CD28B1">
      <w:pPr>
        <w:spacing w:after="0" w:line="240" w:lineRule="auto"/>
        <w:ind w:firstLine="709"/>
        <w:jc w:val="both"/>
        <w:rPr>
          <w:rFonts w:ascii="PT Astra Serif" w:eastAsia="Calibri" w:hAnsi="PT Astra Serif" w:cs="Arial"/>
          <w:color w:val="333333"/>
          <w:sz w:val="28"/>
          <w:szCs w:val="28"/>
          <w:shd w:val="clear" w:color="auto" w:fill="FFFFFF"/>
          <w:lang w:eastAsia="en-US"/>
        </w:rPr>
      </w:pPr>
      <w:r w:rsidRPr="00CD28B1">
        <w:rPr>
          <w:rFonts w:ascii="PT Astra Serif" w:eastAsia="Calibri" w:hAnsi="PT Astra Serif" w:cs="Arial"/>
          <w:color w:val="333333"/>
          <w:sz w:val="28"/>
          <w:szCs w:val="28"/>
          <w:shd w:val="clear" w:color="auto" w:fill="FFFFFF"/>
          <w:lang w:eastAsia="en-US"/>
        </w:rPr>
        <w:t>Бухгалтерские записи по начислению задолженности по возврату в доход бюджета остатков неизрасходованных средств трансфертов с условиями формируются в программе "1</w:t>
      </w:r>
      <w:proofErr w:type="gramStart"/>
      <w:r w:rsidRPr="00CD28B1">
        <w:rPr>
          <w:rFonts w:ascii="PT Astra Serif" w:eastAsia="Calibri" w:hAnsi="PT Astra Serif" w:cs="Arial"/>
          <w:color w:val="333333"/>
          <w:sz w:val="28"/>
          <w:szCs w:val="28"/>
          <w:shd w:val="clear" w:color="auto" w:fill="FFFFFF"/>
          <w:lang w:eastAsia="en-US"/>
        </w:rPr>
        <w:t>С:Бухгалтерия</w:t>
      </w:r>
      <w:proofErr w:type="gramEnd"/>
      <w:r w:rsidRPr="00CD28B1">
        <w:rPr>
          <w:rFonts w:ascii="PT Astra Serif" w:eastAsia="Calibri" w:hAnsi="PT Astra Serif" w:cs="Arial"/>
          <w:color w:val="333333"/>
          <w:sz w:val="28"/>
          <w:szCs w:val="28"/>
          <w:shd w:val="clear" w:color="auto" w:fill="FFFFFF"/>
          <w:lang w:eastAsia="en-US"/>
        </w:rPr>
        <w:t xml:space="preserve"> государственного учреждения 8" документом Корректировка доходов будущих периодов с типовой операцией Уменьшение объема предоставленных средств субсидии, гранта (401.40-205.00). </w:t>
      </w:r>
    </w:p>
    <w:p w:rsidR="00CD28B1" w:rsidRDefault="00CD28B1" w:rsidP="00CF1090">
      <w:pPr>
        <w:spacing w:after="0" w:line="240" w:lineRule="auto"/>
        <w:ind w:left="-426"/>
        <w:rPr>
          <w:rFonts w:ascii="PT Astra Serif" w:hAnsi="PT Astra Serif"/>
          <w:sz w:val="28"/>
          <w:szCs w:val="28"/>
        </w:rPr>
      </w:pPr>
    </w:p>
    <w:p w:rsidR="00CD28B1" w:rsidRPr="00E21BCD" w:rsidRDefault="00CD28B1" w:rsidP="00CF1090">
      <w:pPr>
        <w:spacing w:after="0" w:line="240" w:lineRule="auto"/>
        <w:ind w:left="-426"/>
        <w:rPr>
          <w:rFonts w:ascii="PT Astra Serif" w:hAnsi="PT Astra Serif"/>
          <w:sz w:val="28"/>
          <w:szCs w:val="28"/>
        </w:rPr>
      </w:pPr>
    </w:p>
    <w:sectPr w:rsidR="00CD28B1" w:rsidRPr="00E21BCD" w:rsidSect="002425BA">
      <w:pgSz w:w="11906" w:h="16838"/>
      <w:pgMar w:top="1135"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PT Astra Serif">
    <w:altName w:val="Times New Roman"/>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Arial CYR">
    <w:charset w:val="CC"/>
    <w:family w:val="swiss"/>
    <w:pitch w:val="variable"/>
    <w:sig w:usb0="E0002EFF" w:usb1="C000785B"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5D3F"/>
    <w:multiLevelType w:val="multilevel"/>
    <w:tmpl w:val="0AEAF344"/>
    <w:lvl w:ilvl="0">
      <w:start w:val="2"/>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 w15:restartNumberingAfterBreak="0">
    <w:nsid w:val="1AE4627D"/>
    <w:multiLevelType w:val="multilevel"/>
    <w:tmpl w:val="37F647D8"/>
    <w:lvl w:ilvl="0">
      <w:start w:val="1"/>
      <w:numFmt w:val="bullet"/>
      <w:lvlText w:val="-"/>
      <w:lvlJc w:val="left"/>
      <w:pPr>
        <w:tabs>
          <w:tab w:val="num" w:pos="720"/>
        </w:tabs>
        <w:ind w:left="720" w:hanging="72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AF90121"/>
    <w:multiLevelType w:val="multilevel"/>
    <w:tmpl w:val="E8CA36A6"/>
    <w:lvl w:ilvl="0">
      <w:start w:val="1"/>
      <w:numFmt w:val="decimal"/>
      <w:lvlText w:val="%1."/>
      <w:lvlJc w:val="left"/>
      <w:pPr>
        <w:ind w:left="720" w:hanging="360"/>
      </w:pPr>
    </w:lvl>
    <w:lvl w:ilvl="1">
      <w:start w:val="2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 w15:restartNumberingAfterBreak="0">
    <w:nsid w:val="1BE378E7"/>
    <w:multiLevelType w:val="multilevel"/>
    <w:tmpl w:val="305CBB4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47110A8B"/>
    <w:multiLevelType w:val="hybridMultilevel"/>
    <w:tmpl w:val="407EA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74E32BB"/>
    <w:multiLevelType w:val="hybridMultilevel"/>
    <w:tmpl w:val="F266D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5B576A4"/>
    <w:multiLevelType w:val="hybridMultilevel"/>
    <w:tmpl w:val="715AF338"/>
    <w:lvl w:ilvl="0" w:tplc="BA62F554">
      <w:start w:val="1"/>
      <w:numFmt w:val="decimal"/>
      <w:lvlText w:val="%1."/>
      <w:lvlJc w:val="left"/>
      <w:pPr>
        <w:tabs>
          <w:tab w:val="num" w:pos="0"/>
        </w:tabs>
        <w:ind w:left="0" w:hanging="360"/>
      </w:pPr>
    </w:lvl>
    <w:lvl w:ilvl="1" w:tplc="62527130">
      <w:start w:val="1"/>
      <w:numFmt w:val="bullet"/>
      <w:lvlText w:val=""/>
      <w:lvlJc w:val="left"/>
      <w:pPr>
        <w:tabs>
          <w:tab w:val="num" w:pos="720"/>
        </w:tabs>
        <w:ind w:left="720" w:hanging="360"/>
      </w:pPr>
      <w:rPr>
        <w:rFonts w:ascii="Symbol" w:hAnsi="Symbol" w:hint="default"/>
      </w:rPr>
    </w:lvl>
    <w:lvl w:ilvl="2" w:tplc="C56E916C">
      <w:start w:val="1"/>
      <w:numFmt w:val="lowerRoman"/>
      <w:lvlText w:val="%3."/>
      <w:lvlJc w:val="right"/>
      <w:pPr>
        <w:tabs>
          <w:tab w:val="num" w:pos="1440"/>
        </w:tabs>
        <w:ind w:left="1440" w:hanging="180"/>
      </w:pPr>
    </w:lvl>
    <w:lvl w:ilvl="3" w:tplc="608C7A16">
      <w:start w:val="1"/>
      <w:numFmt w:val="decimal"/>
      <w:lvlText w:val="%4."/>
      <w:lvlJc w:val="left"/>
      <w:pPr>
        <w:tabs>
          <w:tab w:val="num" w:pos="2160"/>
        </w:tabs>
        <w:ind w:left="2160" w:hanging="360"/>
      </w:pPr>
    </w:lvl>
    <w:lvl w:ilvl="4" w:tplc="2EEA295C">
      <w:start w:val="1"/>
      <w:numFmt w:val="lowerLetter"/>
      <w:lvlText w:val="%5."/>
      <w:lvlJc w:val="left"/>
      <w:pPr>
        <w:tabs>
          <w:tab w:val="num" w:pos="2880"/>
        </w:tabs>
        <w:ind w:left="2880" w:hanging="360"/>
      </w:pPr>
    </w:lvl>
    <w:lvl w:ilvl="5" w:tplc="0E7AB1B2" w:tentative="1">
      <w:start w:val="1"/>
      <w:numFmt w:val="lowerRoman"/>
      <w:lvlText w:val="%6."/>
      <w:lvlJc w:val="right"/>
      <w:pPr>
        <w:tabs>
          <w:tab w:val="num" w:pos="3600"/>
        </w:tabs>
        <w:ind w:left="3600" w:hanging="180"/>
      </w:pPr>
    </w:lvl>
    <w:lvl w:ilvl="6" w:tplc="681C59C4" w:tentative="1">
      <w:start w:val="1"/>
      <w:numFmt w:val="decimal"/>
      <w:lvlText w:val="%7."/>
      <w:lvlJc w:val="left"/>
      <w:pPr>
        <w:tabs>
          <w:tab w:val="num" w:pos="4320"/>
        </w:tabs>
        <w:ind w:left="4320" w:hanging="360"/>
      </w:pPr>
    </w:lvl>
    <w:lvl w:ilvl="7" w:tplc="315CF320" w:tentative="1">
      <w:start w:val="1"/>
      <w:numFmt w:val="lowerLetter"/>
      <w:lvlText w:val="%8."/>
      <w:lvlJc w:val="left"/>
      <w:pPr>
        <w:tabs>
          <w:tab w:val="num" w:pos="5040"/>
        </w:tabs>
        <w:ind w:left="5040" w:hanging="360"/>
      </w:pPr>
    </w:lvl>
    <w:lvl w:ilvl="8" w:tplc="CA8623B2" w:tentative="1">
      <w:start w:val="1"/>
      <w:numFmt w:val="lowerRoman"/>
      <w:lvlText w:val="%9."/>
      <w:lvlJc w:val="right"/>
      <w:pPr>
        <w:tabs>
          <w:tab w:val="num" w:pos="5760"/>
        </w:tabs>
        <w:ind w:left="5760" w:hanging="180"/>
      </w:pPr>
    </w:lvl>
  </w:abstractNum>
  <w:abstractNum w:abstractNumId="7" w15:restartNumberingAfterBreak="0">
    <w:nsid w:val="76974DF5"/>
    <w:multiLevelType w:val="multilevel"/>
    <w:tmpl w:val="E338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D32A3F"/>
    <w:multiLevelType w:val="multilevel"/>
    <w:tmpl w:val="EB28DF5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276DD2"/>
    <w:multiLevelType w:val="hybridMultilevel"/>
    <w:tmpl w:val="5D725616"/>
    <w:lvl w:ilvl="0" w:tplc="BCE2A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E444A61"/>
    <w:multiLevelType w:val="hybridMultilevel"/>
    <w:tmpl w:val="5D2E0CA2"/>
    <w:lvl w:ilvl="0" w:tplc="7C0AFB40">
      <w:start w:val="1"/>
      <w:numFmt w:val="decimal"/>
      <w:lvlText w:val="%1."/>
      <w:lvlJc w:val="left"/>
      <w:pPr>
        <w:ind w:left="930" w:hanging="375"/>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10"/>
  </w:num>
  <w:num w:numId="2">
    <w:abstractNumId w:val="5"/>
  </w:num>
  <w:num w:numId="3">
    <w:abstractNumId w:val="6"/>
  </w:num>
  <w:num w:numId="4">
    <w:abstractNumId w:val="1"/>
  </w:num>
  <w:num w:numId="5">
    <w:abstractNumId w:val="9"/>
  </w:num>
  <w:num w:numId="6">
    <w:abstractNumId w:val="8"/>
  </w:num>
  <w:num w:numId="7">
    <w:abstractNumId w:val="2"/>
  </w:num>
  <w:num w:numId="8">
    <w:abstractNumId w:val="3"/>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7E1"/>
    <w:rsid w:val="000069EC"/>
    <w:rsid w:val="00025DCD"/>
    <w:rsid w:val="000371D4"/>
    <w:rsid w:val="000564A4"/>
    <w:rsid w:val="00066B4F"/>
    <w:rsid w:val="00074132"/>
    <w:rsid w:val="000800D5"/>
    <w:rsid w:val="00092FFA"/>
    <w:rsid w:val="000A339F"/>
    <w:rsid w:val="000A4813"/>
    <w:rsid w:val="000B67F0"/>
    <w:rsid w:val="000B732B"/>
    <w:rsid w:val="000B7481"/>
    <w:rsid w:val="000C50ED"/>
    <w:rsid w:val="000D33B7"/>
    <w:rsid w:val="000D36EC"/>
    <w:rsid w:val="000E3F56"/>
    <w:rsid w:val="000E592F"/>
    <w:rsid w:val="000E7915"/>
    <w:rsid w:val="000E7DF8"/>
    <w:rsid w:val="000F447A"/>
    <w:rsid w:val="000F7C55"/>
    <w:rsid w:val="00140ED9"/>
    <w:rsid w:val="00142B9C"/>
    <w:rsid w:val="00145511"/>
    <w:rsid w:val="00145F33"/>
    <w:rsid w:val="00151FB2"/>
    <w:rsid w:val="00184FBA"/>
    <w:rsid w:val="001A043B"/>
    <w:rsid w:val="001A15EB"/>
    <w:rsid w:val="001B62EC"/>
    <w:rsid w:val="001D0D30"/>
    <w:rsid w:val="001D4BD0"/>
    <w:rsid w:val="001D579B"/>
    <w:rsid w:val="001E2E44"/>
    <w:rsid w:val="001F5BAA"/>
    <w:rsid w:val="00204A44"/>
    <w:rsid w:val="002425BA"/>
    <w:rsid w:val="00246484"/>
    <w:rsid w:val="00252B19"/>
    <w:rsid w:val="002537F7"/>
    <w:rsid w:val="00256F04"/>
    <w:rsid w:val="00264670"/>
    <w:rsid w:val="0026557B"/>
    <w:rsid w:val="00266870"/>
    <w:rsid w:val="00275974"/>
    <w:rsid w:val="00281827"/>
    <w:rsid w:val="002859FB"/>
    <w:rsid w:val="00296F32"/>
    <w:rsid w:val="002A0C80"/>
    <w:rsid w:val="002D63ED"/>
    <w:rsid w:val="002E0131"/>
    <w:rsid w:val="002F24FF"/>
    <w:rsid w:val="002F31AE"/>
    <w:rsid w:val="002F3939"/>
    <w:rsid w:val="002F3969"/>
    <w:rsid w:val="0030075F"/>
    <w:rsid w:val="00302BC8"/>
    <w:rsid w:val="0030757A"/>
    <w:rsid w:val="00311124"/>
    <w:rsid w:val="00320D1E"/>
    <w:rsid w:val="0033289C"/>
    <w:rsid w:val="003741E8"/>
    <w:rsid w:val="003765E5"/>
    <w:rsid w:val="00384977"/>
    <w:rsid w:val="003A3A5C"/>
    <w:rsid w:val="003A6872"/>
    <w:rsid w:val="003A6E3D"/>
    <w:rsid w:val="003B3AA1"/>
    <w:rsid w:val="003C3B1B"/>
    <w:rsid w:val="003D0A82"/>
    <w:rsid w:val="003D1D17"/>
    <w:rsid w:val="003D1E38"/>
    <w:rsid w:val="003E628E"/>
    <w:rsid w:val="003E7419"/>
    <w:rsid w:val="003F0EF2"/>
    <w:rsid w:val="003F1245"/>
    <w:rsid w:val="003F157E"/>
    <w:rsid w:val="00401593"/>
    <w:rsid w:val="0041390F"/>
    <w:rsid w:val="00414B62"/>
    <w:rsid w:val="00425085"/>
    <w:rsid w:val="0043054E"/>
    <w:rsid w:val="00443135"/>
    <w:rsid w:val="00444062"/>
    <w:rsid w:val="004527B9"/>
    <w:rsid w:val="00460D4A"/>
    <w:rsid w:val="0046580B"/>
    <w:rsid w:val="00475F90"/>
    <w:rsid w:val="00480CE3"/>
    <w:rsid w:val="00485BE4"/>
    <w:rsid w:val="00495E6F"/>
    <w:rsid w:val="004A7BF6"/>
    <w:rsid w:val="004B0685"/>
    <w:rsid w:val="004B5DF2"/>
    <w:rsid w:val="004C2484"/>
    <w:rsid w:val="004C2666"/>
    <w:rsid w:val="004C3BCB"/>
    <w:rsid w:val="004E389D"/>
    <w:rsid w:val="004E41E3"/>
    <w:rsid w:val="004E514E"/>
    <w:rsid w:val="004F321B"/>
    <w:rsid w:val="004F6FB0"/>
    <w:rsid w:val="005001B3"/>
    <w:rsid w:val="005007B0"/>
    <w:rsid w:val="00511C8B"/>
    <w:rsid w:val="005234CE"/>
    <w:rsid w:val="005324BE"/>
    <w:rsid w:val="0054060F"/>
    <w:rsid w:val="00540706"/>
    <w:rsid w:val="00552F7E"/>
    <w:rsid w:val="005545E5"/>
    <w:rsid w:val="00554F69"/>
    <w:rsid w:val="00563B47"/>
    <w:rsid w:val="00564962"/>
    <w:rsid w:val="0056785E"/>
    <w:rsid w:val="00580448"/>
    <w:rsid w:val="00581B94"/>
    <w:rsid w:val="005871F3"/>
    <w:rsid w:val="0059578A"/>
    <w:rsid w:val="00597827"/>
    <w:rsid w:val="005A11F4"/>
    <w:rsid w:val="005B1BEF"/>
    <w:rsid w:val="005B4C97"/>
    <w:rsid w:val="005B7364"/>
    <w:rsid w:val="005C5349"/>
    <w:rsid w:val="005C6CD5"/>
    <w:rsid w:val="005D197F"/>
    <w:rsid w:val="005D27F0"/>
    <w:rsid w:val="005E45C9"/>
    <w:rsid w:val="006212B7"/>
    <w:rsid w:val="00625B9F"/>
    <w:rsid w:val="00646934"/>
    <w:rsid w:val="00647610"/>
    <w:rsid w:val="00650BD1"/>
    <w:rsid w:val="00666A2B"/>
    <w:rsid w:val="00674B8D"/>
    <w:rsid w:val="00687619"/>
    <w:rsid w:val="006A6F1B"/>
    <w:rsid w:val="006C0EDF"/>
    <w:rsid w:val="006C4EB1"/>
    <w:rsid w:val="006C7DB4"/>
    <w:rsid w:val="006D369E"/>
    <w:rsid w:val="006E0E76"/>
    <w:rsid w:val="006E743D"/>
    <w:rsid w:val="006F1505"/>
    <w:rsid w:val="006F32B9"/>
    <w:rsid w:val="006F7757"/>
    <w:rsid w:val="00705886"/>
    <w:rsid w:val="00712B86"/>
    <w:rsid w:val="00713BE5"/>
    <w:rsid w:val="0072730C"/>
    <w:rsid w:val="007404CD"/>
    <w:rsid w:val="00746206"/>
    <w:rsid w:val="007464D0"/>
    <w:rsid w:val="00746B76"/>
    <w:rsid w:val="00750536"/>
    <w:rsid w:val="00752CCB"/>
    <w:rsid w:val="00753392"/>
    <w:rsid w:val="00754D00"/>
    <w:rsid w:val="007578E4"/>
    <w:rsid w:val="00761069"/>
    <w:rsid w:val="00767630"/>
    <w:rsid w:val="00781469"/>
    <w:rsid w:val="0078246C"/>
    <w:rsid w:val="007A095A"/>
    <w:rsid w:val="007D7997"/>
    <w:rsid w:val="007E45D1"/>
    <w:rsid w:val="007E70CB"/>
    <w:rsid w:val="007F2D37"/>
    <w:rsid w:val="007F52CA"/>
    <w:rsid w:val="007F5828"/>
    <w:rsid w:val="00804611"/>
    <w:rsid w:val="00811AC4"/>
    <w:rsid w:val="00821D7F"/>
    <w:rsid w:val="00836C7F"/>
    <w:rsid w:val="00850A3E"/>
    <w:rsid w:val="008514D4"/>
    <w:rsid w:val="00853171"/>
    <w:rsid w:val="00853977"/>
    <w:rsid w:val="0085716D"/>
    <w:rsid w:val="00857E56"/>
    <w:rsid w:val="0086096E"/>
    <w:rsid w:val="00861B56"/>
    <w:rsid w:val="00872541"/>
    <w:rsid w:val="00885B76"/>
    <w:rsid w:val="00886916"/>
    <w:rsid w:val="008939D0"/>
    <w:rsid w:val="00895929"/>
    <w:rsid w:val="00897AE3"/>
    <w:rsid w:val="008B44C5"/>
    <w:rsid w:val="008D6AF7"/>
    <w:rsid w:val="008D79B7"/>
    <w:rsid w:val="008F50B4"/>
    <w:rsid w:val="00924F8C"/>
    <w:rsid w:val="00934437"/>
    <w:rsid w:val="00941F9B"/>
    <w:rsid w:val="00946E0F"/>
    <w:rsid w:val="009574FF"/>
    <w:rsid w:val="00960661"/>
    <w:rsid w:val="00961F2D"/>
    <w:rsid w:val="00963EBB"/>
    <w:rsid w:val="00973818"/>
    <w:rsid w:val="00983F96"/>
    <w:rsid w:val="009A009C"/>
    <w:rsid w:val="009A0A3F"/>
    <w:rsid w:val="009A165E"/>
    <w:rsid w:val="009E150B"/>
    <w:rsid w:val="00A00489"/>
    <w:rsid w:val="00A06DB6"/>
    <w:rsid w:val="00A21C5E"/>
    <w:rsid w:val="00A42BEB"/>
    <w:rsid w:val="00A51652"/>
    <w:rsid w:val="00A51D87"/>
    <w:rsid w:val="00A85257"/>
    <w:rsid w:val="00A91E9D"/>
    <w:rsid w:val="00A927E1"/>
    <w:rsid w:val="00AA2284"/>
    <w:rsid w:val="00AA7C94"/>
    <w:rsid w:val="00AB0387"/>
    <w:rsid w:val="00AC377E"/>
    <w:rsid w:val="00AC702D"/>
    <w:rsid w:val="00AC70CE"/>
    <w:rsid w:val="00AD196C"/>
    <w:rsid w:val="00AD20EF"/>
    <w:rsid w:val="00AF5C05"/>
    <w:rsid w:val="00B06874"/>
    <w:rsid w:val="00B073F2"/>
    <w:rsid w:val="00B10691"/>
    <w:rsid w:val="00B11CBF"/>
    <w:rsid w:val="00B14276"/>
    <w:rsid w:val="00B2260D"/>
    <w:rsid w:val="00B26513"/>
    <w:rsid w:val="00B3564C"/>
    <w:rsid w:val="00B378D6"/>
    <w:rsid w:val="00B53814"/>
    <w:rsid w:val="00B56276"/>
    <w:rsid w:val="00B60090"/>
    <w:rsid w:val="00B64A8F"/>
    <w:rsid w:val="00B744C8"/>
    <w:rsid w:val="00B751F7"/>
    <w:rsid w:val="00B95A27"/>
    <w:rsid w:val="00B96E6D"/>
    <w:rsid w:val="00BA187A"/>
    <w:rsid w:val="00BA7360"/>
    <w:rsid w:val="00BB261D"/>
    <w:rsid w:val="00BB33F3"/>
    <w:rsid w:val="00BC31CF"/>
    <w:rsid w:val="00BD2211"/>
    <w:rsid w:val="00BE4FAE"/>
    <w:rsid w:val="00C03653"/>
    <w:rsid w:val="00C06549"/>
    <w:rsid w:val="00C1562F"/>
    <w:rsid w:val="00C30A15"/>
    <w:rsid w:val="00C353E0"/>
    <w:rsid w:val="00C35F1A"/>
    <w:rsid w:val="00C41360"/>
    <w:rsid w:val="00C54F21"/>
    <w:rsid w:val="00C64571"/>
    <w:rsid w:val="00C67423"/>
    <w:rsid w:val="00C769D2"/>
    <w:rsid w:val="00C91A8A"/>
    <w:rsid w:val="00C93C41"/>
    <w:rsid w:val="00CA4D27"/>
    <w:rsid w:val="00CB42EA"/>
    <w:rsid w:val="00CC49E3"/>
    <w:rsid w:val="00CD28B1"/>
    <w:rsid w:val="00CE2AA9"/>
    <w:rsid w:val="00CF1090"/>
    <w:rsid w:val="00CF53EA"/>
    <w:rsid w:val="00D04429"/>
    <w:rsid w:val="00D15311"/>
    <w:rsid w:val="00D22A03"/>
    <w:rsid w:val="00D22FA8"/>
    <w:rsid w:val="00D27D26"/>
    <w:rsid w:val="00D31A80"/>
    <w:rsid w:val="00D373C2"/>
    <w:rsid w:val="00D3766D"/>
    <w:rsid w:val="00D403DF"/>
    <w:rsid w:val="00D456AA"/>
    <w:rsid w:val="00D56659"/>
    <w:rsid w:val="00D57083"/>
    <w:rsid w:val="00D6480F"/>
    <w:rsid w:val="00D86526"/>
    <w:rsid w:val="00D87AC0"/>
    <w:rsid w:val="00DA76EC"/>
    <w:rsid w:val="00DB5FCF"/>
    <w:rsid w:val="00DC0EB6"/>
    <w:rsid w:val="00DC61B8"/>
    <w:rsid w:val="00DD3A66"/>
    <w:rsid w:val="00DD47B5"/>
    <w:rsid w:val="00DD622C"/>
    <w:rsid w:val="00DE5B40"/>
    <w:rsid w:val="00DF299F"/>
    <w:rsid w:val="00DF63F3"/>
    <w:rsid w:val="00E01777"/>
    <w:rsid w:val="00E05AFE"/>
    <w:rsid w:val="00E13705"/>
    <w:rsid w:val="00E21BCD"/>
    <w:rsid w:val="00E22971"/>
    <w:rsid w:val="00E55761"/>
    <w:rsid w:val="00E577B3"/>
    <w:rsid w:val="00E6683B"/>
    <w:rsid w:val="00E70A0B"/>
    <w:rsid w:val="00E72893"/>
    <w:rsid w:val="00E82A50"/>
    <w:rsid w:val="00E92218"/>
    <w:rsid w:val="00E94E4D"/>
    <w:rsid w:val="00EC06F6"/>
    <w:rsid w:val="00EC0C9F"/>
    <w:rsid w:val="00EC64B5"/>
    <w:rsid w:val="00ED3133"/>
    <w:rsid w:val="00ED488F"/>
    <w:rsid w:val="00EF5E05"/>
    <w:rsid w:val="00F01507"/>
    <w:rsid w:val="00F0501B"/>
    <w:rsid w:val="00F07D23"/>
    <w:rsid w:val="00F1249F"/>
    <w:rsid w:val="00F129CC"/>
    <w:rsid w:val="00F15944"/>
    <w:rsid w:val="00F374D3"/>
    <w:rsid w:val="00F56ACF"/>
    <w:rsid w:val="00F615CD"/>
    <w:rsid w:val="00F62052"/>
    <w:rsid w:val="00F644CE"/>
    <w:rsid w:val="00F67F5A"/>
    <w:rsid w:val="00F735EB"/>
    <w:rsid w:val="00F9538E"/>
    <w:rsid w:val="00F95588"/>
    <w:rsid w:val="00FA7F6C"/>
    <w:rsid w:val="00FB6AAA"/>
    <w:rsid w:val="00FD34CD"/>
    <w:rsid w:val="00FE44C2"/>
    <w:rsid w:val="00FE4C6D"/>
    <w:rsid w:val="00FE5CD1"/>
    <w:rsid w:val="00FF01E5"/>
    <w:rsid w:val="00FF3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CB094"/>
  <w15:docId w15:val="{E35E59BD-558A-4935-BCD9-0A073899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79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579B"/>
    <w:pPr>
      <w:spacing w:after="0" w:line="240" w:lineRule="auto"/>
    </w:pPr>
    <w:rPr>
      <w:rFonts w:eastAsiaTheme="minorEastAsia"/>
      <w:lang w:eastAsia="ru-RU"/>
    </w:rPr>
  </w:style>
  <w:style w:type="paragraph" w:styleId="a4">
    <w:name w:val="Balloon Text"/>
    <w:basedOn w:val="a"/>
    <w:link w:val="a5"/>
    <w:uiPriority w:val="99"/>
    <w:semiHidden/>
    <w:unhideWhenUsed/>
    <w:rsid w:val="0024648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6484"/>
    <w:rPr>
      <w:rFonts w:ascii="Segoe UI" w:eastAsiaTheme="minorEastAsia" w:hAnsi="Segoe UI" w:cs="Segoe UI"/>
      <w:sz w:val="18"/>
      <w:szCs w:val="18"/>
      <w:lang w:eastAsia="ru-RU"/>
    </w:rPr>
  </w:style>
  <w:style w:type="paragraph" w:styleId="a6">
    <w:name w:val="List Paragraph"/>
    <w:basedOn w:val="a"/>
    <w:uiPriority w:val="34"/>
    <w:qFormat/>
    <w:rsid w:val="00DD622C"/>
    <w:pPr>
      <w:ind w:left="720"/>
      <w:contextualSpacing/>
    </w:pPr>
  </w:style>
  <w:style w:type="table" w:styleId="a7">
    <w:name w:val="Table Grid"/>
    <w:basedOn w:val="a1"/>
    <w:uiPriority w:val="59"/>
    <w:rsid w:val="00AC7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C91A8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9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493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se.garant.ru/12180849/f7ee959fd36b5699076b35abf4f52c5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50185&amp;dst=11014" TargetMode="External"/><Relationship Id="rId11" Type="http://schemas.openxmlformats.org/officeDocument/2006/relationships/hyperlink" Target="https://internet.garant.ru/" TargetMode="External"/><Relationship Id="rId5" Type="http://schemas.openxmlformats.org/officeDocument/2006/relationships/hyperlink" Target="https://login.consultant.ru/link/?req=doc&amp;base=LAW&amp;n=450185&amp;dst=11009" TargetMode="Externa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1707</TotalTime>
  <Pages>19</Pages>
  <Words>5193</Words>
  <Characters>29606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kr-u-00003</dc:creator>
  <cp:lastModifiedBy>kr-u-00656</cp:lastModifiedBy>
  <cp:revision>276</cp:revision>
  <cp:lastPrinted>2024-10-11T09:20:00Z</cp:lastPrinted>
  <dcterms:created xsi:type="dcterms:W3CDTF">2021-08-30T07:15:00Z</dcterms:created>
  <dcterms:modified xsi:type="dcterms:W3CDTF">2024-10-21T16:41:00Z</dcterms:modified>
</cp:coreProperties>
</file>