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252" w:rsidRPr="00C37ECF" w:rsidRDefault="008B6984" w:rsidP="00971FD9">
      <w:pPr>
        <w:jc w:val="right"/>
        <w:rPr>
          <w:rFonts w:ascii="PT Astra Serif" w:hAnsi="PT Astra Serif"/>
          <w:b/>
          <w:sz w:val="28"/>
          <w:szCs w:val="28"/>
        </w:rPr>
      </w:pPr>
      <w:r w:rsidRPr="00C37ECF">
        <w:rPr>
          <w:rFonts w:ascii="PT Astra Serif" w:hAnsi="PT Astra Serif"/>
          <w:b/>
          <w:sz w:val="28"/>
          <w:szCs w:val="28"/>
        </w:rPr>
        <w:t xml:space="preserve">  </w:t>
      </w:r>
      <w:r w:rsidR="00E6077B" w:rsidRPr="00C37ECF">
        <w:rPr>
          <w:rFonts w:ascii="PT Astra Serif" w:hAnsi="PT Astra Serif"/>
          <w:b/>
          <w:sz w:val="28"/>
          <w:szCs w:val="28"/>
        </w:rPr>
        <w:t xml:space="preserve">               </w:t>
      </w:r>
    </w:p>
    <w:p w:rsidR="00971FD9" w:rsidRDefault="00971FD9" w:rsidP="00971FD9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</w:p>
    <w:p w:rsidR="00971FD9" w:rsidRDefault="00971FD9" w:rsidP="00971FD9">
      <w:pPr>
        <w:jc w:val="center"/>
        <w:rPr>
          <w:rFonts w:ascii="PT Astra Serif" w:hAnsi="PT Astra Serif"/>
          <w:sz w:val="28"/>
          <w:szCs w:val="28"/>
        </w:rPr>
      </w:pPr>
    </w:p>
    <w:p w:rsidR="00DB17BB" w:rsidRDefault="00971FD9" w:rsidP="00971FD9">
      <w:pPr>
        <w:jc w:val="center"/>
        <w:rPr>
          <w:rFonts w:ascii="PT Astra Serif" w:hAnsi="PT Astra Serif"/>
          <w:sz w:val="28"/>
          <w:szCs w:val="28"/>
        </w:rPr>
      </w:pPr>
      <w:r w:rsidRPr="00C37ECF">
        <w:rPr>
          <w:rFonts w:ascii="PT Astra Serif" w:hAnsi="PT Astra Serif"/>
          <w:sz w:val="28"/>
          <w:szCs w:val="28"/>
        </w:rPr>
        <w:t>МУНИЦИПАЛЬНОЕ ОБРАЗОВАНИЕ</w:t>
      </w:r>
    </w:p>
    <w:p w:rsidR="00971FD9" w:rsidRPr="00C37ECF" w:rsidRDefault="00971FD9" w:rsidP="00971FD9">
      <w:pPr>
        <w:jc w:val="center"/>
        <w:rPr>
          <w:rFonts w:ascii="PT Astra Serif" w:hAnsi="PT Astra Serif"/>
          <w:sz w:val="28"/>
          <w:szCs w:val="28"/>
        </w:rPr>
      </w:pPr>
      <w:r w:rsidRPr="00C37ECF">
        <w:rPr>
          <w:rFonts w:ascii="PT Astra Serif" w:hAnsi="PT Astra Serif"/>
          <w:sz w:val="28"/>
          <w:szCs w:val="28"/>
        </w:rPr>
        <w:t>КРАСНОЯРСКОЕ</w:t>
      </w:r>
      <w:r w:rsidR="00DB17BB">
        <w:rPr>
          <w:rFonts w:ascii="PT Astra Serif" w:hAnsi="PT Astra Serif"/>
          <w:sz w:val="28"/>
          <w:szCs w:val="28"/>
        </w:rPr>
        <w:t xml:space="preserve"> </w:t>
      </w:r>
      <w:r w:rsidRPr="00C37ECF">
        <w:rPr>
          <w:rFonts w:ascii="PT Astra Serif" w:hAnsi="PT Astra Serif"/>
          <w:sz w:val="28"/>
          <w:szCs w:val="28"/>
        </w:rPr>
        <w:t>КИРЕЕВСКОГО РАЙОНА</w:t>
      </w:r>
    </w:p>
    <w:p w:rsidR="00971FD9" w:rsidRPr="00C37ECF" w:rsidRDefault="00971FD9" w:rsidP="00971FD9">
      <w:pPr>
        <w:jc w:val="center"/>
        <w:rPr>
          <w:rFonts w:ascii="PT Astra Serif" w:hAnsi="PT Astra Serif"/>
          <w:sz w:val="28"/>
          <w:szCs w:val="28"/>
        </w:rPr>
      </w:pPr>
      <w:r w:rsidRPr="00C37ECF">
        <w:rPr>
          <w:rFonts w:ascii="PT Astra Serif" w:hAnsi="PT Astra Serif"/>
          <w:sz w:val="28"/>
          <w:szCs w:val="28"/>
        </w:rPr>
        <w:t>СОБРАНИЕ ДЕПУТАТОВ</w:t>
      </w:r>
    </w:p>
    <w:p w:rsidR="00971FD9" w:rsidRPr="00C37ECF" w:rsidRDefault="00971FD9" w:rsidP="00971FD9">
      <w:pPr>
        <w:jc w:val="center"/>
        <w:rPr>
          <w:rFonts w:ascii="PT Astra Serif" w:hAnsi="PT Astra Serif"/>
          <w:sz w:val="28"/>
          <w:szCs w:val="28"/>
        </w:rPr>
      </w:pPr>
    </w:p>
    <w:p w:rsidR="00971FD9" w:rsidRPr="00C37ECF" w:rsidRDefault="00971FD9" w:rsidP="00971FD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37ECF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971FD9" w:rsidRPr="00C37ECF" w:rsidRDefault="00971FD9" w:rsidP="00971FD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44"/>
        <w:gridCol w:w="4716"/>
      </w:tblGrid>
      <w:tr w:rsidR="00971FD9" w:rsidRPr="00C37ECF" w:rsidTr="00D30ED6">
        <w:tc>
          <w:tcPr>
            <w:tcW w:w="4785" w:type="dxa"/>
          </w:tcPr>
          <w:p w:rsidR="00971FD9" w:rsidRPr="00C37ECF" w:rsidRDefault="00971FD9" w:rsidP="00971FD9">
            <w:pPr>
              <w:ind w:left="709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C37ECF">
              <w:rPr>
                <w:rFonts w:ascii="PT Astra Serif" w:hAnsi="PT Astra Serif"/>
                <w:bCs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________________</w:t>
            </w:r>
          </w:p>
        </w:tc>
        <w:tc>
          <w:tcPr>
            <w:tcW w:w="4786" w:type="dxa"/>
          </w:tcPr>
          <w:p w:rsidR="00971FD9" w:rsidRPr="00C37ECF" w:rsidRDefault="00971FD9" w:rsidP="00971FD9">
            <w:pPr>
              <w:ind w:right="708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C37ECF">
              <w:rPr>
                <w:rFonts w:ascii="PT Astra Serif" w:hAnsi="PT Astra Serif"/>
                <w:bCs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________</w:t>
            </w:r>
          </w:p>
        </w:tc>
      </w:tr>
    </w:tbl>
    <w:p w:rsidR="00971FD9" w:rsidRPr="00C37ECF" w:rsidRDefault="00971FD9" w:rsidP="00971FD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71FD9" w:rsidRDefault="00971FD9" w:rsidP="00971FD9">
      <w:pPr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</w:p>
    <w:p w:rsidR="00971FD9" w:rsidRPr="00C37ECF" w:rsidRDefault="00971FD9" w:rsidP="00971FD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</w:t>
      </w:r>
      <w:r w:rsidRPr="00C37ECF">
        <w:rPr>
          <w:rFonts w:ascii="PT Astra Serif" w:hAnsi="PT Astra Serif"/>
          <w:b/>
          <w:bCs/>
          <w:sz w:val="28"/>
          <w:szCs w:val="28"/>
        </w:rPr>
        <w:t xml:space="preserve">внесении изменений и дополнений в Устав муниципального образования </w:t>
      </w:r>
      <w:r w:rsidRPr="00C37ECF">
        <w:rPr>
          <w:rFonts w:ascii="PT Astra Serif" w:hAnsi="PT Astra Serif"/>
          <w:b/>
          <w:sz w:val="28"/>
          <w:szCs w:val="28"/>
        </w:rPr>
        <w:t>Красноярское</w:t>
      </w:r>
      <w:r w:rsidRPr="00C37ECF">
        <w:rPr>
          <w:rFonts w:ascii="PT Astra Serif" w:hAnsi="PT Astra Serif"/>
          <w:b/>
          <w:bCs/>
          <w:sz w:val="28"/>
          <w:szCs w:val="28"/>
        </w:rPr>
        <w:t xml:space="preserve"> Киреевского района</w:t>
      </w:r>
    </w:p>
    <w:bookmarkEnd w:id="0"/>
    <w:p w:rsidR="00971FD9" w:rsidRPr="00C37ECF" w:rsidRDefault="00971FD9" w:rsidP="00971FD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71FD9" w:rsidRPr="00F70BB1" w:rsidRDefault="00971FD9" w:rsidP="00971FD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70BB1">
        <w:rPr>
          <w:rFonts w:ascii="PT Astra Serif" w:hAnsi="PT Astra Serif"/>
          <w:sz w:val="28"/>
          <w:szCs w:val="28"/>
        </w:rPr>
        <w:t>Рассмотрев проект решения Собрания депутатов муниципального образования Красноярское Киреевского района «О внесении изменений и дополнений в Устав муниципального образования Красноярское Киреевского района», в целях приведения Устава муниципального образования Красноярское Киреевского района в соответствие с требованиями Федерального закона от 06.10.2003 № 131-ФЗ «Об общих принципах организации местного самоуправления в Российской Федерации», на основании статьи 27 Устава муниципального образования Красноярское Киреевского района Собрание депутатов муниципального образования Красноярское Киреевского района РЕШИЛО:</w:t>
      </w:r>
    </w:p>
    <w:p w:rsidR="00971FD9" w:rsidRDefault="00971FD9" w:rsidP="00971F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70BB1">
        <w:rPr>
          <w:rFonts w:ascii="PT Astra Serif" w:hAnsi="PT Astra Serif"/>
          <w:sz w:val="28"/>
          <w:szCs w:val="28"/>
        </w:rPr>
        <w:t>1. Внести в Устав муниципального образования Красноярское Киреевского района следующие изменения и дополнения:</w:t>
      </w:r>
    </w:p>
    <w:p w:rsidR="002B0F7E" w:rsidRPr="00D5209E" w:rsidRDefault="00A458C3" w:rsidP="002B0F7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1</w:t>
      </w:r>
      <w:r w:rsidR="002B0F7E" w:rsidRPr="00D5209E">
        <w:rPr>
          <w:rFonts w:ascii="PT Astra Serif" w:hAnsi="PT Astra Serif" w:cs="PT Astra Serif"/>
          <w:b/>
          <w:sz w:val="28"/>
          <w:szCs w:val="28"/>
        </w:rPr>
        <w:t>)</w:t>
      </w:r>
      <w:r w:rsidR="002B0F7E">
        <w:rPr>
          <w:rFonts w:ascii="PT Astra Serif" w:hAnsi="PT Astra Serif" w:cs="PT Astra Serif"/>
          <w:b/>
          <w:sz w:val="28"/>
          <w:szCs w:val="28"/>
        </w:rPr>
        <w:t xml:space="preserve"> часть 3 статьи </w:t>
      </w:r>
      <w:r w:rsidR="002B0F7E" w:rsidRPr="00A67944">
        <w:rPr>
          <w:rFonts w:ascii="PT Astra Serif" w:hAnsi="PT Astra Serif" w:cs="PT Astra Serif"/>
          <w:b/>
          <w:sz w:val="28"/>
          <w:szCs w:val="28"/>
        </w:rPr>
        <w:t>7</w:t>
      </w:r>
      <w:r w:rsidR="002B0F7E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2B0F7E" w:rsidRPr="001B1C02">
        <w:rPr>
          <w:rFonts w:ascii="PT Astra Serif" w:hAnsi="PT Astra Serif" w:cs="PT Astra Serif"/>
          <w:sz w:val="28"/>
          <w:szCs w:val="28"/>
        </w:rPr>
        <w:t>дополн</w:t>
      </w:r>
      <w:r w:rsidR="002B0F7E">
        <w:rPr>
          <w:rFonts w:ascii="PT Astra Serif" w:hAnsi="PT Astra Serif" w:cs="PT Astra Serif"/>
          <w:sz w:val="28"/>
          <w:szCs w:val="28"/>
        </w:rPr>
        <w:t>ить</w:t>
      </w:r>
      <w:r w:rsidR="002B0F7E" w:rsidRPr="001B1C02">
        <w:rPr>
          <w:rFonts w:ascii="PT Astra Serif" w:hAnsi="PT Astra Serif" w:cs="PT Astra Serif"/>
          <w:sz w:val="28"/>
          <w:szCs w:val="28"/>
        </w:rPr>
        <w:t xml:space="preserve"> пунктом </w:t>
      </w:r>
      <w:r w:rsidR="002B0F7E">
        <w:rPr>
          <w:rFonts w:ascii="PT Astra Serif" w:hAnsi="PT Astra Serif" w:cs="PT Astra Serif"/>
          <w:sz w:val="28"/>
          <w:szCs w:val="28"/>
        </w:rPr>
        <w:t>15</w:t>
      </w:r>
      <w:r w:rsidR="002B0F7E" w:rsidRPr="001B1C02">
        <w:rPr>
          <w:rFonts w:ascii="PT Astra Serif" w:hAnsi="PT Astra Serif" w:cs="PT Astra Serif"/>
          <w:sz w:val="28"/>
          <w:szCs w:val="28"/>
        </w:rPr>
        <w:t xml:space="preserve"> следующего содержания:</w:t>
      </w:r>
    </w:p>
    <w:p w:rsidR="002B0F7E" w:rsidRPr="001B1C02" w:rsidRDefault="002B0F7E" w:rsidP="002B0F7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«15</w:t>
      </w:r>
      <w:r w:rsidRPr="001B1C02">
        <w:rPr>
          <w:rFonts w:ascii="PT Astra Serif" w:hAnsi="PT Astra Serif" w:cs="PT Astra Serif"/>
          <w:sz w:val="28"/>
          <w:szCs w:val="28"/>
        </w:rPr>
        <w:t xml:space="preserve">) осуществление учета личных подсобных хозяйств, которые ведут граждане в соответствии с Федеральным законом от 7 июля 2003 года </w:t>
      </w:r>
      <w:r>
        <w:rPr>
          <w:rFonts w:ascii="PT Astra Serif" w:hAnsi="PT Astra Serif" w:cs="PT Astra Serif"/>
          <w:sz w:val="28"/>
          <w:szCs w:val="28"/>
        </w:rPr>
        <w:br/>
        <w:t>№</w:t>
      </w:r>
      <w:r w:rsidRPr="001B1C02">
        <w:rPr>
          <w:rFonts w:ascii="PT Astra Serif" w:hAnsi="PT Astra Serif" w:cs="PT Astra Serif"/>
          <w:sz w:val="28"/>
          <w:szCs w:val="28"/>
        </w:rPr>
        <w:t xml:space="preserve"> 112-ФЗ </w:t>
      </w:r>
      <w:r>
        <w:rPr>
          <w:rFonts w:ascii="PT Astra Serif" w:hAnsi="PT Astra Serif" w:cs="PT Astra Serif"/>
          <w:sz w:val="28"/>
          <w:szCs w:val="28"/>
        </w:rPr>
        <w:t>«</w:t>
      </w:r>
      <w:r w:rsidRPr="001B1C02">
        <w:rPr>
          <w:rFonts w:ascii="PT Astra Serif" w:hAnsi="PT Astra Serif" w:cs="PT Astra Serif"/>
          <w:sz w:val="28"/>
          <w:szCs w:val="28"/>
        </w:rPr>
        <w:t>О личном подсобном хозяйстве</w:t>
      </w:r>
      <w:r>
        <w:rPr>
          <w:rFonts w:ascii="PT Astra Serif" w:hAnsi="PT Astra Serif" w:cs="PT Astra Serif"/>
          <w:sz w:val="28"/>
          <w:szCs w:val="28"/>
        </w:rPr>
        <w:t>»</w:t>
      </w:r>
      <w:r w:rsidRPr="001B1C02">
        <w:rPr>
          <w:rFonts w:ascii="PT Astra Serif" w:hAnsi="PT Astra Serif" w:cs="PT Astra Serif"/>
          <w:sz w:val="28"/>
          <w:szCs w:val="28"/>
        </w:rPr>
        <w:t>, в похозяйственных книгах.</w:t>
      </w:r>
      <w:r>
        <w:rPr>
          <w:rFonts w:ascii="PT Astra Serif" w:hAnsi="PT Astra Serif" w:cs="PT Astra Serif"/>
          <w:sz w:val="28"/>
          <w:szCs w:val="28"/>
        </w:rPr>
        <w:t>»</w:t>
      </w:r>
      <w:r w:rsidRPr="001B1C02">
        <w:rPr>
          <w:rFonts w:ascii="PT Astra Serif" w:hAnsi="PT Astra Serif" w:cs="PT Astra Serif"/>
          <w:sz w:val="28"/>
          <w:szCs w:val="28"/>
        </w:rPr>
        <w:t>;</w:t>
      </w:r>
    </w:p>
    <w:p w:rsidR="00622A89" w:rsidRDefault="00A458C3" w:rsidP="00622A8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2</w:t>
      </w:r>
      <w:r w:rsidR="00622A89" w:rsidRPr="003D49FC">
        <w:rPr>
          <w:rFonts w:ascii="PT Astra Serif" w:hAnsi="PT Astra Serif" w:cs="PT Astra Serif"/>
          <w:b/>
          <w:sz w:val="28"/>
          <w:szCs w:val="28"/>
        </w:rPr>
        <w:t>) статью 9</w:t>
      </w:r>
      <w:r w:rsidR="00622A89">
        <w:rPr>
          <w:rFonts w:ascii="PT Astra Serif" w:hAnsi="PT Astra Serif" w:cs="PT Astra Serif"/>
          <w:sz w:val="28"/>
          <w:szCs w:val="28"/>
        </w:rPr>
        <w:t xml:space="preserve"> дополнить частью 4 следующего содержания:</w:t>
      </w:r>
    </w:p>
    <w:p w:rsidR="00622A89" w:rsidRDefault="00622A89" w:rsidP="00622A8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«4. </w:t>
      </w:r>
      <w:r w:rsidRPr="003D49FC">
        <w:rPr>
          <w:rFonts w:ascii="PT Astra Serif" w:hAnsi="PT Astra Serif" w:cs="PT Astra Serif"/>
          <w:sz w:val="28"/>
          <w:szCs w:val="28"/>
        </w:rPr>
        <w:t xml:space="preserve">Органы местного самоуправления несут ответственность за осуществление переданных полномочий Российской Федерации, полномочий </w:t>
      </w:r>
      <w:r>
        <w:rPr>
          <w:rFonts w:ascii="PT Astra Serif" w:hAnsi="PT Astra Serif" w:cs="PT Astra Serif"/>
          <w:sz w:val="28"/>
          <w:szCs w:val="28"/>
        </w:rPr>
        <w:t>Тульской области</w:t>
      </w:r>
      <w:r w:rsidRPr="003D49FC">
        <w:rPr>
          <w:rFonts w:ascii="PT Astra Serif" w:hAnsi="PT Astra Serif" w:cs="PT Astra Serif"/>
          <w:sz w:val="28"/>
          <w:szCs w:val="28"/>
        </w:rPr>
        <w:t xml:space="preserve"> в пределах субвенций, предоставленных местным бюджетам в целях финансового обеспечения осуществления </w:t>
      </w:r>
      <w:r>
        <w:rPr>
          <w:rFonts w:ascii="PT Astra Serif" w:hAnsi="PT Astra Serif" w:cs="PT Astra Serif"/>
          <w:sz w:val="28"/>
          <w:szCs w:val="28"/>
        </w:rPr>
        <w:t>соответствующих полномочий.»;</w:t>
      </w:r>
    </w:p>
    <w:p w:rsidR="00A458C3" w:rsidRDefault="00CC12D0" w:rsidP="00A458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3</w:t>
      </w:r>
      <w:r w:rsidR="00A458C3" w:rsidRPr="004E225D">
        <w:rPr>
          <w:rFonts w:ascii="PT Astra Serif" w:hAnsi="PT Astra Serif" w:cs="PT Astra Serif"/>
          <w:b/>
          <w:sz w:val="28"/>
          <w:szCs w:val="28"/>
        </w:rPr>
        <w:t>)</w:t>
      </w:r>
      <w:r w:rsidR="00A458C3">
        <w:rPr>
          <w:rFonts w:ascii="PT Astra Serif" w:hAnsi="PT Astra Serif" w:cs="PT Astra Serif"/>
          <w:sz w:val="28"/>
          <w:szCs w:val="28"/>
        </w:rPr>
        <w:t xml:space="preserve"> </w:t>
      </w:r>
      <w:r w:rsidR="00A458C3" w:rsidRPr="004E225D">
        <w:rPr>
          <w:rFonts w:ascii="PT Astra Serif" w:hAnsi="PT Astra Serif" w:cs="PT Astra Serif"/>
          <w:b/>
          <w:sz w:val="28"/>
          <w:szCs w:val="28"/>
        </w:rPr>
        <w:t>в абзаце пятом части 8 статьи 12</w:t>
      </w:r>
      <w:r w:rsidR="00A458C3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A458C3" w:rsidRPr="004E225D">
        <w:rPr>
          <w:rFonts w:ascii="PT Astra Serif" w:hAnsi="PT Astra Serif" w:cs="PT Astra Serif"/>
          <w:sz w:val="28"/>
          <w:szCs w:val="28"/>
        </w:rPr>
        <w:t>слова</w:t>
      </w:r>
      <w:r w:rsidR="00A458C3">
        <w:rPr>
          <w:rFonts w:ascii="PT Astra Serif" w:hAnsi="PT Astra Serif" w:cs="PT Astra Serif"/>
          <w:sz w:val="28"/>
          <w:szCs w:val="28"/>
        </w:rPr>
        <w:t xml:space="preserve"> «избирательной комиссией муниципального образования» заменить словами «соответствующей комиссией референдума»;</w:t>
      </w:r>
    </w:p>
    <w:p w:rsidR="00D232F6" w:rsidRDefault="00FC060E" w:rsidP="00D232F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</w:t>
      </w:r>
      <w:r w:rsidR="0034725F" w:rsidRPr="008B3EAE">
        <w:rPr>
          <w:rFonts w:ascii="PT Astra Serif" w:hAnsi="PT Astra Serif"/>
          <w:b/>
          <w:sz w:val="28"/>
          <w:szCs w:val="28"/>
        </w:rPr>
        <w:t xml:space="preserve">) часть 2 статьи </w:t>
      </w:r>
      <w:r w:rsidR="00D232F6">
        <w:rPr>
          <w:rFonts w:ascii="PT Astra Serif" w:hAnsi="PT Astra Serif"/>
          <w:b/>
          <w:sz w:val="28"/>
          <w:szCs w:val="28"/>
        </w:rPr>
        <w:t>1</w:t>
      </w:r>
      <w:r w:rsidR="0034725F" w:rsidRPr="008B3EAE">
        <w:rPr>
          <w:rFonts w:ascii="PT Astra Serif" w:hAnsi="PT Astra Serif"/>
          <w:b/>
          <w:sz w:val="28"/>
          <w:szCs w:val="28"/>
        </w:rPr>
        <w:t>5.1</w:t>
      </w:r>
      <w:r w:rsidR="00D232F6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34725F" w:rsidRPr="00360C10">
        <w:rPr>
          <w:rFonts w:ascii="PT Astra Serif" w:hAnsi="PT Astra Serif"/>
          <w:sz w:val="28"/>
          <w:szCs w:val="28"/>
        </w:rPr>
        <w:t>дополн</w:t>
      </w:r>
      <w:r w:rsidR="00D232F6">
        <w:rPr>
          <w:rFonts w:ascii="PT Astra Serif" w:hAnsi="PT Astra Serif"/>
          <w:sz w:val="28"/>
          <w:szCs w:val="28"/>
        </w:rPr>
        <w:t>ить</w:t>
      </w:r>
      <w:r w:rsidR="0034725F" w:rsidRPr="00360C10">
        <w:rPr>
          <w:rFonts w:ascii="PT Astra Serif" w:hAnsi="PT Astra Serif" w:cs="PT Astra Serif"/>
          <w:sz w:val="28"/>
          <w:szCs w:val="28"/>
        </w:rPr>
        <w:t xml:space="preserve"> абзацем следующего содержания:</w:t>
      </w:r>
    </w:p>
    <w:p w:rsidR="0034725F" w:rsidRDefault="0034725F" w:rsidP="00D232F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«При решении вопросов, предусмотренных пунктом </w:t>
      </w:r>
      <w:r w:rsidR="001B757C">
        <w:rPr>
          <w:rFonts w:ascii="PT Astra Serif" w:hAnsi="PT Astra Serif" w:cs="PT Astra Serif"/>
          <w:sz w:val="28"/>
          <w:szCs w:val="28"/>
        </w:rPr>
        <w:t>3</w:t>
      </w:r>
      <w:r>
        <w:rPr>
          <w:rFonts w:ascii="PT Astra Serif" w:hAnsi="PT Astra Serif" w:cs="PT Astra Serif"/>
          <w:sz w:val="28"/>
          <w:szCs w:val="28"/>
        </w:rPr>
        <w:t xml:space="preserve">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</w:t>
      </w:r>
      <w:r>
        <w:rPr>
          <w:rFonts w:ascii="PT Astra Serif" w:hAnsi="PT Astra Serif" w:cs="PT Astra Serif"/>
          <w:sz w:val="28"/>
          <w:szCs w:val="28"/>
        </w:rPr>
        <w:lastRenderedPageBreak/>
        <w:t xml:space="preserve">данного сельского населенного пункта, в случае, если это установлено муниципальными нормативными правовыми актами в соответствии с законом </w:t>
      </w:r>
      <w:r w:rsidR="008E78C7">
        <w:rPr>
          <w:rFonts w:ascii="PT Astra Serif" w:hAnsi="PT Astra Serif" w:cs="PT Astra Serif"/>
          <w:sz w:val="28"/>
          <w:szCs w:val="28"/>
        </w:rPr>
        <w:t>Тульской области</w:t>
      </w:r>
      <w:r w:rsidR="00053E2B">
        <w:rPr>
          <w:rFonts w:ascii="PT Astra Serif" w:hAnsi="PT Astra Serif" w:cs="PT Astra Serif"/>
          <w:sz w:val="28"/>
          <w:szCs w:val="28"/>
        </w:rPr>
        <w:t>.»;</w:t>
      </w:r>
    </w:p>
    <w:p w:rsidR="00A458C3" w:rsidRDefault="00FC060E" w:rsidP="00A458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5</w:t>
      </w:r>
      <w:r w:rsidR="00A458C3" w:rsidRPr="007860D2">
        <w:rPr>
          <w:rFonts w:ascii="PT Astra Serif" w:hAnsi="PT Astra Serif" w:cs="PT Astra Serif"/>
          <w:b/>
          <w:sz w:val="28"/>
          <w:szCs w:val="28"/>
        </w:rPr>
        <w:t>)</w:t>
      </w:r>
      <w:r w:rsidR="00A458C3">
        <w:rPr>
          <w:rFonts w:ascii="PT Astra Serif" w:hAnsi="PT Astra Serif" w:cs="PT Astra Serif"/>
          <w:b/>
          <w:sz w:val="28"/>
          <w:szCs w:val="28"/>
        </w:rPr>
        <w:t xml:space="preserve"> в пункте 2 части 6 статьи 29:</w:t>
      </w:r>
    </w:p>
    <w:p w:rsidR="00A458C3" w:rsidRPr="008C12EA" w:rsidRDefault="00F974C5" w:rsidP="00A458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а) </w:t>
      </w:r>
      <w:r w:rsidR="00A458C3" w:rsidRPr="008C12EA">
        <w:rPr>
          <w:rFonts w:ascii="PT Astra Serif" w:hAnsi="PT Astra Serif" w:cs="PT Astra Serif"/>
          <w:sz w:val="28"/>
          <w:szCs w:val="28"/>
        </w:rPr>
        <w:t>в подпункте «а» слова «аппарате избирательной комиссии муниципального образования,» исключ</w:t>
      </w:r>
      <w:r w:rsidR="00A458C3">
        <w:rPr>
          <w:rFonts w:ascii="PT Astra Serif" w:hAnsi="PT Astra Serif" w:cs="PT Astra Serif"/>
          <w:sz w:val="28"/>
          <w:szCs w:val="28"/>
        </w:rPr>
        <w:t>ить</w:t>
      </w:r>
      <w:r w:rsidR="00A458C3" w:rsidRPr="008C12EA">
        <w:rPr>
          <w:rFonts w:ascii="PT Astra Serif" w:hAnsi="PT Astra Serif" w:cs="PT Astra Serif"/>
          <w:sz w:val="28"/>
          <w:szCs w:val="28"/>
        </w:rPr>
        <w:t>;</w:t>
      </w:r>
    </w:p>
    <w:p w:rsidR="00A458C3" w:rsidRDefault="00F974C5" w:rsidP="00A458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б) </w:t>
      </w:r>
      <w:r w:rsidR="00A458C3" w:rsidRPr="008C12EA">
        <w:rPr>
          <w:rFonts w:ascii="PT Astra Serif" w:hAnsi="PT Astra Serif" w:cs="PT Astra Serif"/>
          <w:sz w:val="28"/>
          <w:szCs w:val="28"/>
        </w:rPr>
        <w:t xml:space="preserve">в подпункте «б» слова «аппарате избирательной комиссии муниципального образования,» и слова «(руководителя высшего исполнительного органа государственной власти </w:t>
      </w:r>
      <w:r w:rsidR="00A458C3">
        <w:rPr>
          <w:rFonts w:ascii="PT Astra Serif" w:hAnsi="PT Astra Serif" w:cs="PT Astra Serif"/>
          <w:sz w:val="28"/>
          <w:szCs w:val="28"/>
        </w:rPr>
        <w:t>Тульской области</w:t>
      </w:r>
      <w:r w:rsidR="00A458C3" w:rsidRPr="008C12EA">
        <w:rPr>
          <w:rFonts w:ascii="PT Astra Serif" w:hAnsi="PT Astra Serif" w:cs="PT Astra Serif"/>
          <w:sz w:val="28"/>
          <w:szCs w:val="28"/>
        </w:rPr>
        <w:t>)» исключ</w:t>
      </w:r>
      <w:r w:rsidR="00A458C3">
        <w:rPr>
          <w:rFonts w:ascii="PT Astra Serif" w:hAnsi="PT Astra Serif" w:cs="PT Astra Serif"/>
          <w:sz w:val="28"/>
          <w:szCs w:val="28"/>
        </w:rPr>
        <w:t>ить</w:t>
      </w:r>
      <w:r w:rsidR="00A458C3" w:rsidRPr="008C12EA">
        <w:rPr>
          <w:rFonts w:ascii="PT Astra Serif" w:hAnsi="PT Astra Serif" w:cs="PT Astra Serif"/>
          <w:sz w:val="28"/>
          <w:szCs w:val="28"/>
        </w:rPr>
        <w:t xml:space="preserve">; </w:t>
      </w:r>
    </w:p>
    <w:p w:rsidR="00A458C3" w:rsidRDefault="00EB4D11" w:rsidP="00A458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6</w:t>
      </w:r>
      <w:r w:rsidR="00A458C3">
        <w:rPr>
          <w:rFonts w:ascii="PT Astra Serif" w:hAnsi="PT Astra Serif" w:cs="PT Astra Serif"/>
          <w:b/>
          <w:sz w:val="28"/>
          <w:szCs w:val="28"/>
        </w:rPr>
        <w:t xml:space="preserve">) </w:t>
      </w:r>
      <w:r w:rsidR="00A458C3" w:rsidRPr="007860D2">
        <w:rPr>
          <w:rFonts w:ascii="PT Astra Serif" w:hAnsi="PT Astra Serif" w:cs="PT Astra Serif"/>
          <w:b/>
          <w:sz w:val="28"/>
          <w:szCs w:val="28"/>
        </w:rPr>
        <w:t xml:space="preserve">в части 7 статьи 31 </w:t>
      </w:r>
      <w:r w:rsidR="00A458C3" w:rsidRPr="007860D2">
        <w:rPr>
          <w:rFonts w:ascii="PT Astra Serif" w:hAnsi="PT Astra Serif" w:cs="PT Astra Serif"/>
          <w:sz w:val="28"/>
          <w:szCs w:val="28"/>
        </w:rPr>
        <w:t>слова «законодательных (представительных) органов государственной власти» заменяются словами «законодательных органов»;</w:t>
      </w:r>
    </w:p>
    <w:p w:rsidR="00A458C3" w:rsidRDefault="00EB4D11" w:rsidP="00A458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</w:t>
      </w:r>
      <w:r w:rsidR="00A458C3" w:rsidRPr="004B2C60">
        <w:rPr>
          <w:rFonts w:ascii="PT Astra Serif" w:hAnsi="PT Astra Serif"/>
          <w:b/>
          <w:sz w:val="28"/>
          <w:szCs w:val="28"/>
        </w:rPr>
        <w:t xml:space="preserve">) </w:t>
      </w:r>
      <w:r w:rsidR="00A458C3" w:rsidRPr="004B2C60">
        <w:rPr>
          <w:rFonts w:ascii="PT Astra Serif" w:hAnsi="PT Astra Serif" w:cs="PT Astra Serif"/>
          <w:b/>
          <w:sz w:val="28"/>
          <w:szCs w:val="28"/>
        </w:rPr>
        <w:t>стать</w:t>
      </w:r>
      <w:r w:rsidR="00A458C3">
        <w:rPr>
          <w:rFonts w:ascii="PT Astra Serif" w:hAnsi="PT Astra Serif" w:cs="PT Astra Serif"/>
          <w:b/>
          <w:sz w:val="28"/>
          <w:szCs w:val="28"/>
        </w:rPr>
        <w:t>ю</w:t>
      </w:r>
      <w:r w:rsidR="00A458C3" w:rsidRPr="004B2C60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A458C3">
        <w:rPr>
          <w:rFonts w:ascii="PT Astra Serif" w:hAnsi="PT Astra Serif" w:cs="PT Astra Serif"/>
          <w:b/>
          <w:sz w:val="28"/>
          <w:szCs w:val="28"/>
        </w:rPr>
        <w:t xml:space="preserve">35 </w:t>
      </w:r>
      <w:r w:rsidR="00A458C3">
        <w:rPr>
          <w:rFonts w:ascii="PT Astra Serif" w:hAnsi="PT Astra Serif" w:cs="PT Astra Serif"/>
          <w:sz w:val="28"/>
          <w:szCs w:val="28"/>
        </w:rPr>
        <w:t>дополнить частью 5.1 следующего содержания:</w:t>
      </w:r>
    </w:p>
    <w:p w:rsidR="00A458C3" w:rsidRDefault="00A458C3" w:rsidP="00A458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«5.1. Настоящим Уставом в соответствии с законом Тульской области могут быть предусмотрены право Собрания депутатов муниципального образования Красноярское Киреевского района принимать участие в формировании администрации муниципального образования, в том числе в утверждении или согласовании назначения на должность заместителей главы администрации муниципального образования, руководителей отраслевых (функциональных) и (или) территориальных органов администрации муниципального образования, а также формы и порядок такого участия.»;</w:t>
      </w:r>
    </w:p>
    <w:p w:rsidR="00A458C3" w:rsidRDefault="00A458C3" w:rsidP="00A458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911AB">
        <w:rPr>
          <w:rFonts w:ascii="PT Astra Serif" w:hAnsi="PT Astra Serif" w:cs="PT Astra Serif"/>
          <w:b/>
          <w:sz w:val="28"/>
          <w:szCs w:val="28"/>
        </w:rPr>
        <w:t>8) статью</w:t>
      </w:r>
      <w:r>
        <w:rPr>
          <w:rFonts w:ascii="PT Astra Serif" w:hAnsi="PT Astra Serif" w:cs="PT Astra Serif"/>
          <w:b/>
          <w:sz w:val="28"/>
          <w:szCs w:val="28"/>
        </w:rPr>
        <w:t xml:space="preserve"> 39 </w:t>
      </w:r>
      <w:r w:rsidRPr="00D911AB">
        <w:rPr>
          <w:rFonts w:ascii="PT Astra Serif" w:hAnsi="PT Astra Serif" w:cs="PT Astra Serif"/>
          <w:sz w:val="28"/>
          <w:szCs w:val="28"/>
        </w:rPr>
        <w:t>признать утратившей силу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A458C3" w:rsidRPr="00126C05" w:rsidRDefault="00EB4D11" w:rsidP="00A458C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9</w:t>
      </w:r>
      <w:r w:rsidR="00A458C3">
        <w:rPr>
          <w:rFonts w:ascii="PT Astra Serif" w:hAnsi="PT Astra Serif"/>
          <w:b/>
          <w:sz w:val="28"/>
          <w:szCs w:val="28"/>
        </w:rPr>
        <w:t xml:space="preserve">) статью 48 </w:t>
      </w:r>
      <w:r w:rsidR="00A458C3" w:rsidRPr="00126C05">
        <w:rPr>
          <w:rFonts w:ascii="PT Astra Serif" w:hAnsi="PT Astra Serif"/>
          <w:sz w:val="28"/>
          <w:szCs w:val="28"/>
        </w:rPr>
        <w:t>дополнить частью 10</w:t>
      </w:r>
      <w:r w:rsidR="00A458C3">
        <w:rPr>
          <w:rFonts w:ascii="PT Astra Serif" w:hAnsi="PT Astra Serif"/>
          <w:b/>
          <w:sz w:val="28"/>
          <w:szCs w:val="28"/>
        </w:rPr>
        <w:t xml:space="preserve"> </w:t>
      </w:r>
      <w:r w:rsidR="00A458C3">
        <w:rPr>
          <w:rFonts w:ascii="PT Astra Serif" w:hAnsi="PT Astra Serif" w:cs="PT Astra Serif"/>
          <w:sz w:val="28"/>
          <w:szCs w:val="28"/>
        </w:rPr>
        <w:t>следующего содержания:</w:t>
      </w:r>
    </w:p>
    <w:p w:rsidR="00A458C3" w:rsidRDefault="00A458C3" w:rsidP="00A458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«10. Органы местного самоуправления муниципального образования Красноярское Киреевского района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Тульской области, в случаях, порядке и на условиях, которые установлены законодательством Российской Федерации об электроэнергетике.»;</w:t>
      </w:r>
    </w:p>
    <w:p w:rsidR="00555335" w:rsidRDefault="00EB4D11" w:rsidP="003472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10</w:t>
      </w:r>
      <w:r w:rsidR="0034725F" w:rsidRPr="00360C10">
        <w:rPr>
          <w:rFonts w:ascii="PT Astra Serif" w:hAnsi="PT Astra Serif"/>
          <w:b/>
          <w:sz w:val="28"/>
          <w:szCs w:val="28"/>
        </w:rPr>
        <w:t>)</w:t>
      </w:r>
      <w:r w:rsidR="00E05F70">
        <w:rPr>
          <w:rFonts w:ascii="PT Astra Serif" w:hAnsi="PT Astra Serif"/>
          <w:b/>
          <w:sz w:val="28"/>
          <w:szCs w:val="28"/>
        </w:rPr>
        <w:t xml:space="preserve"> </w:t>
      </w:r>
      <w:r w:rsidR="00555335">
        <w:rPr>
          <w:rFonts w:ascii="PT Astra Serif" w:hAnsi="PT Astra Serif"/>
          <w:b/>
          <w:sz w:val="28"/>
          <w:szCs w:val="28"/>
        </w:rPr>
        <w:t xml:space="preserve">в </w:t>
      </w:r>
      <w:r w:rsidR="00E05F70">
        <w:rPr>
          <w:rFonts w:ascii="PT Astra Serif" w:hAnsi="PT Astra Serif"/>
          <w:b/>
          <w:sz w:val="28"/>
          <w:szCs w:val="28"/>
        </w:rPr>
        <w:t>стать</w:t>
      </w:r>
      <w:r w:rsidR="00555335">
        <w:rPr>
          <w:rFonts w:ascii="PT Astra Serif" w:hAnsi="PT Astra Serif"/>
          <w:b/>
          <w:sz w:val="28"/>
          <w:szCs w:val="28"/>
        </w:rPr>
        <w:t>е</w:t>
      </w:r>
      <w:r w:rsidR="00E05F70">
        <w:rPr>
          <w:rFonts w:ascii="PT Astra Serif" w:hAnsi="PT Astra Serif"/>
          <w:b/>
          <w:sz w:val="28"/>
          <w:szCs w:val="28"/>
        </w:rPr>
        <w:t xml:space="preserve"> 49</w:t>
      </w:r>
      <w:r w:rsidR="00555335">
        <w:rPr>
          <w:rFonts w:ascii="PT Astra Serif" w:hAnsi="PT Astra Serif"/>
          <w:b/>
          <w:sz w:val="28"/>
          <w:szCs w:val="28"/>
        </w:rPr>
        <w:t>:</w:t>
      </w:r>
    </w:p>
    <w:p w:rsidR="00555335" w:rsidRDefault="00555335" w:rsidP="003472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а) част</w:t>
      </w:r>
      <w:r w:rsidR="00F377E0">
        <w:rPr>
          <w:rFonts w:ascii="PT Astra Serif" w:hAnsi="PT Astra Serif"/>
          <w:b/>
          <w:sz w:val="28"/>
          <w:szCs w:val="28"/>
        </w:rPr>
        <w:t>и</w:t>
      </w:r>
      <w:r>
        <w:rPr>
          <w:rFonts w:ascii="PT Astra Serif" w:hAnsi="PT Astra Serif"/>
          <w:b/>
          <w:sz w:val="28"/>
          <w:szCs w:val="28"/>
        </w:rPr>
        <w:t xml:space="preserve"> 1</w:t>
      </w:r>
      <w:r w:rsidR="00F377E0">
        <w:rPr>
          <w:rFonts w:ascii="PT Astra Serif" w:hAnsi="PT Astra Serif"/>
          <w:b/>
          <w:sz w:val="28"/>
          <w:szCs w:val="28"/>
        </w:rPr>
        <w:t xml:space="preserve"> и 2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555335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555335" w:rsidRPr="00555335" w:rsidRDefault="00555335" w:rsidP="0055533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555335">
        <w:rPr>
          <w:rFonts w:ascii="PT Astra Serif" w:hAnsi="PT Astra Serif"/>
          <w:sz w:val="28"/>
          <w:szCs w:val="28"/>
        </w:rPr>
        <w:t>1. Межмуниципальное сотрудничество осуществляется в следующих формах:</w:t>
      </w:r>
    </w:p>
    <w:p w:rsidR="00555335" w:rsidRPr="00555335" w:rsidRDefault="00555335" w:rsidP="0055533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55335">
        <w:rPr>
          <w:rFonts w:ascii="PT Astra Serif" w:hAnsi="PT Astra Serif"/>
          <w:sz w:val="28"/>
          <w:szCs w:val="28"/>
        </w:rPr>
        <w:t>1) членство муниципальных образований в объединениях муниципальных образований;</w:t>
      </w:r>
    </w:p>
    <w:p w:rsidR="00555335" w:rsidRPr="00555335" w:rsidRDefault="00555335" w:rsidP="0055533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55335">
        <w:rPr>
          <w:rFonts w:ascii="PT Astra Serif" w:hAnsi="PT Astra Serif"/>
          <w:sz w:val="28"/>
          <w:szCs w:val="28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555335" w:rsidRPr="00555335" w:rsidRDefault="00555335" w:rsidP="0055533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55335">
        <w:rPr>
          <w:rFonts w:ascii="PT Astra Serif" w:hAnsi="PT Astra Serif"/>
          <w:sz w:val="28"/>
          <w:szCs w:val="28"/>
        </w:rPr>
        <w:t>3) учреждение муниципальными образованиями некоммерческих организаций;</w:t>
      </w:r>
    </w:p>
    <w:p w:rsidR="00555335" w:rsidRPr="00555335" w:rsidRDefault="00555335" w:rsidP="0055533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55335">
        <w:rPr>
          <w:rFonts w:ascii="PT Astra Serif" w:hAnsi="PT Astra Serif"/>
          <w:sz w:val="28"/>
          <w:szCs w:val="28"/>
        </w:rPr>
        <w:t>4) заключение договоров и соглашений;</w:t>
      </w:r>
    </w:p>
    <w:p w:rsidR="00555335" w:rsidRPr="00555335" w:rsidRDefault="00555335" w:rsidP="0055533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55335">
        <w:rPr>
          <w:rFonts w:ascii="PT Astra Serif" w:hAnsi="PT Astra Serif"/>
          <w:sz w:val="28"/>
          <w:szCs w:val="28"/>
        </w:rPr>
        <w:lastRenderedPageBreak/>
        <w:t>5) организация взаимодействия советов муниципальных образований субъектов Российской Федерации.</w:t>
      </w:r>
    </w:p>
    <w:p w:rsidR="00F377E0" w:rsidRDefault="00F377E0" w:rsidP="00F377E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C111A">
        <w:rPr>
          <w:rFonts w:ascii="PT Astra Serif" w:hAnsi="PT Astra Serif"/>
          <w:sz w:val="28"/>
          <w:szCs w:val="28"/>
        </w:rPr>
        <w:t>2. Межмуниципальные хозяйственные общества учреждаются в целях объединения финансовых средств, материальных и иных ресурсов муниципальных образований для совместного решения вопросов местного значения.</w:t>
      </w:r>
      <w:r>
        <w:rPr>
          <w:rFonts w:ascii="PT Astra Serif" w:hAnsi="PT Astra Serif"/>
          <w:sz w:val="28"/>
          <w:szCs w:val="28"/>
        </w:rPr>
        <w:t>»;</w:t>
      </w:r>
    </w:p>
    <w:p w:rsidR="00A257A3" w:rsidRPr="00D370CA" w:rsidRDefault="00A257A3" w:rsidP="00A257A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б</w:t>
      </w:r>
      <w:r w:rsidRPr="00D370CA">
        <w:rPr>
          <w:rFonts w:ascii="PT Astra Serif" w:hAnsi="PT Astra Serif" w:cs="PT Astra Serif"/>
          <w:b/>
          <w:sz w:val="28"/>
          <w:szCs w:val="28"/>
        </w:rPr>
        <w:t xml:space="preserve">) </w:t>
      </w:r>
      <w:r>
        <w:rPr>
          <w:rFonts w:ascii="PT Astra Serif" w:hAnsi="PT Astra Serif" w:cs="PT Astra Serif"/>
          <w:b/>
          <w:sz w:val="28"/>
          <w:szCs w:val="28"/>
        </w:rPr>
        <w:t xml:space="preserve">часть 4 </w:t>
      </w:r>
      <w:r w:rsidRPr="00D370CA">
        <w:rPr>
          <w:rFonts w:ascii="PT Astra Serif" w:hAnsi="PT Astra Serif" w:cs="PT Astra Serif"/>
          <w:sz w:val="28"/>
          <w:szCs w:val="28"/>
        </w:rPr>
        <w:t>изложить в следующей редакции:</w:t>
      </w:r>
    </w:p>
    <w:p w:rsidR="00A257A3" w:rsidRDefault="00A257A3" w:rsidP="00A257A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«4.</w:t>
      </w:r>
      <w:r w:rsidRPr="00D370CA">
        <w:rPr>
          <w:rFonts w:ascii="PT Astra Serif" w:hAnsi="PT Astra Serif" w:cs="PT Astra Serif"/>
          <w:sz w:val="28"/>
          <w:szCs w:val="28"/>
        </w:rPr>
        <w:t xml:space="preserve"> </w:t>
      </w:r>
      <w:r w:rsidRPr="00360C10">
        <w:rPr>
          <w:rFonts w:ascii="PT Astra Serif" w:hAnsi="PT Astra Serif" w:cs="PT Astra Serif"/>
          <w:sz w:val="28"/>
          <w:szCs w:val="28"/>
        </w:rPr>
        <w:t xml:space="preserve">Государственная регистрация межмуниципальных хозяйственных обществ осуществляется в соответствии с Федеральным законом </w:t>
      </w:r>
      <w:r>
        <w:rPr>
          <w:rFonts w:ascii="PT Astra Serif" w:hAnsi="PT Astra Serif" w:cs="PT Astra Serif"/>
          <w:sz w:val="28"/>
          <w:szCs w:val="28"/>
        </w:rPr>
        <w:t>от 8 августа 2001 года № 129-ФЗ «О государственной регистрации юридических лиц и индивидуальных предпринимателей».»;</w:t>
      </w:r>
    </w:p>
    <w:p w:rsidR="00F51863" w:rsidRDefault="00CA4ADA" w:rsidP="0055533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</w:t>
      </w:r>
      <w:r w:rsidR="00F51863" w:rsidRPr="00723DD1">
        <w:rPr>
          <w:rFonts w:ascii="PT Astra Serif" w:hAnsi="PT Astra Serif"/>
          <w:b/>
          <w:sz w:val="28"/>
          <w:szCs w:val="28"/>
        </w:rPr>
        <w:t>)</w:t>
      </w:r>
      <w:r w:rsidR="00F51863">
        <w:rPr>
          <w:rFonts w:ascii="PT Astra Serif" w:hAnsi="PT Astra Serif"/>
          <w:sz w:val="28"/>
          <w:szCs w:val="28"/>
        </w:rPr>
        <w:t xml:space="preserve"> </w:t>
      </w:r>
      <w:r w:rsidR="00252573">
        <w:rPr>
          <w:rFonts w:ascii="PT Astra Serif" w:hAnsi="PT Astra Serif"/>
          <w:b/>
          <w:sz w:val="28"/>
          <w:szCs w:val="28"/>
        </w:rPr>
        <w:t>дополнить част</w:t>
      </w:r>
      <w:r>
        <w:rPr>
          <w:rFonts w:ascii="PT Astra Serif" w:hAnsi="PT Astra Serif"/>
          <w:b/>
          <w:sz w:val="28"/>
          <w:szCs w:val="28"/>
        </w:rPr>
        <w:t>ями</w:t>
      </w:r>
      <w:r w:rsidR="00F51863" w:rsidRPr="00F51863">
        <w:rPr>
          <w:rFonts w:ascii="PT Astra Serif" w:hAnsi="PT Astra Serif"/>
          <w:b/>
          <w:sz w:val="28"/>
          <w:szCs w:val="28"/>
        </w:rPr>
        <w:t xml:space="preserve"> 1.1</w:t>
      </w:r>
      <w:r>
        <w:rPr>
          <w:rFonts w:ascii="PT Astra Serif" w:hAnsi="PT Astra Serif"/>
          <w:b/>
          <w:sz w:val="28"/>
          <w:szCs w:val="28"/>
        </w:rPr>
        <w:t>, 2.1</w:t>
      </w:r>
      <w:r w:rsidR="000E0CCE">
        <w:rPr>
          <w:rFonts w:ascii="PT Astra Serif" w:hAnsi="PT Astra Serif"/>
          <w:b/>
          <w:sz w:val="28"/>
          <w:szCs w:val="28"/>
        </w:rPr>
        <w:t xml:space="preserve"> и 5</w:t>
      </w:r>
      <w:r w:rsidR="00F51863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555335" w:rsidRDefault="00F51863" w:rsidP="0055533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«1.1</w:t>
      </w:r>
      <w:r w:rsidR="00555335" w:rsidRPr="00555335">
        <w:rPr>
          <w:rFonts w:ascii="PT Astra Serif" w:hAnsi="PT Astra Serif"/>
          <w:sz w:val="28"/>
          <w:szCs w:val="28"/>
        </w:rPr>
        <w:t>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самоуправления.</w:t>
      </w:r>
    </w:p>
    <w:p w:rsidR="000E0CCE" w:rsidRDefault="00FC111A" w:rsidP="00D370CA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2.1. </w:t>
      </w:r>
      <w:r>
        <w:rPr>
          <w:rFonts w:ascii="PT Astra Serif" w:hAnsi="PT Astra Serif" w:cs="PT Astra Serif"/>
          <w:sz w:val="28"/>
          <w:szCs w:val="28"/>
        </w:rPr>
        <w:t>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</w:t>
      </w:r>
      <w:r w:rsidR="000E0CCE">
        <w:rPr>
          <w:rFonts w:ascii="PT Astra Serif" w:hAnsi="PT Astra Serif" w:cs="PT Astra Serif"/>
          <w:sz w:val="28"/>
          <w:szCs w:val="28"/>
        </w:rPr>
        <w:t>нов муниципальных образований.</w:t>
      </w:r>
    </w:p>
    <w:p w:rsidR="00D370CA" w:rsidRDefault="00D370CA" w:rsidP="00D370CA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5. Органы местного самоуправления могут выступать соучредителями межмуниципального печатного средства массовой </w:t>
      </w:r>
      <w:r w:rsidR="000559ED">
        <w:rPr>
          <w:rFonts w:ascii="PT Astra Serif" w:hAnsi="PT Astra Serif" w:cs="PT Astra Serif"/>
          <w:sz w:val="28"/>
          <w:szCs w:val="28"/>
        </w:rPr>
        <w:t>информации и сетевого издания.»;</w:t>
      </w:r>
    </w:p>
    <w:p w:rsidR="00FA6D5D" w:rsidRDefault="00760BE1" w:rsidP="008C12EA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60BE1">
        <w:rPr>
          <w:rFonts w:ascii="PT Astra Serif" w:hAnsi="PT Astra Serif" w:cs="PT Astra Serif"/>
          <w:b/>
          <w:sz w:val="28"/>
          <w:szCs w:val="28"/>
        </w:rPr>
        <w:t xml:space="preserve">11) статью 60 </w:t>
      </w:r>
      <w:r>
        <w:rPr>
          <w:rFonts w:ascii="PT Astra Serif" w:hAnsi="PT Astra Serif" w:cs="PT Astra Serif"/>
          <w:sz w:val="28"/>
          <w:szCs w:val="28"/>
        </w:rPr>
        <w:t xml:space="preserve">дополнить пунктами </w:t>
      </w:r>
      <w:r w:rsidR="00486165">
        <w:rPr>
          <w:rFonts w:ascii="PT Astra Serif" w:hAnsi="PT Astra Serif" w:cs="PT Astra Serif"/>
          <w:sz w:val="28"/>
          <w:szCs w:val="28"/>
        </w:rPr>
        <w:t>4</w:t>
      </w:r>
      <w:r>
        <w:rPr>
          <w:rFonts w:ascii="PT Astra Serif" w:hAnsi="PT Astra Serif" w:cs="PT Astra Serif"/>
          <w:sz w:val="28"/>
          <w:szCs w:val="28"/>
        </w:rPr>
        <w:t xml:space="preserve">.1 и </w:t>
      </w:r>
      <w:r w:rsidR="00486165">
        <w:rPr>
          <w:rFonts w:ascii="PT Astra Serif" w:hAnsi="PT Astra Serif" w:cs="PT Astra Serif"/>
          <w:sz w:val="28"/>
          <w:szCs w:val="28"/>
        </w:rPr>
        <w:t>4</w:t>
      </w:r>
      <w:r>
        <w:rPr>
          <w:rFonts w:ascii="PT Astra Serif" w:hAnsi="PT Astra Serif" w:cs="PT Astra Serif"/>
          <w:sz w:val="28"/>
          <w:szCs w:val="28"/>
        </w:rPr>
        <w:t xml:space="preserve">.2 следующего содержания: </w:t>
      </w:r>
    </w:p>
    <w:p w:rsidR="00760BE1" w:rsidRPr="00760BE1" w:rsidRDefault="00760BE1" w:rsidP="00760BE1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="00486165">
        <w:rPr>
          <w:rFonts w:ascii="PT Astra Serif" w:hAnsi="PT Astra Serif" w:cs="PT Astra Serif"/>
          <w:sz w:val="28"/>
          <w:szCs w:val="28"/>
        </w:rPr>
        <w:t>4</w:t>
      </w:r>
      <w:r w:rsidRPr="00760BE1">
        <w:rPr>
          <w:rFonts w:ascii="PT Astra Serif" w:hAnsi="PT Astra Serif" w:cs="PT Astra Serif"/>
          <w:sz w:val="28"/>
          <w:szCs w:val="28"/>
        </w:rPr>
        <w:t xml:space="preserve">.1. </w:t>
      </w:r>
      <w:r>
        <w:rPr>
          <w:rFonts w:ascii="PT Astra Serif" w:hAnsi="PT Astra Serif" w:cs="PT Astra Serif"/>
          <w:sz w:val="28"/>
          <w:szCs w:val="28"/>
        </w:rPr>
        <w:t>Губернатор Тульской области</w:t>
      </w:r>
      <w:r w:rsidRPr="00760BE1">
        <w:rPr>
          <w:rFonts w:ascii="PT Astra Serif" w:hAnsi="PT Astra Serif" w:cs="PT Astra Serif"/>
          <w:sz w:val="28"/>
          <w:szCs w:val="28"/>
        </w:rPr>
        <w:t xml:space="preserve"> вправе вынести предупреждение, объявить выговор главе муниципального образования, главе администрации</w:t>
      </w:r>
      <w:r>
        <w:rPr>
          <w:rFonts w:ascii="PT Astra Serif" w:hAnsi="PT Astra Serif" w:cs="PT Astra Serif"/>
          <w:sz w:val="28"/>
          <w:szCs w:val="28"/>
        </w:rPr>
        <w:t xml:space="preserve"> муниципального образования</w:t>
      </w:r>
      <w:r w:rsidRPr="00760BE1">
        <w:rPr>
          <w:rFonts w:ascii="PT Astra Serif" w:hAnsi="PT Astra Serif" w:cs="PT Astra Serif"/>
          <w:sz w:val="28"/>
          <w:szCs w:val="28"/>
        </w:rPr>
        <w:t xml:space="preserve">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</w:t>
      </w:r>
      <w:r>
        <w:rPr>
          <w:rFonts w:ascii="PT Astra Serif" w:hAnsi="PT Astra Serif" w:cs="PT Astra Serif"/>
          <w:sz w:val="28"/>
          <w:szCs w:val="28"/>
        </w:rPr>
        <w:t>Тульской области</w:t>
      </w:r>
      <w:r w:rsidRPr="00760BE1">
        <w:rPr>
          <w:rFonts w:ascii="PT Astra Serif" w:hAnsi="PT Astra Serif" w:cs="PT Astra Serif"/>
          <w:sz w:val="28"/>
          <w:szCs w:val="28"/>
        </w:rPr>
        <w:t>.</w:t>
      </w:r>
    </w:p>
    <w:p w:rsidR="00FA6D5D" w:rsidRPr="008C12EA" w:rsidRDefault="00486165" w:rsidP="00760BE1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</w:t>
      </w:r>
      <w:r w:rsidR="00760BE1" w:rsidRPr="00760BE1">
        <w:rPr>
          <w:rFonts w:ascii="PT Astra Serif" w:hAnsi="PT Astra Serif" w:cs="PT Astra Serif"/>
          <w:sz w:val="28"/>
          <w:szCs w:val="28"/>
        </w:rPr>
        <w:t xml:space="preserve">.2. </w:t>
      </w:r>
      <w:r w:rsidRPr="00486165">
        <w:rPr>
          <w:rFonts w:ascii="PT Astra Serif" w:hAnsi="PT Astra Serif" w:cs="PT Astra Serif"/>
          <w:sz w:val="28"/>
          <w:szCs w:val="28"/>
        </w:rPr>
        <w:t xml:space="preserve">Губернатор Тульской области </w:t>
      </w:r>
      <w:r w:rsidR="00760BE1" w:rsidRPr="00760BE1">
        <w:rPr>
          <w:rFonts w:ascii="PT Astra Serif" w:hAnsi="PT Astra Serif" w:cs="PT Astra Serif"/>
          <w:sz w:val="28"/>
          <w:szCs w:val="28"/>
        </w:rPr>
        <w:t xml:space="preserve">вправе отрешить от должности главу муниципального образования, главу </w:t>
      </w:r>
      <w:r>
        <w:rPr>
          <w:rFonts w:ascii="PT Astra Serif" w:hAnsi="PT Astra Serif" w:cs="PT Astra Serif"/>
          <w:sz w:val="28"/>
          <w:szCs w:val="28"/>
        </w:rPr>
        <w:t>а</w:t>
      </w:r>
      <w:r w:rsidR="00760BE1" w:rsidRPr="00760BE1">
        <w:rPr>
          <w:rFonts w:ascii="PT Astra Serif" w:hAnsi="PT Astra Serif" w:cs="PT Astra Serif"/>
          <w:sz w:val="28"/>
          <w:szCs w:val="28"/>
        </w:rPr>
        <w:t>дминистрации</w:t>
      </w:r>
      <w:r>
        <w:rPr>
          <w:rFonts w:ascii="PT Astra Serif" w:hAnsi="PT Astra Serif" w:cs="PT Astra Serif"/>
          <w:sz w:val="28"/>
          <w:szCs w:val="28"/>
        </w:rPr>
        <w:t xml:space="preserve"> муниципального образования</w:t>
      </w:r>
      <w:r w:rsidR="00760BE1" w:rsidRPr="00760BE1">
        <w:rPr>
          <w:rFonts w:ascii="PT Astra Serif" w:hAnsi="PT Astra Serif" w:cs="PT Astra Serif"/>
          <w:sz w:val="28"/>
          <w:szCs w:val="28"/>
        </w:rPr>
        <w:t xml:space="preserve"> в случае, если в течение месяца со дня вынесения </w:t>
      </w:r>
      <w:r>
        <w:rPr>
          <w:rFonts w:ascii="PT Astra Serif" w:hAnsi="PT Astra Serif" w:cs="PT Astra Serif"/>
          <w:sz w:val="28"/>
          <w:szCs w:val="28"/>
        </w:rPr>
        <w:t xml:space="preserve">Губернатором Тульской области </w:t>
      </w:r>
      <w:r w:rsidR="00760BE1" w:rsidRPr="00760BE1">
        <w:rPr>
          <w:rFonts w:ascii="PT Astra Serif" w:hAnsi="PT Astra Serif" w:cs="PT Astra Serif"/>
          <w:sz w:val="28"/>
          <w:szCs w:val="28"/>
        </w:rPr>
        <w:t>предупреждения, объявления выговора главе муниципального образования, главе администрации</w:t>
      </w:r>
      <w:r>
        <w:rPr>
          <w:rFonts w:ascii="PT Astra Serif" w:hAnsi="PT Astra Serif" w:cs="PT Astra Serif"/>
          <w:sz w:val="28"/>
          <w:szCs w:val="28"/>
        </w:rPr>
        <w:t xml:space="preserve"> муниципального образования</w:t>
      </w:r>
      <w:r w:rsidR="00760BE1" w:rsidRPr="00760BE1">
        <w:rPr>
          <w:rFonts w:ascii="PT Astra Serif" w:hAnsi="PT Astra Serif" w:cs="PT Astra Serif"/>
          <w:sz w:val="28"/>
          <w:szCs w:val="28"/>
        </w:rPr>
        <w:t xml:space="preserve"> в соответствии с частью </w:t>
      </w:r>
      <w:r>
        <w:rPr>
          <w:rFonts w:ascii="PT Astra Serif" w:hAnsi="PT Astra Serif" w:cs="PT Astra Serif"/>
          <w:sz w:val="28"/>
          <w:szCs w:val="28"/>
        </w:rPr>
        <w:t>4</w:t>
      </w:r>
      <w:r w:rsidR="00760BE1" w:rsidRPr="00760BE1">
        <w:rPr>
          <w:rFonts w:ascii="PT Astra Serif" w:hAnsi="PT Astra Serif" w:cs="PT Astra Serif"/>
          <w:sz w:val="28"/>
          <w:szCs w:val="28"/>
        </w:rPr>
        <w:t>.1 настоящей статьи главой муниципального образования, главой администрации</w:t>
      </w:r>
      <w:r w:rsidR="00C75433">
        <w:rPr>
          <w:rFonts w:ascii="PT Astra Serif" w:hAnsi="PT Astra Serif" w:cs="PT Astra Serif"/>
          <w:sz w:val="28"/>
          <w:szCs w:val="28"/>
        </w:rPr>
        <w:t xml:space="preserve"> муниципального образования</w:t>
      </w:r>
      <w:r w:rsidR="00760BE1" w:rsidRPr="00760BE1">
        <w:rPr>
          <w:rFonts w:ascii="PT Astra Serif" w:hAnsi="PT Astra Serif" w:cs="PT Astra Serif"/>
          <w:sz w:val="28"/>
          <w:szCs w:val="28"/>
        </w:rPr>
        <w:t xml:space="preserve">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</w:p>
    <w:p w:rsidR="00971FD9" w:rsidRDefault="00971FD9" w:rsidP="00971FD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971FD9" w:rsidRPr="00355528" w:rsidRDefault="00971FD9" w:rsidP="00971FD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Pr="00C37ECF">
        <w:rPr>
          <w:rFonts w:ascii="PT Astra Serif" w:hAnsi="PT Astra Serif"/>
          <w:sz w:val="28"/>
          <w:szCs w:val="28"/>
        </w:rPr>
        <w:t xml:space="preserve">. </w:t>
      </w:r>
      <w:r w:rsidRPr="00355528">
        <w:rPr>
          <w:rFonts w:ascii="PT Astra Serif" w:hAnsi="PT Astra Serif"/>
          <w:sz w:val="28"/>
          <w:szCs w:val="28"/>
        </w:rPr>
        <w:t xml:space="preserve">Настоящее решение </w:t>
      </w:r>
      <w:r>
        <w:rPr>
          <w:rFonts w:ascii="PT Astra Serif" w:hAnsi="PT Astra Serif"/>
          <w:sz w:val="28"/>
          <w:szCs w:val="28"/>
        </w:rPr>
        <w:t>опубликовать</w:t>
      </w:r>
      <w:r w:rsidRPr="00355528">
        <w:rPr>
          <w:rFonts w:ascii="PT Astra Serif" w:hAnsi="PT Astra Serif"/>
          <w:sz w:val="28"/>
          <w:szCs w:val="28"/>
        </w:rPr>
        <w:t xml:space="preserve"> в </w:t>
      </w:r>
      <w:r w:rsidRPr="00A66BD2">
        <w:rPr>
          <w:rFonts w:ascii="PT Astra Serif" w:hAnsi="PT Astra Serif"/>
          <w:sz w:val="28"/>
          <w:szCs w:val="28"/>
        </w:rPr>
        <w:t>общественно-политической газете «Маяк. Киреевский район»</w:t>
      </w:r>
      <w:r w:rsidRPr="00355528">
        <w:rPr>
          <w:rFonts w:ascii="PT Astra Serif" w:hAnsi="PT Astra Serif"/>
          <w:sz w:val="28"/>
          <w:szCs w:val="28"/>
        </w:rPr>
        <w:t xml:space="preserve"> после его государственной регистрации в Управлении Министерства юстиции Российской Федерации по Тульской области.</w:t>
      </w:r>
    </w:p>
    <w:p w:rsidR="00971FD9" w:rsidRDefault="00971FD9" w:rsidP="00971FD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55528">
        <w:rPr>
          <w:rFonts w:ascii="PT Astra Serif" w:hAnsi="PT Astra Serif"/>
          <w:sz w:val="28"/>
          <w:szCs w:val="28"/>
        </w:rPr>
        <w:t>4. Настоящее решение вступает в силу со дня его официального о</w:t>
      </w:r>
      <w:r>
        <w:rPr>
          <w:rFonts w:ascii="PT Astra Serif" w:hAnsi="PT Astra Serif"/>
          <w:sz w:val="28"/>
          <w:szCs w:val="28"/>
        </w:rPr>
        <w:t>публикования</w:t>
      </w:r>
      <w:r w:rsidRPr="00355528">
        <w:rPr>
          <w:rFonts w:ascii="PT Astra Serif" w:hAnsi="PT Astra Serif"/>
          <w:sz w:val="28"/>
          <w:szCs w:val="28"/>
        </w:rPr>
        <w:t>.</w:t>
      </w:r>
    </w:p>
    <w:p w:rsidR="00296DD4" w:rsidRPr="00C37ECF" w:rsidRDefault="00296DD4" w:rsidP="00971FD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971FD9" w:rsidRPr="00C37ECF" w:rsidRDefault="00971FD9" w:rsidP="00971FD9">
      <w:pPr>
        <w:rPr>
          <w:rFonts w:ascii="PT Astra Serif" w:hAnsi="PT Astra Serif"/>
          <w:b/>
          <w:sz w:val="28"/>
          <w:szCs w:val="28"/>
        </w:rPr>
      </w:pPr>
    </w:p>
    <w:p w:rsidR="00971FD9" w:rsidRPr="00C37ECF" w:rsidRDefault="00971FD9" w:rsidP="00971FD9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0"/>
        <w:gridCol w:w="4410"/>
      </w:tblGrid>
      <w:tr w:rsidR="00971FD9" w:rsidRPr="00C37ECF" w:rsidTr="00D30ED6">
        <w:trPr>
          <w:trHeight w:val="952"/>
        </w:trPr>
        <w:tc>
          <w:tcPr>
            <w:tcW w:w="5445" w:type="dxa"/>
          </w:tcPr>
          <w:p w:rsidR="00971FD9" w:rsidRPr="00C37ECF" w:rsidRDefault="00971FD9" w:rsidP="00D872E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37ECF">
              <w:rPr>
                <w:rFonts w:ascii="PT Astra Serif" w:hAnsi="PT Astra Serif"/>
                <w:b/>
                <w:sz w:val="28"/>
                <w:szCs w:val="28"/>
              </w:rPr>
              <w:t>Глава муниципального</w:t>
            </w:r>
            <w:r w:rsidR="00D872E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C37ECF">
              <w:rPr>
                <w:rFonts w:ascii="PT Astra Serif" w:hAnsi="PT Astra Serif"/>
                <w:b/>
                <w:sz w:val="28"/>
                <w:szCs w:val="28"/>
              </w:rPr>
              <w:t>образования Красноярское Киреевского района</w:t>
            </w:r>
          </w:p>
        </w:tc>
        <w:tc>
          <w:tcPr>
            <w:tcW w:w="4678" w:type="dxa"/>
          </w:tcPr>
          <w:p w:rsidR="00971FD9" w:rsidRPr="00C37ECF" w:rsidRDefault="00971FD9" w:rsidP="00971FD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71FD9" w:rsidRPr="00C37ECF" w:rsidRDefault="008664DB" w:rsidP="00D872E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С.П. Решетников</w:t>
            </w:r>
          </w:p>
        </w:tc>
      </w:tr>
    </w:tbl>
    <w:p w:rsidR="00971FD9" w:rsidRPr="00C37ECF" w:rsidRDefault="00971FD9" w:rsidP="00971FD9">
      <w:pPr>
        <w:autoSpaceDE w:val="0"/>
        <w:autoSpaceDN w:val="0"/>
        <w:adjustRightInd w:val="0"/>
        <w:ind w:firstLine="708"/>
        <w:jc w:val="center"/>
        <w:rPr>
          <w:rFonts w:ascii="PT Astra Serif" w:hAnsi="PT Astra Serif"/>
          <w:sz w:val="28"/>
          <w:szCs w:val="28"/>
        </w:rPr>
      </w:pPr>
    </w:p>
    <w:p w:rsidR="00875FAF" w:rsidRDefault="00875FAF" w:rsidP="00971FD9">
      <w:pPr>
        <w:tabs>
          <w:tab w:val="left" w:pos="5103"/>
          <w:tab w:val="left" w:pos="8205"/>
        </w:tabs>
        <w:jc w:val="right"/>
        <w:rPr>
          <w:rFonts w:ascii="PT Astra Serif" w:hAnsi="PT Astra Serif"/>
          <w:sz w:val="28"/>
          <w:szCs w:val="28"/>
        </w:rPr>
      </w:pPr>
    </w:p>
    <w:p w:rsidR="00875FAF" w:rsidRDefault="00875FAF" w:rsidP="00971FD9">
      <w:pPr>
        <w:tabs>
          <w:tab w:val="left" w:pos="5103"/>
          <w:tab w:val="left" w:pos="8205"/>
        </w:tabs>
        <w:jc w:val="right"/>
        <w:rPr>
          <w:rFonts w:ascii="PT Astra Serif" w:hAnsi="PT Astra Serif"/>
          <w:sz w:val="28"/>
          <w:szCs w:val="28"/>
        </w:rPr>
      </w:pPr>
    </w:p>
    <w:p w:rsidR="00296DD4" w:rsidRDefault="00296DD4" w:rsidP="00971FD9">
      <w:pPr>
        <w:tabs>
          <w:tab w:val="left" w:pos="5103"/>
          <w:tab w:val="left" w:pos="8205"/>
        </w:tabs>
        <w:jc w:val="right"/>
        <w:rPr>
          <w:rFonts w:ascii="PT Astra Serif" w:hAnsi="PT Astra Serif"/>
          <w:sz w:val="28"/>
          <w:szCs w:val="28"/>
        </w:rPr>
      </w:pPr>
    </w:p>
    <w:p w:rsidR="00296DD4" w:rsidRDefault="00296DD4" w:rsidP="00971FD9">
      <w:pPr>
        <w:tabs>
          <w:tab w:val="left" w:pos="5103"/>
          <w:tab w:val="left" w:pos="8205"/>
        </w:tabs>
        <w:jc w:val="right"/>
        <w:rPr>
          <w:rFonts w:ascii="PT Astra Serif" w:hAnsi="PT Astra Serif"/>
          <w:sz w:val="28"/>
          <w:szCs w:val="28"/>
        </w:rPr>
      </w:pPr>
    </w:p>
    <w:p w:rsidR="00296DD4" w:rsidRDefault="00296DD4" w:rsidP="00971FD9">
      <w:pPr>
        <w:tabs>
          <w:tab w:val="left" w:pos="5103"/>
          <w:tab w:val="left" w:pos="8205"/>
        </w:tabs>
        <w:jc w:val="right"/>
        <w:rPr>
          <w:rFonts w:ascii="PT Astra Serif" w:hAnsi="PT Astra Serif"/>
          <w:sz w:val="28"/>
          <w:szCs w:val="28"/>
        </w:rPr>
      </w:pPr>
    </w:p>
    <w:p w:rsidR="00296DD4" w:rsidRDefault="00296DD4" w:rsidP="00971FD9">
      <w:pPr>
        <w:tabs>
          <w:tab w:val="left" w:pos="5103"/>
          <w:tab w:val="left" w:pos="8205"/>
        </w:tabs>
        <w:jc w:val="right"/>
        <w:rPr>
          <w:rFonts w:ascii="PT Astra Serif" w:hAnsi="PT Astra Serif"/>
          <w:sz w:val="28"/>
          <w:szCs w:val="28"/>
        </w:rPr>
      </w:pPr>
    </w:p>
    <w:p w:rsidR="00296DD4" w:rsidRDefault="00296DD4" w:rsidP="00971FD9">
      <w:pPr>
        <w:tabs>
          <w:tab w:val="left" w:pos="5103"/>
          <w:tab w:val="left" w:pos="8205"/>
        </w:tabs>
        <w:jc w:val="right"/>
        <w:rPr>
          <w:rFonts w:ascii="PT Astra Serif" w:hAnsi="PT Astra Serif"/>
          <w:sz w:val="28"/>
          <w:szCs w:val="28"/>
        </w:rPr>
      </w:pPr>
    </w:p>
    <w:p w:rsidR="00296DD4" w:rsidRDefault="00296DD4" w:rsidP="00971FD9">
      <w:pPr>
        <w:tabs>
          <w:tab w:val="left" w:pos="5103"/>
          <w:tab w:val="left" w:pos="8205"/>
        </w:tabs>
        <w:jc w:val="right"/>
        <w:rPr>
          <w:rFonts w:ascii="PT Astra Serif" w:hAnsi="PT Astra Serif"/>
          <w:sz w:val="28"/>
          <w:szCs w:val="28"/>
        </w:rPr>
      </w:pPr>
    </w:p>
    <w:p w:rsidR="00296DD4" w:rsidRDefault="00296DD4" w:rsidP="00971FD9">
      <w:pPr>
        <w:tabs>
          <w:tab w:val="left" w:pos="5103"/>
          <w:tab w:val="left" w:pos="8205"/>
        </w:tabs>
        <w:jc w:val="right"/>
        <w:rPr>
          <w:rFonts w:ascii="PT Astra Serif" w:hAnsi="PT Astra Serif"/>
          <w:sz w:val="28"/>
          <w:szCs w:val="28"/>
        </w:rPr>
      </w:pPr>
    </w:p>
    <w:sectPr w:rsidR="00296DD4" w:rsidSect="0023254B">
      <w:headerReference w:type="default" r:id="rId8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B01" w:rsidRDefault="00D24B01" w:rsidP="00A55E86">
      <w:r>
        <w:separator/>
      </w:r>
    </w:p>
  </w:endnote>
  <w:endnote w:type="continuationSeparator" w:id="0">
    <w:p w:rsidR="00D24B01" w:rsidRDefault="00D24B01" w:rsidP="00A5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B01" w:rsidRDefault="00D24B01" w:rsidP="00A55E86">
      <w:r>
        <w:separator/>
      </w:r>
    </w:p>
  </w:footnote>
  <w:footnote w:type="continuationSeparator" w:id="0">
    <w:p w:rsidR="00D24B01" w:rsidRDefault="00D24B01" w:rsidP="00A5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4B" w:rsidRDefault="0023254B">
    <w:pPr>
      <w:pStyle w:val="a4"/>
      <w:jc w:val="center"/>
    </w:pPr>
  </w:p>
  <w:p w:rsidR="0023254B" w:rsidRPr="0023254B" w:rsidRDefault="0023254B">
    <w:pPr>
      <w:pStyle w:val="a4"/>
      <w:jc w:val="center"/>
      <w:rPr>
        <w:rFonts w:ascii="PT Astra Serif" w:hAnsi="PT Astra Serif"/>
        <w:sz w:val="20"/>
        <w:szCs w:val="20"/>
      </w:rPr>
    </w:pPr>
    <w:r w:rsidRPr="0023254B">
      <w:rPr>
        <w:rFonts w:ascii="PT Astra Serif" w:hAnsi="PT Astra Serif"/>
        <w:sz w:val="20"/>
        <w:szCs w:val="20"/>
      </w:rPr>
      <w:fldChar w:fldCharType="begin"/>
    </w:r>
    <w:r w:rsidRPr="0023254B">
      <w:rPr>
        <w:rFonts w:ascii="PT Astra Serif" w:hAnsi="PT Astra Serif"/>
        <w:sz w:val="20"/>
        <w:szCs w:val="20"/>
      </w:rPr>
      <w:instrText>PAGE   \* MERGEFORMAT</w:instrText>
    </w:r>
    <w:r w:rsidRPr="0023254B">
      <w:rPr>
        <w:rFonts w:ascii="PT Astra Serif" w:hAnsi="PT Astra Serif"/>
        <w:sz w:val="20"/>
        <w:szCs w:val="20"/>
      </w:rPr>
      <w:fldChar w:fldCharType="separate"/>
    </w:r>
    <w:r w:rsidR="0086180F">
      <w:rPr>
        <w:rFonts w:ascii="PT Astra Serif" w:hAnsi="PT Astra Serif"/>
        <w:noProof/>
        <w:sz w:val="20"/>
        <w:szCs w:val="20"/>
      </w:rPr>
      <w:t>2</w:t>
    </w:r>
    <w:r w:rsidRPr="0023254B">
      <w:rPr>
        <w:rFonts w:ascii="PT Astra Serif" w:hAnsi="PT Astra Serif"/>
        <w:sz w:val="20"/>
        <w:szCs w:val="20"/>
      </w:rPr>
      <w:fldChar w:fldCharType="end"/>
    </w:r>
  </w:p>
  <w:p w:rsidR="002055B9" w:rsidRDefault="002055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43D38B9"/>
    <w:multiLevelType w:val="singleLevel"/>
    <w:tmpl w:val="8F2E67D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1EAE2ED1"/>
    <w:multiLevelType w:val="hybridMultilevel"/>
    <w:tmpl w:val="8364F288"/>
    <w:lvl w:ilvl="0" w:tplc="5ABC5FBE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3" w15:restartNumberingAfterBreak="0">
    <w:nsid w:val="27AB0363"/>
    <w:multiLevelType w:val="hybridMultilevel"/>
    <w:tmpl w:val="BAC82610"/>
    <w:lvl w:ilvl="0" w:tplc="33BAAE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4BDD149B"/>
    <w:multiLevelType w:val="hybridMultilevel"/>
    <w:tmpl w:val="30A0F9EA"/>
    <w:lvl w:ilvl="0" w:tplc="676C088C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5" w15:restartNumberingAfterBreak="0">
    <w:nsid w:val="59473A11"/>
    <w:multiLevelType w:val="hybridMultilevel"/>
    <w:tmpl w:val="D97C0BF0"/>
    <w:lvl w:ilvl="0" w:tplc="D676FC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67D5223F"/>
    <w:multiLevelType w:val="hybridMultilevel"/>
    <w:tmpl w:val="6F8E172C"/>
    <w:lvl w:ilvl="0" w:tplc="A3F440E2">
      <w:start w:val="1"/>
      <w:numFmt w:val="decimal"/>
      <w:lvlText w:val="%1."/>
      <w:lvlJc w:val="left"/>
      <w:pPr>
        <w:ind w:left="117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7" w15:restartNumberingAfterBreak="0">
    <w:nsid w:val="76002ED3"/>
    <w:multiLevelType w:val="hybridMultilevel"/>
    <w:tmpl w:val="9E8CEDBC"/>
    <w:lvl w:ilvl="0" w:tplc="DCB6AEB2">
      <w:start w:val="1"/>
      <w:numFmt w:val="decimal"/>
      <w:lvlText w:val="%1."/>
      <w:lvlJc w:val="left"/>
      <w:pPr>
        <w:ind w:left="1125" w:hanging="420"/>
      </w:pPr>
      <w:rPr>
        <w:rFonts w:ascii="Arial" w:eastAsia="Times New Roman" w:hAnsi="Arial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 w15:restartNumberingAfterBreak="0">
    <w:nsid w:val="7C4B1C18"/>
    <w:multiLevelType w:val="hybridMultilevel"/>
    <w:tmpl w:val="BE08E82E"/>
    <w:lvl w:ilvl="0" w:tplc="1D2CA288">
      <w:start w:val="1"/>
      <w:numFmt w:val="decimal"/>
      <w:lvlText w:val="%1."/>
      <w:lvlJc w:val="left"/>
      <w:pPr>
        <w:ind w:left="132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F1"/>
    <w:rsid w:val="00003EDC"/>
    <w:rsid w:val="000133ED"/>
    <w:rsid w:val="000144E6"/>
    <w:rsid w:val="000216F6"/>
    <w:rsid w:val="00024076"/>
    <w:rsid w:val="00024ED3"/>
    <w:rsid w:val="00032CCC"/>
    <w:rsid w:val="0003428C"/>
    <w:rsid w:val="00042390"/>
    <w:rsid w:val="0004304B"/>
    <w:rsid w:val="000437AA"/>
    <w:rsid w:val="00044977"/>
    <w:rsid w:val="00046224"/>
    <w:rsid w:val="000508D7"/>
    <w:rsid w:val="00053E2B"/>
    <w:rsid w:val="00054D8C"/>
    <w:rsid w:val="0005572A"/>
    <w:rsid w:val="000559ED"/>
    <w:rsid w:val="00057D15"/>
    <w:rsid w:val="0006066E"/>
    <w:rsid w:val="0006123E"/>
    <w:rsid w:val="0006192F"/>
    <w:rsid w:val="00065766"/>
    <w:rsid w:val="00067E53"/>
    <w:rsid w:val="00081E23"/>
    <w:rsid w:val="00084C2E"/>
    <w:rsid w:val="00086091"/>
    <w:rsid w:val="00086C97"/>
    <w:rsid w:val="00087227"/>
    <w:rsid w:val="000914F5"/>
    <w:rsid w:val="00091FCF"/>
    <w:rsid w:val="000A3868"/>
    <w:rsid w:val="000A5883"/>
    <w:rsid w:val="000A6EC8"/>
    <w:rsid w:val="000C24C1"/>
    <w:rsid w:val="000C34AF"/>
    <w:rsid w:val="000D5987"/>
    <w:rsid w:val="000E0CCE"/>
    <w:rsid w:val="000E10E3"/>
    <w:rsid w:val="000E3CD2"/>
    <w:rsid w:val="000E5849"/>
    <w:rsid w:val="000E6577"/>
    <w:rsid w:val="000F01C1"/>
    <w:rsid w:val="000F07F5"/>
    <w:rsid w:val="000F4FA3"/>
    <w:rsid w:val="000F62E1"/>
    <w:rsid w:val="000F7B2D"/>
    <w:rsid w:val="00101FB1"/>
    <w:rsid w:val="00102464"/>
    <w:rsid w:val="00102647"/>
    <w:rsid w:val="00102D34"/>
    <w:rsid w:val="00106938"/>
    <w:rsid w:val="0012225C"/>
    <w:rsid w:val="001241A5"/>
    <w:rsid w:val="00126050"/>
    <w:rsid w:val="00126B8A"/>
    <w:rsid w:val="00126C05"/>
    <w:rsid w:val="00130464"/>
    <w:rsid w:val="00131B5B"/>
    <w:rsid w:val="001321CD"/>
    <w:rsid w:val="00132B7A"/>
    <w:rsid w:val="0013403B"/>
    <w:rsid w:val="00137D3D"/>
    <w:rsid w:val="0014063C"/>
    <w:rsid w:val="00153CF8"/>
    <w:rsid w:val="00153D92"/>
    <w:rsid w:val="001627C2"/>
    <w:rsid w:val="00163F9D"/>
    <w:rsid w:val="00165841"/>
    <w:rsid w:val="00171C90"/>
    <w:rsid w:val="001752FA"/>
    <w:rsid w:val="00175C67"/>
    <w:rsid w:val="001765FF"/>
    <w:rsid w:val="0017690A"/>
    <w:rsid w:val="00176D60"/>
    <w:rsid w:val="00180C5E"/>
    <w:rsid w:val="00180D94"/>
    <w:rsid w:val="00190048"/>
    <w:rsid w:val="0019363A"/>
    <w:rsid w:val="00194302"/>
    <w:rsid w:val="001A5129"/>
    <w:rsid w:val="001A76F3"/>
    <w:rsid w:val="001B015D"/>
    <w:rsid w:val="001B1C02"/>
    <w:rsid w:val="001B2397"/>
    <w:rsid w:val="001B27F5"/>
    <w:rsid w:val="001B28EF"/>
    <w:rsid w:val="001B59FA"/>
    <w:rsid w:val="001B757C"/>
    <w:rsid w:val="001C0586"/>
    <w:rsid w:val="001C1992"/>
    <w:rsid w:val="001C6DDB"/>
    <w:rsid w:val="001D6F4C"/>
    <w:rsid w:val="001D748B"/>
    <w:rsid w:val="001E446C"/>
    <w:rsid w:val="001E6D86"/>
    <w:rsid w:val="001E7CB9"/>
    <w:rsid w:val="001F0136"/>
    <w:rsid w:val="001F2D14"/>
    <w:rsid w:val="001F379D"/>
    <w:rsid w:val="002005CE"/>
    <w:rsid w:val="00201A0A"/>
    <w:rsid w:val="00203424"/>
    <w:rsid w:val="002046EA"/>
    <w:rsid w:val="002055B9"/>
    <w:rsid w:val="002063BE"/>
    <w:rsid w:val="002101B8"/>
    <w:rsid w:val="002121C8"/>
    <w:rsid w:val="00221E65"/>
    <w:rsid w:val="0022354A"/>
    <w:rsid w:val="00223943"/>
    <w:rsid w:val="0023031C"/>
    <w:rsid w:val="002318B7"/>
    <w:rsid w:val="002321AD"/>
    <w:rsid w:val="0023254B"/>
    <w:rsid w:val="0023272D"/>
    <w:rsid w:val="00236CDE"/>
    <w:rsid w:val="00237724"/>
    <w:rsid w:val="0024157C"/>
    <w:rsid w:val="002470C4"/>
    <w:rsid w:val="00247FA8"/>
    <w:rsid w:val="00252573"/>
    <w:rsid w:val="00253305"/>
    <w:rsid w:val="002556B4"/>
    <w:rsid w:val="0025752E"/>
    <w:rsid w:val="00260149"/>
    <w:rsid w:val="0026303A"/>
    <w:rsid w:val="0026763F"/>
    <w:rsid w:val="00271D1D"/>
    <w:rsid w:val="0027657B"/>
    <w:rsid w:val="00276A22"/>
    <w:rsid w:val="00282A1D"/>
    <w:rsid w:val="00287B4E"/>
    <w:rsid w:val="00290AD4"/>
    <w:rsid w:val="00291455"/>
    <w:rsid w:val="00291636"/>
    <w:rsid w:val="00296DD4"/>
    <w:rsid w:val="0029787D"/>
    <w:rsid w:val="002B01CF"/>
    <w:rsid w:val="002B0F7E"/>
    <w:rsid w:val="002B109F"/>
    <w:rsid w:val="002B257B"/>
    <w:rsid w:val="002B5C00"/>
    <w:rsid w:val="002B7E16"/>
    <w:rsid w:val="002C0B5B"/>
    <w:rsid w:val="002C6544"/>
    <w:rsid w:val="002C66D3"/>
    <w:rsid w:val="002D128B"/>
    <w:rsid w:val="002D13BF"/>
    <w:rsid w:val="002D2D37"/>
    <w:rsid w:val="002D4661"/>
    <w:rsid w:val="002D4D99"/>
    <w:rsid w:val="002D6649"/>
    <w:rsid w:val="002E173D"/>
    <w:rsid w:val="002E2639"/>
    <w:rsid w:val="002E3B31"/>
    <w:rsid w:val="002F38D3"/>
    <w:rsid w:val="002F3FE8"/>
    <w:rsid w:val="002F52C3"/>
    <w:rsid w:val="002F68A2"/>
    <w:rsid w:val="0030400E"/>
    <w:rsid w:val="00307314"/>
    <w:rsid w:val="00313E13"/>
    <w:rsid w:val="003159BA"/>
    <w:rsid w:val="00330B7F"/>
    <w:rsid w:val="00330C10"/>
    <w:rsid w:val="00332CD0"/>
    <w:rsid w:val="00335C48"/>
    <w:rsid w:val="00340002"/>
    <w:rsid w:val="00340ACC"/>
    <w:rsid w:val="003418D8"/>
    <w:rsid w:val="00342607"/>
    <w:rsid w:val="00344A00"/>
    <w:rsid w:val="0034725F"/>
    <w:rsid w:val="0034743B"/>
    <w:rsid w:val="00347C00"/>
    <w:rsid w:val="00352844"/>
    <w:rsid w:val="0035480B"/>
    <w:rsid w:val="00355528"/>
    <w:rsid w:val="00355E4D"/>
    <w:rsid w:val="00360C10"/>
    <w:rsid w:val="00360C11"/>
    <w:rsid w:val="0036250C"/>
    <w:rsid w:val="00366BC5"/>
    <w:rsid w:val="00377451"/>
    <w:rsid w:val="0038183D"/>
    <w:rsid w:val="00384C1C"/>
    <w:rsid w:val="0039055D"/>
    <w:rsid w:val="00391EB2"/>
    <w:rsid w:val="00395724"/>
    <w:rsid w:val="00395EC1"/>
    <w:rsid w:val="003A1D9A"/>
    <w:rsid w:val="003A3240"/>
    <w:rsid w:val="003A71E7"/>
    <w:rsid w:val="003B0908"/>
    <w:rsid w:val="003B65E6"/>
    <w:rsid w:val="003B6DC5"/>
    <w:rsid w:val="003C1271"/>
    <w:rsid w:val="003C32FA"/>
    <w:rsid w:val="003C5042"/>
    <w:rsid w:val="003C59DB"/>
    <w:rsid w:val="003C5BC3"/>
    <w:rsid w:val="003D0D40"/>
    <w:rsid w:val="003D1F2B"/>
    <w:rsid w:val="003D49FC"/>
    <w:rsid w:val="003D5C51"/>
    <w:rsid w:val="003E4160"/>
    <w:rsid w:val="00406BAC"/>
    <w:rsid w:val="00406D65"/>
    <w:rsid w:val="0040793A"/>
    <w:rsid w:val="004120E5"/>
    <w:rsid w:val="004139E5"/>
    <w:rsid w:val="004155C7"/>
    <w:rsid w:val="004158FB"/>
    <w:rsid w:val="00423080"/>
    <w:rsid w:val="004236E8"/>
    <w:rsid w:val="00437618"/>
    <w:rsid w:val="00441BAC"/>
    <w:rsid w:val="004477F0"/>
    <w:rsid w:val="00460576"/>
    <w:rsid w:val="004616AF"/>
    <w:rsid w:val="00461BEC"/>
    <w:rsid w:val="00463724"/>
    <w:rsid w:val="00470805"/>
    <w:rsid w:val="00480420"/>
    <w:rsid w:val="004827E5"/>
    <w:rsid w:val="00483EB8"/>
    <w:rsid w:val="00486165"/>
    <w:rsid w:val="00492100"/>
    <w:rsid w:val="00494842"/>
    <w:rsid w:val="004A2358"/>
    <w:rsid w:val="004A3567"/>
    <w:rsid w:val="004B2C60"/>
    <w:rsid w:val="004B3332"/>
    <w:rsid w:val="004C19F1"/>
    <w:rsid w:val="004C26E8"/>
    <w:rsid w:val="004C37AE"/>
    <w:rsid w:val="004C3E82"/>
    <w:rsid w:val="004C44ED"/>
    <w:rsid w:val="004D555C"/>
    <w:rsid w:val="004D6D3C"/>
    <w:rsid w:val="004D76FD"/>
    <w:rsid w:val="004E225D"/>
    <w:rsid w:val="004E3342"/>
    <w:rsid w:val="004E38A5"/>
    <w:rsid w:val="004E3EA2"/>
    <w:rsid w:val="004E4516"/>
    <w:rsid w:val="004E5A98"/>
    <w:rsid w:val="004F0100"/>
    <w:rsid w:val="004F0EEE"/>
    <w:rsid w:val="00500E4E"/>
    <w:rsid w:val="00513E81"/>
    <w:rsid w:val="00517F9B"/>
    <w:rsid w:val="005201EE"/>
    <w:rsid w:val="005205F6"/>
    <w:rsid w:val="005221BE"/>
    <w:rsid w:val="00525A9D"/>
    <w:rsid w:val="00531A75"/>
    <w:rsid w:val="00531BD7"/>
    <w:rsid w:val="005401F2"/>
    <w:rsid w:val="00545FBD"/>
    <w:rsid w:val="00546777"/>
    <w:rsid w:val="00555335"/>
    <w:rsid w:val="005570F1"/>
    <w:rsid w:val="00557F00"/>
    <w:rsid w:val="00560336"/>
    <w:rsid w:val="00561623"/>
    <w:rsid w:val="00580C58"/>
    <w:rsid w:val="005817AE"/>
    <w:rsid w:val="005851C7"/>
    <w:rsid w:val="00590090"/>
    <w:rsid w:val="0059149C"/>
    <w:rsid w:val="005A01F8"/>
    <w:rsid w:val="005A25EB"/>
    <w:rsid w:val="005A2F3E"/>
    <w:rsid w:val="005A51EF"/>
    <w:rsid w:val="005B1D5E"/>
    <w:rsid w:val="005B4AD5"/>
    <w:rsid w:val="005B5BFB"/>
    <w:rsid w:val="005B6DC7"/>
    <w:rsid w:val="005B7527"/>
    <w:rsid w:val="005C09A2"/>
    <w:rsid w:val="005C142B"/>
    <w:rsid w:val="005C1990"/>
    <w:rsid w:val="005C1B56"/>
    <w:rsid w:val="005C642D"/>
    <w:rsid w:val="005C7F31"/>
    <w:rsid w:val="005D34BB"/>
    <w:rsid w:val="005D35E7"/>
    <w:rsid w:val="005D3F4B"/>
    <w:rsid w:val="005E0B9A"/>
    <w:rsid w:val="005E132C"/>
    <w:rsid w:val="005E5CAE"/>
    <w:rsid w:val="005F0D75"/>
    <w:rsid w:val="005F0EBA"/>
    <w:rsid w:val="005F3888"/>
    <w:rsid w:val="00601BC1"/>
    <w:rsid w:val="00601D5B"/>
    <w:rsid w:val="00605114"/>
    <w:rsid w:val="00606816"/>
    <w:rsid w:val="00610CBD"/>
    <w:rsid w:val="00614C55"/>
    <w:rsid w:val="00616C24"/>
    <w:rsid w:val="00622A89"/>
    <w:rsid w:val="00626B06"/>
    <w:rsid w:val="00635321"/>
    <w:rsid w:val="00635D4F"/>
    <w:rsid w:val="00640435"/>
    <w:rsid w:val="006429E6"/>
    <w:rsid w:val="00644606"/>
    <w:rsid w:val="00653E7A"/>
    <w:rsid w:val="006629E9"/>
    <w:rsid w:val="00662B1F"/>
    <w:rsid w:val="00662D15"/>
    <w:rsid w:val="00664579"/>
    <w:rsid w:val="00665751"/>
    <w:rsid w:val="00665DA7"/>
    <w:rsid w:val="00665E1D"/>
    <w:rsid w:val="0066791F"/>
    <w:rsid w:val="006679F7"/>
    <w:rsid w:val="00671998"/>
    <w:rsid w:val="00685A16"/>
    <w:rsid w:val="00686878"/>
    <w:rsid w:val="00691AF1"/>
    <w:rsid w:val="006924A4"/>
    <w:rsid w:val="00697D67"/>
    <w:rsid w:val="006A1705"/>
    <w:rsid w:val="006B7704"/>
    <w:rsid w:val="006C3400"/>
    <w:rsid w:val="006D0E4A"/>
    <w:rsid w:val="006D19BB"/>
    <w:rsid w:val="006D6434"/>
    <w:rsid w:val="006E46E8"/>
    <w:rsid w:val="006F09C4"/>
    <w:rsid w:val="006F5797"/>
    <w:rsid w:val="006F76C3"/>
    <w:rsid w:val="00700974"/>
    <w:rsid w:val="007062B2"/>
    <w:rsid w:val="00710CF0"/>
    <w:rsid w:val="007110E1"/>
    <w:rsid w:val="00713115"/>
    <w:rsid w:val="007136BD"/>
    <w:rsid w:val="00714B63"/>
    <w:rsid w:val="00715F28"/>
    <w:rsid w:val="00720DC6"/>
    <w:rsid w:val="00722104"/>
    <w:rsid w:val="0072255C"/>
    <w:rsid w:val="00723DD1"/>
    <w:rsid w:val="00730090"/>
    <w:rsid w:val="007320DC"/>
    <w:rsid w:val="00733E7B"/>
    <w:rsid w:val="007344F8"/>
    <w:rsid w:val="0074059C"/>
    <w:rsid w:val="00743A08"/>
    <w:rsid w:val="007477B3"/>
    <w:rsid w:val="00750E3A"/>
    <w:rsid w:val="00751359"/>
    <w:rsid w:val="00756031"/>
    <w:rsid w:val="00760BE1"/>
    <w:rsid w:val="007617E6"/>
    <w:rsid w:val="0076221A"/>
    <w:rsid w:val="0076674B"/>
    <w:rsid w:val="007671CF"/>
    <w:rsid w:val="00771348"/>
    <w:rsid w:val="0077531A"/>
    <w:rsid w:val="00781FFC"/>
    <w:rsid w:val="00782138"/>
    <w:rsid w:val="00784607"/>
    <w:rsid w:val="007860D2"/>
    <w:rsid w:val="00792C8D"/>
    <w:rsid w:val="007A154A"/>
    <w:rsid w:val="007B2DB5"/>
    <w:rsid w:val="007B580D"/>
    <w:rsid w:val="007B582F"/>
    <w:rsid w:val="007B58C0"/>
    <w:rsid w:val="007C23EF"/>
    <w:rsid w:val="007C44CA"/>
    <w:rsid w:val="007C4A16"/>
    <w:rsid w:val="007C5C8C"/>
    <w:rsid w:val="007C67AA"/>
    <w:rsid w:val="007D1337"/>
    <w:rsid w:val="007D324D"/>
    <w:rsid w:val="007D5C7F"/>
    <w:rsid w:val="007E1598"/>
    <w:rsid w:val="007E2DF1"/>
    <w:rsid w:val="007F0DCB"/>
    <w:rsid w:val="007F2CD4"/>
    <w:rsid w:val="007F7DC5"/>
    <w:rsid w:val="00800B87"/>
    <w:rsid w:val="008022AD"/>
    <w:rsid w:val="008025A8"/>
    <w:rsid w:val="00803626"/>
    <w:rsid w:val="008071C5"/>
    <w:rsid w:val="00807884"/>
    <w:rsid w:val="00810042"/>
    <w:rsid w:val="00811EFE"/>
    <w:rsid w:val="008146FA"/>
    <w:rsid w:val="008162C4"/>
    <w:rsid w:val="00823D64"/>
    <w:rsid w:val="00825623"/>
    <w:rsid w:val="00826A4C"/>
    <w:rsid w:val="00827274"/>
    <w:rsid w:val="00830094"/>
    <w:rsid w:val="0083187A"/>
    <w:rsid w:val="0083408B"/>
    <w:rsid w:val="00835666"/>
    <w:rsid w:val="008437F1"/>
    <w:rsid w:val="008467CA"/>
    <w:rsid w:val="00851629"/>
    <w:rsid w:val="00851754"/>
    <w:rsid w:val="00856435"/>
    <w:rsid w:val="0086180F"/>
    <w:rsid w:val="00862591"/>
    <w:rsid w:val="00864252"/>
    <w:rsid w:val="00865BB0"/>
    <w:rsid w:val="008664DB"/>
    <w:rsid w:val="008700FD"/>
    <w:rsid w:val="0087079E"/>
    <w:rsid w:val="00875FAF"/>
    <w:rsid w:val="00881427"/>
    <w:rsid w:val="00883C1B"/>
    <w:rsid w:val="00884A2A"/>
    <w:rsid w:val="0089701C"/>
    <w:rsid w:val="008A1088"/>
    <w:rsid w:val="008A29B1"/>
    <w:rsid w:val="008A54AD"/>
    <w:rsid w:val="008A7EAF"/>
    <w:rsid w:val="008B0B78"/>
    <w:rsid w:val="008B0ED2"/>
    <w:rsid w:val="008B3EAE"/>
    <w:rsid w:val="008B5259"/>
    <w:rsid w:val="008B6984"/>
    <w:rsid w:val="008B757D"/>
    <w:rsid w:val="008C12EA"/>
    <w:rsid w:val="008C71C8"/>
    <w:rsid w:val="008C7669"/>
    <w:rsid w:val="008D0879"/>
    <w:rsid w:val="008D1B97"/>
    <w:rsid w:val="008D445A"/>
    <w:rsid w:val="008D7D7A"/>
    <w:rsid w:val="008E39B0"/>
    <w:rsid w:val="008E75D5"/>
    <w:rsid w:val="008E78C7"/>
    <w:rsid w:val="008F107A"/>
    <w:rsid w:val="008F1269"/>
    <w:rsid w:val="008F3AF6"/>
    <w:rsid w:val="00901F79"/>
    <w:rsid w:val="00902CDD"/>
    <w:rsid w:val="00906E26"/>
    <w:rsid w:val="0091132B"/>
    <w:rsid w:val="00917836"/>
    <w:rsid w:val="00917F1C"/>
    <w:rsid w:val="00920F74"/>
    <w:rsid w:val="00923DF8"/>
    <w:rsid w:val="0093155B"/>
    <w:rsid w:val="00935EF4"/>
    <w:rsid w:val="009364E6"/>
    <w:rsid w:val="009410E7"/>
    <w:rsid w:val="00942220"/>
    <w:rsid w:val="00944101"/>
    <w:rsid w:val="00946FD4"/>
    <w:rsid w:val="00947570"/>
    <w:rsid w:val="009564FC"/>
    <w:rsid w:val="009569F4"/>
    <w:rsid w:val="009617A4"/>
    <w:rsid w:val="00964DF9"/>
    <w:rsid w:val="009673AF"/>
    <w:rsid w:val="0097036D"/>
    <w:rsid w:val="00971FD9"/>
    <w:rsid w:val="009743E5"/>
    <w:rsid w:val="0097560F"/>
    <w:rsid w:val="0097565B"/>
    <w:rsid w:val="00982CDA"/>
    <w:rsid w:val="00983D05"/>
    <w:rsid w:val="009840C6"/>
    <w:rsid w:val="009855D5"/>
    <w:rsid w:val="00985CD4"/>
    <w:rsid w:val="00987F18"/>
    <w:rsid w:val="009927E3"/>
    <w:rsid w:val="00992CE2"/>
    <w:rsid w:val="0099317D"/>
    <w:rsid w:val="009949E6"/>
    <w:rsid w:val="009A0356"/>
    <w:rsid w:val="009A4448"/>
    <w:rsid w:val="009D0DB3"/>
    <w:rsid w:val="009D1FD6"/>
    <w:rsid w:val="009D654E"/>
    <w:rsid w:val="009D7A5C"/>
    <w:rsid w:val="009E50CA"/>
    <w:rsid w:val="009E55C6"/>
    <w:rsid w:val="009E5B33"/>
    <w:rsid w:val="009E707B"/>
    <w:rsid w:val="009F05A7"/>
    <w:rsid w:val="009F1233"/>
    <w:rsid w:val="009F1449"/>
    <w:rsid w:val="009F57A0"/>
    <w:rsid w:val="009F5A6A"/>
    <w:rsid w:val="00A01D9C"/>
    <w:rsid w:val="00A05548"/>
    <w:rsid w:val="00A112BE"/>
    <w:rsid w:val="00A12746"/>
    <w:rsid w:val="00A20AC7"/>
    <w:rsid w:val="00A21644"/>
    <w:rsid w:val="00A242FF"/>
    <w:rsid w:val="00A257A3"/>
    <w:rsid w:val="00A26B3F"/>
    <w:rsid w:val="00A3066E"/>
    <w:rsid w:val="00A30BF2"/>
    <w:rsid w:val="00A42271"/>
    <w:rsid w:val="00A449BF"/>
    <w:rsid w:val="00A458C3"/>
    <w:rsid w:val="00A509F7"/>
    <w:rsid w:val="00A51C08"/>
    <w:rsid w:val="00A535DF"/>
    <w:rsid w:val="00A54D3A"/>
    <w:rsid w:val="00A55127"/>
    <w:rsid w:val="00A55E86"/>
    <w:rsid w:val="00A6319E"/>
    <w:rsid w:val="00A63734"/>
    <w:rsid w:val="00A65EBF"/>
    <w:rsid w:val="00A66BD2"/>
    <w:rsid w:val="00A67944"/>
    <w:rsid w:val="00A745F4"/>
    <w:rsid w:val="00A746B9"/>
    <w:rsid w:val="00A74DAA"/>
    <w:rsid w:val="00A83C1B"/>
    <w:rsid w:val="00A85744"/>
    <w:rsid w:val="00A91921"/>
    <w:rsid w:val="00A9623D"/>
    <w:rsid w:val="00AA174D"/>
    <w:rsid w:val="00AA37CF"/>
    <w:rsid w:val="00AA3EAB"/>
    <w:rsid w:val="00AA4B49"/>
    <w:rsid w:val="00AA7798"/>
    <w:rsid w:val="00AA77D4"/>
    <w:rsid w:val="00AB05EF"/>
    <w:rsid w:val="00AB2377"/>
    <w:rsid w:val="00AB7406"/>
    <w:rsid w:val="00AC252F"/>
    <w:rsid w:val="00AC3391"/>
    <w:rsid w:val="00AC56D5"/>
    <w:rsid w:val="00AC7872"/>
    <w:rsid w:val="00AE1C24"/>
    <w:rsid w:val="00AE3143"/>
    <w:rsid w:val="00AE3A67"/>
    <w:rsid w:val="00AE43CC"/>
    <w:rsid w:val="00AE5A38"/>
    <w:rsid w:val="00AE6879"/>
    <w:rsid w:val="00AF160C"/>
    <w:rsid w:val="00AF6EA9"/>
    <w:rsid w:val="00AF6F23"/>
    <w:rsid w:val="00B007B7"/>
    <w:rsid w:val="00B01E2F"/>
    <w:rsid w:val="00B02841"/>
    <w:rsid w:val="00B0607C"/>
    <w:rsid w:val="00B061ED"/>
    <w:rsid w:val="00B10150"/>
    <w:rsid w:val="00B120C4"/>
    <w:rsid w:val="00B12FE1"/>
    <w:rsid w:val="00B13660"/>
    <w:rsid w:val="00B1425A"/>
    <w:rsid w:val="00B14498"/>
    <w:rsid w:val="00B15656"/>
    <w:rsid w:val="00B1675E"/>
    <w:rsid w:val="00B21580"/>
    <w:rsid w:val="00B22D18"/>
    <w:rsid w:val="00B26146"/>
    <w:rsid w:val="00B26F1B"/>
    <w:rsid w:val="00B33E96"/>
    <w:rsid w:val="00B42721"/>
    <w:rsid w:val="00B44C60"/>
    <w:rsid w:val="00B51ABF"/>
    <w:rsid w:val="00B64F7A"/>
    <w:rsid w:val="00B67F18"/>
    <w:rsid w:val="00B71C00"/>
    <w:rsid w:val="00B77093"/>
    <w:rsid w:val="00B773C9"/>
    <w:rsid w:val="00B77700"/>
    <w:rsid w:val="00B77B37"/>
    <w:rsid w:val="00B77F85"/>
    <w:rsid w:val="00B808FE"/>
    <w:rsid w:val="00B813ED"/>
    <w:rsid w:val="00B83E24"/>
    <w:rsid w:val="00B84202"/>
    <w:rsid w:val="00B85904"/>
    <w:rsid w:val="00B93827"/>
    <w:rsid w:val="00B956CD"/>
    <w:rsid w:val="00B9699B"/>
    <w:rsid w:val="00BA1779"/>
    <w:rsid w:val="00BA3C17"/>
    <w:rsid w:val="00BB1D29"/>
    <w:rsid w:val="00BB4487"/>
    <w:rsid w:val="00BB4DC6"/>
    <w:rsid w:val="00BB56C1"/>
    <w:rsid w:val="00BB7C94"/>
    <w:rsid w:val="00BC0C7B"/>
    <w:rsid w:val="00BC31B2"/>
    <w:rsid w:val="00BE1264"/>
    <w:rsid w:val="00BF05EA"/>
    <w:rsid w:val="00BF41EC"/>
    <w:rsid w:val="00BF5B36"/>
    <w:rsid w:val="00BF6441"/>
    <w:rsid w:val="00C04BB4"/>
    <w:rsid w:val="00C05B5E"/>
    <w:rsid w:val="00C066EC"/>
    <w:rsid w:val="00C06EE4"/>
    <w:rsid w:val="00C06F00"/>
    <w:rsid w:val="00C10B1A"/>
    <w:rsid w:val="00C10B92"/>
    <w:rsid w:val="00C12D5E"/>
    <w:rsid w:val="00C14989"/>
    <w:rsid w:val="00C2027D"/>
    <w:rsid w:val="00C24CFD"/>
    <w:rsid w:val="00C2527D"/>
    <w:rsid w:val="00C263C8"/>
    <w:rsid w:val="00C273B7"/>
    <w:rsid w:val="00C33B4A"/>
    <w:rsid w:val="00C37ECF"/>
    <w:rsid w:val="00C4063B"/>
    <w:rsid w:val="00C443BD"/>
    <w:rsid w:val="00C45203"/>
    <w:rsid w:val="00C54315"/>
    <w:rsid w:val="00C549B3"/>
    <w:rsid w:val="00C606B6"/>
    <w:rsid w:val="00C63E6D"/>
    <w:rsid w:val="00C64FD0"/>
    <w:rsid w:val="00C7188D"/>
    <w:rsid w:val="00C724E3"/>
    <w:rsid w:val="00C73342"/>
    <w:rsid w:val="00C7420A"/>
    <w:rsid w:val="00C75433"/>
    <w:rsid w:val="00C9081A"/>
    <w:rsid w:val="00CA3212"/>
    <w:rsid w:val="00CA379C"/>
    <w:rsid w:val="00CA4ADA"/>
    <w:rsid w:val="00CA746E"/>
    <w:rsid w:val="00CA7D87"/>
    <w:rsid w:val="00CB0F9B"/>
    <w:rsid w:val="00CB1C8B"/>
    <w:rsid w:val="00CB35CC"/>
    <w:rsid w:val="00CC12D0"/>
    <w:rsid w:val="00CC3125"/>
    <w:rsid w:val="00CC7379"/>
    <w:rsid w:val="00CD15BA"/>
    <w:rsid w:val="00CD319C"/>
    <w:rsid w:val="00CE0253"/>
    <w:rsid w:val="00CE7794"/>
    <w:rsid w:val="00CF3423"/>
    <w:rsid w:val="00CF3D2C"/>
    <w:rsid w:val="00CF5548"/>
    <w:rsid w:val="00CF5E30"/>
    <w:rsid w:val="00CF6951"/>
    <w:rsid w:val="00CF7A69"/>
    <w:rsid w:val="00CF7A88"/>
    <w:rsid w:val="00D05655"/>
    <w:rsid w:val="00D113DA"/>
    <w:rsid w:val="00D121E6"/>
    <w:rsid w:val="00D15531"/>
    <w:rsid w:val="00D21BFD"/>
    <w:rsid w:val="00D232F6"/>
    <w:rsid w:val="00D24B01"/>
    <w:rsid w:val="00D305A4"/>
    <w:rsid w:val="00D30ED6"/>
    <w:rsid w:val="00D370CA"/>
    <w:rsid w:val="00D40C52"/>
    <w:rsid w:val="00D4216F"/>
    <w:rsid w:val="00D46CDE"/>
    <w:rsid w:val="00D5209E"/>
    <w:rsid w:val="00D54909"/>
    <w:rsid w:val="00D5731C"/>
    <w:rsid w:val="00D57D8C"/>
    <w:rsid w:val="00D605A1"/>
    <w:rsid w:val="00D6196D"/>
    <w:rsid w:val="00D67FBD"/>
    <w:rsid w:val="00D71283"/>
    <w:rsid w:val="00D72214"/>
    <w:rsid w:val="00D775BB"/>
    <w:rsid w:val="00D872E6"/>
    <w:rsid w:val="00D877AD"/>
    <w:rsid w:val="00D87DA5"/>
    <w:rsid w:val="00D90E3C"/>
    <w:rsid w:val="00D911AB"/>
    <w:rsid w:val="00D92FD8"/>
    <w:rsid w:val="00D94737"/>
    <w:rsid w:val="00D95126"/>
    <w:rsid w:val="00D962B7"/>
    <w:rsid w:val="00DA15D9"/>
    <w:rsid w:val="00DA1AF0"/>
    <w:rsid w:val="00DA2C4C"/>
    <w:rsid w:val="00DA3085"/>
    <w:rsid w:val="00DA3100"/>
    <w:rsid w:val="00DA3414"/>
    <w:rsid w:val="00DA4B0C"/>
    <w:rsid w:val="00DB0A90"/>
    <w:rsid w:val="00DB17BB"/>
    <w:rsid w:val="00DB5849"/>
    <w:rsid w:val="00DB6A25"/>
    <w:rsid w:val="00DC0152"/>
    <w:rsid w:val="00DC1F30"/>
    <w:rsid w:val="00DC507A"/>
    <w:rsid w:val="00DD23A6"/>
    <w:rsid w:val="00DD6C59"/>
    <w:rsid w:val="00DD6CB5"/>
    <w:rsid w:val="00DD6E10"/>
    <w:rsid w:val="00DD712E"/>
    <w:rsid w:val="00DE158A"/>
    <w:rsid w:val="00DE163C"/>
    <w:rsid w:val="00DE6C88"/>
    <w:rsid w:val="00DF0CAA"/>
    <w:rsid w:val="00DF6C5B"/>
    <w:rsid w:val="00E01BC7"/>
    <w:rsid w:val="00E05F70"/>
    <w:rsid w:val="00E12732"/>
    <w:rsid w:val="00E14679"/>
    <w:rsid w:val="00E14A4A"/>
    <w:rsid w:val="00E1722E"/>
    <w:rsid w:val="00E200CA"/>
    <w:rsid w:val="00E20A08"/>
    <w:rsid w:val="00E34CBD"/>
    <w:rsid w:val="00E3670F"/>
    <w:rsid w:val="00E36F1A"/>
    <w:rsid w:val="00E423DF"/>
    <w:rsid w:val="00E46E97"/>
    <w:rsid w:val="00E46F59"/>
    <w:rsid w:val="00E47E98"/>
    <w:rsid w:val="00E522C1"/>
    <w:rsid w:val="00E5233B"/>
    <w:rsid w:val="00E5268C"/>
    <w:rsid w:val="00E52E7D"/>
    <w:rsid w:val="00E600C5"/>
    <w:rsid w:val="00E6077B"/>
    <w:rsid w:val="00E60B32"/>
    <w:rsid w:val="00E711B5"/>
    <w:rsid w:val="00E724B6"/>
    <w:rsid w:val="00E778E2"/>
    <w:rsid w:val="00E80D8B"/>
    <w:rsid w:val="00E823B3"/>
    <w:rsid w:val="00E8431D"/>
    <w:rsid w:val="00E85654"/>
    <w:rsid w:val="00E94543"/>
    <w:rsid w:val="00E96608"/>
    <w:rsid w:val="00E970DF"/>
    <w:rsid w:val="00EA0D75"/>
    <w:rsid w:val="00EA2BDC"/>
    <w:rsid w:val="00EA34DF"/>
    <w:rsid w:val="00EA71D1"/>
    <w:rsid w:val="00EB251F"/>
    <w:rsid w:val="00EB4C0D"/>
    <w:rsid w:val="00EB4D11"/>
    <w:rsid w:val="00EB599E"/>
    <w:rsid w:val="00EB61B1"/>
    <w:rsid w:val="00EC319E"/>
    <w:rsid w:val="00EC4DB7"/>
    <w:rsid w:val="00EC4DD1"/>
    <w:rsid w:val="00EC669A"/>
    <w:rsid w:val="00EC7D27"/>
    <w:rsid w:val="00ED2399"/>
    <w:rsid w:val="00ED3EDC"/>
    <w:rsid w:val="00ED4B98"/>
    <w:rsid w:val="00ED5A26"/>
    <w:rsid w:val="00ED6F4B"/>
    <w:rsid w:val="00EE0211"/>
    <w:rsid w:val="00EE119E"/>
    <w:rsid w:val="00EE39EA"/>
    <w:rsid w:val="00EE41B0"/>
    <w:rsid w:val="00EF283F"/>
    <w:rsid w:val="00EF2BA7"/>
    <w:rsid w:val="00EF4375"/>
    <w:rsid w:val="00F11867"/>
    <w:rsid w:val="00F13A4E"/>
    <w:rsid w:val="00F213D9"/>
    <w:rsid w:val="00F2175D"/>
    <w:rsid w:val="00F21B47"/>
    <w:rsid w:val="00F22671"/>
    <w:rsid w:val="00F277F6"/>
    <w:rsid w:val="00F358E1"/>
    <w:rsid w:val="00F377E0"/>
    <w:rsid w:val="00F47F0C"/>
    <w:rsid w:val="00F51863"/>
    <w:rsid w:val="00F54607"/>
    <w:rsid w:val="00F60351"/>
    <w:rsid w:val="00F64231"/>
    <w:rsid w:val="00F70BB1"/>
    <w:rsid w:val="00F75B8C"/>
    <w:rsid w:val="00F75CCD"/>
    <w:rsid w:val="00F82C99"/>
    <w:rsid w:val="00F83D6B"/>
    <w:rsid w:val="00F849AA"/>
    <w:rsid w:val="00F90B81"/>
    <w:rsid w:val="00F9286C"/>
    <w:rsid w:val="00F951CF"/>
    <w:rsid w:val="00F974C5"/>
    <w:rsid w:val="00F976DC"/>
    <w:rsid w:val="00F97CFF"/>
    <w:rsid w:val="00F97FBA"/>
    <w:rsid w:val="00FA3B89"/>
    <w:rsid w:val="00FA3F05"/>
    <w:rsid w:val="00FA6D5D"/>
    <w:rsid w:val="00FA7361"/>
    <w:rsid w:val="00FA75D6"/>
    <w:rsid w:val="00FB03D4"/>
    <w:rsid w:val="00FB489C"/>
    <w:rsid w:val="00FB4D7C"/>
    <w:rsid w:val="00FB6039"/>
    <w:rsid w:val="00FC060E"/>
    <w:rsid w:val="00FC111A"/>
    <w:rsid w:val="00FC1C50"/>
    <w:rsid w:val="00FC3318"/>
    <w:rsid w:val="00FC44AB"/>
    <w:rsid w:val="00FC63CD"/>
    <w:rsid w:val="00FC6D9A"/>
    <w:rsid w:val="00FD0F41"/>
    <w:rsid w:val="00FD408C"/>
    <w:rsid w:val="00FD6EDA"/>
    <w:rsid w:val="00FD7D88"/>
    <w:rsid w:val="00FE1AE4"/>
    <w:rsid w:val="00FE60AE"/>
    <w:rsid w:val="00FE68F9"/>
    <w:rsid w:val="00FF1942"/>
    <w:rsid w:val="00FF3E99"/>
    <w:rsid w:val="00FF4F52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7839AB-73EC-4A53-9983-7336DA86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0CA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B12F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8F1269"/>
    <w:pPr>
      <w:keepNext/>
      <w:suppressAutoHyphens/>
      <w:ind w:left="1785" w:hanging="360"/>
      <w:jc w:val="center"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12FE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8F1269"/>
    <w:rPr>
      <w:rFonts w:ascii="Times New Roman" w:hAnsi="Times New Roman" w:cs="Times New Roman"/>
      <w:sz w:val="24"/>
      <w:lang w:val="x-none" w:eastAsia="ar-SA" w:bidi="ar-SA"/>
    </w:rPr>
  </w:style>
  <w:style w:type="paragraph" w:customStyle="1" w:styleId="ConsPlusTitle">
    <w:name w:val="ConsPlusTitle"/>
    <w:uiPriority w:val="99"/>
    <w:rsid w:val="007E2DF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E2DF1"/>
    <w:pPr>
      <w:ind w:left="720"/>
    </w:pPr>
  </w:style>
  <w:style w:type="paragraph" w:styleId="a4">
    <w:name w:val="header"/>
    <w:basedOn w:val="a"/>
    <w:link w:val="a5"/>
    <w:uiPriority w:val="99"/>
    <w:rsid w:val="00A55E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55E86"/>
    <w:rPr>
      <w:rFonts w:ascii="Times New Roman" w:hAnsi="Times New Roman" w:cs="Times New Roman"/>
      <w:sz w:val="24"/>
      <w:lang w:val="x-none" w:eastAsia="ru-RU"/>
    </w:rPr>
  </w:style>
  <w:style w:type="paragraph" w:styleId="a6">
    <w:name w:val="footer"/>
    <w:basedOn w:val="a"/>
    <w:link w:val="a7"/>
    <w:uiPriority w:val="99"/>
    <w:semiHidden/>
    <w:rsid w:val="00A55E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55E86"/>
    <w:rPr>
      <w:rFonts w:ascii="Times New Roman" w:hAnsi="Times New Roman" w:cs="Times New Roman"/>
      <w:sz w:val="24"/>
      <w:lang w:val="x-none" w:eastAsia="ru-RU"/>
    </w:rPr>
  </w:style>
  <w:style w:type="paragraph" w:styleId="a8">
    <w:name w:val="Body Text"/>
    <w:basedOn w:val="a"/>
    <w:link w:val="a9"/>
    <w:uiPriority w:val="99"/>
    <w:semiHidden/>
    <w:unhideWhenUsed/>
    <w:rsid w:val="007B2DB5"/>
    <w:pPr>
      <w:autoSpaceDE w:val="0"/>
      <w:autoSpaceDN w:val="0"/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7B2DB5"/>
    <w:rPr>
      <w:rFonts w:ascii="Times New Roman" w:hAnsi="Times New Roman" w:cs="Times New Roman"/>
      <w:sz w:val="24"/>
    </w:rPr>
  </w:style>
  <w:style w:type="paragraph" w:customStyle="1" w:styleId="ConsNormal">
    <w:name w:val="ConsNormal"/>
    <w:rsid w:val="007B2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адресат"/>
    <w:basedOn w:val="a"/>
    <w:next w:val="a"/>
    <w:rsid w:val="007B2DB5"/>
    <w:pPr>
      <w:autoSpaceDE w:val="0"/>
      <w:autoSpaceDN w:val="0"/>
      <w:jc w:val="center"/>
    </w:pPr>
    <w:rPr>
      <w:sz w:val="30"/>
      <w:szCs w:val="30"/>
    </w:rPr>
  </w:style>
  <w:style w:type="paragraph" w:styleId="ab">
    <w:name w:val="Body Text Indent"/>
    <w:basedOn w:val="a"/>
    <w:link w:val="ac"/>
    <w:uiPriority w:val="99"/>
    <w:semiHidden/>
    <w:unhideWhenUsed/>
    <w:rsid w:val="008F12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F1269"/>
    <w:rPr>
      <w:rFonts w:ascii="Times New Roman" w:hAnsi="Times New Roman" w:cs="Times New Roman"/>
      <w:sz w:val="24"/>
    </w:rPr>
  </w:style>
  <w:style w:type="table" w:styleId="ad">
    <w:name w:val="Table Grid"/>
    <w:basedOn w:val="a1"/>
    <w:uiPriority w:val="59"/>
    <w:locked/>
    <w:rsid w:val="008B6984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заголовок 8"/>
    <w:basedOn w:val="a"/>
    <w:next w:val="a"/>
    <w:rsid w:val="00E522C1"/>
    <w:pPr>
      <w:keepNext/>
      <w:autoSpaceDE w:val="0"/>
      <w:autoSpaceDN w:val="0"/>
      <w:jc w:val="right"/>
      <w:outlineLvl w:val="7"/>
    </w:pPr>
    <w:rPr>
      <w:rFonts w:ascii="Courier" w:hAnsi="Courier" w:cs="Courier"/>
      <w:sz w:val="28"/>
      <w:szCs w:val="28"/>
    </w:rPr>
  </w:style>
  <w:style w:type="character" w:styleId="ae">
    <w:name w:val="Hyperlink"/>
    <w:basedOn w:val="a0"/>
    <w:uiPriority w:val="99"/>
    <w:rsid w:val="003D0D40"/>
    <w:rPr>
      <w:rFonts w:cs="Times New Roman"/>
      <w:color w:val="0000FF"/>
      <w:u w:val="single"/>
    </w:rPr>
  </w:style>
  <w:style w:type="paragraph" w:customStyle="1" w:styleId="ConsPlusNormal">
    <w:name w:val="ConsPlusNormal"/>
    <w:rsid w:val="00662D1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rsid w:val="00E80D8B"/>
  </w:style>
  <w:style w:type="character" w:customStyle="1" w:styleId="FontStyle11">
    <w:name w:val="Font Style11"/>
    <w:uiPriority w:val="99"/>
    <w:rsid w:val="00290AD4"/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uiPriority w:val="99"/>
    <w:unhideWhenUsed/>
    <w:rsid w:val="00AC5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C56D5"/>
    <w:rPr>
      <w:rFonts w:ascii="Courier New" w:hAnsi="Courier New" w:cs="Times New Roman"/>
    </w:rPr>
  </w:style>
  <w:style w:type="paragraph" w:styleId="af">
    <w:name w:val="No Spacing"/>
    <w:uiPriority w:val="1"/>
    <w:qFormat/>
    <w:rsid w:val="0039055D"/>
    <w:rPr>
      <w:rFonts w:cs="Times New Roman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rsid w:val="00F6035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locked/>
    <w:rsid w:val="00F60351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90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AAA2B-C867-459F-A414-4A7C01459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ПРОЕКТ</vt:lpstr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dc:description/>
  <cp:lastModifiedBy>Яна Сергеевна Лепёхина</cp:lastModifiedBy>
  <cp:revision>2</cp:revision>
  <cp:lastPrinted>2024-09-27T13:19:00Z</cp:lastPrinted>
  <dcterms:created xsi:type="dcterms:W3CDTF">2024-10-11T13:50:00Z</dcterms:created>
  <dcterms:modified xsi:type="dcterms:W3CDTF">2024-10-11T13:50:00Z</dcterms:modified>
</cp:coreProperties>
</file>