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6D23" w14:textId="77777777" w:rsidR="007B50AE" w:rsidRDefault="007B50AE"/>
    <w:tbl>
      <w:tblPr>
        <w:tblpPr w:leftFromText="180" w:rightFromText="180" w:vertAnchor="text" w:horzAnchor="margin" w:tblpY="-37"/>
        <w:tblW w:w="5000" w:type="pct"/>
        <w:tblLook w:val="01E0" w:firstRow="1" w:lastRow="1" w:firstColumn="1" w:lastColumn="1" w:noHBand="0" w:noVBand="0"/>
      </w:tblPr>
      <w:tblGrid>
        <w:gridCol w:w="4672"/>
        <w:gridCol w:w="4683"/>
      </w:tblGrid>
      <w:tr w:rsidR="00164A2A" w:rsidRPr="00013E3B" w14:paraId="465BB5FB" w14:textId="77777777" w:rsidTr="001552CD">
        <w:tc>
          <w:tcPr>
            <w:tcW w:w="5000" w:type="pct"/>
            <w:gridSpan w:val="2"/>
          </w:tcPr>
          <w:p w14:paraId="6AB895E7" w14:textId="77777777" w:rsidR="00164A2A" w:rsidRPr="00013E3B" w:rsidRDefault="00164A2A" w:rsidP="001552CD">
            <w:pPr>
              <w:jc w:val="center"/>
              <w:rPr>
                <w:noProof/>
                <w:sz w:val="28"/>
                <w:szCs w:val="28"/>
              </w:rPr>
            </w:pPr>
            <w:r w:rsidRPr="00013E3B">
              <w:rPr>
                <w:sz w:val="28"/>
                <w:szCs w:val="28"/>
              </w:rPr>
              <w:t>ТУЛЬСКАЯ ОБЛАСТЬ</w:t>
            </w:r>
          </w:p>
        </w:tc>
      </w:tr>
      <w:tr w:rsidR="00164A2A" w:rsidRPr="00013E3B" w14:paraId="4B76F678" w14:textId="77777777" w:rsidTr="001552CD">
        <w:tc>
          <w:tcPr>
            <w:tcW w:w="5000" w:type="pct"/>
            <w:gridSpan w:val="2"/>
          </w:tcPr>
          <w:p w14:paraId="476129B6" w14:textId="77777777" w:rsidR="00164A2A" w:rsidRDefault="00164A2A" w:rsidP="001552CD">
            <w:pPr>
              <w:jc w:val="center"/>
              <w:rPr>
                <w:sz w:val="28"/>
                <w:szCs w:val="28"/>
              </w:rPr>
            </w:pPr>
            <w:r w:rsidRPr="00013E3B">
              <w:rPr>
                <w:sz w:val="28"/>
                <w:szCs w:val="28"/>
              </w:rPr>
              <w:t xml:space="preserve">МУНИЦИПАЛЬНОЕ ОБРАЗОВАНИЕ </w:t>
            </w:r>
            <w:r>
              <w:rPr>
                <w:sz w:val="28"/>
                <w:szCs w:val="28"/>
              </w:rPr>
              <w:t>ПРИУПСКОЕ</w:t>
            </w:r>
          </w:p>
          <w:p w14:paraId="758A088D" w14:textId="77777777" w:rsidR="00164A2A" w:rsidRPr="00013E3B" w:rsidRDefault="00164A2A" w:rsidP="001552CD">
            <w:pPr>
              <w:jc w:val="center"/>
              <w:rPr>
                <w:sz w:val="28"/>
                <w:szCs w:val="28"/>
              </w:rPr>
            </w:pPr>
            <w:r w:rsidRPr="00013E3B">
              <w:rPr>
                <w:sz w:val="28"/>
                <w:szCs w:val="28"/>
              </w:rPr>
              <w:t>КИРЕЕВСК</w:t>
            </w:r>
            <w:r>
              <w:rPr>
                <w:sz w:val="28"/>
                <w:szCs w:val="28"/>
              </w:rPr>
              <w:t>ОГО</w:t>
            </w:r>
            <w:r w:rsidRPr="00013E3B">
              <w:rPr>
                <w:sz w:val="28"/>
                <w:szCs w:val="28"/>
              </w:rPr>
              <w:t xml:space="preserve"> РАЙОН</w:t>
            </w:r>
            <w:r>
              <w:rPr>
                <w:sz w:val="28"/>
                <w:szCs w:val="28"/>
              </w:rPr>
              <w:t>А</w:t>
            </w:r>
          </w:p>
        </w:tc>
      </w:tr>
      <w:tr w:rsidR="00164A2A" w:rsidRPr="00013E3B" w14:paraId="3711A3BD" w14:textId="77777777" w:rsidTr="001552CD">
        <w:tc>
          <w:tcPr>
            <w:tcW w:w="5000" w:type="pct"/>
            <w:gridSpan w:val="2"/>
          </w:tcPr>
          <w:p w14:paraId="2DDA2D24" w14:textId="77777777" w:rsidR="00164A2A" w:rsidRPr="00013E3B" w:rsidRDefault="00164A2A" w:rsidP="001552CD">
            <w:pPr>
              <w:jc w:val="center"/>
              <w:rPr>
                <w:sz w:val="28"/>
                <w:szCs w:val="28"/>
              </w:rPr>
            </w:pPr>
            <w:r w:rsidRPr="00013E3B">
              <w:rPr>
                <w:sz w:val="28"/>
                <w:szCs w:val="28"/>
              </w:rPr>
              <w:t>АДМИНИСТРАЦИЯ</w:t>
            </w:r>
          </w:p>
          <w:p w14:paraId="260285DD" w14:textId="77777777" w:rsidR="00164A2A" w:rsidRPr="00013E3B" w:rsidRDefault="00164A2A" w:rsidP="001552CD">
            <w:pPr>
              <w:jc w:val="center"/>
              <w:rPr>
                <w:sz w:val="28"/>
                <w:szCs w:val="28"/>
              </w:rPr>
            </w:pPr>
          </w:p>
          <w:p w14:paraId="49D62336" w14:textId="77777777" w:rsidR="00164A2A" w:rsidRPr="00013E3B" w:rsidRDefault="00164A2A" w:rsidP="001552CD">
            <w:pPr>
              <w:jc w:val="center"/>
              <w:rPr>
                <w:sz w:val="28"/>
                <w:szCs w:val="28"/>
              </w:rPr>
            </w:pPr>
          </w:p>
        </w:tc>
      </w:tr>
      <w:tr w:rsidR="00164A2A" w:rsidRPr="005E19EF" w14:paraId="7107229F" w14:textId="77777777" w:rsidTr="001552CD">
        <w:tc>
          <w:tcPr>
            <w:tcW w:w="5000" w:type="pct"/>
            <w:gridSpan w:val="2"/>
          </w:tcPr>
          <w:p w14:paraId="3AC34A53" w14:textId="77777777" w:rsidR="00164A2A" w:rsidRPr="005E19EF" w:rsidRDefault="00164A2A" w:rsidP="001552CD">
            <w:pPr>
              <w:jc w:val="center"/>
              <w:rPr>
                <w:b/>
                <w:sz w:val="28"/>
                <w:szCs w:val="28"/>
              </w:rPr>
            </w:pPr>
            <w:bookmarkStart w:id="0" w:name="_GoBack"/>
            <w:r>
              <w:rPr>
                <w:b/>
                <w:sz w:val="28"/>
                <w:szCs w:val="28"/>
              </w:rPr>
              <w:t>ПОСТАНОВЛЕНИЕ</w:t>
            </w:r>
          </w:p>
        </w:tc>
      </w:tr>
      <w:tr w:rsidR="00164A2A" w:rsidRPr="005E19EF" w14:paraId="5010E90B" w14:textId="77777777" w:rsidTr="001552CD">
        <w:tc>
          <w:tcPr>
            <w:tcW w:w="5000" w:type="pct"/>
            <w:gridSpan w:val="2"/>
          </w:tcPr>
          <w:p w14:paraId="39C8311D" w14:textId="77777777" w:rsidR="00164A2A" w:rsidRPr="005E19EF" w:rsidRDefault="00164A2A" w:rsidP="001552CD">
            <w:pPr>
              <w:jc w:val="center"/>
              <w:rPr>
                <w:b/>
                <w:sz w:val="28"/>
                <w:szCs w:val="28"/>
              </w:rPr>
            </w:pPr>
          </w:p>
        </w:tc>
      </w:tr>
      <w:tr w:rsidR="00164A2A" w:rsidRPr="005E19EF" w14:paraId="534FDC0D" w14:textId="77777777" w:rsidTr="001552CD">
        <w:tc>
          <w:tcPr>
            <w:tcW w:w="2497" w:type="pct"/>
          </w:tcPr>
          <w:p w14:paraId="33C93E16" w14:textId="545EFE15" w:rsidR="00164A2A" w:rsidRPr="005E19EF" w:rsidRDefault="0076734C" w:rsidP="003E4712">
            <w:pPr>
              <w:rPr>
                <w:b/>
                <w:sz w:val="28"/>
                <w:szCs w:val="28"/>
              </w:rPr>
            </w:pPr>
            <w:r>
              <w:rPr>
                <w:sz w:val="28"/>
              </w:rPr>
              <w:t xml:space="preserve">        </w:t>
            </w:r>
            <w:r w:rsidR="003E4712">
              <w:rPr>
                <w:sz w:val="28"/>
              </w:rPr>
              <w:t xml:space="preserve"> </w:t>
            </w:r>
            <w:r w:rsidR="00CA019A">
              <w:rPr>
                <w:sz w:val="28"/>
              </w:rPr>
              <w:t>о</w:t>
            </w:r>
            <w:r w:rsidR="00164A2A" w:rsidRPr="001004AE">
              <w:rPr>
                <w:sz w:val="28"/>
              </w:rPr>
              <w:t>т</w:t>
            </w:r>
            <w:r w:rsidR="00CA019A">
              <w:rPr>
                <w:sz w:val="28"/>
              </w:rPr>
              <w:t xml:space="preserve"> </w:t>
            </w:r>
            <w:r w:rsidR="00964EE5">
              <w:rPr>
                <w:sz w:val="28"/>
              </w:rPr>
              <w:t>28.05.2021</w:t>
            </w:r>
            <w:r w:rsidR="003E4712">
              <w:rPr>
                <w:sz w:val="28"/>
              </w:rPr>
              <w:t xml:space="preserve">                </w:t>
            </w:r>
          </w:p>
        </w:tc>
        <w:tc>
          <w:tcPr>
            <w:tcW w:w="2503" w:type="pct"/>
          </w:tcPr>
          <w:p w14:paraId="4A5FABD5" w14:textId="330ED0D1" w:rsidR="00164A2A" w:rsidRPr="005E19EF" w:rsidRDefault="003E4712" w:rsidP="008C2CE9">
            <w:pPr>
              <w:jc w:val="center"/>
              <w:rPr>
                <w:b/>
                <w:sz w:val="28"/>
                <w:szCs w:val="28"/>
              </w:rPr>
            </w:pPr>
            <w:r>
              <w:rPr>
                <w:sz w:val="28"/>
              </w:rPr>
              <w:t xml:space="preserve">                              </w:t>
            </w:r>
            <w:r w:rsidR="00164A2A" w:rsidRPr="001004AE">
              <w:rPr>
                <w:sz w:val="28"/>
              </w:rPr>
              <w:t>№</w:t>
            </w:r>
            <w:r w:rsidR="00964EE5">
              <w:rPr>
                <w:sz w:val="28"/>
              </w:rPr>
              <w:t xml:space="preserve"> 40</w:t>
            </w:r>
            <w:r w:rsidR="009A5AF8">
              <w:rPr>
                <w:sz w:val="28"/>
              </w:rPr>
              <w:t xml:space="preserve"> </w:t>
            </w:r>
          </w:p>
        </w:tc>
      </w:tr>
    </w:tbl>
    <w:p w14:paraId="39B9B81D" w14:textId="77777777" w:rsidR="007224E2" w:rsidRDefault="007224E2" w:rsidP="009A5AF8">
      <w:pPr>
        <w:jc w:val="center"/>
      </w:pPr>
    </w:p>
    <w:p w14:paraId="24D8FEC3" w14:textId="77777777" w:rsidR="007224E2" w:rsidRDefault="007224E2" w:rsidP="007224E2"/>
    <w:p w14:paraId="33B24A98" w14:textId="77777777" w:rsidR="007152F8" w:rsidRDefault="007152F8" w:rsidP="009D5EA8">
      <w:pPr>
        <w:shd w:val="clear" w:color="auto" w:fill="FFFFFF"/>
        <w:rPr>
          <w:b/>
          <w:bCs/>
          <w:sz w:val="28"/>
          <w:szCs w:val="28"/>
        </w:rPr>
      </w:pPr>
    </w:p>
    <w:p w14:paraId="59E47532" w14:textId="77777777" w:rsidR="009D5EA8" w:rsidRDefault="009D5EA8" w:rsidP="009D5EA8">
      <w:pPr>
        <w:shd w:val="clear" w:color="auto" w:fill="FFFFFF"/>
        <w:rPr>
          <w:b/>
          <w:bCs/>
          <w:sz w:val="28"/>
          <w:szCs w:val="28"/>
        </w:rPr>
      </w:pPr>
    </w:p>
    <w:p w14:paraId="2C70E00C" w14:textId="77777777" w:rsidR="006F74E4" w:rsidRPr="006F74E4" w:rsidRDefault="006F74E4" w:rsidP="00813231">
      <w:pPr>
        <w:pStyle w:val="a3"/>
        <w:tabs>
          <w:tab w:val="left" w:pos="709"/>
          <w:tab w:val="left" w:pos="993"/>
        </w:tabs>
        <w:jc w:val="center"/>
        <w:rPr>
          <w:b/>
          <w:bCs/>
          <w:sz w:val="28"/>
          <w:szCs w:val="28"/>
        </w:rPr>
      </w:pPr>
      <w:r w:rsidRPr="006F74E4">
        <w:rPr>
          <w:b/>
          <w:bCs/>
          <w:sz w:val="28"/>
          <w:szCs w:val="28"/>
        </w:rPr>
        <w:t>О создании комиссии по организации и п</w:t>
      </w:r>
      <w:r w:rsidR="00813231">
        <w:rPr>
          <w:b/>
          <w:bCs/>
          <w:sz w:val="28"/>
          <w:szCs w:val="28"/>
        </w:rPr>
        <w:t xml:space="preserve">роведению аукционов по продаже </w:t>
      </w:r>
      <w:r w:rsidRPr="006F74E4">
        <w:rPr>
          <w:b/>
          <w:bCs/>
          <w:sz w:val="28"/>
          <w:szCs w:val="28"/>
        </w:rPr>
        <w:t>земельных участков или права на заключение договоров аренды земельных участков находящихся в государственной или муниципальной собственности</w:t>
      </w:r>
      <w:r w:rsidR="00813231">
        <w:rPr>
          <w:b/>
          <w:bCs/>
          <w:sz w:val="28"/>
          <w:szCs w:val="28"/>
        </w:rPr>
        <w:t xml:space="preserve">, расположенных </w:t>
      </w:r>
      <w:r w:rsidRPr="006F74E4">
        <w:rPr>
          <w:b/>
          <w:bCs/>
          <w:sz w:val="28"/>
          <w:szCs w:val="28"/>
        </w:rPr>
        <w:t xml:space="preserve">на территории муниципального образования </w:t>
      </w:r>
      <w:r w:rsidR="00813231">
        <w:rPr>
          <w:b/>
          <w:bCs/>
          <w:sz w:val="28"/>
          <w:szCs w:val="28"/>
        </w:rPr>
        <w:t>Приупское</w:t>
      </w:r>
      <w:r w:rsidRPr="006F74E4">
        <w:rPr>
          <w:b/>
          <w:bCs/>
          <w:sz w:val="28"/>
          <w:szCs w:val="28"/>
        </w:rPr>
        <w:t xml:space="preserve"> Киреевского района</w:t>
      </w:r>
    </w:p>
    <w:bookmarkEnd w:id="0"/>
    <w:p w14:paraId="015000E2" w14:textId="77777777" w:rsidR="006F74E4" w:rsidRPr="006F74E4" w:rsidRDefault="006F74E4" w:rsidP="006F74E4">
      <w:pPr>
        <w:pStyle w:val="a3"/>
        <w:tabs>
          <w:tab w:val="left" w:pos="709"/>
          <w:tab w:val="left" w:pos="993"/>
        </w:tabs>
        <w:jc w:val="both"/>
        <w:rPr>
          <w:b/>
          <w:bCs/>
          <w:sz w:val="28"/>
          <w:szCs w:val="28"/>
        </w:rPr>
      </w:pPr>
      <w:r w:rsidRPr="006F74E4">
        <w:rPr>
          <w:b/>
          <w:bCs/>
          <w:sz w:val="28"/>
          <w:szCs w:val="28"/>
        </w:rPr>
        <w:t xml:space="preserve"> </w:t>
      </w:r>
    </w:p>
    <w:p w14:paraId="753E8D61" w14:textId="77777777" w:rsidR="006F74E4" w:rsidRPr="005615DF" w:rsidRDefault="006F74E4" w:rsidP="006F74E4">
      <w:pPr>
        <w:ind w:firstLine="709"/>
        <w:jc w:val="both"/>
        <w:rPr>
          <w:color w:val="000000"/>
          <w:sz w:val="28"/>
          <w:szCs w:val="28"/>
        </w:rPr>
      </w:pPr>
      <w:r w:rsidRPr="005615DF">
        <w:rPr>
          <w:color w:val="000000"/>
          <w:sz w:val="28"/>
          <w:szCs w:val="28"/>
        </w:rPr>
        <w:t xml:space="preserve">В </w:t>
      </w:r>
      <w:r w:rsidR="00774480">
        <w:rPr>
          <w:color w:val="000000"/>
          <w:sz w:val="28"/>
          <w:szCs w:val="28"/>
        </w:rPr>
        <w:t>соответствии со статьями 39.</w:t>
      </w:r>
      <w:r w:rsidRPr="005615DF">
        <w:rPr>
          <w:color w:val="000000"/>
          <w:sz w:val="28"/>
          <w:szCs w:val="28"/>
        </w:rPr>
        <w:t>11-39.13 Земельного кодекса Российской Федерации, руководствуясь Устав</w:t>
      </w:r>
      <w:r w:rsidR="000C107E">
        <w:rPr>
          <w:color w:val="000000"/>
          <w:sz w:val="28"/>
          <w:szCs w:val="28"/>
        </w:rPr>
        <w:t>ом</w:t>
      </w:r>
      <w:r w:rsidRPr="005615DF">
        <w:rPr>
          <w:color w:val="000000"/>
          <w:sz w:val="28"/>
          <w:szCs w:val="28"/>
        </w:rPr>
        <w:t xml:space="preserve"> муниципального образования </w:t>
      </w:r>
      <w:r w:rsidR="00813231" w:rsidRPr="005615DF">
        <w:rPr>
          <w:color w:val="000000"/>
          <w:sz w:val="28"/>
          <w:szCs w:val="28"/>
        </w:rPr>
        <w:t>Приупское</w:t>
      </w:r>
      <w:r w:rsidRPr="005615DF">
        <w:rPr>
          <w:color w:val="000000"/>
          <w:sz w:val="28"/>
          <w:szCs w:val="28"/>
        </w:rPr>
        <w:t xml:space="preserve"> Киреевского района, администрация муниципального образования </w:t>
      </w:r>
      <w:r w:rsidR="00813231" w:rsidRPr="005615DF">
        <w:rPr>
          <w:color w:val="000000"/>
          <w:sz w:val="28"/>
          <w:szCs w:val="28"/>
        </w:rPr>
        <w:t>Приупское</w:t>
      </w:r>
      <w:r w:rsidRPr="005615DF">
        <w:rPr>
          <w:color w:val="000000"/>
          <w:sz w:val="28"/>
          <w:szCs w:val="28"/>
        </w:rPr>
        <w:t xml:space="preserve"> Киреевского района ПОСТАНОВЛЯЕТ:</w:t>
      </w:r>
    </w:p>
    <w:p w14:paraId="7BC2B3AD" w14:textId="77777777" w:rsidR="006F74E4" w:rsidRPr="005615DF" w:rsidRDefault="006F74E4" w:rsidP="006F74E4">
      <w:pPr>
        <w:ind w:firstLine="709"/>
        <w:jc w:val="both"/>
        <w:rPr>
          <w:color w:val="000000"/>
          <w:sz w:val="28"/>
          <w:szCs w:val="28"/>
        </w:rPr>
      </w:pPr>
      <w:r w:rsidRPr="005615DF">
        <w:rPr>
          <w:color w:val="000000"/>
          <w:sz w:val="28"/>
          <w:szCs w:val="28"/>
        </w:rPr>
        <w:t>1. Создать комиссию по органи</w:t>
      </w:r>
      <w:r w:rsidR="00813231" w:rsidRPr="005615DF">
        <w:rPr>
          <w:color w:val="000000"/>
          <w:sz w:val="28"/>
          <w:szCs w:val="28"/>
        </w:rPr>
        <w:t xml:space="preserve">зации и проведению аукционов по </w:t>
      </w:r>
      <w:r w:rsidR="005615DF" w:rsidRPr="005615DF">
        <w:rPr>
          <w:color w:val="000000"/>
          <w:sz w:val="28"/>
          <w:szCs w:val="28"/>
        </w:rPr>
        <w:t xml:space="preserve">продаже </w:t>
      </w:r>
      <w:r w:rsidRPr="005615DF">
        <w:rPr>
          <w:color w:val="000000"/>
          <w:sz w:val="28"/>
          <w:szCs w:val="28"/>
        </w:rPr>
        <w:t>земельных участков или права на заключение договоров аренды земельных участков находящихся в государственной или муниципальной собственност</w:t>
      </w:r>
      <w:r w:rsidR="005615DF" w:rsidRPr="005615DF">
        <w:rPr>
          <w:color w:val="000000"/>
          <w:sz w:val="28"/>
          <w:szCs w:val="28"/>
        </w:rPr>
        <w:t xml:space="preserve">и расположенных </w:t>
      </w:r>
      <w:r w:rsidRPr="005615DF">
        <w:rPr>
          <w:color w:val="000000"/>
          <w:sz w:val="28"/>
          <w:szCs w:val="28"/>
        </w:rPr>
        <w:t xml:space="preserve">на территории муниципального образования </w:t>
      </w:r>
      <w:r w:rsidR="00813231" w:rsidRPr="005615DF">
        <w:rPr>
          <w:color w:val="000000"/>
          <w:sz w:val="28"/>
          <w:szCs w:val="28"/>
        </w:rPr>
        <w:t>Приупское</w:t>
      </w:r>
      <w:r w:rsidRPr="005615DF">
        <w:rPr>
          <w:color w:val="000000"/>
          <w:sz w:val="28"/>
          <w:szCs w:val="28"/>
        </w:rPr>
        <w:t xml:space="preserve"> Киреевского</w:t>
      </w:r>
      <w:r w:rsidR="005615DF" w:rsidRPr="005615DF">
        <w:rPr>
          <w:color w:val="000000"/>
          <w:sz w:val="28"/>
          <w:szCs w:val="28"/>
        </w:rPr>
        <w:t xml:space="preserve"> района и утвердить ее состав (</w:t>
      </w:r>
      <w:r w:rsidR="00774480">
        <w:rPr>
          <w:color w:val="000000"/>
          <w:sz w:val="28"/>
          <w:szCs w:val="28"/>
        </w:rPr>
        <w:t>приложение №</w:t>
      </w:r>
      <w:r w:rsidRPr="005615DF">
        <w:rPr>
          <w:color w:val="000000"/>
          <w:sz w:val="28"/>
          <w:szCs w:val="28"/>
        </w:rPr>
        <w:t xml:space="preserve"> 1).</w:t>
      </w:r>
    </w:p>
    <w:p w14:paraId="7773FFBC" w14:textId="77777777" w:rsidR="006F74E4" w:rsidRPr="005615DF" w:rsidRDefault="006F74E4" w:rsidP="006F74E4">
      <w:pPr>
        <w:ind w:firstLine="709"/>
        <w:jc w:val="both"/>
        <w:rPr>
          <w:color w:val="000000"/>
          <w:sz w:val="28"/>
          <w:szCs w:val="28"/>
        </w:rPr>
      </w:pPr>
      <w:r w:rsidRPr="005615DF">
        <w:rPr>
          <w:color w:val="000000"/>
          <w:sz w:val="28"/>
          <w:szCs w:val="28"/>
        </w:rPr>
        <w:t>2. Утвердить Поло</w:t>
      </w:r>
      <w:r w:rsidR="00813231" w:rsidRPr="005615DF">
        <w:rPr>
          <w:color w:val="000000"/>
          <w:sz w:val="28"/>
          <w:szCs w:val="28"/>
        </w:rPr>
        <w:t>жение о комиссии по организации</w:t>
      </w:r>
      <w:r w:rsidRPr="005615DF">
        <w:rPr>
          <w:color w:val="000000"/>
          <w:sz w:val="28"/>
          <w:szCs w:val="28"/>
        </w:rPr>
        <w:t xml:space="preserve"> и п</w:t>
      </w:r>
      <w:r w:rsidR="005615DF" w:rsidRPr="005615DF">
        <w:rPr>
          <w:color w:val="000000"/>
          <w:sz w:val="28"/>
          <w:szCs w:val="28"/>
        </w:rPr>
        <w:t xml:space="preserve">роведению аукционов по продаже </w:t>
      </w:r>
      <w:r w:rsidRPr="005615DF">
        <w:rPr>
          <w:color w:val="000000"/>
          <w:sz w:val="28"/>
          <w:szCs w:val="28"/>
        </w:rPr>
        <w:t>земельных участков или права на заключение</w:t>
      </w:r>
      <w:r w:rsidR="005615DF" w:rsidRPr="005615DF">
        <w:rPr>
          <w:color w:val="000000"/>
          <w:sz w:val="28"/>
          <w:szCs w:val="28"/>
        </w:rPr>
        <w:t xml:space="preserve"> договоров </w:t>
      </w:r>
      <w:r w:rsidRPr="005615DF">
        <w:rPr>
          <w:color w:val="000000"/>
          <w:sz w:val="28"/>
          <w:szCs w:val="28"/>
        </w:rPr>
        <w:t>аренды земельных участков находящихся в государственной или муниципальн</w:t>
      </w:r>
      <w:r w:rsidR="000C107E">
        <w:rPr>
          <w:color w:val="000000"/>
          <w:sz w:val="28"/>
          <w:szCs w:val="28"/>
        </w:rPr>
        <w:t xml:space="preserve">ой собственности, </w:t>
      </w:r>
      <w:r w:rsidR="005615DF" w:rsidRPr="005615DF">
        <w:rPr>
          <w:color w:val="000000"/>
          <w:sz w:val="28"/>
          <w:szCs w:val="28"/>
        </w:rPr>
        <w:t xml:space="preserve">расположенных </w:t>
      </w:r>
      <w:r w:rsidRPr="005615DF">
        <w:rPr>
          <w:color w:val="000000"/>
          <w:sz w:val="28"/>
          <w:szCs w:val="28"/>
        </w:rPr>
        <w:t xml:space="preserve">на территории муниципального образования </w:t>
      </w:r>
      <w:r w:rsidR="00813231" w:rsidRPr="005615DF">
        <w:rPr>
          <w:color w:val="000000"/>
          <w:sz w:val="28"/>
          <w:szCs w:val="28"/>
        </w:rPr>
        <w:t>Приупское</w:t>
      </w:r>
      <w:r w:rsidRPr="005615DF">
        <w:rPr>
          <w:color w:val="000000"/>
          <w:sz w:val="28"/>
          <w:szCs w:val="28"/>
        </w:rPr>
        <w:t xml:space="preserve"> </w:t>
      </w:r>
      <w:r w:rsidR="00774480">
        <w:rPr>
          <w:color w:val="000000"/>
          <w:sz w:val="28"/>
          <w:szCs w:val="28"/>
        </w:rPr>
        <w:t>Киреевского района (приложение №</w:t>
      </w:r>
      <w:r w:rsidRPr="005615DF">
        <w:rPr>
          <w:color w:val="000000"/>
          <w:sz w:val="28"/>
          <w:szCs w:val="28"/>
        </w:rPr>
        <w:t xml:space="preserve"> 2).</w:t>
      </w:r>
    </w:p>
    <w:p w14:paraId="3826D44C" w14:textId="77777777" w:rsidR="006F74E4" w:rsidRPr="005615DF" w:rsidRDefault="006F74E4" w:rsidP="006F74E4">
      <w:pPr>
        <w:ind w:firstLine="709"/>
        <w:jc w:val="both"/>
        <w:rPr>
          <w:color w:val="000000"/>
          <w:sz w:val="28"/>
          <w:szCs w:val="28"/>
        </w:rPr>
      </w:pPr>
      <w:r w:rsidRPr="005615DF">
        <w:rPr>
          <w:color w:val="000000"/>
          <w:sz w:val="28"/>
          <w:szCs w:val="28"/>
        </w:rPr>
        <w:t>3. Контроль за исполнением настоящего постановления оставляю за собой.</w:t>
      </w:r>
    </w:p>
    <w:p w14:paraId="44AB2AF8" w14:textId="77777777" w:rsidR="006F74E4" w:rsidRPr="005615DF" w:rsidRDefault="006F74E4" w:rsidP="006F74E4">
      <w:pPr>
        <w:ind w:firstLine="709"/>
        <w:jc w:val="both"/>
        <w:rPr>
          <w:color w:val="000000"/>
          <w:sz w:val="28"/>
          <w:szCs w:val="28"/>
        </w:rPr>
      </w:pPr>
      <w:r w:rsidRPr="005615DF">
        <w:rPr>
          <w:color w:val="000000"/>
          <w:sz w:val="28"/>
          <w:szCs w:val="28"/>
        </w:rPr>
        <w:t>4. Постановление вступает в силу со дня подписания.</w:t>
      </w:r>
    </w:p>
    <w:p w14:paraId="759C513E" w14:textId="77777777" w:rsidR="00E84556" w:rsidRDefault="00E84556" w:rsidP="009D5EA8">
      <w:pPr>
        <w:pStyle w:val="a3"/>
        <w:tabs>
          <w:tab w:val="left" w:pos="993"/>
        </w:tabs>
        <w:jc w:val="both"/>
        <w:rPr>
          <w:sz w:val="28"/>
          <w:szCs w:val="28"/>
        </w:rPr>
      </w:pPr>
    </w:p>
    <w:p w14:paraId="08E5BFF9" w14:textId="77777777" w:rsidR="007B50AE" w:rsidRPr="00D82B65" w:rsidRDefault="007B50AE" w:rsidP="009D5EA8">
      <w:pPr>
        <w:pStyle w:val="a3"/>
        <w:tabs>
          <w:tab w:val="left" w:pos="993"/>
        </w:tabs>
        <w:jc w:val="both"/>
        <w:rPr>
          <w:sz w:val="28"/>
          <w:szCs w:val="28"/>
        </w:rPr>
      </w:pPr>
    </w:p>
    <w:p w14:paraId="71025E17" w14:textId="77777777" w:rsidR="00AF1CAA" w:rsidRPr="00A004A1" w:rsidRDefault="00AF1CAA" w:rsidP="009D5EA8">
      <w:pPr>
        <w:pStyle w:val="a3"/>
        <w:tabs>
          <w:tab w:val="left" w:pos="993"/>
        </w:tabs>
        <w:jc w:val="both"/>
        <w:rPr>
          <w:sz w:val="28"/>
          <w:szCs w:val="28"/>
        </w:rPr>
      </w:pPr>
    </w:p>
    <w:p w14:paraId="02E07FC3" w14:textId="77777777" w:rsidR="00AF1CAA" w:rsidRPr="00A004A1" w:rsidRDefault="00AF1CAA" w:rsidP="009D5EA8">
      <w:pPr>
        <w:pStyle w:val="a3"/>
        <w:tabs>
          <w:tab w:val="left" w:pos="993"/>
        </w:tabs>
        <w:jc w:val="both"/>
        <w:rPr>
          <w:b/>
          <w:sz w:val="28"/>
          <w:szCs w:val="28"/>
        </w:rPr>
      </w:pPr>
      <w:r w:rsidRPr="00A004A1">
        <w:rPr>
          <w:b/>
          <w:sz w:val="28"/>
          <w:szCs w:val="28"/>
        </w:rPr>
        <w:t xml:space="preserve">Глава администрации </w:t>
      </w:r>
    </w:p>
    <w:p w14:paraId="7992026D" w14:textId="77777777" w:rsidR="00AF1CAA" w:rsidRPr="00A004A1" w:rsidRDefault="00AF1CAA" w:rsidP="009D5EA8">
      <w:pPr>
        <w:pStyle w:val="a3"/>
        <w:tabs>
          <w:tab w:val="left" w:pos="993"/>
        </w:tabs>
        <w:jc w:val="both"/>
        <w:rPr>
          <w:b/>
          <w:sz w:val="28"/>
          <w:szCs w:val="28"/>
        </w:rPr>
      </w:pPr>
      <w:r w:rsidRPr="00A004A1">
        <w:rPr>
          <w:b/>
          <w:sz w:val="28"/>
          <w:szCs w:val="28"/>
        </w:rPr>
        <w:t xml:space="preserve">муниципального образования </w:t>
      </w:r>
    </w:p>
    <w:p w14:paraId="7173FE57" w14:textId="77777777" w:rsidR="00AF1CAA" w:rsidRPr="0009681F" w:rsidRDefault="00993AF5" w:rsidP="009D5EA8">
      <w:pPr>
        <w:pStyle w:val="a3"/>
        <w:tabs>
          <w:tab w:val="left" w:pos="993"/>
        </w:tabs>
        <w:jc w:val="both"/>
        <w:rPr>
          <w:b/>
          <w:color w:val="FF0000"/>
          <w:sz w:val="28"/>
          <w:szCs w:val="28"/>
        </w:rPr>
      </w:pPr>
      <w:r w:rsidRPr="00A004A1">
        <w:rPr>
          <w:b/>
          <w:sz w:val="28"/>
          <w:szCs w:val="28"/>
        </w:rPr>
        <w:t xml:space="preserve">Приупское </w:t>
      </w:r>
      <w:r w:rsidR="00AF1CAA" w:rsidRPr="00A004A1">
        <w:rPr>
          <w:b/>
          <w:sz w:val="28"/>
          <w:szCs w:val="28"/>
        </w:rPr>
        <w:t>Киреевск</w:t>
      </w:r>
      <w:r w:rsidRPr="00A004A1">
        <w:rPr>
          <w:b/>
          <w:sz w:val="28"/>
          <w:szCs w:val="28"/>
        </w:rPr>
        <w:t>ого</w:t>
      </w:r>
      <w:r w:rsidR="00AF1CAA" w:rsidRPr="00A004A1">
        <w:rPr>
          <w:b/>
          <w:sz w:val="28"/>
          <w:szCs w:val="28"/>
        </w:rPr>
        <w:t xml:space="preserve"> район</w:t>
      </w:r>
      <w:r w:rsidRPr="00A004A1">
        <w:rPr>
          <w:b/>
          <w:sz w:val="28"/>
          <w:szCs w:val="28"/>
        </w:rPr>
        <w:t>а</w:t>
      </w:r>
      <w:r w:rsidR="00AF1CAA" w:rsidRPr="00A004A1">
        <w:rPr>
          <w:b/>
          <w:sz w:val="28"/>
          <w:szCs w:val="28"/>
        </w:rPr>
        <w:t xml:space="preserve">                                   </w:t>
      </w:r>
      <w:r w:rsidR="008D3109" w:rsidRPr="00A004A1">
        <w:rPr>
          <w:b/>
          <w:sz w:val="28"/>
          <w:szCs w:val="28"/>
        </w:rPr>
        <w:t xml:space="preserve">          О.</w:t>
      </w:r>
      <w:r w:rsidRPr="00A004A1">
        <w:rPr>
          <w:b/>
          <w:sz w:val="28"/>
          <w:szCs w:val="28"/>
        </w:rPr>
        <w:t xml:space="preserve">Н. </w:t>
      </w:r>
      <w:r w:rsidR="008D3109" w:rsidRPr="00A004A1">
        <w:rPr>
          <w:b/>
          <w:sz w:val="28"/>
          <w:szCs w:val="28"/>
        </w:rPr>
        <w:t>Пронина</w:t>
      </w:r>
    </w:p>
    <w:p w14:paraId="09F1525C" w14:textId="77777777" w:rsidR="00AF1CAA" w:rsidRDefault="00AF1CAA" w:rsidP="009D5EA8">
      <w:pPr>
        <w:rPr>
          <w:sz w:val="28"/>
          <w:szCs w:val="28"/>
        </w:rPr>
      </w:pPr>
    </w:p>
    <w:p w14:paraId="09F1458D" w14:textId="77777777" w:rsidR="000433D4" w:rsidRDefault="000433D4" w:rsidP="000433D4">
      <w:pPr>
        <w:jc w:val="right"/>
        <w:rPr>
          <w:sz w:val="28"/>
          <w:szCs w:val="28"/>
        </w:rPr>
      </w:pPr>
    </w:p>
    <w:p w14:paraId="0805F98F" w14:textId="77777777" w:rsidR="001F62C0" w:rsidRPr="001F62C0" w:rsidRDefault="001F62C0" w:rsidP="000433D4">
      <w:pPr>
        <w:jc w:val="right"/>
      </w:pPr>
      <w:r w:rsidRPr="001F62C0">
        <w:t xml:space="preserve">Приложение №1 </w:t>
      </w:r>
    </w:p>
    <w:p w14:paraId="155B5AE8" w14:textId="2DF49B6C" w:rsidR="002176AB" w:rsidRDefault="001F62C0" w:rsidP="001F62C0">
      <w:pPr>
        <w:jc w:val="right"/>
      </w:pPr>
      <w:r>
        <w:t xml:space="preserve">к </w:t>
      </w:r>
      <w:r w:rsidRPr="001F62C0">
        <w:t>постановлению</w:t>
      </w:r>
      <w:r w:rsidR="002176AB">
        <w:t xml:space="preserve"> от 28.05.2021 №40</w:t>
      </w:r>
    </w:p>
    <w:p w14:paraId="037BAA72" w14:textId="37F33CCC" w:rsidR="001F62C0" w:rsidRPr="001F62C0" w:rsidRDefault="002176AB" w:rsidP="002176AB">
      <w:pPr>
        <w:jc w:val="right"/>
      </w:pPr>
      <w:r>
        <w:t xml:space="preserve"> администрации </w:t>
      </w:r>
      <w:r w:rsidR="001F62C0" w:rsidRPr="001F62C0">
        <w:t>муниципального образования</w:t>
      </w:r>
    </w:p>
    <w:p w14:paraId="3A4695D4" w14:textId="77777777" w:rsidR="001F62C0" w:rsidRDefault="001F62C0" w:rsidP="001F62C0">
      <w:pPr>
        <w:jc w:val="right"/>
      </w:pPr>
      <w:r w:rsidRPr="001F62C0">
        <w:t>Приупское Киреевского района</w:t>
      </w:r>
    </w:p>
    <w:p w14:paraId="40EECB9E" w14:textId="77777777" w:rsidR="001F62C0" w:rsidRDefault="001F62C0" w:rsidP="001F62C0">
      <w:pPr>
        <w:jc w:val="right"/>
      </w:pPr>
    </w:p>
    <w:p w14:paraId="240651EE" w14:textId="77777777" w:rsidR="001F62C0" w:rsidRDefault="001F62C0" w:rsidP="001F62C0">
      <w:pPr>
        <w:jc w:val="right"/>
      </w:pPr>
    </w:p>
    <w:p w14:paraId="2181CFA9" w14:textId="77777777" w:rsidR="001F62C0" w:rsidRPr="006F74E4" w:rsidRDefault="001F62C0" w:rsidP="006F74E4">
      <w:pPr>
        <w:spacing w:line="270" w:lineRule="atLeast"/>
        <w:jc w:val="center"/>
        <w:rPr>
          <w:rFonts w:ascii="Arial" w:hAnsi="Arial" w:cs="Arial"/>
          <w:b/>
          <w:bCs/>
          <w:color w:val="000000"/>
          <w:sz w:val="24"/>
          <w:szCs w:val="24"/>
        </w:rPr>
      </w:pPr>
    </w:p>
    <w:p w14:paraId="0C0842B7" w14:textId="77777777" w:rsidR="006F74E4" w:rsidRPr="005615DF" w:rsidRDefault="006F74E4" w:rsidP="006F74E4">
      <w:pPr>
        <w:spacing w:line="270" w:lineRule="atLeast"/>
        <w:jc w:val="center"/>
        <w:rPr>
          <w:b/>
          <w:bCs/>
          <w:color w:val="000000"/>
          <w:sz w:val="28"/>
          <w:szCs w:val="28"/>
        </w:rPr>
      </w:pPr>
      <w:r w:rsidRPr="005615DF">
        <w:rPr>
          <w:b/>
          <w:bCs/>
          <w:color w:val="000000"/>
          <w:sz w:val="28"/>
          <w:szCs w:val="28"/>
        </w:rPr>
        <w:t>СОСТАВ</w:t>
      </w:r>
    </w:p>
    <w:p w14:paraId="33F4226D" w14:textId="77777777" w:rsidR="006F74E4" w:rsidRPr="005615DF" w:rsidRDefault="006F74E4" w:rsidP="006F74E4">
      <w:pPr>
        <w:spacing w:line="270" w:lineRule="atLeast"/>
        <w:jc w:val="center"/>
        <w:rPr>
          <w:b/>
          <w:bCs/>
          <w:color w:val="000000"/>
          <w:sz w:val="28"/>
          <w:szCs w:val="28"/>
        </w:rPr>
      </w:pPr>
      <w:r w:rsidRPr="005615DF">
        <w:rPr>
          <w:b/>
          <w:bCs/>
          <w:color w:val="000000"/>
          <w:sz w:val="28"/>
          <w:szCs w:val="28"/>
        </w:rPr>
        <w:t>комиссии по организации и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w:t>
      </w:r>
      <w:r w:rsidR="00774480">
        <w:rPr>
          <w:b/>
          <w:bCs/>
          <w:color w:val="000000"/>
          <w:sz w:val="28"/>
          <w:szCs w:val="28"/>
        </w:rPr>
        <w:t>,</w:t>
      </w:r>
      <w:r w:rsidRPr="005615DF">
        <w:rPr>
          <w:b/>
          <w:bCs/>
          <w:color w:val="000000"/>
          <w:sz w:val="28"/>
          <w:szCs w:val="28"/>
        </w:rPr>
        <w:t xml:space="preserve"> расположенных  на территории муниципального образования </w:t>
      </w:r>
      <w:r w:rsidR="008D12D4" w:rsidRPr="005615DF">
        <w:rPr>
          <w:b/>
          <w:bCs/>
          <w:color w:val="000000"/>
          <w:sz w:val="28"/>
          <w:szCs w:val="28"/>
        </w:rPr>
        <w:t>Приупское</w:t>
      </w:r>
      <w:r w:rsidRPr="005615DF">
        <w:rPr>
          <w:b/>
          <w:bCs/>
          <w:color w:val="000000"/>
          <w:sz w:val="28"/>
          <w:szCs w:val="28"/>
        </w:rPr>
        <w:t xml:space="preserve"> Киреевского района</w:t>
      </w:r>
    </w:p>
    <w:p w14:paraId="37D96F10" w14:textId="77777777" w:rsidR="006F74E4" w:rsidRPr="005615DF" w:rsidRDefault="006F74E4" w:rsidP="00584433">
      <w:pPr>
        <w:spacing w:line="276" w:lineRule="auto"/>
        <w:jc w:val="right"/>
        <w:rPr>
          <w:sz w:val="28"/>
          <w:szCs w:val="28"/>
        </w:rPr>
      </w:pPr>
      <w:r w:rsidRPr="005615DF">
        <w:rPr>
          <w:sz w:val="28"/>
          <w:szCs w:val="28"/>
        </w:rPr>
        <w:t xml:space="preserve"> </w:t>
      </w:r>
    </w:p>
    <w:p w14:paraId="2B868CE2" w14:textId="77777777" w:rsidR="006F74E4" w:rsidRPr="005615DF" w:rsidRDefault="00584433" w:rsidP="00584433">
      <w:pPr>
        <w:spacing w:line="276" w:lineRule="auto"/>
        <w:rPr>
          <w:color w:val="000000"/>
          <w:sz w:val="28"/>
          <w:szCs w:val="28"/>
        </w:rPr>
      </w:pPr>
      <w:r w:rsidRPr="005615DF">
        <w:rPr>
          <w:color w:val="000000"/>
          <w:sz w:val="28"/>
          <w:szCs w:val="28"/>
        </w:rPr>
        <w:t xml:space="preserve">Председатель </w:t>
      </w:r>
      <w:r w:rsidR="006F74E4" w:rsidRPr="005615DF">
        <w:rPr>
          <w:color w:val="000000"/>
          <w:sz w:val="28"/>
          <w:szCs w:val="28"/>
        </w:rPr>
        <w:t>комиссии</w:t>
      </w:r>
      <w:r w:rsidR="008D12D4" w:rsidRPr="005615DF">
        <w:rPr>
          <w:color w:val="000000"/>
          <w:sz w:val="28"/>
          <w:szCs w:val="28"/>
        </w:rPr>
        <w:t xml:space="preserve">  – </w:t>
      </w:r>
      <w:r w:rsidR="00590849">
        <w:rPr>
          <w:color w:val="000000"/>
          <w:sz w:val="28"/>
          <w:szCs w:val="28"/>
        </w:rPr>
        <w:t>Пронина</w:t>
      </w:r>
      <w:r w:rsidR="006F74E4" w:rsidRPr="005615DF">
        <w:rPr>
          <w:color w:val="000000"/>
          <w:sz w:val="28"/>
          <w:szCs w:val="28"/>
        </w:rPr>
        <w:t xml:space="preserve"> </w:t>
      </w:r>
      <w:r w:rsidR="00590849">
        <w:rPr>
          <w:color w:val="000000"/>
          <w:sz w:val="28"/>
          <w:szCs w:val="28"/>
        </w:rPr>
        <w:t>Оксана</w:t>
      </w:r>
      <w:r w:rsidR="006F74E4" w:rsidRPr="005615DF">
        <w:rPr>
          <w:color w:val="000000"/>
          <w:sz w:val="28"/>
          <w:szCs w:val="28"/>
        </w:rPr>
        <w:t xml:space="preserve"> </w:t>
      </w:r>
      <w:r w:rsidR="00590849">
        <w:rPr>
          <w:color w:val="000000"/>
          <w:sz w:val="28"/>
          <w:szCs w:val="28"/>
        </w:rPr>
        <w:t>Николаевна</w:t>
      </w:r>
      <w:r w:rsidR="006F74E4" w:rsidRPr="005615DF">
        <w:rPr>
          <w:color w:val="000000"/>
          <w:sz w:val="28"/>
          <w:szCs w:val="28"/>
        </w:rPr>
        <w:t xml:space="preserve">, </w:t>
      </w:r>
      <w:r w:rsidR="00590849">
        <w:rPr>
          <w:color w:val="000000"/>
          <w:sz w:val="28"/>
          <w:szCs w:val="28"/>
        </w:rPr>
        <w:t xml:space="preserve">глава </w:t>
      </w:r>
      <w:r w:rsidRPr="005615DF">
        <w:rPr>
          <w:color w:val="000000"/>
          <w:sz w:val="28"/>
          <w:szCs w:val="28"/>
        </w:rPr>
        <w:t>администрации муниципального образования Приупское Киреевского района</w:t>
      </w:r>
    </w:p>
    <w:p w14:paraId="63D78C4C" w14:textId="77777777" w:rsidR="006F74E4" w:rsidRPr="005615DF" w:rsidRDefault="006F74E4" w:rsidP="00584433">
      <w:pPr>
        <w:spacing w:line="276" w:lineRule="auto"/>
        <w:rPr>
          <w:color w:val="000000"/>
          <w:sz w:val="28"/>
          <w:szCs w:val="28"/>
        </w:rPr>
      </w:pPr>
      <w:r w:rsidRPr="005615DF">
        <w:rPr>
          <w:color w:val="000000"/>
          <w:sz w:val="28"/>
          <w:szCs w:val="28"/>
        </w:rPr>
        <w:t xml:space="preserve"> </w:t>
      </w:r>
    </w:p>
    <w:p w14:paraId="5F2E236A" w14:textId="77777777" w:rsidR="006F74E4" w:rsidRPr="005615DF" w:rsidRDefault="006F74E4" w:rsidP="00584433">
      <w:pPr>
        <w:spacing w:line="276" w:lineRule="auto"/>
        <w:rPr>
          <w:color w:val="000000"/>
          <w:sz w:val="28"/>
          <w:szCs w:val="28"/>
        </w:rPr>
      </w:pPr>
      <w:r w:rsidRPr="005615DF">
        <w:rPr>
          <w:color w:val="000000"/>
          <w:sz w:val="28"/>
          <w:szCs w:val="28"/>
        </w:rPr>
        <w:t xml:space="preserve">Заместитель председателя комиссии:  </w:t>
      </w:r>
    </w:p>
    <w:p w14:paraId="08117141" w14:textId="77777777" w:rsidR="006F74E4" w:rsidRPr="005615DF" w:rsidRDefault="006F74E4" w:rsidP="00584433">
      <w:pPr>
        <w:spacing w:line="276" w:lineRule="auto"/>
        <w:rPr>
          <w:color w:val="000000"/>
          <w:sz w:val="28"/>
          <w:szCs w:val="28"/>
        </w:rPr>
      </w:pPr>
      <w:r w:rsidRPr="005615DF">
        <w:rPr>
          <w:color w:val="000000"/>
          <w:sz w:val="28"/>
          <w:szCs w:val="28"/>
        </w:rPr>
        <w:t>–</w:t>
      </w:r>
      <w:r w:rsidR="00584433" w:rsidRPr="005615DF">
        <w:rPr>
          <w:color w:val="000000"/>
          <w:sz w:val="28"/>
          <w:szCs w:val="28"/>
        </w:rPr>
        <w:t xml:space="preserve"> </w:t>
      </w:r>
      <w:r w:rsidR="00590849" w:rsidRPr="00590849">
        <w:rPr>
          <w:color w:val="000000"/>
          <w:sz w:val="28"/>
          <w:szCs w:val="28"/>
        </w:rPr>
        <w:t>Кошелева Лилия Вячеславовна, начальник отдела ЖКХ администрации муниципального образования Приупское Киреевского района</w:t>
      </w:r>
    </w:p>
    <w:p w14:paraId="203272A1" w14:textId="77777777" w:rsidR="00584433" w:rsidRPr="005615DF" w:rsidRDefault="00584433" w:rsidP="00584433">
      <w:pPr>
        <w:spacing w:line="276" w:lineRule="auto"/>
        <w:rPr>
          <w:color w:val="000000"/>
          <w:sz w:val="28"/>
          <w:szCs w:val="28"/>
        </w:rPr>
      </w:pPr>
    </w:p>
    <w:p w14:paraId="4A643DD0" w14:textId="77777777" w:rsidR="006F74E4" w:rsidRPr="005615DF" w:rsidRDefault="006F74E4" w:rsidP="00584433">
      <w:pPr>
        <w:spacing w:line="276" w:lineRule="auto"/>
        <w:rPr>
          <w:color w:val="000000"/>
          <w:sz w:val="28"/>
          <w:szCs w:val="28"/>
        </w:rPr>
      </w:pPr>
      <w:r w:rsidRPr="005615DF">
        <w:rPr>
          <w:color w:val="000000"/>
          <w:sz w:val="28"/>
          <w:szCs w:val="28"/>
        </w:rPr>
        <w:t xml:space="preserve">Секретарь комиссии: </w:t>
      </w:r>
    </w:p>
    <w:p w14:paraId="02A43EAA" w14:textId="77777777" w:rsidR="006F74E4" w:rsidRPr="005615DF" w:rsidRDefault="00584433" w:rsidP="00584433">
      <w:pPr>
        <w:spacing w:line="276" w:lineRule="auto"/>
        <w:rPr>
          <w:color w:val="000000"/>
          <w:sz w:val="28"/>
          <w:szCs w:val="28"/>
        </w:rPr>
      </w:pPr>
      <w:r w:rsidRPr="005615DF">
        <w:rPr>
          <w:color w:val="000000"/>
          <w:sz w:val="28"/>
          <w:szCs w:val="28"/>
        </w:rPr>
        <w:t>– Подшибякина</w:t>
      </w:r>
      <w:r w:rsidR="006F74E4" w:rsidRPr="005615DF">
        <w:rPr>
          <w:color w:val="000000"/>
          <w:sz w:val="28"/>
          <w:szCs w:val="28"/>
        </w:rPr>
        <w:t xml:space="preserve"> </w:t>
      </w:r>
      <w:r w:rsidRPr="005615DF">
        <w:rPr>
          <w:color w:val="000000"/>
          <w:sz w:val="28"/>
          <w:szCs w:val="28"/>
        </w:rPr>
        <w:t>Светлана</w:t>
      </w:r>
      <w:r w:rsidR="006F74E4" w:rsidRPr="005615DF">
        <w:rPr>
          <w:color w:val="000000"/>
          <w:sz w:val="28"/>
          <w:szCs w:val="28"/>
        </w:rPr>
        <w:t xml:space="preserve"> </w:t>
      </w:r>
      <w:r w:rsidRPr="005615DF">
        <w:rPr>
          <w:color w:val="000000"/>
          <w:sz w:val="28"/>
          <w:szCs w:val="28"/>
        </w:rPr>
        <w:t>Александровна</w:t>
      </w:r>
      <w:r w:rsidR="006F74E4" w:rsidRPr="005615DF">
        <w:rPr>
          <w:color w:val="000000"/>
          <w:sz w:val="28"/>
          <w:szCs w:val="28"/>
        </w:rPr>
        <w:t xml:space="preserve">, </w:t>
      </w:r>
      <w:r w:rsidRPr="005615DF">
        <w:rPr>
          <w:color w:val="000000"/>
          <w:sz w:val="28"/>
          <w:szCs w:val="28"/>
        </w:rPr>
        <w:t>референт 1-й категории отдела ЖКХ администрации муниципального образования Приупское Киреевского района</w:t>
      </w:r>
    </w:p>
    <w:p w14:paraId="7204BB06" w14:textId="77777777" w:rsidR="00584433" w:rsidRPr="005615DF" w:rsidRDefault="00584433" w:rsidP="00584433">
      <w:pPr>
        <w:spacing w:line="276" w:lineRule="auto"/>
        <w:rPr>
          <w:color w:val="000000"/>
          <w:sz w:val="28"/>
          <w:szCs w:val="28"/>
        </w:rPr>
      </w:pPr>
    </w:p>
    <w:p w14:paraId="3A87C906" w14:textId="77777777" w:rsidR="006F74E4" w:rsidRPr="005615DF" w:rsidRDefault="00584433" w:rsidP="00584433">
      <w:pPr>
        <w:spacing w:line="276" w:lineRule="auto"/>
        <w:rPr>
          <w:color w:val="000000"/>
          <w:sz w:val="28"/>
          <w:szCs w:val="28"/>
        </w:rPr>
      </w:pPr>
      <w:r w:rsidRPr="005615DF">
        <w:rPr>
          <w:color w:val="000000"/>
          <w:sz w:val="28"/>
          <w:szCs w:val="28"/>
        </w:rPr>
        <w:t>Члены комиссии</w:t>
      </w:r>
      <w:r w:rsidR="006F74E4" w:rsidRPr="005615DF">
        <w:rPr>
          <w:color w:val="000000"/>
          <w:sz w:val="28"/>
          <w:szCs w:val="28"/>
        </w:rPr>
        <w:t xml:space="preserve">:  </w:t>
      </w:r>
    </w:p>
    <w:p w14:paraId="0637AEB2" w14:textId="77777777" w:rsidR="006F74E4" w:rsidRPr="005615DF" w:rsidRDefault="006F74E4" w:rsidP="00584433">
      <w:pPr>
        <w:spacing w:line="276" w:lineRule="auto"/>
        <w:rPr>
          <w:color w:val="000000"/>
          <w:sz w:val="28"/>
          <w:szCs w:val="28"/>
        </w:rPr>
      </w:pPr>
      <w:r w:rsidRPr="005615DF">
        <w:rPr>
          <w:color w:val="000000"/>
          <w:sz w:val="28"/>
          <w:szCs w:val="28"/>
        </w:rPr>
        <w:t>-</w:t>
      </w:r>
      <w:r w:rsidR="00584433" w:rsidRPr="005615DF">
        <w:rPr>
          <w:color w:val="000000"/>
          <w:sz w:val="28"/>
          <w:szCs w:val="28"/>
        </w:rPr>
        <w:t xml:space="preserve"> Маслакова</w:t>
      </w:r>
      <w:r w:rsidRPr="005615DF">
        <w:rPr>
          <w:color w:val="000000"/>
          <w:sz w:val="28"/>
          <w:szCs w:val="28"/>
        </w:rPr>
        <w:t xml:space="preserve"> </w:t>
      </w:r>
      <w:r w:rsidR="00584433" w:rsidRPr="005615DF">
        <w:rPr>
          <w:color w:val="000000"/>
          <w:sz w:val="28"/>
          <w:szCs w:val="28"/>
        </w:rPr>
        <w:t>Наталья</w:t>
      </w:r>
      <w:r w:rsidRPr="005615DF">
        <w:rPr>
          <w:color w:val="000000"/>
          <w:sz w:val="28"/>
          <w:szCs w:val="28"/>
        </w:rPr>
        <w:t xml:space="preserve"> </w:t>
      </w:r>
      <w:r w:rsidR="00584433" w:rsidRPr="005615DF">
        <w:rPr>
          <w:color w:val="000000"/>
          <w:sz w:val="28"/>
          <w:szCs w:val="28"/>
        </w:rPr>
        <w:t>Владимировна</w:t>
      </w:r>
      <w:r w:rsidRPr="005615DF">
        <w:rPr>
          <w:color w:val="000000"/>
          <w:sz w:val="28"/>
          <w:szCs w:val="28"/>
        </w:rPr>
        <w:t xml:space="preserve">, </w:t>
      </w:r>
      <w:r w:rsidR="00584433" w:rsidRPr="005615DF">
        <w:rPr>
          <w:color w:val="000000"/>
          <w:sz w:val="28"/>
          <w:szCs w:val="28"/>
        </w:rPr>
        <w:t>главный референт отдела ЖКХ администрации муниципального образования Приупское Киреевского района</w:t>
      </w:r>
    </w:p>
    <w:p w14:paraId="21358908" w14:textId="77777777" w:rsidR="008B69B3" w:rsidRPr="005615DF" w:rsidRDefault="006F74E4" w:rsidP="00584433">
      <w:pPr>
        <w:spacing w:line="276" w:lineRule="auto"/>
        <w:rPr>
          <w:color w:val="000000"/>
          <w:sz w:val="28"/>
          <w:szCs w:val="28"/>
        </w:rPr>
      </w:pPr>
      <w:r w:rsidRPr="005615DF">
        <w:rPr>
          <w:color w:val="000000"/>
          <w:sz w:val="28"/>
          <w:szCs w:val="28"/>
        </w:rPr>
        <w:t xml:space="preserve">- </w:t>
      </w:r>
      <w:r w:rsidR="00584433" w:rsidRPr="005615DF">
        <w:rPr>
          <w:color w:val="000000"/>
          <w:sz w:val="28"/>
          <w:szCs w:val="28"/>
        </w:rPr>
        <w:t>Катанова</w:t>
      </w:r>
      <w:r w:rsidRPr="005615DF">
        <w:rPr>
          <w:color w:val="000000"/>
          <w:sz w:val="28"/>
          <w:szCs w:val="28"/>
        </w:rPr>
        <w:t xml:space="preserve"> </w:t>
      </w:r>
      <w:r w:rsidR="00584433" w:rsidRPr="005615DF">
        <w:rPr>
          <w:color w:val="000000"/>
          <w:sz w:val="28"/>
          <w:szCs w:val="28"/>
        </w:rPr>
        <w:t>Анастасия</w:t>
      </w:r>
      <w:r w:rsidRPr="005615DF">
        <w:rPr>
          <w:color w:val="000000"/>
          <w:sz w:val="28"/>
          <w:szCs w:val="28"/>
        </w:rPr>
        <w:t xml:space="preserve"> </w:t>
      </w:r>
      <w:r w:rsidR="00584433" w:rsidRPr="005615DF">
        <w:rPr>
          <w:color w:val="000000"/>
          <w:sz w:val="28"/>
          <w:szCs w:val="28"/>
        </w:rPr>
        <w:t>Владимировна</w:t>
      </w:r>
      <w:r w:rsidRPr="005615DF">
        <w:rPr>
          <w:color w:val="000000"/>
          <w:sz w:val="28"/>
          <w:szCs w:val="28"/>
        </w:rPr>
        <w:t xml:space="preserve">, </w:t>
      </w:r>
      <w:r w:rsidR="00584433" w:rsidRPr="005615DF">
        <w:rPr>
          <w:color w:val="000000"/>
          <w:sz w:val="28"/>
          <w:szCs w:val="28"/>
        </w:rPr>
        <w:t>консультант отдела</w:t>
      </w:r>
      <w:r w:rsidR="0084554E" w:rsidRPr="005615DF">
        <w:rPr>
          <w:color w:val="000000"/>
          <w:sz w:val="28"/>
          <w:szCs w:val="28"/>
        </w:rPr>
        <w:t xml:space="preserve"> экономики и финансов</w:t>
      </w:r>
      <w:r w:rsidR="00584433" w:rsidRPr="005615DF">
        <w:rPr>
          <w:color w:val="000000"/>
          <w:sz w:val="28"/>
          <w:szCs w:val="28"/>
        </w:rPr>
        <w:t xml:space="preserve"> администрации муниципального образования Приупское Киреевского района.</w:t>
      </w:r>
    </w:p>
    <w:p w14:paraId="1DD6AB62" w14:textId="77777777" w:rsidR="006F74E4" w:rsidRPr="005615DF" w:rsidRDefault="006F74E4" w:rsidP="00584433">
      <w:pPr>
        <w:spacing w:line="276" w:lineRule="auto"/>
        <w:rPr>
          <w:color w:val="000000"/>
          <w:sz w:val="28"/>
          <w:szCs w:val="28"/>
        </w:rPr>
      </w:pPr>
    </w:p>
    <w:p w14:paraId="4F79A046" w14:textId="77777777" w:rsidR="006F74E4" w:rsidRPr="005615DF" w:rsidRDefault="006F74E4" w:rsidP="006F74E4">
      <w:pPr>
        <w:rPr>
          <w:color w:val="000000"/>
          <w:sz w:val="28"/>
          <w:szCs w:val="28"/>
        </w:rPr>
      </w:pPr>
    </w:p>
    <w:p w14:paraId="080676D3" w14:textId="77777777" w:rsidR="006F74E4" w:rsidRPr="005615DF" w:rsidRDefault="006F74E4" w:rsidP="006F74E4">
      <w:pPr>
        <w:rPr>
          <w:color w:val="000000"/>
          <w:sz w:val="28"/>
          <w:szCs w:val="28"/>
        </w:rPr>
      </w:pPr>
    </w:p>
    <w:p w14:paraId="7B092483" w14:textId="77777777" w:rsidR="006F74E4" w:rsidRDefault="006F74E4" w:rsidP="006F74E4">
      <w:pPr>
        <w:rPr>
          <w:rFonts w:ascii="Arial" w:hAnsi="Arial" w:cs="Arial"/>
          <w:color w:val="000000"/>
          <w:sz w:val="24"/>
          <w:szCs w:val="24"/>
        </w:rPr>
      </w:pPr>
    </w:p>
    <w:p w14:paraId="28CAA7B5" w14:textId="77777777" w:rsidR="00813231" w:rsidRDefault="00813231" w:rsidP="006F74E4">
      <w:pPr>
        <w:jc w:val="right"/>
        <w:rPr>
          <w:rFonts w:ascii="Arial" w:hAnsi="Arial" w:cs="Arial"/>
          <w:color w:val="FF0000"/>
          <w:sz w:val="24"/>
          <w:szCs w:val="24"/>
        </w:rPr>
      </w:pPr>
    </w:p>
    <w:p w14:paraId="019096CF" w14:textId="77777777" w:rsidR="005615DF" w:rsidRDefault="005615DF" w:rsidP="005615DF">
      <w:pPr>
        <w:rPr>
          <w:rFonts w:ascii="Arial" w:hAnsi="Arial" w:cs="Arial"/>
          <w:color w:val="FF0000"/>
          <w:sz w:val="24"/>
          <w:szCs w:val="24"/>
        </w:rPr>
      </w:pPr>
    </w:p>
    <w:p w14:paraId="22F644B0" w14:textId="77777777" w:rsidR="000433D4" w:rsidRDefault="000433D4" w:rsidP="005615DF">
      <w:pPr>
        <w:jc w:val="right"/>
        <w:rPr>
          <w:rFonts w:ascii="Arial" w:hAnsi="Arial" w:cs="Arial"/>
          <w:color w:val="FF0000"/>
        </w:rPr>
      </w:pPr>
    </w:p>
    <w:p w14:paraId="5CB5E456" w14:textId="77777777" w:rsidR="000433D4" w:rsidRDefault="000433D4" w:rsidP="005615DF">
      <w:pPr>
        <w:jc w:val="right"/>
        <w:rPr>
          <w:rFonts w:ascii="Arial" w:hAnsi="Arial" w:cs="Arial"/>
          <w:color w:val="FF0000"/>
        </w:rPr>
      </w:pPr>
    </w:p>
    <w:p w14:paraId="490598C3" w14:textId="77777777" w:rsidR="000433D4" w:rsidRDefault="000433D4" w:rsidP="005615DF">
      <w:pPr>
        <w:jc w:val="right"/>
        <w:rPr>
          <w:rFonts w:ascii="Arial" w:hAnsi="Arial" w:cs="Arial"/>
          <w:color w:val="FF0000"/>
        </w:rPr>
      </w:pPr>
    </w:p>
    <w:p w14:paraId="76C24701" w14:textId="77777777" w:rsidR="000433D4" w:rsidRDefault="000433D4" w:rsidP="005615DF">
      <w:pPr>
        <w:jc w:val="right"/>
        <w:rPr>
          <w:rFonts w:ascii="Arial" w:hAnsi="Arial" w:cs="Arial"/>
          <w:color w:val="FF0000"/>
        </w:rPr>
      </w:pPr>
    </w:p>
    <w:p w14:paraId="162AED39" w14:textId="77777777" w:rsidR="000433D4" w:rsidRDefault="000433D4" w:rsidP="005615DF">
      <w:pPr>
        <w:jc w:val="right"/>
        <w:rPr>
          <w:rFonts w:ascii="Arial" w:hAnsi="Arial" w:cs="Arial"/>
          <w:color w:val="FF0000"/>
        </w:rPr>
      </w:pPr>
    </w:p>
    <w:p w14:paraId="07DB60ED" w14:textId="77777777" w:rsidR="000433D4" w:rsidRDefault="000433D4" w:rsidP="005615DF">
      <w:pPr>
        <w:jc w:val="right"/>
        <w:rPr>
          <w:rFonts w:ascii="Arial" w:hAnsi="Arial" w:cs="Arial"/>
          <w:color w:val="FF0000"/>
        </w:rPr>
      </w:pPr>
    </w:p>
    <w:p w14:paraId="7A004373" w14:textId="77777777" w:rsidR="002176AB" w:rsidRDefault="002176AB" w:rsidP="007B50AE">
      <w:pPr>
        <w:jc w:val="right"/>
      </w:pPr>
    </w:p>
    <w:p w14:paraId="062226F0" w14:textId="77777777" w:rsidR="007D7E5D" w:rsidRDefault="006F74E4" w:rsidP="007B50AE">
      <w:pPr>
        <w:jc w:val="right"/>
      </w:pPr>
      <w:r w:rsidRPr="007B50AE">
        <w:lastRenderedPageBreak/>
        <w:t>Приложение № 2</w:t>
      </w:r>
    </w:p>
    <w:p w14:paraId="4055D31B" w14:textId="77777777" w:rsidR="002176AB" w:rsidRDefault="002176AB" w:rsidP="002176AB">
      <w:pPr>
        <w:jc w:val="right"/>
      </w:pPr>
      <w:r>
        <w:t>к постановлению от 28.05.2021 №40</w:t>
      </w:r>
    </w:p>
    <w:p w14:paraId="37907AAA" w14:textId="77777777" w:rsidR="002176AB" w:rsidRDefault="002176AB" w:rsidP="002176AB">
      <w:pPr>
        <w:jc w:val="right"/>
      </w:pPr>
      <w:r>
        <w:t xml:space="preserve"> администрации муниципального образования</w:t>
      </w:r>
    </w:p>
    <w:p w14:paraId="2C52295B" w14:textId="3CBEAD04" w:rsidR="006F74E4" w:rsidRPr="009E5495" w:rsidRDefault="002176AB" w:rsidP="002176AB">
      <w:pPr>
        <w:jc w:val="right"/>
        <w:rPr>
          <w:rFonts w:ascii="Arial" w:hAnsi="Arial" w:cs="Arial"/>
          <w:color w:val="000000"/>
        </w:rPr>
      </w:pPr>
      <w:r>
        <w:t>Приупское Киреевского района</w:t>
      </w:r>
    </w:p>
    <w:p w14:paraId="67094FEA" w14:textId="77777777" w:rsidR="006F74E4" w:rsidRPr="006F74E4" w:rsidRDefault="006F74E4" w:rsidP="006F74E4">
      <w:pPr>
        <w:rPr>
          <w:rFonts w:ascii="Arial" w:hAnsi="Arial" w:cs="Arial"/>
          <w:color w:val="000000"/>
          <w:sz w:val="24"/>
          <w:szCs w:val="24"/>
        </w:rPr>
      </w:pPr>
      <w:r w:rsidRPr="006F74E4">
        <w:rPr>
          <w:rFonts w:ascii="Arial" w:hAnsi="Arial" w:cs="Arial"/>
          <w:color w:val="000000"/>
          <w:sz w:val="24"/>
          <w:szCs w:val="24"/>
        </w:rPr>
        <w:t xml:space="preserve"> </w:t>
      </w:r>
    </w:p>
    <w:p w14:paraId="6B4BA543" w14:textId="77777777" w:rsidR="006F74E4" w:rsidRPr="005615DF" w:rsidRDefault="006F74E4" w:rsidP="006F74E4">
      <w:pPr>
        <w:widowControl w:val="0"/>
        <w:autoSpaceDE w:val="0"/>
        <w:autoSpaceDN w:val="0"/>
        <w:adjustRightInd w:val="0"/>
        <w:jc w:val="center"/>
        <w:rPr>
          <w:b/>
          <w:bCs/>
          <w:sz w:val="28"/>
          <w:szCs w:val="28"/>
        </w:rPr>
      </w:pPr>
      <w:r w:rsidRPr="005615DF">
        <w:rPr>
          <w:b/>
          <w:bCs/>
          <w:sz w:val="28"/>
          <w:szCs w:val="28"/>
        </w:rPr>
        <w:t>ПОЛОЖЕНИЕ</w:t>
      </w:r>
    </w:p>
    <w:p w14:paraId="500FF2B3" w14:textId="77777777" w:rsidR="006F74E4" w:rsidRPr="005615DF" w:rsidRDefault="006F74E4" w:rsidP="006F74E4">
      <w:pPr>
        <w:widowControl w:val="0"/>
        <w:autoSpaceDE w:val="0"/>
        <w:autoSpaceDN w:val="0"/>
        <w:adjustRightInd w:val="0"/>
        <w:jc w:val="center"/>
        <w:rPr>
          <w:b/>
          <w:bCs/>
          <w:sz w:val="28"/>
          <w:szCs w:val="28"/>
        </w:rPr>
      </w:pPr>
      <w:r w:rsidRPr="005615DF">
        <w:rPr>
          <w:b/>
          <w:bCs/>
          <w:sz w:val="28"/>
          <w:szCs w:val="28"/>
        </w:rPr>
        <w:t>ОБ ОРГАНИЗАЦИИ И ПРОВЕДЕНИИ ТОРГОВ ПО ПРОДАЖЕ НАХОДЯЩИХСЯ</w:t>
      </w:r>
    </w:p>
    <w:p w14:paraId="0EDEA482" w14:textId="77777777" w:rsidR="006F74E4" w:rsidRPr="005615DF" w:rsidRDefault="006F74E4" w:rsidP="006F74E4">
      <w:pPr>
        <w:widowControl w:val="0"/>
        <w:autoSpaceDE w:val="0"/>
        <w:autoSpaceDN w:val="0"/>
        <w:adjustRightInd w:val="0"/>
        <w:jc w:val="center"/>
        <w:rPr>
          <w:b/>
          <w:bCs/>
          <w:sz w:val="28"/>
          <w:szCs w:val="28"/>
        </w:rPr>
      </w:pPr>
      <w:r w:rsidRPr="005615DF">
        <w:rPr>
          <w:b/>
          <w:bCs/>
          <w:sz w:val="28"/>
          <w:szCs w:val="28"/>
        </w:rPr>
        <w:t>В МУНИЦИПАЛЬНОЙ СОБСТВЕННОСТИ ЗЕМЕЛЬНЫХ УЧАСТКОВ ИЛИ ПРАВА НА ЗАКЛЮЧЕНИЕ ДОГОВОРОВ АРЕНДЫ ТАКИХ ЗЕМЕЛЬНЫХ УЧАСТКОВ</w:t>
      </w:r>
    </w:p>
    <w:p w14:paraId="0E59BCC9" w14:textId="77777777" w:rsidR="006F74E4" w:rsidRPr="005615DF" w:rsidRDefault="006F74E4" w:rsidP="006F74E4">
      <w:pPr>
        <w:rPr>
          <w:color w:val="000000"/>
          <w:sz w:val="28"/>
          <w:szCs w:val="28"/>
        </w:rPr>
      </w:pPr>
    </w:p>
    <w:p w14:paraId="23AC2F4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1. Общие положения</w:t>
      </w:r>
    </w:p>
    <w:p w14:paraId="1F9EA2D8" w14:textId="77777777" w:rsidR="006F74E4" w:rsidRPr="005615DF" w:rsidRDefault="006F74E4" w:rsidP="006F74E4">
      <w:pPr>
        <w:widowControl w:val="0"/>
        <w:autoSpaceDE w:val="0"/>
        <w:autoSpaceDN w:val="0"/>
        <w:adjustRightInd w:val="0"/>
        <w:ind w:firstLine="540"/>
        <w:jc w:val="both"/>
        <w:rPr>
          <w:sz w:val="28"/>
          <w:szCs w:val="28"/>
        </w:rPr>
      </w:pPr>
    </w:p>
    <w:p w14:paraId="23D9E919"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1.1. Положение определяет порядок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(далее именуются торги).</w:t>
      </w:r>
    </w:p>
    <w:p w14:paraId="79D0397F"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1.2. При проведении торгов организатором торгов является администрация муниципального образования </w:t>
      </w:r>
      <w:r w:rsidR="00813231" w:rsidRPr="005615DF">
        <w:rPr>
          <w:sz w:val="28"/>
          <w:szCs w:val="28"/>
        </w:rPr>
        <w:t>Приупское</w:t>
      </w:r>
      <w:r w:rsidRPr="005615DF">
        <w:rPr>
          <w:sz w:val="28"/>
          <w:szCs w:val="28"/>
        </w:rPr>
        <w:t xml:space="preserve"> Киреевского района. </w:t>
      </w:r>
    </w:p>
    <w:p w14:paraId="443AC009" w14:textId="77777777" w:rsidR="006F74E4" w:rsidRPr="005615DF" w:rsidRDefault="005615DF" w:rsidP="006F74E4">
      <w:pPr>
        <w:widowControl w:val="0"/>
        <w:autoSpaceDE w:val="0"/>
        <w:autoSpaceDN w:val="0"/>
        <w:adjustRightInd w:val="0"/>
        <w:ind w:firstLine="540"/>
        <w:jc w:val="both"/>
        <w:rPr>
          <w:sz w:val="28"/>
          <w:szCs w:val="28"/>
        </w:rPr>
      </w:pPr>
      <w:r>
        <w:rPr>
          <w:sz w:val="28"/>
          <w:szCs w:val="28"/>
        </w:rPr>
        <w:t xml:space="preserve">1.3. </w:t>
      </w:r>
      <w:r w:rsidR="006F74E4" w:rsidRPr="005615DF">
        <w:rPr>
          <w:sz w:val="28"/>
          <w:szCs w:val="28"/>
        </w:rPr>
        <w:t>продажа земельных участков и заключение договоров аренды земельных участков, находящихся в муниципальной собственности, осуществляется на торгах, проводимых в форме аукционов, за исключением случаев, предоставления земельных участков без проведения торгов.</w:t>
      </w:r>
    </w:p>
    <w:p w14:paraId="1CE5FFB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1.4. Организатор торгов на основании отчета независимого оценщика, составленного в соответствии с законодательством Российской Федерации об оценочной деятельности, определяет:</w:t>
      </w:r>
    </w:p>
    <w:p w14:paraId="3E8F351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начальную цену земельного участка или начальный размер арендной платы;</w:t>
      </w:r>
    </w:p>
    <w:p w14:paraId="16F5977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величину их повышения ("шаг аукциона") при проведении торгов в форме аукциона, открытого по форме подачи предложений о цене или размере арендной платы;</w:t>
      </w:r>
    </w:p>
    <w:p w14:paraId="66C17D3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размер задатка.</w:t>
      </w:r>
    </w:p>
    <w:p w14:paraId="27ED628D"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1.5. Задаток для участия в торгах определяется не менее 10 процентов начальной цены земельного участка или начального размера арендной платы.</w:t>
      </w:r>
    </w:p>
    <w:p w14:paraId="58EA7E3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1.6. </w:t>
      </w:r>
      <w:r w:rsidRPr="000C107E">
        <w:rPr>
          <w:sz w:val="28"/>
          <w:szCs w:val="28"/>
        </w:rPr>
        <w:t xml:space="preserve">Извещение о проведении торгов </w:t>
      </w:r>
      <w:r w:rsidR="00CC3645" w:rsidRPr="000C107E">
        <w:rPr>
          <w:sz w:val="28"/>
          <w:szCs w:val="28"/>
        </w:rPr>
        <w:t xml:space="preserve">публикуется </w:t>
      </w:r>
      <w:r w:rsidR="00CC3645" w:rsidRPr="005615DF">
        <w:rPr>
          <w:sz w:val="28"/>
          <w:szCs w:val="28"/>
        </w:rPr>
        <w:t>на</w:t>
      </w:r>
      <w:r w:rsidRPr="005615DF">
        <w:rPr>
          <w:sz w:val="28"/>
          <w:szCs w:val="28"/>
        </w:rPr>
        <w:t xml:space="preserve"> сайте торгов Россий</w:t>
      </w:r>
      <w:r w:rsidR="00CC3645">
        <w:rPr>
          <w:sz w:val="28"/>
          <w:szCs w:val="28"/>
        </w:rPr>
        <w:t xml:space="preserve">ской Федерации </w:t>
      </w:r>
      <w:hyperlink r:id="rId8" w:history="1">
        <w:r w:rsidR="00CC3645" w:rsidRPr="005F01F2">
          <w:rPr>
            <w:rStyle w:val="a4"/>
            <w:sz w:val="28"/>
            <w:szCs w:val="28"/>
          </w:rPr>
          <w:t>www.torgi.gov.ru</w:t>
        </w:r>
      </w:hyperlink>
      <w:r w:rsidR="00CC3645">
        <w:rPr>
          <w:sz w:val="28"/>
          <w:szCs w:val="28"/>
        </w:rPr>
        <w:t xml:space="preserve"> и </w:t>
      </w:r>
      <w:r w:rsidR="00CC3645" w:rsidRPr="00CC3645">
        <w:rPr>
          <w:sz w:val="28"/>
          <w:szCs w:val="28"/>
        </w:rPr>
        <w:t>на сайте муниципального образования Киреевск</w:t>
      </w:r>
      <w:r w:rsidR="00CC3645">
        <w:rPr>
          <w:sz w:val="28"/>
          <w:szCs w:val="28"/>
        </w:rPr>
        <w:t>ий район kireevsk.tularegion.ru,</w:t>
      </w:r>
      <w:r w:rsidRPr="005615DF">
        <w:rPr>
          <w:sz w:val="28"/>
          <w:szCs w:val="28"/>
        </w:rPr>
        <w:t xml:space="preserve"> не менее чем за 30 дней до даты проведения торгов и содержит следующие сведения:</w:t>
      </w:r>
    </w:p>
    <w:p w14:paraId="36F89FE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форма торгов и подачи предложений о цене или размере арендной платы;</w:t>
      </w:r>
    </w:p>
    <w:p w14:paraId="7B1C3DC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срок принятия решения об отказе в проведении торгов;</w:t>
      </w:r>
    </w:p>
    <w:p w14:paraId="057B1713" w14:textId="01B0B57F"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в) предмет торгов, включая сведения о  предмете аукциона (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w:t>
      </w:r>
      <w:r w:rsidRPr="005615DF">
        <w:rPr>
          <w:sz w:val="28"/>
          <w:szCs w:val="28"/>
        </w:rPr>
        <w:lastRenderedPageBreak/>
        <w:t xml:space="preserve">категории земель, а также о максимально и (или) минимально допустимых параметрах разрешенного строительства объекта капитального строительства </w:t>
      </w:r>
      <w:r w:rsidR="007479FF">
        <w:rPr>
          <w:sz w:val="28"/>
          <w:szCs w:val="28"/>
        </w:rPr>
        <w:t>(</w:t>
      </w:r>
      <w:r w:rsidRPr="005615DF">
        <w:rPr>
          <w:sz w:val="28"/>
          <w:szCs w:val="28"/>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 технического обеспечения, о сроке действия технических условий, о плате за подключение (технологическое присоединение) на дату опубликования ук</w:t>
      </w:r>
      <w:r w:rsidR="00740026">
        <w:rPr>
          <w:sz w:val="28"/>
          <w:szCs w:val="28"/>
        </w:rPr>
        <w:t>азанного извещения (</w:t>
      </w:r>
      <w:r w:rsidRPr="005615DF">
        <w:rPr>
          <w:sz w:val="28"/>
          <w:szCs w:val="28"/>
        </w:rPr>
        <w:t>за исключением случаев, если в соответствии с основным видом разрешенного использования земельного участка не предусматривается с</w:t>
      </w:r>
      <w:r w:rsidR="00740026">
        <w:rPr>
          <w:sz w:val="28"/>
          <w:szCs w:val="28"/>
        </w:rPr>
        <w:t>троительство здания, сооружения.</w:t>
      </w:r>
      <w:r w:rsidRPr="005615DF">
        <w:rPr>
          <w:sz w:val="28"/>
          <w:szCs w:val="28"/>
        </w:rPr>
        <w:t xml:space="preserve"> </w:t>
      </w:r>
    </w:p>
    <w:p w14:paraId="5E30D94A"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г) наименование органа местного самоуправления, принявшего решение о проведении торгов, реквизиты указанного решения;</w:t>
      </w:r>
    </w:p>
    <w:p w14:paraId="130CDE3A"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д) наименование организатора торгов;</w:t>
      </w:r>
    </w:p>
    <w:p w14:paraId="6FB6119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е) начальная цена предмета торгов или начальный размер арендной платы, шаг аукциона, размер задатка и реквизиты счета для его перечисления;</w:t>
      </w:r>
    </w:p>
    <w:p w14:paraId="36CDA260"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ж)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14:paraId="09DB128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з) условия конкурса;</w:t>
      </w:r>
    </w:p>
    <w:p w14:paraId="3462436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и) место, дата, время и порядок определения участников торгов;</w:t>
      </w:r>
    </w:p>
    <w:p w14:paraId="38C053A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к) место и срок подведения итогов торгов, порядок определения победителей торгов;</w:t>
      </w:r>
    </w:p>
    <w:p w14:paraId="455719D2"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л) срок заключения договора купли-продажи или аренды земельного участка;</w:t>
      </w:r>
    </w:p>
    <w:p w14:paraId="39865E70"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м) дата, время и порядок осмотра земельного участка на местности;</w:t>
      </w:r>
    </w:p>
    <w:p w14:paraId="72E1BDA9"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н) проект договора купли-продажи или аренды земельного участка;</w:t>
      </w:r>
    </w:p>
    <w:p w14:paraId="5935E777"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о) 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14:paraId="03FDAFCD"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1.7. </w:t>
      </w:r>
      <w:r w:rsidRPr="000C107E">
        <w:rPr>
          <w:sz w:val="28"/>
          <w:szCs w:val="28"/>
        </w:rPr>
        <w:t xml:space="preserve">Извещение об отказе в проведении аукциона публикуется </w:t>
      </w:r>
      <w:r w:rsidRPr="005615DF">
        <w:rPr>
          <w:sz w:val="28"/>
          <w:szCs w:val="28"/>
        </w:rPr>
        <w:t xml:space="preserve">на сайте торгов Российской Федерации torgi.gov.ru </w:t>
      </w:r>
      <w:r w:rsidR="00CC3645">
        <w:rPr>
          <w:sz w:val="28"/>
          <w:szCs w:val="28"/>
        </w:rPr>
        <w:t>и</w:t>
      </w:r>
      <w:r w:rsidR="00CC3645" w:rsidRPr="00CC3645">
        <w:rPr>
          <w:sz w:val="28"/>
          <w:szCs w:val="28"/>
        </w:rPr>
        <w:t xml:space="preserve"> на сайте муниципального образования Киреевск</w:t>
      </w:r>
      <w:r w:rsidR="00CC3645">
        <w:rPr>
          <w:sz w:val="28"/>
          <w:szCs w:val="28"/>
        </w:rPr>
        <w:t xml:space="preserve">ий район kireevsk.tularegion.ru, </w:t>
      </w:r>
      <w:r w:rsidRPr="005615DF">
        <w:rPr>
          <w:sz w:val="28"/>
          <w:szCs w:val="28"/>
        </w:rPr>
        <w:t>в течении трех дней со дня принятия данного решения.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64E10B5" w14:textId="77777777" w:rsidR="006F74E4" w:rsidRPr="005615DF" w:rsidRDefault="006F74E4" w:rsidP="006F74E4">
      <w:pPr>
        <w:widowControl w:val="0"/>
        <w:autoSpaceDE w:val="0"/>
        <w:autoSpaceDN w:val="0"/>
        <w:adjustRightInd w:val="0"/>
        <w:ind w:firstLine="540"/>
        <w:jc w:val="both"/>
        <w:rPr>
          <w:sz w:val="28"/>
          <w:szCs w:val="28"/>
        </w:rPr>
      </w:pPr>
    </w:p>
    <w:p w14:paraId="6BE3C34C"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 Условия участия в торгах</w:t>
      </w:r>
    </w:p>
    <w:p w14:paraId="1BC828C2" w14:textId="77777777" w:rsidR="006F74E4" w:rsidRPr="005615DF" w:rsidRDefault="006F74E4" w:rsidP="006F74E4">
      <w:pPr>
        <w:widowControl w:val="0"/>
        <w:autoSpaceDE w:val="0"/>
        <w:autoSpaceDN w:val="0"/>
        <w:adjustRightInd w:val="0"/>
        <w:ind w:firstLine="540"/>
        <w:jc w:val="both"/>
        <w:rPr>
          <w:sz w:val="28"/>
          <w:szCs w:val="28"/>
        </w:rPr>
      </w:pPr>
    </w:p>
    <w:p w14:paraId="68D04E8D"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2.1. Для участия в аукционе заявители представляют в установленный в извещении о проведении аукциона срок действующие документы:</w:t>
      </w:r>
    </w:p>
    <w:p w14:paraId="1A625A4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заявка на участие в аукционе;</w:t>
      </w:r>
    </w:p>
    <w:p w14:paraId="4A2E3494"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копии документов, удостоверяющих личность заявителя( для граждан);</w:t>
      </w:r>
    </w:p>
    <w:p w14:paraId="69A3E2FC"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 надлежащим образом заверенный перевод на русский язык документов о государственной регистрации юридического лица и в соответствии с законодательством иностранного государства в случае, если заявителем является иностранное юридическое лицо;</w:t>
      </w:r>
    </w:p>
    <w:p w14:paraId="4F47D9DA" w14:textId="77777777" w:rsidR="006F74E4" w:rsidRPr="005615DF" w:rsidRDefault="00CC3645" w:rsidP="006F74E4">
      <w:pPr>
        <w:widowControl w:val="0"/>
        <w:autoSpaceDE w:val="0"/>
        <w:autoSpaceDN w:val="0"/>
        <w:adjustRightInd w:val="0"/>
        <w:ind w:firstLine="540"/>
        <w:jc w:val="both"/>
        <w:rPr>
          <w:sz w:val="28"/>
          <w:szCs w:val="28"/>
        </w:rPr>
      </w:pPr>
      <w:r>
        <w:rPr>
          <w:sz w:val="28"/>
          <w:szCs w:val="28"/>
        </w:rPr>
        <w:t>г) документы</w:t>
      </w:r>
      <w:r w:rsidR="006F74E4" w:rsidRPr="005615DF">
        <w:rPr>
          <w:sz w:val="28"/>
          <w:szCs w:val="28"/>
        </w:rPr>
        <w:t>, подтверждающие внесение задатка.</w:t>
      </w:r>
    </w:p>
    <w:p w14:paraId="127D672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14:paraId="6FEAE64F"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219245CF"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14:paraId="038CD944" w14:textId="686D06B9"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2.3. </w:t>
      </w:r>
      <w:r w:rsidR="00740026" w:rsidRPr="009E04F3">
        <w:rPr>
          <w:sz w:val="28"/>
          <w:szCs w:val="28"/>
        </w:rPr>
        <w:t>Заявитель</w:t>
      </w:r>
      <w:r w:rsidRPr="009E04F3">
        <w:rPr>
          <w:sz w:val="28"/>
          <w:szCs w:val="28"/>
        </w:rPr>
        <w:t xml:space="preserve"> </w:t>
      </w:r>
      <w:r w:rsidRPr="005615DF">
        <w:rPr>
          <w:sz w:val="28"/>
          <w:szCs w:val="28"/>
        </w:rPr>
        <w:t>имеет право отозвать принятую организатором аукциона заявку на участие в аукционе до дня окончания срока приема заявок, уведомив об этом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течении трех рабочих дней со дня поступления уведомления об отзыве заявки.</w:t>
      </w:r>
    </w:p>
    <w:p w14:paraId="4D77A89F" w14:textId="4033F6BE"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2.4. Для участия в торгах </w:t>
      </w:r>
      <w:r w:rsidR="00740026">
        <w:rPr>
          <w:sz w:val="28"/>
          <w:szCs w:val="28"/>
        </w:rPr>
        <w:t>заявитель</w:t>
      </w:r>
      <w:r w:rsidRPr="005615DF">
        <w:rPr>
          <w:sz w:val="28"/>
          <w:szCs w:val="28"/>
        </w:rPr>
        <w:t xml:space="preserve"> вносит задаток на указанный в извещении о проведении торгов счет (счета) организатора торгов. Документом, подтверждающим поступление задатка на счет (счета) организатора торгов, является выписка (выписки) со счета (счетов) организатора торгов.</w:t>
      </w:r>
    </w:p>
    <w:p w14:paraId="028CA7F8" w14:textId="76C94B8D"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2.5. В день определения участников торгов, установленный в извещении о проведении торгов, организатор торгов рассматривает заявки и документы </w:t>
      </w:r>
      <w:r w:rsidR="00740026">
        <w:rPr>
          <w:sz w:val="28"/>
          <w:szCs w:val="28"/>
        </w:rPr>
        <w:t>заявителей</w:t>
      </w:r>
      <w:r w:rsidRPr="005615DF">
        <w:rPr>
          <w:sz w:val="28"/>
          <w:szCs w:val="28"/>
        </w:rPr>
        <w:t xml:space="preserve">, устанавливает факт поступления от </w:t>
      </w:r>
      <w:r w:rsidR="00740026">
        <w:rPr>
          <w:sz w:val="28"/>
          <w:szCs w:val="28"/>
        </w:rPr>
        <w:t>заявителей</w:t>
      </w:r>
      <w:r w:rsidRPr="005615DF">
        <w:rPr>
          <w:sz w:val="28"/>
          <w:szCs w:val="28"/>
        </w:rPr>
        <w:t xml:space="preserve">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w:t>
      </w:r>
      <w:r w:rsidR="00740026">
        <w:rPr>
          <w:sz w:val="28"/>
          <w:szCs w:val="28"/>
        </w:rPr>
        <w:t>заявителей</w:t>
      </w:r>
      <w:r w:rsidRPr="005615DF">
        <w:rPr>
          <w:sz w:val="28"/>
          <w:szCs w:val="28"/>
        </w:rPr>
        <w:t xml:space="preserve"> участниками торгов или об отказе в допуске </w:t>
      </w:r>
      <w:r w:rsidR="00740026">
        <w:rPr>
          <w:sz w:val="28"/>
          <w:szCs w:val="28"/>
        </w:rPr>
        <w:t>заявителей</w:t>
      </w:r>
      <w:r w:rsidRPr="005615DF">
        <w:rPr>
          <w:sz w:val="28"/>
          <w:szCs w:val="28"/>
        </w:rPr>
        <w:t xml:space="preserve"> к участию в торгах, которое оформляется протоколом. В протоколе приводится перечень принятых заявок с указанием имен (наименований) </w:t>
      </w:r>
      <w:r w:rsidR="00740026">
        <w:rPr>
          <w:sz w:val="28"/>
          <w:szCs w:val="28"/>
        </w:rPr>
        <w:t>заявителей</w:t>
      </w:r>
      <w:r w:rsidRPr="005615DF">
        <w:rPr>
          <w:sz w:val="28"/>
          <w:szCs w:val="28"/>
        </w:rPr>
        <w:t xml:space="preserve">, перечень отозванных заявок, имена (наименования) </w:t>
      </w:r>
      <w:r w:rsidR="00740026">
        <w:rPr>
          <w:sz w:val="28"/>
          <w:szCs w:val="28"/>
        </w:rPr>
        <w:t>заявителей</w:t>
      </w:r>
      <w:r w:rsidRPr="005615DF">
        <w:rPr>
          <w:sz w:val="28"/>
          <w:szCs w:val="28"/>
        </w:rPr>
        <w:t xml:space="preserve">, признанных участниками торгов, а также имена (наименования) </w:t>
      </w:r>
      <w:r w:rsidR="00740026">
        <w:rPr>
          <w:sz w:val="28"/>
          <w:szCs w:val="28"/>
        </w:rPr>
        <w:t>заявителей</w:t>
      </w:r>
      <w:r w:rsidRPr="005615DF">
        <w:rPr>
          <w:sz w:val="28"/>
          <w:szCs w:val="28"/>
        </w:rPr>
        <w:t>, которым было отказано в допуске к участию в торгах, с указанием оснований отказа.</w:t>
      </w:r>
    </w:p>
    <w:p w14:paraId="6B9B91A5" w14:textId="1ED2C811" w:rsidR="00740026" w:rsidRPr="009E04F3" w:rsidRDefault="00740026" w:rsidP="00740026">
      <w:pPr>
        <w:widowControl w:val="0"/>
        <w:autoSpaceDE w:val="0"/>
        <w:autoSpaceDN w:val="0"/>
        <w:adjustRightInd w:val="0"/>
        <w:ind w:firstLine="540"/>
        <w:jc w:val="both"/>
        <w:rPr>
          <w:sz w:val="28"/>
          <w:szCs w:val="28"/>
        </w:rPr>
      </w:pPr>
      <w:r w:rsidRPr="009E04F3">
        <w:rPr>
          <w:sz w:val="28"/>
          <w:szCs w:val="28"/>
        </w:rPr>
        <w:t>2.6. Заявитель не допускается к участию в аукционе в следующих случаях:</w:t>
      </w:r>
    </w:p>
    <w:p w14:paraId="4A2F657F" w14:textId="77777777" w:rsidR="00740026" w:rsidRPr="009E04F3" w:rsidRDefault="00740026" w:rsidP="00740026">
      <w:pPr>
        <w:widowControl w:val="0"/>
        <w:autoSpaceDE w:val="0"/>
        <w:autoSpaceDN w:val="0"/>
        <w:adjustRightInd w:val="0"/>
        <w:ind w:firstLine="540"/>
        <w:jc w:val="both"/>
        <w:rPr>
          <w:sz w:val="28"/>
          <w:szCs w:val="28"/>
        </w:rPr>
      </w:pPr>
      <w:r w:rsidRPr="009E04F3">
        <w:rPr>
          <w:sz w:val="28"/>
          <w:szCs w:val="28"/>
        </w:rPr>
        <w:t>1) непредставление необходимых для участия в аукционе документов или представление недостоверных сведений;</w:t>
      </w:r>
    </w:p>
    <w:p w14:paraId="17558B09" w14:textId="77777777" w:rsidR="00740026" w:rsidRPr="009E04F3" w:rsidRDefault="00740026" w:rsidP="00740026">
      <w:pPr>
        <w:widowControl w:val="0"/>
        <w:autoSpaceDE w:val="0"/>
        <w:autoSpaceDN w:val="0"/>
        <w:adjustRightInd w:val="0"/>
        <w:ind w:firstLine="540"/>
        <w:jc w:val="both"/>
        <w:rPr>
          <w:sz w:val="28"/>
          <w:szCs w:val="28"/>
        </w:rPr>
      </w:pPr>
      <w:r w:rsidRPr="009E04F3">
        <w:rPr>
          <w:sz w:val="28"/>
          <w:szCs w:val="28"/>
        </w:rPr>
        <w:t>2) непоступление задатка на дату рассмотрения заявок на участие в аукционе;</w:t>
      </w:r>
    </w:p>
    <w:p w14:paraId="47C3A033" w14:textId="6F30AE24" w:rsidR="00740026" w:rsidRPr="009E04F3" w:rsidRDefault="00740026" w:rsidP="00740026">
      <w:pPr>
        <w:widowControl w:val="0"/>
        <w:autoSpaceDE w:val="0"/>
        <w:autoSpaceDN w:val="0"/>
        <w:adjustRightInd w:val="0"/>
        <w:ind w:firstLine="540"/>
        <w:jc w:val="both"/>
        <w:rPr>
          <w:sz w:val="28"/>
          <w:szCs w:val="28"/>
        </w:rPr>
      </w:pPr>
      <w:r w:rsidRPr="009E04F3">
        <w:rPr>
          <w:sz w:val="28"/>
          <w:szCs w:val="28"/>
        </w:rPr>
        <w:t xml:space="preserve">3) подача заявки на участие в аукционе лицом, которое в соответствии с </w:t>
      </w:r>
      <w:r w:rsidR="000B212A" w:rsidRPr="009E04F3">
        <w:rPr>
          <w:sz w:val="28"/>
          <w:szCs w:val="28"/>
        </w:rPr>
        <w:t>законодательством</w:t>
      </w:r>
      <w:r w:rsidRPr="009E04F3">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42134FE" w14:textId="7D34D4DA" w:rsidR="00740026" w:rsidRPr="008347CA" w:rsidRDefault="00740026" w:rsidP="00740026">
      <w:pPr>
        <w:widowControl w:val="0"/>
        <w:autoSpaceDE w:val="0"/>
        <w:autoSpaceDN w:val="0"/>
        <w:adjustRightInd w:val="0"/>
        <w:ind w:firstLine="540"/>
        <w:jc w:val="both"/>
        <w:rPr>
          <w:color w:val="FF0000"/>
          <w:sz w:val="28"/>
          <w:szCs w:val="28"/>
        </w:rPr>
      </w:pPr>
      <w:r w:rsidRPr="009E04F3">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2176AB">
        <w:rPr>
          <w:sz w:val="28"/>
          <w:szCs w:val="28"/>
        </w:rPr>
        <w:t>лицом, в реестре недобросовестных участников аукциона.</w:t>
      </w:r>
    </w:p>
    <w:p w14:paraId="43E3766C" w14:textId="28FAB5B0" w:rsidR="006F74E4" w:rsidRPr="005615DF" w:rsidRDefault="006F74E4" w:rsidP="00740026">
      <w:pPr>
        <w:widowControl w:val="0"/>
        <w:autoSpaceDE w:val="0"/>
        <w:autoSpaceDN w:val="0"/>
        <w:adjustRightInd w:val="0"/>
        <w:ind w:firstLine="540"/>
        <w:jc w:val="both"/>
        <w:rPr>
          <w:sz w:val="28"/>
          <w:szCs w:val="28"/>
        </w:rPr>
      </w:pPr>
      <w:r w:rsidRPr="005615DF">
        <w:rPr>
          <w:sz w:val="28"/>
          <w:szCs w:val="28"/>
        </w:rPr>
        <w:t>2.7. Организатор аукциона обязан вернуть заявителю, не допущенному к участию в аукционе, внесенный им задаток в течении трех рабочих дней со дня оформления протокола приема заявок на участие в аукционе.</w:t>
      </w:r>
    </w:p>
    <w:p w14:paraId="0842EF52" w14:textId="5D972822"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w:t>
      </w:r>
      <w:r w:rsidR="00740026">
        <w:rPr>
          <w:sz w:val="28"/>
          <w:szCs w:val="28"/>
        </w:rPr>
        <w:t>.8.</w:t>
      </w:r>
      <w:r w:rsidR="009E04F3">
        <w:rPr>
          <w:sz w:val="28"/>
          <w:szCs w:val="28"/>
        </w:rPr>
        <w:t xml:space="preserve"> </w:t>
      </w:r>
      <w:r w:rsidR="00740026">
        <w:rPr>
          <w:sz w:val="28"/>
          <w:szCs w:val="28"/>
        </w:rPr>
        <w:t>Заявители</w:t>
      </w:r>
      <w:r w:rsidRPr="005615DF">
        <w:rPr>
          <w:sz w:val="28"/>
          <w:szCs w:val="28"/>
        </w:rPr>
        <w:t xml:space="preserve">, признанные участниками торгов, и </w:t>
      </w:r>
      <w:r w:rsidR="00740026">
        <w:rPr>
          <w:sz w:val="28"/>
          <w:szCs w:val="28"/>
        </w:rPr>
        <w:t>заявители</w:t>
      </w:r>
      <w:r w:rsidRPr="005615DF">
        <w:rPr>
          <w:sz w:val="28"/>
          <w:szCs w:val="28"/>
        </w:rPr>
        <w:t>,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0AE3C75A" w14:textId="3A73936F"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2.9. </w:t>
      </w:r>
      <w:r w:rsidR="00740026">
        <w:rPr>
          <w:sz w:val="28"/>
          <w:szCs w:val="28"/>
        </w:rPr>
        <w:t>Заявитель</w:t>
      </w:r>
      <w:r w:rsidRPr="005615DF">
        <w:rPr>
          <w:sz w:val="28"/>
          <w:szCs w:val="28"/>
        </w:rPr>
        <w:t xml:space="preserve"> приобретает статус участника торгов с момента оформления организатором торгов протокола о признании </w:t>
      </w:r>
      <w:r w:rsidR="00740026">
        <w:rPr>
          <w:sz w:val="28"/>
          <w:szCs w:val="28"/>
        </w:rPr>
        <w:t>заявителей</w:t>
      </w:r>
      <w:r w:rsidRPr="005615DF">
        <w:rPr>
          <w:sz w:val="28"/>
          <w:szCs w:val="28"/>
        </w:rPr>
        <w:t xml:space="preserve"> участниками торгов.</w:t>
      </w:r>
    </w:p>
    <w:p w14:paraId="5F6381C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2.10. При проведении конкурса или аукциона, закрытого по форме подачи предложений о цене или размере арендной платы, предложение представляется:</w:t>
      </w:r>
    </w:p>
    <w:p w14:paraId="07760D48" w14:textId="387F8A90"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а) </w:t>
      </w:r>
      <w:r w:rsidR="00740026">
        <w:rPr>
          <w:sz w:val="28"/>
          <w:szCs w:val="28"/>
        </w:rPr>
        <w:t>заявителем</w:t>
      </w:r>
      <w:r w:rsidRPr="005615DF">
        <w:rPr>
          <w:sz w:val="28"/>
          <w:szCs w:val="28"/>
        </w:rPr>
        <w:t xml:space="preserve"> в день подачи заявки или в любой день до дня окончания срока приема заявок в месте и час, установленные в извещении о проведении торгов для подачи заявок;</w:t>
      </w:r>
    </w:p>
    <w:p w14:paraId="56E824CC"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участником торгов непосредственно в день проведения торгов, но до начала рассмотрения предложений.</w:t>
      </w:r>
    </w:p>
    <w:p w14:paraId="22D8954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2.11. В случае, если:</w:t>
      </w:r>
    </w:p>
    <w:p w14:paraId="69E49A17" w14:textId="0CB787CF"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а) </w:t>
      </w:r>
      <w:r w:rsidR="00740026">
        <w:rPr>
          <w:sz w:val="28"/>
          <w:szCs w:val="28"/>
        </w:rPr>
        <w:t>заявитель</w:t>
      </w:r>
      <w:r w:rsidRPr="005615DF">
        <w:rPr>
          <w:sz w:val="28"/>
          <w:szCs w:val="28"/>
        </w:rPr>
        <w:t xml:space="preserve">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претенденту соответствующая выписка;</w:t>
      </w:r>
    </w:p>
    <w:p w14:paraId="01F84C8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участник торгов отзовет принятую организатором торгов заявку, предложение считается не поданным.</w:t>
      </w:r>
    </w:p>
    <w:p w14:paraId="2D9BDD23" w14:textId="3A0FEA5C"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 xml:space="preserve">2.12. Отказ </w:t>
      </w:r>
      <w:r w:rsidR="00AF34AA">
        <w:rPr>
          <w:sz w:val="28"/>
          <w:szCs w:val="28"/>
        </w:rPr>
        <w:t>заявителю</w:t>
      </w:r>
      <w:r w:rsidRPr="005615DF">
        <w:rPr>
          <w:sz w:val="28"/>
          <w:szCs w:val="28"/>
        </w:rPr>
        <w:t xml:space="preserve"> в приеме заявки на участие в торгах лишает его права представить предложение.</w:t>
      </w:r>
    </w:p>
    <w:p w14:paraId="4F7F4D40" w14:textId="77777777" w:rsidR="006F74E4" w:rsidRPr="005615DF" w:rsidRDefault="006F74E4" w:rsidP="006F74E4">
      <w:pPr>
        <w:widowControl w:val="0"/>
        <w:autoSpaceDE w:val="0"/>
        <w:autoSpaceDN w:val="0"/>
        <w:adjustRightInd w:val="0"/>
        <w:ind w:firstLine="540"/>
        <w:jc w:val="both"/>
        <w:rPr>
          <w:sz w:val="28"/>
          <w:szCs w:val="28"/>
        </w:rPr>
      </w:pPr>
    </w:p>
    <w:p w14:paraId="61C3704E"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3. Порядок проведения торгов</w:t>
      </w:r>
    </w:p>
    <w:p w14:paraId="21B85B4C" w14:textId="77777777" w:rsidR="006F74E4" w:rsidRPr="005615DF" w:rsidRDefault="006F74E4" w:rsidP="006F74E4">
      <w:pPr>
        <w:widowControl w:val="0"/>
        <w:autoSpaceDE w:val="0"/>
        <w:autoSpaceDN w:val="0"/>
        <w:adjustRightInd w:val="0"/>
        <w:ind w:firstLine="540"/>
        <w:jc w:val="both"/>
        <w:rPr>
          <w:sz w:val="28"/>
          <w:szCs w:val="28"/>
        </w:rPr>
      </w:pPr>
    </w:p>
    <w:p w14:paraId="389328DC"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3.1. Торги проводятся в указанном в извещении о проведении торгов месте, в соответствующие день и час.</w:t>
      </w:r>
    </w:p>
    <w:p w14:paraId="009346E2"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3.2. Аукцион, открытый по форме подачи предложений о цене или размере арендной платы, проводится в следующем порядке:</w:t>
      </w:r>
    </w:p>
    <w:p w14:paraId="2D13001A"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аукцион ведет аукционист, назначаемый организатором торгов;</w:t>
      </w:r>
    </w:p>
    <w:p w14:paraId="4CF7C18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14:paraId="57C86CD0"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"Шаг аукциона" устанавливается в пределах трех процентов начальной цены земельного участка или начального размера арендной платы и не изменяется в течение всего аукциона;</w:t>
      </w:r>
    </w:p>
    <w:p w14:paraId="3F03470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 участникам аукциона выдаются пронумерованные билеты, которые они поднимают после соглашения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14:paraId="7BC8746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5425F78B"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 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4F9679D2"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5ACC3D76"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3.3. Конкурс или аукцион, закрытый по форме подачи предложений о цене или размере арендной платы, проводится в следующем порядке:</w:t>
      </w:r>
    </w:p>
    <w:p w14:paraId="685EBF57"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организатор торгов принимает предложения от участников торгов, которые пожелали представить их непосредственно перед началом проведения торгов. 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14:paraId="15DF66E4"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перед вскрытием запечатанных конвертов с предложениями в установленные в извещении о проведении торгов день и час организатор торгов проверяет их целость, что фиксируется в протоколе о результатах торгов.</w:t>
      </w:r>
    </w:p>
    <w:p w14:paraId="367AFD17"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При вскрытии конвертов и соглашении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 представители средств массовой информации.</w:t>
      </w:r>
    </w:p>
    <w:p w14:paraId="274C210A"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начальных, не рассматриваются;</w:t>
      </w:r>
    </w:p>
    <w:p w14:paraId="2E9C53A0"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14:paraId="3E40F68B"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При равенстве предложений победителем признается тот участник торгов, чья заявка была подана раньше;</w:t>
      </w:r>
    </w:p>
    <w:p w14:paraId="5D3F0F0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14:paraId="57308C42" w14:textId="77777777" w:rsidR="006F74E4" w:rsidRPr="005615DF" w:rsidRDefault="006F74E4" w:rsidP="006F74E4">
      <w:pPr>
        <w:widowControl w:val="0"/>
        <w:autoSpaceDE w:val="0"/>
        <w:autoSpaceDN w:val="0"/>
        <w:adjustRightInd w:val="0"/>
        <w:ind w:firstLine="540"/>
        <w:jc w:val="both"/>
        <w:rPr>
          <w:sz w:val="28"/>
          <w:szCs w:val="28"/>
        </w:rPr>
      </w:pPr>
    </w:p>
    <w:p w14:paraId="7C819E7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4. Оформление результатов торгов</w:t>
      </w:r>
    </w:p>
    <w:p w14:paraId="0BF77719" w14:textId="38F72EC6" w:rsidR="006F74E4" w:rsidRPr="00D21581" w:rsidRDefault="006F74E4" w:rsidP="000B212A">
      <w:pPr>
        <w:widowControl w:val="0"/>
        <w:autoSpaceDE w:val="0"/>
        <w:autoSpaceDN w:val="0"/>
        <w:adjustRightInd w:val="0"/>
        <w:jc w:val="both"/>
        <w:rPr>
          <w:color w:val="FF0000"/>
          <w:sz w:val="28"/>
          <w:szCs w:val="28"/>
        </w:rPr>
      </w:pPr>
    </w:p>
    <w:p w14:paraId="4B2376B4" w14:textId="77777777" w:rsidR="000B212A" w:rsidRPr="009E04F3" w:rsidRDefault="006F74E4" w:rsidP="006F74E4">
      <w:pPr>
        <w:widowControl w:val="0"/>
        <w:autoSpaceDE w:val="0"/>
        <w:autoSpaceDN w:val="0"/>
        <w:adjustRightInd w:val="0"/>
        <w:ind w:firstLine="540"/>
        <w:jc w:val="both"/>
        <w:rPr>
          <w:sz w:val="28"/>
          <w:szCs w:val="28"/>
        </w:rPr>
      </w:pPr>
      <w:r w:rsidRPr="009E04F3">
        <w:rPr>
          <w:sz w:val="28"/>
          <w:szCs w:val="28"/>
        </w:rPr>
        <w:t>4</w:t>
      </w:r>
      <w:r w:rsidR="000B212A" w:rsidRPr="009E04F3">
        <w:rPr>
          <w:sz w:val="28"/>
          <w:szCs w:val="28"/>
        </w:rPr>
        <w:t>.1</w:t>
      </w:r>
      <w:r w:rsidRPr="009E04F3">
        <w:rPr>
          <w:sz w:val="28"/>
          <w:szCs w:val="28"/>
        </w:rPr>
        <w:t xml:space="preserve">. </w:t>
      </w:r>
      <w:r w:rsidR="000B212A" w:rsidRPr="009E04F3">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409F8A99" w14:textId="2A8DA5EB" w:rsidR="006F74E4" w:rsidRPr="005615DF" w:rsidRDefault="000B212A" w:rsidP="006F74E4">
      <w:pPr>
        <w:widowControl w:val="0"/>
        <w:autoSpaceDE w:val="0"/>
        <w:autoSpaceDN w:val="0"/>
        <w:adjustRightInd w:val="0"/>
        <w:ind w:firstLine="540"/>
        <w:jc w:val="both"/>
        <w:rPr>
          <w:sz w:val="28"/>
          <w:szCs w:val="28"/>
        </w:rPr>
      </w:pPr>
      <w:r>
        <w:rPr>
          <w:sz w:val="28"/>
          <w:szCs w:val="28"/>
        </w:rPr>
        <w:t>4.2</w:t>
      </w:r>
      <w:r w:rsidR="006F74E4" w:rsidRPr="005615DF">
        <w:rPr>
          <w:sz w:val="28"/>
          <w:szCs w:val="28"/>
        </w:rPr>
        <w:t>. Внесенный победителем торгов задаток засчитывается в оплату приобретаемого в собственность земельного участка или в счет арендной платы.</w:t>
      </w:r>
    </w:p>
    <w:p w14:paraId="4394E659"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 течении трех рабочих дней со дня подписания протокола о результатах аукциона организатор обязан возвратить задатки лицам, участвующим в аукционе, но не победившем в нем.</w:t>
      </w:r>
    </w:p>
    <w:p w14:paraId="4255CB35" w14:textId="29398956" w:rsidR="006F74E4" w:rsidRPr="005615DF" w:rsidRDefault="000B212A" w:rsidP="006F74E4">
      <w:pPr>
        <w:widowControl w:val="0"/>
        <w:autoSpaceDE w:val="0"/>
        <w:autoSpaceDN w:val="0"/>
        <w:adjustRightInd w:val="0"/>
        <w:ind w:firstLine="540"/>
        <w:jc w:val="both"/>
        <w:rPr>
          <w:sz w:val="28"/>
          <w:szCs w:val="28"/>
        </w:rPr>
      </w:pPr>
      <w:r>
        <w:rPr>
          <w:sz w:val="28"/>
          <w:szCs w:val="28"/>
        </w:rPr>
        <w:t>4.3</w:t>
      </w:r>
      <w:r w:rsidR="006F74E4" w:rsidRPr="005615DF">
        <w:rPr>
          <w:sz w:val="28"/>
          <w:szCs w:val="28"/>
        </w:rPr>
        <w:t>.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14:paraId="70619927" w14:textId="5298AA85" w:rsidR="006F74E4" w:rsidRPr="005615DF" w:rsidRDefault="000B212A" w:rsidP="006F74E4">
      <w:pPr>
        <w:widowControl w:val="0"/>
        <w:autoSpaceDE w:val="0"/>
        <w:autoSpaceDN w:val="0"/>
        <w:adjustRightInd w:val="0"/>
        <w:ind w:firstLine="540"/>
        <w:jc w:val="both"/>
        <w:rPr>
          <w:sz w:val="28"/>
          <w:szCs w:val="28"/>
        </w:rPr>
      </w:pPr>
      <w:r>
        <w:rPr>
          <w:sz w:val="28"/>
          <w:szCs w:val="28"/>
        </w:rPr>
        <w:t>4.4</w:t>
      </w:r>
      <w:r w:rsidR="006F74E4" w:rsidRPr="005615DF">
        <w:rPr>
          <w:sz w:val="28"/>
          <w:szCs w:val="28"/>
        </w:rPr>
        <w:t>. Результаты аукциона оформляются протоколом, который составляет организатор. Протокол о результатах аукцион составляется в двух экземплярах, один из которых предается победителю аукциона, а второй остается у организатора аукциона. В протоколе указывается:</w:t>
      </w:r>
    </w:p>
    <w:p w14:paraId="6B3D526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сведения о месте, дате и времени проведения аукциона;</w:t>
      </w:r>
    </w:p>
    <w:p w14:paraId="2A8ED5D1"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предмет аукциона, в том числе сведения о местоположении и площади земельного участка;</w:t>
      </w:r>
    </w:p>
    <w:p w14:paraId="44AD86C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w:t>
      </w:r>
      <w:r w:rsidR="00813231" w:rsidRPr="005615DF">
        <w:rPr>
          <w:sz w:val="28"/>
          <w:szCs w:val="28"/>
        </w:rPr>
        <w:t xml:space="preserve"> </w:t>
      </w:r>
      <w:r w:rsidRPr="005615DF">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14:paraId="50181738"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г) наименование и местонахождение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473FAF8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д) сведения о последнем предложении о цене предмета аукциона ( цена приобретаемого в собственность земельного участка, размер ежегодной арендной платы или размер первого арендного платежа).</w:t>
      </w:r>
    </w:p>
    <w:p w14:paraId="713D0B34"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Протокол о результатах аукциона размещается на официальном сайте Российской Федерации torgi.gov.ru, в течении одного рабочего дня со дня подписания данного протокола.</w:t>
      </w:r>
    </w:p>
    <w:p w14:paraId="4DE3C931" w14:textId="77777777" w:rsidR="006F74E4" w:rsidRPr="005615DF" w:rsidRDefault="006F74E4" w:rsidP="006F74E4">
      <w:pPr>
        <w:widowControl w:val="0"/>
        <w:autoSpaceDE w:val="0"/>
        <w:autoSpaceDN w:val="0"/>
        <w:adjustRightInd w:val="0"/>
        <w:ind w:firstLine="540"/>
        <w:jc w:val="both"/>
        <w:rPr>
          <w:sz w:val="28"/>
          <w:szCs w:val="28"/>
        </w:rPr>
      </w:pPr>
    </w:p>
    <w:p w14:paraId="36AA4E05"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5. Признание торгов несостоявшимися</w:t>
      </w:r>
    </w:p>
    <w:p w14:paraId="3E7FDAE7" w14:textId="77777777" w:rsidR="006F74E4" w:rsidRPr="005615DF" w:rsidRDefault="006F74E4" w:rsidP="006F74E4">
      <w:pPr>
        <w:widowControl w:val="0"/>
        <w:autoSpaceDE w:val="0"/>
        <w:autoSpaceDN w:val="0"/>
        <w:adjustRightInd w:val="0"/>
        <w:ind w:firstLine="540"/>
        <w:jc w:val="both"/>
        <w:rPr>
          <w:sz w:val="28"/>
          <w:szCs w:val="28"/>
        </w:rPr>
      </w:pPr>
    </w:p>
    <w:p w14:paraId="49FD9587"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5.1. Торги по каждому выставленному предмету торгов признаются несостоявшимися в случае, если:</w:t>
      </w:r>
    </w:p>
    <w:p w14:paraId="205E2C12"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а) в торгах участвовало менее 2-х участников;</w:t>
      </w:r>
    </w:p>
    <w:p w14:paraId="57CD61B7"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б) ни один из участников торгов при проведении аукциона,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14:paraId="7D2A85A4"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14:paraId="6355CE73" w14:textId="77777777" w:rsidR="006F74E4" w:rsidRPr="005615DF" w:rsidRDefault="006F74E4" w:rsidP="006F74E4">
      <w:pPr>
        <w:widowControl w:val="0"/>
        <w:autoSpaceDE w:val="0"/>
        <w:autoSpaceDN w:val="0"/>
        <w:adjustRightInd w:val="0"/>
        <w:ind w:firstLine="540"/>
        <w:jc w:val="both"/>
        <w:rPr>
          <w:sz w:val="28"/>
          <w:szCs w:val="28"/>
        </w:rPr>
      </w:pPr>
      <w:r w:rsidRPr="005615DF">
        <w:rPr>
          <w:sz w:val="28"/>
          <w:szCs w:val="28"/>
        </w:rPr>
        <w:t>г) победитель торгов уклонился от подписания протокола о результатах торгов, заключения договора купли-продажи или аренды земельного участка.</w:t>
      </w:r>
    </w:p>
    <w:p w14:paraId="7970725B" w14:textId="3169CDB6" w:rsidR="006F74E4" w:rsidRPr="005615DF" w:rsidRDefault="000B212A" w:rsidP="006F74E4">
      <w:pPr>
        <w:widowControl w:val="0"/>
        <w:autoSpaceDE w:val="0"/>
        <w:autoSpaceDN w:val="0"/>
        <w:adjustRightInd w:val="0"/>
        <w:ind w:firstLine="540"/>
        <w:jc w:val="both"/>
        <w:rPr>
          <w:sz w:val="28"/>
          <w:szCs w:val="28"/>
        </w:rPr>
      </w:pPr>
      <w:r>
        <w:rPr>
          <w:sz w:val="28"/>
          <w:szCs w:val="28"/>
        </w:rPr>
        <w:t>5.2</w:t>
      </w:r>
      <w:r w:rsidR="006F74E4" w:rsidRPr="005615DF">
        <w:rPr>
          <w:sz w:val="28"/>
          <w:szCs w:val="28"/>
        </w:rPr>
        <w:t>. Организатор торгов в случае признания торгов несостоявшимися вправе объявить о повторном проведении торгов.</w:t>
      </w:r>
    </w:p>
    <w:p w14:paraId="69E000F8" w14:textId="77777777" w:rsidR="006F74E4" w:rsidRPr="005615DF" w:rsidRDefault="006F74E4" w:rsidP="006F74E4">
      <w:pPr>
        <w:widowControl w:val="0"/>
        <w:autoSpaceDE w:val="0"/>
        <w:autoSpaceDN w:val="0"/>
        <w:adjustRightInd w:val="0"/>
        <w:ind w:firstLine="540"/>
        <w:jc w:val="both"/>
        <w:rPr>
          <w:sz w:val="28"/>
          <w:szCs w:val="28"/>
        </w:rPr>
      </w:pPr>
    </w:p>
    <w:p w14:paraId="51922A4C" w14:textId="77777777" w:rsidR="006F74E4" w:rsidRPr="005615DF" w:rsidRDefault="006F74E4" w:rsidP="006F74E4">
      <w:pPr>
        <w:widowControl w:val="0"/>
        <w:autoSpaceDE w:val="0"/>
        <w:autoSpaceDN w:val="0"/>
        <w:adjustRightInd w:val="0"/>
        <w:ind w:firstLine="540"/>
        <w:jc w:val="both"/>
        <w:rPr>
          <w:sz w:val="28"/>
          <w:szCs w:val="28"/>
        </w:rPr>
      </w:pPr>
    </w:p>
    <w:sectPr w:rsidR="006F74E4" w:rsidRPr="005615DF" w:rsidSect="00C16148">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D573" w14:textId="77777777" w:rsidR="00977A14" w:rsidRDefault="00977A14" w:rsidP="007B50AE">
      <w:r>
        <w:separator/>
      </w:r>
    </w:p>
  </w:endnote>
  <w:endnote w:type="continuationSeparator" w:id="0">
    <w:p w14:paraId="60B5A475" w14:textId="77777777" w:rsidR="00977A14" w:rsidRDefault="00977A14" w:rsidP="007B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AA0E" w14:textId="77777777" w:rsidR="00977A14" w:rsidRDefault="00977A14" w:rsidP="007B50AE">
      <w:r>
        <w:separator/>
      </w:r>
    </w:p>
  </w:footnote>
  <w:footnote w:type="continuationSeparator" w:id="0">
    <w:p w14:paraId="2C31711F" w14:textId="77777777" w:rsidR="00977A14" w:rsidRDefault="00977A14" w:rsidP="007B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0DFA"/>
    <w:multiLevelType w:val="hybridMultilevel"/>
    <w:tmpl w:val="B794428C"/>
    <w:lvl w:ilvl="0" w:tplc="69EE69C8">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0F12D6"/>
    <w:multiLevelType w:val="hybridMultilevel"/>
    <w:tmpl w:val="B794428C"/>
    <w:lvl w:ilvl="0" w:tplc="69EE69C8">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B13D15"/>
    <w:multiLevelType w:val="hybridMultilevel"/>
    <w:tmpl w:val="06AC2CE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4765E2"/>
    <w:multiLevelType w:val="hybridMultilevel"/>
    <w:tmpl w:val="A1885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739B6"/>
    <w:multiLevelType w:val="hybridMultilevel"/>
    <w:tmpl w:val="B794428C"/>
    <w:lvl w:ilvl="0" w:tplc="69EE69C8">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E2"/>
    <w:rsid w:val="00030374"/>
    <w:rsid w:val="000433D4"/>
    <w:rsid w:val="00052881"/>
    <w:rsid w:val="0006210F"/>
    <w:rsid w:val="00090AC7"/>
    <w:rsid w:val="000949BE"/>
    <w:rsid w:val="00095A2D"/>
    <w:rsid w:val="0009681F"/>
    <w:rsid w:val="000B212A"/>
    <w:rsid w:val="000B561F"/>
    <w:rsid w:val="000C107E"/>
    <w:rsid w:val="000D464C"/>
    <w:rsid w:val="000E1596"/>
    <w:rsid w:val="000E4AD3"/>
    <w:rsid w:val="000E5415"/>
    <w:rsid w:val="000E7272"/>
    <w:rsid w:val="000F1338"/>
    <w:rsid w:val="00104AA2"/>
    <w:rsid w:val="0011133A"/>
    <w:rsid w:val="001212CF"/>
    <w:rsid w:val="001239C3"/>
    <w:rsid w:val="00123EF3"/>
    <w:rsid w:val="00144B92"/>
    <w:rsid w:val="001507A6"/>
    <w:rsid w:val="00154E0B"/>
    <w:rsid w:val="001552CD"/>
    <w:rsid w:val="00155497"/>
    <w:rsid w:val="0016173A"/>
    <w:rsid w:val="00164A2A"/>
    <w:rsid w:val="001702A6"/>
    <w:rsid w:val="00176F0E"/>
    <w:rsid w:val="001B6E06"/>
    <w:rsid w:val="001C4943"/>
    <w:rsid w:val="001C4EB3"/>
    <w:rsid w:val="001D151D"/>
    <w:rsid w:val="001D1C0B"/>
    <w:rsid w:val="001F62C0"/>
    <w:rsid w:val="0020141E"/>
    <w:rsid w:val="002176AB"/>
    <w:rsid w:val="00222DE3"/>
    <w:rsid w:val="00240F11"/>
    <w:rsid w:val="0024637E"/>
    <w:rsid w:val="0025736B"/>
    <w:rsid w:val="00274AFC"/>
    <w:rsid w:val="00275653"/>
    <w:rsid w:val="002813B5"/>
    <w:rsid w:val="0028481A"/>
    <w:rsid w:val="00292E38"/>
    <w:rsid w:val="00294434"/>
    <w:rsid w:val="00294D36"/>
    <w:rsid w:val="002A58FA"/>
    <w:rsid w:val="002C4BC0"/>
    <w:rsid w:val="002E2836"/>
    <w:rsid w:val="002E362B"/>
    <w:rsid w:val="002F5DD4"/>
    <w:rsid w:val="00303913"/>
    <w:rsid w:val="003166D7"/>
    <w:rsid w:val="0032419F"/>
    <w:rsid w:val="00327B89"/>
    <w:rsid w:val="00331294"/>
    <w:rsid w:val="003349FF"/>
    <w:rsid w:val="00372ECF"/>
    <w:rsid w:val="0037623C"/>
    <w:rsid w:val="00382DC2"/>
    <w:rsid w:val="003871A0"/>
    <w:rsid w:val="00397B4F"/>
    <w:rsid w:val="003A046F"/>
    <w:rsid w:val="003A51CC"/>
    <w:rsid w:val="003A6A95"/>
    <w:rsid w:val="003B274B"/>
    <w:rsid w:val="003C0494"/>
    <w:rsid w:val="003D29A4"/>
    <w:rsid w:val="003D6839"/>
    <w:rsid w:val="003E2BB0"/>
    <w:rsid w:val="003E4712"/>
    <w:rsid w:val="0040008E"/>
    <w:rsid w:val="00414070"/>
    <w:rsid w:val="004146C3"/>
    <w:rsid w:val="00425FE9"/>
    <w:rsid w:val="00463555"/>
    <w:rsid w:val="004869E9"/>
    <w:rsid w:val="00497A77"/>
    <w:rsid w:val="004A304B"/>
    <w:rsid w:val="004C1312"/>
    <w:rsid w:val="004C485E"/>
    <w:rsid w:val="004C6C59"/>
    <w:rsid w:val="004D3D7D"/>
    <w:rsid w:val="004E35F8"/>
    <w:rsid w:val="004F0275"/>
    <w:rsid w:val="00511C94"/>
    <w:rsid w:val="00512EA8"/>
    <w:rsid w:val="00514B29"/>
    <w:rsid w:val="005230DA"/>
    <w:rsid w:val="0053656F"/>
    <w:rsid w:val="005460CB"/>
    <w:rsid w:val="00554FC5"/>
    <w:rsid w:val="00557806"/>
    <w:rsid w:val="005615DF"/>
    <w:rsid w:val="00570645"/>
    <w:rsid w:val="00571E1D"/>
    <w:rsid w:val="00584433"/>
    <w:rsid w:val="00590849"/>
    <w:rsid w:val="00590B3C"/>
    <w:rsid w:val="005A0220"/>
    <w:rsid w:val="005A0B92"/>
    <w:rsid w:val="005A74C7"/>
    <w:rsid w:val="005B5473"/>
    <w:rsid w:val="005B6839"/>
    <w:rsid w:val="005C66A1"/>
    <w:rsid w:val="005C6F6D"/>
    <w:rsid w:val="005D3A95"/>
    <w:rsid w:val="005E7C66"/>
    <w:rsid w:val="005F1851"/>
    <w:rsid w:val="00611733"/>
    <w:rsid w:val="00617568"/>
    <w:rsid w:val="00620AFA"/>
    <w:rsid w:val="00632E2A"/>
    <w:rsid w:val="0063572E"/>
    <w:rsid w:val="00655C94"/>
    <w:rsid w:val="00665D75"/>
    <w:rsid w:val="00671ACF"/>
    <w:rsid w:val="00671D2E"/>
    <w:rsid w:val="006801C9"/>
    <w:rsid w:val="00696911"/>
    <w:rsid w:val="006E0545"/>
    <w:rsid w:val="006F55C3"/>
    <w:rsid w:val="006F74E4"/>
    <w:rsid w:val="007152F8"/>
    <w:rsid w:val="007224E2"/>
    <w:rsid w:val="00724470"/>
    <w:rsid w:val="00740026"/>
    <w:rsid w:val="007479FF"/>
    <w:rsid w:val="00760610"/>
    <w:rsid w:val="0076734C"/>
    <w:rsid w:val="00771D27"/>
    <w:rsid w:val="00774480"/>
    <w:rsid w:val="00780ADA"/>
    <w:rsid w:val="00782288"/>
    <w:rsid w:val="007936B6"/>
    <w:rsid w:val="007A4FEB"/>
    <w:rsid w:val="007B50AE"/>
    <w:rsid w:val="007C0F21"/>
    <w:rsid w:val="007D7E5D"/>
    <w:rsid w:val="007F0875"/>
    <w:rsid w:val="00813231"/>
    <w:rsid w:val="008142A4"/>
    <w:rsid w:val="00814344"/>
    <w:rsid w:val="00815B19"/>
    <w:rsid w:val="00820FEE"/>
    <w:rsid w:val="008347CA"/>
    <w:rsid w:val="00836401"/>
    <w:rsid w:val="00837F20"/>
    <w:rsid w:val="0084554E"/>
    <w:rsid w:val="008504A3"/>
    <w:rsid w:val="00885AC3"/>
    <w:rsid w:val="008B168D"/>
    <w:rsid w:val="008B31F4"/>
    <w:rsid w:val="008B4AA8"/>
    <w:rsid w:val="008B69B3"/>
    <w:rsid w:val="008C2CE9"/>
    <w:rsid w:val="008D12D4"/>
    <w:rsid w:val="008D3109"/>
    <w:rsid w:val="008D37E9"/>
    <w:rsid w:val="008E4EE3"/>
    <w:rsid w:val="009172DB"/>
    <w:rsid w:val="009469C8"/>
    <w:rsid w:val="00963135"/>
    <w:rsid w:val="00963DEE"/>
    <w:rsid w:val="00964EE5"/>
    <w:rsid w:val="009733AF"/>
    <w:rsid w:val="00977A14"/>
    <w:rsid w:val="00993AF5"/>
    <w:rsid w:val="009A10D4"/>
    <w:rsid w:val="009A3179"/>
    <w:rsid w:val="009A5AF8"/>
    <w:rsid w:val="009B6B87"/>
    <w:rsid w:val="009D2A68"/>
    <w:rsid w:val="009D5EA8"/>
    <w:rsid w:val="009E04F3"/>
    <w:rsid w:val="009E0C11"/>
    <w:rsid w:val="009E1C3F"/>
    <w:rsid w:val="009E5495"/>
    <w:rsid w:val="00A004A1"/>
    <w:rsid w:val="00A11ADB"/>
    <w:rsid w:val="00A3406D"/>
    <w:rsid w:val="00A4458C"/>
    <w:rsid w:val="00A4645F"/>
    <w:rsid w:val="00A61E97"/>
    <w:rsid w:val="00A80003"/>
    <w:rsid w:val="00A834E2"/>
    <w:rsid w:val="00A95282"/>
    <w:rsid w:val="00A95935"/>
    <w:rsid w:val="00AB0014"/>
    <w:rsid w:val="00AB7B1C"/>
    <w:rsid w:val="00AD2AAB"/>
    <w:rsid w:val="00AD6E2B"/>
    <w:rsid w:val="00AF1CAA"/>
    <w:rsid w:val="00AF2002"/>
    <w:rsid w:val="00AF34AA"/>
    <w:rsid w:val="00AF671E"/>
    <w:rsid w:val="00AF6BB9"/>
    <w:rsid w:val="00B01E8A"/>
    <w:rsid w:val="00B202A8"/>
    <w:rsid w:val="00B20C23"/>
    <w:rsid w:val="00B322C8"/>
    <w:rsid w:val="00B327A8"/>
    <w:rsid w:val="00B35F2B"/>
    <w:rsid w:val="00B445A1"/>
    <w:rsid w:val="00B4697A"/>
    <w:rsid w:val="00B53B67"/>
    <w:rsid w:val="00B66BE2"/>
    <w:rsid w:val="00BA5E1C"/>
    <w:rsid w:val="00BB5DE1"/>
    <w:rsid w:val="00BD5498"/>
    <w:rsid w:val="00BF5112"/>
    <w:rsid w:val="00C05002"/>
    <w:rsid w:val="00C1053C"/>
    <w:rsid w:val="00C16148"/>
    <w:rsid w:val="00C2158A"/>
    <w:rsid w:val="00C559E9"/>
    <w:rsid w:val="00C57003"/>
    <w:rsid w:val="00C656E0"/>
    <w:rsid w:val="00C73A5F"/>
    <w:rsid w:val="00C87B10"/>
    <w:rsid w:val="00CA019A"/>
    <w:rsid w:val="00CC3645"/>
    <w:rsid w:val="00CE09CC"/>
    <w:rsid w:val="00CF525A"/>
    <w:rsid w:val="00CF57AC"/>
    <w:rsid w:val="00D00CD4"/>
    <w:rsid w:val="00D21581"/>
    <w:rsid w:val="00D27F79"/>
    <w:rsid w:val="00D43354"/>
    <w:rsid w:val="00D46A2C"/>
    <w:rsid w:val="00D72991"/>
    <w:rsid w:val="00D75BA3"/>
    <w:rsid w:val="00D851E7"/>
    <w:rsid w:val="00D93882"/>
    <w:rsid w:val="00D96432"/>
    <w:rsid w:val="00DC273F"/>
    <w:rsid w:val="00E02AE5"/>
    <w:rsid w:val="00E125AB"/>
    <w:rsid w:val="00E163D2"/>
    <w:rsid w:val="00E22845"/>
    <w:rsid w:val="00E268FE"/>
    <w:rsid w:val="00E53E06"/>
    <w:rsid w:val="00E67881"/>
    <w:rsid w:val="00E71CA5"/>
    <w:rsid w:val="00E84556"/>
    <w:rsid w:val="00E848C5"/>
    <w:rsid w:val="00E8516B"/>
    <w:rsid w:val="00EA200B"/>
    <w:rsid w:val="00EA5671"/>
    <w:rsid w:val="00EB1903"/>
    <w:rsid w:val="00EC2E2C"/>
    <w:rsid w:val="00EC4C25"/>
    <w:rsid w:val="00EE2012"/>
    <w:rsid w:val="00F0273C"/>
    <w:rsid w:val="00F106AA"/>
    <w:rsid w:val="00F126C4"/>
    <w:rsid w:val="00F25CC4"/>
    <w:rsid w:val="00F2641B"/>
    <w:rsid w:val="00F32E1C"/>
    <w:rsid w:val="00F438EE"/>
    <w:rsid w:val="00F503C3"/>
    <w:rsid w:val="00F647A8"/>
    <w:rsid w:val="00F9546F"/>
    <w:rsid w:val="00FB7649"/>
    <w:rsid w:val="00FC2375"/>
    <w:rsid w:val="00FC282D"/>
    <w:rsid w:val="00FC2EB0"/>
    <w:rsid w:val="00FD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C0C1"/>
  <w15:docId w15:val="{5AAFB5B1-8130-419C-9EA3-DA006BF2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4E2"/>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rsid w:val="007224E2"/>
    <w:rPr>
      <w:color w:val="0000FF"/>
      <w:u w:val="single"/>
    </w:rPr>
  </w:style>
  <w:style w:type="paragraph" w:styleId="a5">
    <w:name w:val="Balloon Text"/>
    <w:basedOn w:val="a"/>
    <w:link w:val="a6"/>
    <w:uiPriority w:val="99"/>
    <w:semiHidden/>
    <w:unhideWhenUsed/>
    <w:rsid w:val="007224E2"/>
    <w:rPr>
      <w:rFonts w:ascii="Tahoma" w:hAnsi="Tahoma" w:cs="Tahoma"/>
      <w:sz w:val="16"/>
      <w:szCs w:val="16"/>
    </w:rPr>
  </w:style>
  <w:style w:type="character" w:customStyle="1" w:styleId="a6">
    <w:name w:val="Текст выноски Знак"/>
    <w:basedOn w:val="a0"/>
    <w:link w:val="a5"/>
    <w:uiPriority w:val="99"/>
    <w:semiHidden/>
    <w:rsid w:val="007224E2"/>
    <w:rPr>
      <w:rFonts w:ascii="Tahoma" w:eastAsia="Times New Roman" w:hAnsi="Tahoma" w:cs="Tahoma"/>
      <w:sz w:val="16"/>
      <w:szCs w:val="16"/>
      <w:lang w:eastAsia="ru-RU"/>
    </w:rPr>
  </w:style>
  <w:style w:type="table" w:styleId="a7">
    <w:name w:val="Table Grid"/>
    <w:basedOn w:val="a1"/>
    <w:uiPriority w:val="59"/>
    <w:rsid w:val="002A5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5D3A95"/>
    <w:pPr>
      <w:spacing w:after="120"/>
      <w:ind w:left="283"/>
    </w:pPr>
  </w:style>
  <w:style w:type="character" w:customStyle="1" w:styleId="a9">
    <w:name w:val="Основной текст с отступом Знак"/>
    <w:basedOn w:val="a0"/>
    <w:link w:val="a8"/>
    <w:rsid w:val="005D3A95"/>
    <w:rPr>
      <w:rFonts w:ascii="Times New Roman" w:eastAsia="Times New Roman" w:hAnsi="Times New Roman" w:cs="Times New Roman"/>
      <w:sz w:val="20"/>
      <w:szCs w:val="20"/>
      <w:lang w:eastAsia="ru-RU"/>
    </w:rPr>
  </w:style>
  <w:style w:type="paragraph" w:styleId="aa">
    <w:name w:val="Normal (Web)"/>
    <w:basedOn w:val="a"/>
    <w:uiPriority w:val="99"/>
    <w:unhideWhenUsed/>
    <w:rsid w:val="005D3A95"/>
    <w:pPr>
      <w:spacing w:before="100" w:beforeAutospacing="1" w:after="100" w:afterAutospacing="1"/>
    </w:pPr>
    <w:rPr>
      <w:sz w:val="24"/>
      <w:szCs w:val="24"/>
    </w:rPr>
  </w:style>
  <w:style w:type="paragraph" w:styleId="ab">
    <w:name w:val="List Paragraph"/>
    <w:basedOn w:val="a"/>
    <w:uiPriority w:val="34"/>
    <w:qFormat/>
    <w:rsid w:val="00F0273C"/>
    <w:pPr>
      <w:ind w:left="720"/>
      <w:contextualSpacing/>
    </w:pPr>
  </w:style>
  <w:style w:type="paragraph" w:styleId="ac">
    <w:name w:val="header"/>
    <w:basedOn w:val="a"/>
    <w:link w:val="ad"/>
    <w:uiPriority w:val="99"/>
    <w:unhideWhenUsed/>
    <w:rsid w:val="007B50AE"/>
    <w:pPr>
      <w:tabs>
        <w:tab w:val="center" w:pos="4677"/>
        <w:tab w:val="right" w:pos="9355"/>
      </w:tabs>
    </w:pPr>
  </w:style>
  <w:style w:type="character" w:customStyle="1" w:styleId="ad">
    <w:name w:val="Верхний колонтитул Знак"/>
    <w:basedOn w:val="a0"/>
    <w:link w:val="ac"/>
    <w:uiPriority w:val="99"/>
    <w:rsid w:val="007B50A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7B50AE"/>
    <w:pPr>
      <w:tabs>
        <w:tab w:val="center" w:pos="4677"/>
        <w:tab w:val="right" w:pos="9355"/>
      </w:tabs>
    </w:pPr>
  </w:style>
  <w:style w:type="character" w:customStyle="1" w:styleId="af">
    <w:name w:val="Нижний колонтитул Знак"/>
    <w:basedOn w:val="a0"/>
    <w:link w:val="ae"/>
    <w:uiPriority w:val="99"/>
    <w:rsid w:val="007B50AE"/>
    <w:rPr>
      <w:rFonts w:ascii="Times New Roman" w:eastAsia="Times New Roman" w:hAnsi="Times New Roman" w:cs="Times New Roman"/>
      <w:sz w:val="20"/>
      <w:szCs w:val="20"/>
      <w:lang w:eastAsia="ru-RU"/>
    </w:rPr>
  </w:style>
  <w:style w:type="paragraph" w:styleId="af0">
    <w:name w:val="footnote text"/>
    <w:basedOn w:val="a"/>
    <w:link w:val="af1"/>
    <w:uiPriority w:val="99"/>
    <w:semiHidden/>
    <w:unhideWhenUsed/>
    <w:rsid w:val="009E5495"/>
  </w:style>
  <w:style w:type="character" w:customStyle="1" w:styleId="af1">
    <w:name w:val="Текст сноски Знак"/>
    <w:basedOn w:val="a0"/>
    <w:link w:val="af0"/>
    <w:uiPriority w:val="99"/>
    <w:semiHidden/>
    <w:rsid w:val="009E5495"/>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9E5495"/>
    <w:rPr>
      <w:vertAlign w:val="superscript"/>
    </w:rPr>
  </w:style>
  <w:style w:type="character" w:styleId="af3">
    <w:name w:val="annotation reference"/>
    <w:basedOn w:val="a0"/>
    <w:uiPriority w:val="99"/>
    <w:semiHidden/>
    <w:unhideWhenUsed/>
    <w:rsid w:val="009E5495"/>
    <w:rPr>
      <w:sz w:val="16"/>
      <w:szCs w:val="16"/>
    </w:rPr>
  </w:style>
  <w:style w:type="paragraph" w:styleId="af4">
    <w:name w:val="annotation text"/>
    <w:basedOn w:val="a"/>
    <w:link w:val="af5"/>
    <w:uiPriority w:val="99"/>
    <w:semiHidden/>
    <w:unhideWhenUsed/>
    <w:rsid w:val="009E5495"/>
  </w:style>
  <w:style w:type="character" w:customStyle="1" w:styleId="af5">
    <w:name w:val="Текст примечания Знак"/>
    <w:basedOn w:val="a0"/>
    <w:link w:val="af4"/>
    <w:uiPriority w:val="99"/>
    <w:semiHidden/>
    <w:rsid w:val="009E549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9E5495"/>
    <w:rPr>
      <w:b/>
      <w:bCs/>
    </w:rPr>
  </w:style>
  <w:style w:type="character" w:customStyle="1" w:styleId="af7">
    <w:name w:val="Тема примечания Знак"/>
    <w:basedOn w:val="af5"/>
    <w:link w:val="af6"/>
    <w:uiPriority w:val="99"/>
    <w:semiHidden/>
    <w:rsid w:val="009E549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E420-7958-4AE9-87BA-92F3136D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3128</Words>
  <Characters>17834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karius</dc:creator>
  <cp:lastModifiedBy>Алексей Вячеславович Валиков</cp:lastModifiedBy>
  <cp:revision>2</cp:revision>
  <cp:lastPrinted>2021-06-02T11:05:00Z</cp:lastPrinted>
  <dcterms:created xsi:type="dcterms:W3CDTF">2025-06-02T08:38:00Z</dcterms:created>
  <dcterms:modified xsi:type="dcterms:W3CDTF">2025-06-02T08:38:00Z</dcterms:modified>
</cp:coreProperties>
</file>