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4672"/>
        <w:gridCol w:w="4683"/>
      </w:tblGrid>
      <w:tr w:rsidR="002B4952" w:rsidTr="002B4952">
        <w:tc>
          <w:tcPr>
            <w:tcW w:w="5000" w:type="pct"/>
            <w:gridSpan w:val="2"/>
            <w:hideMark/>
          </w:tcPr>
          <w:p w:rsidR="002B4952" w:rsidRDefault="00C35C1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822960</wp:posOffset>
                      </wp:positionV>
                      <wp:extent cx="0" cy="0"/>
                      <wp:effectExtent l="9525" t="6350" r="9525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16F61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822960</wp:posOffset>
                      </wp:positionV>
                      <wp:extent cx="0" cy="0"/>
                      <wp:effectExtent l="9525" t="6350" r="9525" b="1270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ED0879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" o:allowincell="f"/>
                  </w:pict>
                </mc:Fallback>
              </mc:AlternateContent>
            </w:r>
          </w:p>
        </w:tc>
      </w:tr>
      <w:tr w:rsidR="002B4952" w:rsidTr="002B4952">
        <w:tc>
          <w:tcPr>
            <w:tcW w:w="5000" w:type="pct"/>
            <w:gridSpan w:val="2"/>
            <w:hideMark/>
          </w:tcPr>
          <w:p w:rsidR="002B4952" w:rsidRDefault="00687670" w:rsidP="00687670">
            <w:pPr>
              <w:spacing w:line="276" w:lineRule="auto"/>
              <w:rPr>
                <w:rFonts w:ascii="PT Astra Serif" w:hAnsi="PT Astra Serif"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</w:t>
            </w:r>
            <w:r w:rsidR="009E6A42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2B4952">
              <w:rPr>
                <w:rFonts w:ascii="PT Astra Serif" w:hAnsi="PT Astra Serif"/>
                <w:sz w:val="28"/>
                <w:szCs w:val="28"/>
              </w:rPr>
              <w:t>АДМИНИСТРАЦИЯ</w:t>
            </w:r>
            <w:r w:rsidR="009E6A42">
              <w:rPr>
                <w:rFonts w:ascii="PT Astra Serif" w:hAnsi="PT Astra Serif"/>
                <w:sz w:val="28"/>
                <w:szCs w:val="28"/>
              </w:rPr>
              <w:t xml:space="preserve">                    </w:t>
            </w:r>
          </w:p>
        </w:tc>
      </w:tr>
      <w:tr w:rsidR="002B4952" w:rsidTr="002B4952">
        <w:tc>
          <w:tcPr>
            <w:tcW w:w="5000" w:type="pct"/>
            <w:gridSpan w:val="2"/>
            <w:hideMark/>
          </w:tcPr>
          <w:p w:rsidR="002B4952" w:rsidRDefault="002B495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2B4952" w:rsidRDefault="007015C1" w:rsidP="007015C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ПРИУПС</w:t>
            </w:r>
            <w:r w:rsidR="001B593B">
              <w:rPr>
                <w:rFonts w:ascii="PT Astra Serif" w:hAnsi="PT Astra Serif"/>
                <w:sz w:val="28"/>
                <w:szCs w:val="28"/>
              </w:rPr>
              <w:t xml:space="preserve">КОЕ </w:t>
            </w:r>
            <w:r w:rsidR="002B4952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1B593B">
              <w:rPr>
                <w:rFonts w:ascii="PT Astra Serif" w:hAnsi="PT Astra Serif"/>
                <w:sz w:val="28"/>
                <w:szCs w:val="28"/>
              </w:rPr>
              <w:t>ОГО</w:t>
            </w:r>
            <w:r w:rsidR="002B4952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1B593B"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</w:tr>
      <w:tr w:rsidR="002B4952" w:rsidTr="002B4952">
        <w:tc>
          <w:tcPr>
            <w:tcW w:w="5000" w:type="pct"/>
            <w:gridSpan w:val="2"/>
          </w:tcPr>
          <w:p w:rsidR="002B4952" w:rsidRDefault="002B4952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B4952" w:rsidTr="002B4952">
        <w:tc>
          <w:tcPr>
            <w:tcW w:w="5000" w:type="pct"/>
            <w:gridSpan w:val="2"/>
            <w:hideMark/>
          </w:tcPr>
          <w:p w:rsidR="002B4952" w:rsidRDefault="002B4952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2B4952" w:rsidTr="002B4952">
        <w:tc>
          <w:tcPr>
            <w:tcW w:w="5000" w:type="pct"/>
            <w:gridSpan w:val="2"/>
          </w:tcPr>
          <w:p w:rsidR="002B4952" w:rsidRDefault="002B4952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B4952" w:rsidTr="002B4952">
        <w:tc>
          <w:tcPr>
            <w:tcW w:w="2497" w:type="pct"/>
            <w:hideMark/>
          </w:tcPr>
          <w:p w:rsidR="002B4952" w:rsidRDefault="002B4952" w:rsidP="00001647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35C1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01647">
              <w:rPr>
                <w:rFonts w:ascii="PT Astra Serif" w:hAnsi="PT Astra Serif"/>
                <w:sz w:val="28"/>
                <w:szCs w:val="28"/>
              </w:rPr>
              <w:t>05 июля 2024</w:t>
            </w:r>
          </w:p>
        </w:tc>
        <w:tc>
          <w:tcPr>
            <w:tcW w:w="2503" w:type="pct"/>
            <w:hideMark/>
          </w:tcPr>
          <w:p w:rsidR="002B4952" w:rsidRDefault="002B4952" w:rsidP="00001647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         № </w:t>
            </w:r>
            <w:r w:rsidR="00001647">
              <w:rPr>
                <w:rFonts w:ascii="PT Astra Serif" w:hAnsi="PT Astra Serif"/>
                <w:sz w:val="28"/>
                <w:szCs w:val="28"/>
              </w:rPr>
              <w:t>21</w:t>
            </w:r>
            <w:bookmarkStart w:id="0" w:name="_GoBack"/>
            <w:bookmarkEnd w:id="0"/>
          </w:p>
        </w:tc>
      </w:tr>
    </w:tbl>
    <w:p w:rsidR="002B4952" w:rsidRDefault="002B4952" w:rsidP="002B4952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B24C57" w:rsidRDefault="00B24C57" w:rsidP="002B4952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A127E2" w:rsidRDefault="00A127E2" w:rsidP="00A127E2">
      <w:pPr>
        <w:ind w:firstLine="540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Об утверждении перечня главных администраторов доходов бюджета муниципального образования </w:t>
      </w:r>
      <w:r w:rsidR="007015C1">
        <w:rPr>
          <w:rFonts w:ascii="PT Astra Serif" w:hAnsi="PT Astra Serif" w:cs="PT Astra Serif"/>
          <w:b/>
          <w:sz w:val="28"/>
          <w:szCs w:val="28"/>
        </w:rPr>
        <w:t>Приуп</w:t>
      </w:r>
      <w:r w:rsidR="001B593B">
        <w:rPr>
          <w:rFonts w:ascii="PT Astra Serif" w:hAnsi="PT Astra Serif" w:cs="PT Astra Serif"/>
          <w:b/>
          <w:sz w:val="28"/>
          <w:szCs w:val="28"/>
        </w:rPr>
        <w:t>ское</w:t>
      </w:r>
      <w:r w:rsidR="00CA1D90">
        <w:rPr>
          <w:rFonts w:ascii="PT Astra Serif" w:hAnsi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sz w:val="28"/>
          <w:szCs w:val="28"/>
        </w:rPr>
        <w:t>Киреевск</w:t>
      </w:r>
      <w:r w:rsidR="00CA1D90">
        <w:rPr>
          <w:rFonts w:ascii="PT Astra Serif" w:hAnsi="PT Astra Serif" w:cs="PT Astra Serif"/>
          <w:b/>
          <w:sz w:val="28"/>
          <w:szCs w:val="28"/>
        </w:rPr>
        <w:t>ого</w:t>
      </w:r>
      <w:r>
        <w:rPr>
          <w:rFonts w:ascii="PT Astra Serif" w:hAnsi="PT Astra Serif" w:cs="PT Astra Serif"/>
          <w:b/>
          <w:sz w:val="28"/>
          <w:szCs w:val="28"/>
        </w:rPr>
        <w:t xml:space="preserve"> район</w:t>
      </w:r>
      <w:r w:rsidR="00CA1D90">
        <w:rPr>
          <w:rFonts w:ascii="PT Astra Serif" w:hAnsi="PT Astra Serif" w:cs="PT Astra Serif"/>
          <w:b/>
          <w:sz w:val="28"/>
          <w:szCs w:val="28"/>
        </w:rPr>
        <w:t>а</w:t>
      </w:r>
      <w:r>
        <w:rPr>
          <w:rFonts w:ascii="PT Astra Serif" w:hAnsi="PT Astra Serif" w:cs="PT Astra Serif"/>
          <w:b/>
          <w:sz w:val="28"/>
          <w:szCs w:val="28"/>
        </w:rPr>
        <w:t xml:space="preserve">, перечня главных администраторов источников финансирования дефицита бюджета муниципального образования </w:t>
      </w:r>
      <w:r w:rsidR="007015C1">
        <w:rPr>
          <w:rFonts w:ascii="PT Astra Serif" w:hAnsi="PT Astra Serif" w:cs="PT Astra Serif"/>
          <w:b/>
          <w:sz w:val="28"/>
          <w:szCs w:val="28"/>
        </w:rPr>
        <w:t>Приуп</w:t>
      </w:r>
      <w:r w:rsidR="001B593B">
        <w:rPr>
          <w:rFonts w:ascii="PT Astra Serif" w:hAnsi="PT Astra Serif" w:cs="PT Astra Serif"/>
          <w:b/>
          <w:sz w:val="28"/>
          <w:szCs w:val="28"/>
        </w:rPr>
        <w:t>ское</w:t>
      </w:r>
      <w:r w:rsidR="00CA1D90">
        <w:rPr>
          <w:rFonts w:ascii="PT Astra Serif" w:hAnsi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sz w:val="28"/>
          <w:szCs w:val="28"/>
        </w:rPr>
        <w:t>Киреевск</w:t>
      </w:r>
      <w:r w:rsidR="00CA1D90">
        <w:rPr>
          <w:rFonts w:ascii="PT Astra Serif" w:hAnsi="PT Astra Serif" w:cs="PT Astra Serif"/>
          <w:b/>
          <w:sz w:val="28"/>
          <w:szCs w:val="28"/>
        </w:rPr>
        <w:t>ого</w:t>
      </w:r>
      <w:r>
        <w:rPr>
          <w:rFonts w:ascii="PT Astra Serif" w:hAnsi="PT Astra Serif" w:cs="PT Astra Serif"/>
          <w:b/>
          <w:sz w:val="28"/>
          <w:szCs w:val="28"/>
        </w:rPr>
        <w:t xml:space="preserve"> район</w:t>
      </w:r>
      <w:r w:rsidR="00CA1D90">
        <w:rPr>
          <w:rFonts w:ascii="PT Astra Serif" w:hAnsi="PT Astra Serif" w:cs="PT Astra Serif"/>
          <w:b/>
          <w:sz w:val="28"/>
          <w:szCs w:val="28"/>
        </w:rPr>
        <w:t>а</w:t>
      </w:r>
    </w:p>
    <w:p w:rsidR="00A127E2" w:rsidRDefault="00A127E2" w:rsidP="00A127E2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A127E2" w:rsidRDefault="00A127E2" w:rsidP="00CA346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 пунктами 3.2, 5 статьи 160.1 Бюджетного кодекса Российской Федерации, пунктом 4 статьи 160.2 Бюджетного кодекса Российской Федерации, постановлением Правительства Российской Федерации от 16 сентября 2021 № 1568 «</w:t>
      </w:r>
      <w:r>
        <w:rPr>
          <w:rFonts w:ascii="PT Astra Serif" w:hAnsi="PT Astra Serif"/>
          <w:sz w:val="28"/>
          <w:szCs w:val="28"/>
        </w:rPr>
        <w:t xml:space="preserve"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постановлением </w:t>
      </w:r>
      <w:r>
        <w:rPr>
          <w:rFonts w:ascii="PT Astra Serif" w:hAnsi="PT Astra Serif" w:cs="PT Astra Serif"/>
          <w:sz w:val="28"/>
          <w:szCs w:val="28"/>
        </w:rPr>
        <w:t>Правительства Российской Федерации от 16 сентября 2021 № 1569 «</w:t>
      </w:r>
      <w:r>
        <w:rPr>
          <w:rFonts w:ascii="PT Astra Serif" w:hAnsi="PT Astra Serif"/>
          <w:sz w:val="28"/>
          <w:szCs w:val="28"/>
        </w:rPr>
        <w:t xml:space="preserve"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Pr="005D0487">
        <w:rPr>
          <w:rFonts w:ascii="PT Astra Serif" w:hAnsi="PT Astra Serif"/>
          <w:sz w:val="28"/>
          <w:szCs w:val="28"/>
        </w:rPr>
        <w:t xml:space="preserve">руководствуясь </w:t>
      </w:r>
      <w:r w:rsidR="00CA1D90" w:rsidRPr="008B659A">
        <w:rPr>
          <w:rFonts w:ascii="PT Astra Serif" w:hAnsi="PT Astra Serif"/>
          <w:sz w:val="28"/>
          <w:szCs w:val="28"/>
        </w:rPr>
        <w:t>п.</w:t>
      </w:r>
      <w:r w:rsidR="00241187" w:rsidRPr="008B659A">
        <w:rPr>
          <w:rFonts w:ascii="PT Astra Serif" w:hAnsi="PT Astra Serif"/>
          <w:sz w:val="28"/>
          <w:szCs w:val="28"/>
        </w:rPr>
        <w:t>3</w:t>
      </w:r>
      <w:r w:rsidR="00CA1D90" w:rsidRPr="008B659A">
        <w:rPr>
          <w:rFonts w:ascii="PT Astra Serif" w:hAnsi="PT Astra Serif"/>
          <w:sz w:val="28"/>
          <w:szCs w:val="28"/>
        </w:rPr>
        <w:t xml:space="preserve"> статьи 3</w:t>
      </w:r>
      <w:r w:rsidR="00241187" w:rsidRPr="008B659A">
        <w:rPr>
          <w:rFonts w:ascii="PT Astra Serif" w:hAnsi="PT Astra Serif"/>
          <w:sz w:val="28"/>
          <w:szCs w:val="28"/>
        </w:rPr>
        <w:t>7</w:t>
      </w:r>
      <w:r w:rsidR="00CA1D90" w:rsidRPr="008B659A">
        <w:rPr>
          <w:rFonts w:ascii="PT Astra Serif" w:hAnsi="PT Astra Serif"/>
          <w:sz w:val="28"/>
          <w:szCs w:val="28"/>
        </w:rPr>
        <w:t xml:space="preserve"> </w:t>
      </w:r>
      <w:r w:rsidRPr="008B659A">
        <w:rPr>
          <w:rFonts w:ascii="PT Astra Serif" w:hAnsi="PT Astra Serif"/>
          <w:sz w:val="28"/>
          <w:szCs w:val="28"/>
        </w:rPr>
        <w:t xml:space="preserve">Устава муниципального образования </w:t>
      </w:r>
      <w:r w:rsidR="007015C1" w:rsidRPr="008B659A">
        <w:rPr>
          <w:rFonts w:ascii="PT Astra Serif" w:hAnsi="PT Astra Serif"/>
          <w:sz w:val="28"/>
          <w:szCs w:val="28"/>
        </w:rPr>
        <w:t>Приуп</w:t>
      </w:r>
      <w:r w:rsidR="001B593B" w:rsidRPr="008B659A">
        <w:rPr>
          <w:rFonts w:ascii="PT Astra Serif" w:hAnsi="PT Astra Serif"/>
          <w:sz w:val="28"/>
          <w:szCs w:val="28"/>
        </w:rPr>
        <w:t>ское</w:t>
      </w:r>
      <w:r w:rsidR="001B593B">
        <w:rPr>
          <w:rFonts w:ascii="PT Astra Serif" w:hAnsi="PT Astra Serif"/>
          <w:sz w:val="28"/>
          <w:szCs w:val="28"/>
        </w:rPr>
        <w:t xml:space="preserve"> Киреевского</w:t>
      </w:r>
      <w:r w:rsidRPr="005D0487">
        <w:rPr>
          <w:rFonts w:ascii="PT Astra Serif" w:hAnsi="PT Astra Serif"/>
          <w:sz w:val="28"/>
          <w:szCs w:val="28"/>
        </w:rPr>
        <w:t xml:space="preserve"> район</w:t>
      </w:r>
      <w:r w:rsidR="001B593B">
        <w:rPr>
          <w:rFonts w:ascii="PT Astra Serif" w:hAnsi="PT Astra Serif"/>
          <w:sz w:val="28"/>
          <w:szCs w:val="28"/>
        </w:rPr>
        <w:t>а</w:t>
      </w:r>
      <w:r w:rsidRPr="005D0487">
        <w:rPr>
          <w:rFonts w:ascii="PT Astra Serif" w:hAnsi="PT Astra Serif"/>
          <w:sz w:val="28"/>
          <w:szCs w:val="28"/>
        </w:rPr>
        <w:t xml:space="preserve">, администрация муниципального образования </w:t>
      </w:r>
      <w:proofErr w:type="spellStart"/>
      <w:r w:rsidR="007015C1">
        <w:rPr>
          <w:rFonts w:ascii="PT Astra Serif" w:hAnsi="PT Astra Serif"/>
          <w:sz w:val="28"/>
          <w:szCs w:val="28"/>
        </w:rPr>
        <w:t>Приуп</w:t>
      </w:r>
      <w:r w:rsidR="001B593B">
        <w:rPr>
          <w:rFonts w:ascii="PT Astra Serif" w:hAnsi="PT Astra Serif"/>
          <w:sz w:val="28"/>
          <w:szCs w:val="28"/>
        </w:rPr>
        <w:t>ское</w:t>
      </w:r>
      <w:proofErr w:type="spellEnd"/>
      <w:r w:rsidR="001B593B">
        <w:rPr>
          <w:rFonts w:ascii="PT Astra Serif" w:hAnsi="PT Astra Serif"/>
          <w:sz w:val="28"/>
          <w:szCs w:val="28"/>
        </w:rPr>
        <w:t xml:space="preserve"> </w:t>
      </w:r>
      <w:r w:rsidRPr="005D0487">
        <w:rPr>
          <w:rFonts w:ascii="PT Astra Serif" w:hAnsi="PT Astra Serif"/>
          <w:sz w:val="28"/>
          <w:szCs w:val="28"/>
        </w:rPr>
        <w:t>Киреевский район ПОСТАНОВЛЯЕТ:</w:t>
      </w:r>
    </w:p>
    <w:p w:rsidR="00734515" w:rsidRDefault="00982544" w:rsidP="0073451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734515">
        <w:rPr>
          <w:rFonts w:ascii="PT Astra Serif" w:hAnsi="PT Astra Serif"/>
          <w:sz w:val="28"/>
          <w:szCs w:val="28"/>
        </w:rPr>
        <w:t xml:space="preserve">Дополнить перечень главных администраторов доходов бюджета муниципального образования </w:t>
      </w:r>
      <w:proofErr w:type="spellStart"/>
      <w:r w:rsidR="00734515">
        <w:rPr>
          <w:rFonts w:ascii="PT Astra Serif" w:hAnsi="PT Astra Serif"/>
          <w:sz w:val="28"/>
          <w:szCs w:val="28"/>
        </w:rPr>
        <w:t>Приуспкое</w:t>
      </w:r>
      <w:proofErr w:type="spellEnd"/>
      <w:r w:rsidR="00734515">
        <w:rPr>
          <w:rFonts w:ascii="PT Astra Serif" w:hAnsi="PT Astra Serif"/>
          <w:sz w:val="28"/>
          <w:szCs w:val="28"/>
        </w:rPr>
        <w:t xml:space="preserve"> Киреевского района (приложение 1).</w:t>
      </w:r>
    </w:p>
    <w:p w:rsidR="00734515" w:rsidRDefault="00734515" w:rsidP="0073451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 Разместить постановление на официальном сайте муниципального образования Киреевский район в сети Интернет. </w:t>
      </w:r>
    </w:p>
    <w:p w:rsidR="00734515" w:rsidRDefault="00734515" w:rsidP="00734515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Контроль за исполнением постановления оставляю за собой.</w:t>
      </w:r>
    </w:p>
    <w:p w:rsidR="00734515" w:rsidRDefault="00734515" w:rsidP="0073451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4. Постановление вступает в силу с 1 июля 2024 года.</w:t>
      </w:r>
    </w:p>
    <w:p w:rsidR="00734515" w:rsidRPr="005D0487" w:rsidRDefault="00734515" w:rsidP="00CA346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B4952" w:rsidRDefault="002B4952" w:rsidP="002B495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24C57" w:rsidRDefault="00B24C57" w:rsidP="002B495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24C57" w:rsidRDefault="00B24C57" w:rsidP="002B495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2B4952" w:rsidRPr="00A127E2" w:rsidRDefault="00A127E2" w:rsidP="00A127E2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</w:t>
      </w:r>
      <w:r w:rsidR="00FF266D">
        <w:rPr>
          <w:rFonts w:ascii="PT Astra Serif" w:hAnsi="PT Astra Serif"/>
          <w:b/>
          <w:sz w:val="28"/>
          <w:szCs w:val="28"/>
        </w:rPr>
        <w:t xml:space="preserve"> 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2B4952" w:rsidRPr="00A127E2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FF266D" w:rsidRDefault="00FF266D" w:rsidP="00A127E2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</w:t>
      </w:r>
      <w:r w:rsidR="002B4952" w:rsidRPr="00A127E2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5C63AE" w:rsidRDefault="007015C1" w:rsidP="00964E8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Приуп</w:t>
      </w:r>
      <w:r w:rsidR="00FF266D">
        <w:rPr>
          <w:rFonts w:ascii="PT Astra Serif" w:hAnsi="PT Astra Serif"/>
          <w:b/>
          <w:sz w:val="28"/>
          <w:szCs w:val="28"/>
        </w:rPr>
        <w:t xml:space="preserve">ское </w:t>
      </w:r>
      <w:r w:rsidR="00A127E2" w:rsidRPr="00A127E2">
        <w:rPr>
          <w:rFonts w:ascii="PT Astra Serif" w:hAnsi="PT Astra Serif"/>
          <w:b/>
          <w:sz w:val="28"/>
          <w:szCs w:val="28"/>
        </w:rPr>
        <w:t>Киреевск</w:t>
      </w:r>
      <w:r w:rsidR="00FF266D">
        <w:rPr>
          <w:rFonts w:ascii="PT Astra Serif" w:hAnsi="PT Astra Serif"/>
          <w:b/>
          <w:sz w:val="28"/>
          <w:szCs w:val="28"/>
        </w:rPr>
        <w:t>ого</w:t>
      </w:r>
      <w:r w:rsidR="00A127E2" w:rsidRPr="00A127E2">
        <w:rPr>
          <w:rFonts w:ascii="PT Astra Serif" w:hAnsi="PT Astra Serif"/>
          <w:b/>
          <w:sz w:val="28"/>
          <w:szCs w:val="28"/>
        </w:rPr>
        <w:t xml:space="preserve"> район</w:t>
      </w:r>
      <w:r w:rsidR="00FF266D">
        <w:rPr>
          <w:rFonts w:ascii="PT Astra Serif" w:hAnsi="PT Astra Serif"/>
          <w:b/>
          <w:sz w:val="28"/>
          <w:szCs w:val="28"/>
        </w:rPr>
        <w:t>а</w:t>
      </w:r>
      <w:r w:rsidR="00B40635">
        <w:rPr>
          <w:rFonts w:ascii="PT Astra Serif" w:hAnsi="PT Astra Serif"/>
          <w:b/>
          <w:sz w:val="28"/>
          <w:szCs w:val="28"/>
        </w:rPr>
        <w:t xml:space="preserve">                                         </w:t>
      </w:r>
      <w:r w:rsidR="00FF266D">
        <w:rPr>
          <w:rFonts w:ascii="PT Astra Serif" w:hAnsi="PT Astra Serif"/>
          <w:b/>
          <w:sz w:val="28"/>
          <w:szCs w:val="28"/>
        </w:rPr>
        <w:t>О.</w:t>
      </w:r>
      <w:r>
        <w:rPr>
          <w:rFonts w:ascii="PT Astra Serif" w:hAnsi="PT Astra Serif"/>
          <w:b/>
          <w:sz w:val="28"/>
          <w:szCs w:val="28"/>
        </w:rPr>
        <w:t>Н</w:t>
      </w:r>
      <w:r w:rsidR="00FF266D">
        <w:rPr>
          <w:rFonts w:ascii="PT Astra Serif" w:hAnsi="PT Astra Serif"/>
          <w:b/>
          <w:sz w:val="28"/>
          <w:szCs w:val="28"/>
        </w:rPr>
        <w:t xml:space="preserve">. </w:t>
      </w:r>
      <w:r>
        <w:rPr>
          <w:rFonts w:ascii="PT Astra Serif" w:hAnsi="PT Astra Serif"/>
          <w:b/>
          <w:sz w:val="28"/>
          <w:szCs w:val="28"/>
        </w:rPr>
        <w:t>Прони</w:t>
      </w:r>
      <w:r w:rsidR="00FF266D">
        <w:rPr>
          <w:rFonts w:ascii="PT Astra Serif" w:hAnsi="PT Astra Serif"/>
          <w:b/>
          <w:sz w:val="28"/>
          <w:szCs w:val="28"/>
        </w:rPr>
        <w:t>на</w:t>
      </w:r>
    </w:p>
    <w:tbl>
      <w:tblPr>
        <w:tblW w:w="9356" w:type="dxa"/>
        <w:tblInd w:w="392" w:type="dxa"/>
        <w:tblLook w:val="04A0" w:firstRow="1" w:lastRow="0" w:firstColumn="1" w:lastColumn="0" w:noHBand="0" w:noVBand="1"/>
      </w:tblPr>
      <w:tblGrid>
        <w:gridCol w:w="5320"/>
        <w:gridCol w:w="3894"/>
        <w:gridCol w:w="142"/>
      </w:tblGrid>
      <w:tr w:rsidR="007823F2" w:rsidRPr="00063DDD" w:rsidTr="007823F2">
        <w:trPr>
          <w:trHeight w:val="31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E8" w:rsidRDefault="00CF39E8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CF39E8" w:rsidRDefault="00CF39E8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7B106D" w:rsidRDefault="007B106D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7B106D" w:rsidRDefault="007B106D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174DB4" w:rsidRDefault="00174DB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174DB4" w:rsidRDefault="00174DB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174DB4" w:rsidRDefault="00174DB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82544" w:rsidRDefault="0098254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82544" w:rsidRDefault="0098254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82544" w:rsidRDefault="0098254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82544" w:rsidRDefault="0098254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82544" w:rsidRDefault="0098254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82544" w:rsidRDefault="0098254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82544" w:rsidRDefault="0098254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82544" w:rsidRDefault="0098254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82544" w:rsidRDefault="0098254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82544" w:rsidRDefault="0098254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82544" w:rsidRDefault="0098254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82544" w:rsidRDefault="0098254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82544" w:rsidRDefault="0098254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82544" w:rsidRDefault="0098254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82544" w:rsidRDefault="0098254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82544" w:rsidRDefault="0098254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82544" w:rsidRDefault="0098254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82544" w:rsidRDefault="0098254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82544" w:rsidRDefault="0098254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82544" w:rsidRDefault="0098254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82544" w:rsidRDefault="0098254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82544" w:rsidRDefault="0098254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82544" w:rsidRDefault="0098254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82544" w:rsidRDefault="0098254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82544" w:rsidRDefault="0098254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82544" w:rsidRDefault="0098254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82544" w:rsidRDefault="0098254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82544" w:rsidRDefault="0098254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82544" w:rsidRDefault="0098254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82544" w:rsidRDefault="00982544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7B106D" w:rsidRDefault="007B106D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7B106D" w:rsidRDefault="007B106D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7823F2" w:rsidRDefault="007823F2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Приложение № 1</w:t>
            </w:r>
          </w:p>
          <w:p w:rsidR="007823F2" w:rsidRPr="00063DDD" w:rsidRDefault="007823F2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постановлению администрации</w:t>
            </w:r>
          </w:p>
        </w:tc>
      </w:tr>
      <w:tr w:rsidR="007823F2" w:rsidRPr="00063DDD" w:rsidTr="007823F2">
        <w:trPr>
          <w:trHeight w:val="31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3F2" w:rsidRPr="00063DDD" w:rsidRDefault="007823F2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муниципального образования </w:t>
            </w:r>
          </w:p>
        </w:tc>
      </w:tr>
      <w:tr w:rsidR="007823F2" w:rsidRPr="00063DDD" w:rsidTr="007823F2">
        <w:trPr>
          <w:trHeight w:val="31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3F2" w:rsidRPr="00063DDD" w:rsidRDefault="007015C1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Приуп</w:t>
            </w:r>
            <w:r w:rsidR="007823F2" w:rsidRPr="000844C1">
              <w:rPr>
                <w:rFonts w:ascii="PT Astra Serif" w:hAnsi="PT Astra Serif"/>
                <w:color w:val="000000"/>
                <w:sz w:val="28"/>
                <w:szCs w:val="28"/>
              </w:rPr>
              <w:t>ское</w:t>
            </w:r>
            <w:r w:rsidR="007823F2" w:rsidRPr="00063DD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Киреевского района</w:t>
            </w:r>
          </w:p>
        </w:tc>
      </w:tr>
      <w:tr w:rsidR="007823F2" w:rsidRPr="00063DDD" w:rsidTr="007823F2">
        <w:trPr>
          <w:trHeight w:val="34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3F2" w:rsidRPr="00063DDD" w:rsidRDefault="00A14740" w:rsidP="00174DB4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r w:rsidR="007823F2" w:rsidRPr="00063DDD">
              <w:rPr>
                <w:rFonts w:ascii="PT Astra Serif" w:hAnsi="PT Astra Serif"/>
                <w:color w:val="000000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174DB4">
              <w:rPr>
                <w:rFonts w:ascii="PT Astra Serif" w:hAnsi="PT Astra Serif"/>
                <w:color w:val="000000"/>
                <w:sz w:val="28"/>
                <w:szCs w:val="28"/>
              </w:rPr>
              <w:t>____________г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ода </w:t>
            </w:r>
            <w:r w:rsidR="007823F2" w:rsidRPr="00063DDD">
              <w:rPr>
                <w:rFonts w:ascii="PT Astra Serif" w:hAnsi="PT Astra Serif"/>
                <w:color w:val="000000"/>
                <w:sz w:val="28"/>
                <w:szCs w:val="28"/>
              </w:rPr>
              <w:t>№</w:t>
            </w:r>
            <w:r w:rsidR="007823F2">
              <w:rPr>
                <w:rFonts w:ascii="PT Astra Serif" w:hAnsi="PT Astra Serif"/>
                <w:color w:val="000000"/>
                <w:sz w:val="28"/>
                <w:szCs w:val="28"/>
              </w:rPr>
              <w:t>________</w:t>
            </w:r>
            <w:r w:rsidR="007823F2" w:rsidRPr="00063DD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7823F2" w:rsidRPr="000844C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      </w:t>
            </w:r>
          </w:p>
        </w:tc>
      </w:tr>
      <w:tr w:rsidR="007823F2" w:rsidRPr="00063DDD" w:rsidTr="007823F2">
        <w:trPr>
          <w:gridAfter w:val="2"/>
          <w:wAfter w:w="4036" w:type="dxa"/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3F2" w:rsidRPr="00063DDD" w:rsidRDefault="007823F2" w:rsidP="0087455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823F2" w:rsidRPr="00063DDD" w:rsidTr="007823F2">
        <w:trPr>
          <w:gridAfter w:val="2"/>
          <w:wAfter w:w="4036" w:type="dxa"/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3F2" w:rsidRPr="00063DDD" w:rsidRDefault="007823F2" w:rsidP="0087455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823F2" w:rsidRPr="00063DDD" w:rsidTr="007823F2">
        <w:trPr>
          <w:gridAfter w:val="1"/>
          <w:wAfter w:w="142" w:type="dxa"/>
          <w:trHeight w:val="42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3F2" w:rsidRPr="00063DDD" w:rsidRDefault="007823F2" w:rsidP="0087455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ПЕРЕЧЕНЬ</w:t>
            </w: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823F2" w:rsidRPr="00063DDD" w:rsidTr="007823F2">
        <w:trPr>
          <w:gridAfter w:val="1"/>
          <w:wAfter w:w="142" w:type="dxa"/>
          <w:trHeight w:val="31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3F2" w:rsidRDefault="007823F2" w:rsidP="0087455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главных администраторов доходов бюджета </w:t>
            </w:r>
          </w:p>
          <w:p w:rsidR="007823F2" w:rsidRPr="00063DDD" w:rsidRDefault="007823F2" w:rsidP="0087455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7823F2" w:rsidRPr="00063DDD" w:rsidTr="007823F2">
        <w:trPr>
          <w:gridAfter w:val="1"/>
          <w:wAfter w:w="142" w:type="dxa"/>
          <w:trHeight w:val="31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3F2" w:rsidRPr="00063DDD" w:rsidRDefault="007823F2" w:rsidP="007015C1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 w:rsidR="00CF39E8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015C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Приуп</w:t>
            </w:r>
            <w:r w:rsidRPr="000844C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ское</w:t>
            </w:r>
            <w:r w:rsidRPr="00063DDD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Киреевского района </w:t>
            </w:r>
          </w:p>
        </w:tc>
      </w:tr>
    </w:tbl>
    <w:p w:rsidR="007823F2" w:rsidRDefault="007823F2" w:rsidP="00964E85">
      <w:pPr>
        <w:rPr>
          <w:rFonts w:ascii="PT Astra Serif" w:hAnsi="PT Astra Serif"/>
          <w:sz w:val="28"/>
          <w:szCs w:val="28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276"/>
        <w:gridCol w:w="2268"/>
        <w:gridCol w:w="6521"/>
      </w:tblGrid>
      <w:tr w:rsidR="007823F2" w:rsidRPr="007823F2" w:rsidTr="00CF39E8">
        <w:trPr>
          <w:trHeight w:val="90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F2" w:rsidRPr="007823F2" w:rsidRDefault="007823F2" w:rsidP="007823F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F2" w:rsidRPr="007823F2" w:rsidRDefault="007823F2" w:rsidP="007015C1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Наименование главного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администратора доходов бюджета</w:t>
            </w: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муниципального образования </w:t>
            </w:r>
            <w:r w:rsidR="007015C1">
              <w:rPr>
                <w:rFonts w:ascii="PT Astra Serif" w:hAnsi="PT Astra Serif"/>
                <w:color w:val="000000"/>
                <w:sz w:val="28"/>
                <w:szCs w:val="28"/>
              </w:rPr>
              <w:t>Приуп</w:t>
            </w: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ское Киреевского района, наименование кода вида (подвида) доходов бюджета муниципального образования </w:t>
            </w:r>
            <w:r w:rsidR="007015C1">
              <w:rPr>
                <w:rFonts w:ascii="PT Astra Serif" w:hAnsi="PT Astra Serif"/>
                <w:color w:val="000000"/>
                <w:sz w:val="28"/>
                <w:szCs w:val="28"/>
              </w:rPr>
              <w:t>Приупс</w:t>
            </w: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кое Киреевского района</w:t>
            </w:r>
          </w:p>
        </w:tc>
      </w:tr>
      <w:tr w:rsidR="007823F2" w:rsidRPr="007823F2" w:rsidTr="00CF39E8">
        <w:trPr>
          <w:trHeight w:val="175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F2" w:rsidRPr="007823F2" w:rsidRDefault="007823F2" w:rsidP="007823F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главного </w:t>
            </w:r>
            <w:proofErr w:type="spellStart"/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админи-стратора</w:t>
            </w:r>
            <w:proofErr w:type="spellEnd"/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3F2" w:rsidRPr="007823F2" w:rsidRDefault="007823F2" w:rsidP="007015C1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вида (подвида) доходов бюджета муниципального образования </w:t>
            </w:r>
            <w:r w:rsidR="007015C1">
              <w:rPr>
                <w:rFonts w:ascii="PT Astra Serif" w:hAnsi="PT Astra Serif"/>
                <w:color w:val="000000"/>
                <w:sz w:val="28"/>
                <w:szCs w:val="28"/>
              </w:rPr>
              <w:t>Приуп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ское </w:t>
            </w: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Киреевский район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F2" w:rsidRPr="007823F2" w:rsidRDefault="007823F2" w:rsidP="007823F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CF39E8" w:rsidRPr="007823F2" w:rsidTr="00B64183">
        <w:trPr>
          <w:trHeight w:val="26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E8" w:rsidRPr="00063DDD" w:rsidRDefault="00CF39E8" w:rsidP="00174DB4">
            <w:pPr>
              <w:ind w:hanging="74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</w:t>
            </w:r>
            <w:r w:rsidR="00174DB4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39E8" w:rsidRPr="00063DDD" w:rsidRDefault="00CF39E8" w:rsidP="00174DB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1 </w:t>
            </w:r>
            <w:r w:rsidR="00174DB4">
              <w:rPr>
                <w:rFonts w:ascii="PT Astra Serif" w:hAnsi="PT Astra Serif"/>
                <w:color w:val="000000"/>
                <w:sz w:val="28"/>
                <w:szCs w:val="28"/>
              </w:rPr>
              <w:t>17</w:t>
            </w: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174DB4">
              <w:rPr>
                <w:rFonts w:ascii="PT Astra Serif" w:hAnsi="PT Astra Serif"/>
                <w:color w:val="000000"/>
                <w:sz w:val="28"/>
                <w:szCs w:val="28"/>
              </w:rPr>
              <w:t>16</w:t>
            </w: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t>0</w:t>
            </w:r>
            <w:r w:rsidR="00174DB4">
              <w:rPr>
                <w:rFonts w:ascii="PT Astra Serif" w:hAnsi="PT Astra Serif"/>
                <w:color w:val="000000"/>
                <w:sz w:val="28"/>
                <w:szCs w:val="28"/>
              </w:rPr>
              <w:t>0</w:t>
            </w: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0 </w:t>
            </w:r>
            <w:r w:rsidR="00174DB4">
              <w:rPr>
                <w:rFonts w:ascii="PT Astra Serif" w:hAnsi="PT Astra Serif"/>
                <w:color w:val="000000"/>
                <w:sz w:val="28"/>
                <w:szCs w:val="28"/>
              </w:rPr>
              <w:t>10</w:t>
            </w: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0000 1</w:t>
            </w:r>
            <w:r w:rsidR="00174DB4">
              <w:rPr>
                <w:rFonts w:ascii="PT Astra Serif" w:hAnsi="PT Astra Serif"/>
                <w:color w:val="000000"/>
                <w:sz w:val="28"/>
                <w:szCs w:val="28"/>
              </w:rPr>
              <w:t>8</w:t>
            </w: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E8" w:rsidRPr="00063DDD" w:rsidRDefault="00174DB4" w:rsidP="00CF39E8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Прочие неналоговые доходы бюджетов сельских поселений в части невыясненных поступлений</w:t>
            </w:r>
          </w:p>
        </w:tc>
      </w:tr>
    </w:tbl>
    <w:p w:rsidR="00CF39E8" w:rsidRDefault="00CF39E8" w:rsidP="00964E85">
      <w:pPr>
        <w:rPr>
          <w:rFonts w:ascii="PT Astra Serif" w:hAnsi="PT Astra Serif"/>
          <w:sz w:val="28"/>
          <w:szCs w:val="28"/>
        </w:rPr>
      </w:pPr>
    </w:p>
    <w:tbl>
      <w:tblPr>
        <w:tblW w:w="9828" w:type="dxa"/>
        <w:tblInd w:w="108" w:type="dxa"/>
        <w:tblLook w:val="04A0" w:firstRow="1" w:lastRow="0" w:firstColumn="1" w:lastColumn="0" w:noHBand="0" w:noVBand="1"/>
      </w:tblPr>
      <w:tblGrid>
        <w:gridCol w:w="4508"/>
        <w:gridCol w:w="5320"/>
      </w:tblGrid>
      <w:tr w:rsidR="00FF6E2E" w:rsidRPr="00063DDD" w:rsidTr="00874556">
        <w:trPr>
          <w:trHeight w:val="818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E2E" w:rsidRDefault="00FF6E2E" w:rsidP="00874556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FF6E2E" w:rsidRPr="00063DDD" w:rsidRDefault="004675E4" w:rsidP="004675E4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Исполняющий обязанности н</w:t>
            </w:r>
            <w:r w:rsidR="00FF6E2E" w:rsidRPr="00063DDD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ачальник</w:t>
            </w: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а</w:t>
            </w:r>
            <w:r w:rsidR="00FF6E2E" w:rsidRPr="00063DDD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015C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отдела</w:t>
            </w:r>
            <w:r w:rsidR="00FF6E2E" w:rsidRPr="00063DDD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                            эконом</w:t>
            </w:r>
            <w:r w:rsidR="00C35C1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и</w:t>
            </w:r>
            <w:r w:rsidR="00FF6E2E" w:rsidRPr="00063DDD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ки и финансов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E2E" w:rsidRPr="00063DDD" w:rsidRDefault="00FF6E2E" w:rsidP="004675E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0844C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                      </w:t>
            </w:r>
            <w:r w:rsidR="004675E4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С.А. </w:t>
            </w:r>
            <w:proofErr w:type="spellStart"/>
            <w:r w:rsidR="004675E4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Карпунина</w:t>
            </w:r>
            <w:proofErr w:type="spellEnd"/>
          </w:p>
        </w:tc>
      </w:tr>
    </w:tbl>
    <w:p w:rsidR="00FF6E2E" w:rsidRDefault="00FF6E2E" w:rsidP="00964E85">
      <w:pPr>
        <w:rPr>
          <w:rFonts w:ascii="PT Astra Serif" w:hAnsi="PT Astra Serif"/>
          <w:sz w:val="28"/>
          <w:szCs w:val="28"/>
        </w:rPr>
      </w:pPr>
    </w:p>
    <w:p w:rsidR="00FF6E2E" w:rsidRDefault="00FF6E2E" w:rsidP="00964E85">
      <w:pPr>
        <w:rPr>
          <w:rFonts w:ascii="PT Astra Serif" w:hAnsi="PT Astra Serif"/>
          <w:sz w:val="28"/>
          <w:szCs w:val="28"/>
        </w:rPr>
      </w:pPr>
    </w:p>
    <w:sectPr w:rsidR="00FF6E2E" w:rsidSect="00CF39E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52"/>
    <w:rsid w:val="00001647"/>
    <w:rsid w:val="000433A0"/>
    <w:rsid w:val="000479F1"/>
    <w:rsid w:val="00050B7E"/>
    <w:rsid w:val="00061C68"/>
    <w:rsid w:val="0006439A"/>
    <w:rsid w:val="000B36BA"/>
    <w:rsid w:val="00120175"/>
    <w:rsid w:val="00174DB4"/>
    <w:rsid w:val="001B593B"/>
    <w:rsid w:val="001D49D9"/>
    <w:rsid w:val="00241187"/>
    <w:rsid w:val="0027738F"/>
    <w:rsid w:val="002B4952"/>
    <w:rsid w:val="002C235E"/>
    <w:rsid w:val="0031453A"/>
    <w:rsid w:val="00387809"/>
    <w:rsid w:val="004675E4"/>
    <w:rsid w:val="00476565"/>
    <w:rsid w:val="004A5185"/>
    <w:rsid w:val="00502714"/>
    <w:rsid w:val="00515013"/>
    <w:rsid w:val="005530AA"/>
    <w:rsid w:val="005B4225"/>
    <w:rsid w:val="005C63AE"/>
    <w:rsid w:val="00613DA8"/>
    <w:rsid w:val="0067695C"/>
    <w:rsid w:val="00687670"/>
    <w:rsid w:val="007015C1"/>
    <w:rsid w:val="00734515"/>
    <w:rsid w:val="0077655C"/>
    <w:rsid w:val="007823F2"/>
    <w:rsid w:val="007B106D"/>
    <w:rsid w:val="0086539B"/>
    <w:rsid w:val="00875FAF"/>
    <w:rsid w:val="008B659A"/>
    <w:rsid w:val="008C11D5"/>
    <w:rsid w:val="008D5C47"/>
    <w:rsid w:val="00931DF1"/>
    <w:rsid w:val="00954519"/>
    <w:rsid w:val="00964E85"/>
    <w:rsid w:val="00982544"/>
    <w:rsid w:val="009E6A42"/>
    <w:rsid w:val="00A127E2"/>
    <w:rsid w:val="00A14740"/>
    <w:rsid w:val="00AF72EE"/>
    <w:rsid w:val="00B24C57"/>
    <w:rsid w:val="00B40635"/>
    <w:rsid w:val="00B64183"/>
    <w:rsid w:val="00BC2D2B"/>
    <w:rsid w:val="00BE46C5"/>
    <w:rsid w:val="00C35C19"/>
    <w:rsid w:val="00CA1D90"/>
    <w:rsid w:val="00CA3468"/>
    <w:rsid w:val="00CF39E8"/>
    <w:rsid w:val="00D03423"/>
    <w:rsid w:val="00F32290"/>
    <w:rsid w:val="00FE3EF6"/>
    <w:rsid w:val="00FF266D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2A00"/>
  <w15:docId w15:val="{D6FBD760-3359-4C07-B00A-4C3FC240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61C6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B49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4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9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061C6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ody Text"/>
    <w:basedOn w:val="a"/>
    <w:link w:val="a7"/>
    <w:rsid w:val="00061C68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061C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061C68"/>
    <w:pPr>
      <w:spacing w:line="360" w:lineRule="auto"/>
      <w:jc w:val="center"/>
    </w:pPr>
    <w:rPr>
      <w:b/>
      <w:sz w:val="28"/>
    </w:rPr>
  </w:style>
  <w:style w:type="character" w:customStyle="1" w:styleId="a9">
    <w:name w:val="Заголовок Знак"/>
    <w:basedOn w:val="a0"/>
    <w:link w:val="a8"/>
    <w:rsid w:val="00061C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rsid w:val="00061C6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061C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68AEE-EB49-4EF5-B11F-C2985CC3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Васильевна Бурцева</dc:creator>
  <cp:lastModifiedBy>User</cp:lastModifiedBy>
  <cp:revision>24</cp:revision>
  <cp:lastPrinted>2021-12-17T06:31:00Z</cp:lastPrinted>
  <dcterms:created xsi:type="dcterms:W3CDTF">2024-07-03T07:01:00Z</dcterms:created>
  <dcterms:modified xsi:type="dcterms:W3CDTF">2024-07-05T08:25:00Z</dcterms:modified>
</cp:coreProperties>
</file>