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Pr="00791735" w:rsidRDefault="009C3519">
      <w:pPr>
        <w:rPr>
          <w:b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E02049" w:rsidRPr="006C79C7" w:rsidTr="009C3519">
        <w:tc>
          <w:tcPr>
            <w:tcW w:w="9813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</w:p>
        </w:tc>
      </w:tr>
      <w:tr w:rsidR="00E019AB" w:rsidRPr="006C79C7" w:rsidTr="009C3519">
        <w:trPr>
          <w:trHeight w:val="289"/>
        </w:trPr>
        <w:tc>
          <w:tcPr>
            <w:tcW w:w="9813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9C3519">
        <w:trPr>
          <w:trHeight w:val="534"/>
        </w:trPr>
        <w:tc>
          <w:tcPr>
            <w:tcW w:w="9813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9C3519">
        <w:tc>
          <w:tcPr>
            <w:tcW w:w="9813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E02049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               </w:t>
      </w:r>
      <w:r w:rsidR="00303EE8">
        <w:rPr>
          <w:rFonts w:ascii="PT Astra Serif" w:hAnsi="PT Astra Serif"/>
          <w:b/>
          <w:bCs/>
          <w:sz w:val="28"/>
          <w:szCs w:val="28"/>
        </w:rPr>
        <w:t>05 августа</w:t>
      </w:r>
      <w:r w:rsidR="00A447A5" w:rsidRPr="00E02049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E019AB">
        <w:rPr>
          <w:rFonts w:ascii="PT Astra Serif" w:hAnsi="PT Astra Serif"/>
          <w:b/>
          <w:bCs/>
          <w:sz w:val="28"/>
          <w:szCs w:val="28"/>
        </w:rPr>
        <w:t>2</w:t>
      </w:r>
      <w:r w:rsidRPr="00E02049">
        <w:rPr>
          <w:rFonts w:ascii="PT Astra Serif" w:hAnsi="PT Astra Serif"/>
          <w:b/>
          <w:bCs/>
          <w:sz w:val="28"/>
          <w:szCs w:val="28"/>
        </w:rPr>
        <w:t xml:space="preserve"> г.                                                        N </w:t>
      </w:r>
      <w:r w:rsidR="00BC6F42">
        <w:rPr>
          <w:rFonts w:ascii="PT Astra Serif" w:hAnsi="PT Astra Serif"/>
          <w:b/>
          <w:bCs/>
          <w:sz w:val="28"/>
          <w:szCs w:val="28"/>
        </w:rPr>
        <w:t>59-173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6F2C18" w:rsidRPr="00EA77A2" w:rsidRDefault="006F2C18" w:rsidP="006F2C18">
      <w:pPr>
        <w:jc w:val="center"/>
        <w:rPr>
          <w:b/>
        </w:rPr>
      </w:pPr>
    </w:p>
    <w:p w:rsidR="006F2C18" w:rsidRPr="00EA77A2" w:rsidRDefault="006F2C18" w:rsidP="006F2C18">
      <w:pPr>
        <w:jc w:val="center"/>
        <w:rPr>
          <w:b/>
        </w:rPr>
      </w:pPr>
    </w:p>
    <w:p w:rsidR="006F2C18" w:rsidRPr="006F2C18" w:rsidRDefault="006F2C18" w:rsidP="006F2C18">
      <w:pPr>
        <w:jc w:val="center"/>
        <w:rPr>
          <w:rFonts w:ascii="PT Astra Serif" w:hAnsi="PT Astra Serif"/>
          <w:sz w:val="28"/>
          <w:szCs w:val="28"/>
        </w:rPr>
      </w:pPr>
      <w:r w:rsidRPr="006F2C18">
        <w:rPr>
          <w:rFonts w:ascii="PT Astra Serif" w:hAnsi="PT Astra Serif"/>
          <w:b/>
          <w:sz w:val="28"/>
          <w:szCs w:val="28"/>
        </w:rPr>
        <w:t>«Об утверждении Порядка представления и рассмотрения ежегодного отчета главы администрации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Шварцевское Киреевского района</w:t>
      </w:r>
      <w:r w:rsidRPr="006F2C18">
        <w:rPr>
          <w:rFonts w:ascii="PT Astra Serif" w:hAnsi="PT Astra Serif"/>
          <w:b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Шварцевское</w:t>
      </w:r>
      <w:r w:rsidRPr="006F2C18">
        <w:rPr>
          <w:rFonts w:ascii="PT Astra Serif" w:hAnsi="PT Astra Serif"/>
          <w:b/>
          <w:sz w:val="28"/>
          <w:szCs w:val="28"/>
        </w:rPr>
        <w:t xml:space="preserve"> Собранию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Шварцевское Киреевского района</w:t>
      </w:r>
      <w:r w:rsidRPr="006F2C18">
        <w:rPr>
          <w:rFonts w:ascii="PT Astra Serif" w:hAnsi="PT Astra Serif"/>
          <w:b/>
          <w:sz w:val="28"/>
          <w:szCs w:val="28"/>
        </w:rPr>
        <w:t>»</w:t>
      </w:r>
    </w:p>
    <w:p w:rsidR="006F2C18" w:rsidRPr="006F2C18" w:rsidRDefault="006F2C18" w:rsidP="006F2C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2C18" w:rsidRPr="006F2C18" w:rsidRDefault="006F2C18" w:rsidP="006F2C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2C18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2 части 6.1 статьи 37 </w:t>
      </w:r>
      <w:r w:rsidRPr="006F2C18">
        <w:rPr>
          <w:rFonts w:ascii="PT Astra Serif" w:hAnsi="PT Astra Serif" w:cs="Courier New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статьей</w:t>
      </w:r>
      <w:r w:rsidR="003E4517">
        <w:rPr>
          <w:rFonts w:ascii="PT Astra Serif" w:hAnsi="PT Astra Serif" w:cs="Courier New"/>
          <w:sz w:val="28"/>
          <w:szCs w:val="28"/>
        </w:rPr>
        <w:t xml:space="preserve"> 39.1</w:t>
      </w:r>
      <w:r w:rsidRPr="006F2C18">
        <w:rPr>
          <w:rFonts w:ascii="PT Astra Serif" w:hAnsi="PT Astra Serif" w:cs="Courier New"/>
          <w:sz w:val="28"/>
          <w:szCs w:val="28"/>
        </w:rPr>
        <w:t xml:space="preserve"> </w:t>
      </w:r>
      <w:r w:rsidRPr="006F2C18">
        <w:rPr>
          <w:rFonts w:ascii="PT Astra Serif" w:hAnsi="PT Astra Serif" w:cs="PT Astra Serif"/>
          <w:color w:val="000000"/>
          <w:sz w:val="28"/>
          <w:szCs w:val="28"/>
        </w:rPr>
        <w:t xml:space="preserve">Устава муниципального образования </w:t>
      </w:r>
      <w:r w:rsidR="003E4517">
        <w:rPr>
          <w:rFonts w:ascii="PT Astra Serif" w:hAnsi="PT Astra Serif" w:cs="PT Astra Serif"/>
          <w:color w:val="000000"/>
          <w:sz w:val="28"/>
          <w:szCs w:val="28"/>
        </w:rPr>
        <w:t>Шварцевское Киреевского района</w:t>
      </w:r>
      <w:r w:rsidRPr="006F2C18">
        <w:rPr>
          <w:rFonts w:ascii="PT Astra Serif" w:hAnsi="PT Astra Serif" w:cs="PT Astra Serif"/>
          <w:color w:val="000000"/>
          <w:sz w:val="28"/>
          <w:szCs w:val="28"/>
        </w:rPr>
        <w:t>, С</w:t>
      </w:r>
      <w:r w:rsidRPr="006F2C18">
        <w:rPr>
          <w:rFonts w:ascii="PT Astra Serif" w:hAnsi="PT Astra Serif"/>
          <w:color w:val="000000"/>
          <w:sz w:val="28"/>
          <w:szCs w:val="28"/>
        </w:rPr>
        <w:t xml:space="preserve">обрание депутатов муниципального образования </w:t>
      </w:r>
      <w:r w:rsidR="003E4517">
        <w:rPr>
          <w:rFonts w:ascii="PT Astra Serif" w:hAnsi="PT Astra Serif"/>
          <w:color w:val="000000"/>
          <w:sz w:val="28"/>
          <w:szCs w:val="28"/>
        </w:rPr>
        <w:t>Шварцевское Киреевского района</w:t>
      </w:r>
      <w:r w:rsidRPr="006F2C18">
        <w:rPr>
          <w:rFonts w:ascii="PT Astra Serif" w:hAnsi="PT Astra Serif"/>
          <w:color w:val="000000"/>
          <w:sz w:val="28"/>
          <w:szCs w:val="28"/>
        </w:rPr>
        <w:t xml:space="preserve"> решило:</w:t>
      </w:r>
    </w:p>
    <w:p w:rsidR="006F2C18" w:rsidRPr="006F2C18" w:rsidRDefault="006F2C18" w:rsidP="006F2C1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2C18">
        <w:rPr>
          <w:rFonts w:ascii="PT Astra Serif" w:hAnsi="PT Astra Serif"/>
          <w:color w:val="000000"/>
          <w:sz w:val="28"/>
          <w:szCs w:val="28"/>
        </w:rPr>
        <w:t>1. Утвердить П</w:t>
      </w:r>
      <w:hyperlink r:id="rId8" w:anchor="_blank" w:history="1">
        <w:r w:rsidRPr="006F2C18">
          <w:rPr>
            <w:rFonts w:ascii="PT Astra Serif" w:hAnsi="PT Astra Serif"/>
            <w:color w:val="000000"/>
            <w:sz w:val="28"/>
            <w:szCs w:val="28"/>
          </w:rPr>
          <w:t>орядок</w:t>
        </w:r>
      </w:hyperlink>
      <w:r w:rsidRPr="006F2C18">
        <w:rPr>
          <w:rFonts w:ascii="PT Astra Serif" w:hAnsi="PT Astra Serif"/>
          <w:color w:val="000000"/>
          <w:sz w:val="28"/>
          <w:szCs w:val="28"/>
        </w:rPr>
        <w:t xml:space="preserve"> представления и рассмотрения ежегодного отчета </w:t>
      </w:r>
      <w:r w:rsidR="003E4517" w:rsidRPr="003E4517">
        <w:rPr>
          <w:rFonts w:ascii="PT Astra Serif" w:hAnsi="PT Astra Serif"/>
          <w:sz w:val="28"/>
          <w:szCs w:val="28"/>
        </w:rPr>
        <w:t>главы администрации муниципального образования Шварцевское Киреевского района о результатах своей деятельности и деятельности администрации муниципального образования Шварцевское Собранию депутатов муниципального образования Шварцевское Киреевского района</w:t>
      </w:r>
      <w:r w:rsidRPr="006F2C18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4B2DF5" w:rsidRPr="00A62081" w:rsidRDefault="004B2DF5" w:rsidP="004B2DF5">
      <w:pPr>
        <w:ind w:firstLine="708"/>
        <w:rPr>
          <w:rFonts w:ascii="PT Astra Serif" w:hAnsi="PT Astra Serif"/>
          <w:sz w:val="28"/>
          <w:szCs w:val="28"/>
        </w:rPr>
      </w:pPr>
      <w:r w:rsidRPr="00A62081">
        <w:rPr>
          <w:rFonts w:ascii="PT Astra Serif" w:hAnsi="PT Astra Serif"/>
          <w:sz w:val="28"/>
          <w:szCs w:val="28"/>
        </w:rPr>
        <w:t xml:space="preserve">2. Обнародовать настоящее решение в местах </w:t>
      </w:r>
      <w:r>
        <w:rPr>
          <w:rFonts w:ascii="PT Astra Serif" w:hAnsi="PT Astra Serif"/>
          <w:sz w:val="28"/>
          <w:szCs w:val="28"/>
        </w:rPr>
        <w:t>о</w:t>
      </w:r>
      <w:r w:rsidRPr="00A62081">
        <w:rPr>
          <w:rFonts w:ascii="PT Astra Serif" w:hAnsi="PT Astra Serif"/>
          <w:sz w:val="28"/>
          <w:szCs w:val="28"/>
        </w:rPr>
        <w:t>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4B2DF5" w:rsidRPr="00A62081" w:rsidRDefault="004B2DF5" w:rsidP="004B2DF5">
      <w:pPr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A62081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обнародования.</w:t>
      </w:r>
    </w:p>
    <w:p w:rsidR="006F2C18" w:rsidRPr="006F2C18" w:rsidRDefault="006F2C18" w:rsidP="006F2C18">
      <w:pPr>
        <w:ind w:firstLine="709"/>
        <w:rPr>
          <w:rFonts w:ascii="PT Astra Serif" w:hAnsi="PT Astra Serif"/>
          <w:sz w:val="28"/>
          <w:szCs w:val="28"/>
        </w:rPr>
      </w:pPr>
    </w:p>
    <w:p w:rsidR="006F2C18" w:rsidRPr="006F2C18" w:rsidRDefault="006F2C18" w:rsidP="006F2C18">
      <w:pPr>
        <w:ind w:firstLine="709"/>
        <w:rPr>
          <w:rFonts w:ascii="PT Astra Serif" w:hAnsi="PT Astra Serif"/>
          <w:sz w:val="28"/>
          <w:szCs w:val="28"/>
        </w:rPr>
      </w:pPr>
    </w:p>
    <w:p w:rsidR="006F2C18" w:rsidRPr="006F2C18" w:rsidRDefault="006F2C18" w:rsidP="006F2C18">
      <w:pPr>
        <w:ind w:firstLine="709"/>
        <w:rPr>
          <w:rFonts w:ascii="PT Astra Serif" w:hAnsi="PT Astra Serif"/>
          <w:sz w:val="28"/>
          <w:szCs w:val="28"/>
        </w:rPr>
      </w:pPr>
    </w:p>
    <w:p w:rsidR="004B2DF5" w:rsidRDefault="004B2DF5" w:rsidP="004B2D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4B2DF5" w:rsidRPr="00E02049" w:rsidRDefault="004B2DF5" w:rsidP="004B2DF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Шварцевское Киреевского района</w:t>
      </w:r>
      <w:r w:rsidRPr="00E02049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А.Н. Абрамова</w:t>
      </w:r>
    </w:p>
    <w:p w:rsidR="006F2C18" w:rsidRPr="00EA77A2" w:rsidRDefault="006F2C18" w:rsidP="006F2C18">
      <w:pPr>
        <w:rPr>
          <w:b/>
          <w:bCs/>
        </w:rPr>
      </w:pPr>
    </w:p>
    <w:p w:rsidR="006F2C18" w:rsidRPr="00EA77A2" w:rsidRDefault="006F2C18" w:rsidP="006F2C18">
      <w:pPr>
        <w:rPr>
          <w:b/>
          <w:bCs/>
        </w:rPr>
      </w:pPr>
    </w:p>
    <w:p w:rsidR="006F2C18" w:rsidRPr="00EA77A2" w:rsidRDefault="006F2C18" w:rsidP="006F2C18">
      <w:pPr>
        <w:rPr>
          <w:b/>
          <w:bCs/>
        </w:rPr>
      </w:pPr>
    </w:p>
    <w:p w:rsidR="006F2C18" w:rsidRPr="00EA77A2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Default="006F2C18" w:rsidP="006F2C18">
      <w:pPr>
        <w:rPr>
          <w:b/>
          <w:bCs/>
        </w:rPr>
      </w:pPr>
    </w:p>
    <w:p w:rsidR="006F2C18" w:rsidRPr="00EA77A2" w:rsidRDefault="006F2C18" w:rsidP="006F2C18">
      <w:pPr>
        <w:rPr>
          <w:b/>
          <w:bCs/>
        </w:rPr>
      </w:pPr>
    </w:p>
    <w:p w:rsidR="006F2C18" w:rsidRPr="00EA77A2" w:rsidRDefault="006F2C18" w:rsidP="006F2C18">
      <w:pPr>
        <w:rPr>
          <w:b/>
          <w:bCs/>
        </w:rPr>
      </w:pPr>
    </w:p>
    <w:p w:rsidR="00A852A1" w:rsidRPr="00C428E6" w:rsidRDefault="00A852A1" w:rsidP="00A852A1">
      <w:pPr>
        <w:jc w:val="right"/>
      </w:pPr>
      <w:r w:rsidRPr="00C428E6">
        <w:t>Приложение</w:t>
      </w:r>
    </w:p>
    <w:p w:rsidR="00A852A1" w:rsidRPr="00C428E6" w:rsidRDefault="00A852A1" w:rsidP="00A852A1">
      <w:pPr>
        <w:jc w:val="right"/>
      </w:pPr>
      <w:r w:rsidRPr="00C428E6">
        <w:t xml:space="preserve">к </w:t>
      </w:r>
      <w:r>
        <w:t>решению собрания депутатов</w:t>
      </w:r>
    </w:p>
    <w:p w:rsidR="00A852A1" w:rsidRPr="00C428E6" w:rsidRDefault="00A852A1" w:rsidP="00A852A1">
      <w:pPr>
        <w:jc w:val="right"/>
      </w:pPr>
      <w:r>
        <w:t>м.о Шварцевское Киреевского района</w:t>
      </w:r>
    </w:p>
    <w:p w:rsidR="00A852A1" w:rsidRPr="00C428E6" w:rsidRDefault="00A852A1" w:rsidP="00A852A1">
      <w:pPr>
        <w:ind w:firstLine="709"/>
        <w:jc w:val="right"/>
        <w:rPr>
          <w:b/>
          <w:bCs/>
        </w:rPr>
      </w:pPr>
      <w:r w:rsidRPr="00C428E6">
        <w:t xml:space="preserve">от </w:t>
      </w:r>
      <w:r w:rsidR="00303EE8">
        <w:t>05.08.</w:t>
      </w:r>
      <w:r w:rsidR="00BC6F42">
        <w:t>2022 г. № 59-173</w:t>
      </w:r>
    </w:p>
    <w:p w:rsidR="006F2C18" w:rsidRPr="00EA77A2" w:rsidRDefault="006F2C18" w:rsidP="006F2C18">
      <w:pPr>
        <w:ind w:firstLine="709"/>
        <w:rPr>
          <w:b/>
          <w:bCs/>
        </w:rPr>
      </w:pPr>
    </w:p>
    <w:p w:rsidR="006F2C18" w:rsidRPr="00EA77A2" w:rsidRDefault="006F2C18" w:rsidP="006F2C1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EA77A2">
        <w:rPr>
          <w:rFonts w:ascii="PT Astra Serif" w:hAnsi="PT Astra Serif"/>
          <w:color w:val="000000"/>
          <w:sz w:val="28"/>
          <w:szCs w:val="28"/>
        </w:rPr>
        <w:t>ПОРЯДОК</w:t>
      </w:r>
    </w:p>
    <w:p w:rsidR="006F2C18" w:rsidRPr="00EA77A2" w:rsidRDefault="004B2DF5" w:rsidP="006F2C18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 w:rsidRPr="006F2C18">
        <w:rPr>
          <w:rFonts w:ascii="PT Astra Serif" w:hAnsi="PT Astra Serif"/>
          <w:b/>
          <w:sz w:val="28"/>
          <w:szCs w:val="28"/>
        </w:rPr>
        <w:t>представления и рассмотрения ежегодного отчета главы администрации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Шварцевское Киреевского района</w:t>
      </w:r>
      <w:r w:rsidRPr="006F2C18">
        <w:rPr>
          <w:rFonts w:ascii="PT Astra Serif" w:hAnsi="PT Astra Serif"/>
          <w:b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Шварцевское</w:t>
      </w:r>
      <w:r w:rsidRPr="006F2C18">
        <w:rPr>
          <w:rFonts w:ascii="PT Astra Serif" w:hAnsi="PT Astra Serif"/>
          <w:b/>
          <w:sz w:val="28"/>
          <w:szCs w:val="28"/>
        </w:rPr>
        <w:t xml:space="preserve"> Собранию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Шварцевское Киреевского района</w:t>
      </w:r>
    </w:p>
    <w:p w:rsidR="006F2C18" w:rsidRPr="00EA77A2" w:rsidRDefault="006F2C18" w:rsidP="006F2C1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F2C18" w:rsidRPr="00EA77A2" w:rsidRDefault="006F2C18" w:rsidP="006F2C18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2C18" w:rsidRPr="00EA77A2" w:rsidRDefault="006F2C18" w:rsidP="003E4517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1. Настоящий Порядок устанавливает процедуру и сроки представления и рассмотрения ежегодного отчета </w:t>
      </w:r>
      <w:r w:rsidR="003E4517" w:rsidRPr="003E4517">
        <w:rPr>
          <w:rFonts w:ascii="PT Astra Serif" w:hAnsi="PT Astra Serif"/>
          <w:sz w:val="28"/>
          <w:szCs w:val="28"/>
        </w:rPr>
        <w:t>главы администрации муниципального образования Шварцевское Киреевского района о результатах своей деятельности и деятельности администрации муниципального образования Шварцевское Собранию депутатов муниципального образования Шварцевское Киреевского района</w:t>
      </w:r>
      <w:r w:rsidR="003E4517">
        <w:rPr>
          <w:rFonts w:ascii="PT Astra Serif" w:hAnsi="PT Astra Serif"/>
          <w:sz w:val="28"/>
          <w:szCs w:val="28"/>
        </w:rPr>
        <w:t>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2. Отчет главы администрации представляется </w:t>
      </w:r>
      <w:r w:rsidR="003E4517" w:rsidRPr="003E4517">
        <w:rPr>
          <w:rFonts w:ascii="PT Astra Serif" w:hAnsi="PT Astra Serif"/>
          <w:sz w:val="28"/>
          <w:szCs w:val="28"/>
        </w:rPr>
        <w:t>Собранию депутатов муниципального образования Шварцевское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 ежегодно не позднее </w:t>
      </w:r>
      <w:r w:rsidR="003E4517">
        <w:rPr>
          <w:rFonts w:ascii="PT Astra Serif" w:hAnsi="PT Astra Serif"/>
          <w:sz w:val="28"/>
          <w:szCs w:val="28"/>
        </w:rPr>
        <w:t>01</w:t>
      </w:r>
      <w:r w:rsidR="00455A8C">
        <w:rPr>
          <w:rFonts w:ascii="PT Astra Serif" w:hAnsi="PT Astra Serif"/>
          <w:sz w:val="28"/>
          <w:szCs w:val="28"/>
        </w:rPr>
        <w:t xml:space="preserve">апреля текущего года </w:t>
      </w:r>
      <w:r w:rsidRPr="00EA77A2">
        <w:rPr>
          <w:rFonts w:ascii="PT Astra Serif" w:hAnsi="PT Astra Serif"/>
          <w:b/>
          <w:sz w:val="28"/>
          <w:szCs w:val="28"/>
        </w:rPr>
        <w:t>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3. Дата рассмотрения отчета главы администрации устанавливается представительным органом по согласованию с главой администрации.</w:t>
      </w:r>
    </w:p>
    <w:p w:rsidR="006F2C18" w:rsidRPr="00EA77A2" w:rsidRDefault="006F2C18" w:rsidP="006F2C18">
      <w:pPr>
        <w:pStyle w:val="ConsPlusNormal"/>
        <w:spacing w:before="24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4. Не позднее </w:t>
      </w:r>
      <w:r w:rsidR="003E4517">
        <w:rPr>
          <w:rFonts w:ascii="PT Astra Serif" w:hAnsi="PT Astra Serif"/>
          <w:sz w:val="28"/>
          <w:szCs w:val="28"/>
        </w:rPr>
        <w:t xml:space="preserve">10 </w:t>
      </w:r>
      <w:r w:rsidR="00455A8C">
        <w:rPr>
          <w:rFonts w:ascii="PT Astra Serif" w:hAnsi="PT Astra Serif"/>
          <w:sz w:val="28"/>
          <w:szCs w:val="28"/>
        </w:rPr>
        <w:t>марта текущего года</w:t>
      </w:r>
      <w:r w:rsidRPr="00EA77A2">
        <w:rPr>
          <w:rFonts w:ascii="PT Astra Serif" w:hAnsi="PT Astra Serif"/>
          <w:sz w:val="28"/>
          <w:szCs w:val="28"/>
        </w:rPr>
        <w:t xml:space="preserve"> до дня проведения заседания представительного органа, на котором планируется заслушивание отчета главы администрации, главе администрации в письменной форме направляется утвержденный перечень вопросов депутатов представительного органа.</w:t>
      </w:r>
    </w:p>
    <w:p w:rsidR="006F2C18" w:rsidRPr="00EA77A2" w:rsidRDefault="006F2C18" w:rsidP="006F2C18">
      <w:pPr>
        <w:pStyle w:val="ConsPlusNormal"/>
        <w:spacing w:before="24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5. Глава администрации не позднее </w:t>
      </w:r>
      <w:r w:rsidR="003E4517">
        <w:rPr>
          <w:rFonts w:ascii="PT Astra Serif" w:hAnsi="PT Astra Serif"/>
          <w:sz w:val="28"/>
          <w:szCs w:val="28"/>
        </w:rPr>
        <w:t xml:space="preserve">20 </w:t>
      </w:r>
      <w:r w:rsidR="00455A8C">
        <w:rPr>
          <w:rFonts w:ascii="PT Astra Serif" w:hAnsi="PT Astra Serif"/>
          <w:sz w:val="28"/>
          <w:szCs w:val="28"/>
        </w:rPr>
        <w:t>марта</w:t>
      </w:r>
      <w:r w:rsidRPr="00EA77A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A77A2">
        <w:rPr>
          <w:rFonts w:ascii="PT Astra Serif" w:hAnsi="PT Astra Serif"/>
          <w:sz w:val="28"/>
          <w:szCs w:val="28"/>
        </w:rPr>
        <w:t>до дня рассмотрения отчета, представляет в представительный орган текст этого отчета на бумажном носителе и в электронном виде.</w:t>
      </w:r>
    </w:p>
    <w:p w:rsidR="006F2C18" w:rsidRPr="00EA77A2" w:rsidRDefault="006F2C18" w:rsidP="006F2C18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Par85"/>
      <w:bookmarkEnd w:id="1"/>
      <w:r w:rsidRPr="00EA77A2">
        <w:rPr>
          <w:rFonts w:ascii="PT Astra Serif" w:hAnsi="PT Astra Serif"/>
          <w:sz w:val="28"/>
          <w:szCs w:val="28"/>
        </w:rPr>
        <w:t xml:space="preserve">6. Представляемый в соответствии с пунктом 5 настоящего Порядка отчет главы администрации должен содержать анализ результатов деятельности главы администрации за истекший год и деятельности администрации муниципального образования </w:t>
      </w:r>
      <w:r w:rsidR="003E4517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, основные направления деятельности администрации муниципального образования </w:t>
      </w:r>
      <w:r w:rsidR="003E4517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 в текущем году и в среднесрочном периоде, информацию о ходе реализации и об оценке эффективности реализации муниципальных программ, а также ответы на вопросы, поставленные депутатами представительного органа.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7. Глава администрации выступает с отчетом лично на заседании представительного органа. Продолжительность выступления не должна превышать </w:t>
      </w:r>
      <w:r w:rsidR="004B2DF5">
        <w:rPr>
          <w:rFonts w:ascii="PT Astra Serif" w:hAnsi="PT Astra Serif"/>
          <w:sz w:val="28"/>
          <w:szCs w:val="28"/>
        </w:rPr>
        <w:t>1 часа</w:t>
      </w:r>
      <w:r w:rsidRPr="00EA77A2">
        <w:rPr>
          <w:rFonts w:ascii="PT Astra Serif" w:hAnsi="PT Astra Serif"/>
          <w:b/>
          <w:i/>
          <w:sz w:val="28"/>
          <w:szCs w:val="28"/>
        </w:rPr>
        <w:t xml:space="preserve">. </w:t>
      </w:r>
      <w:r w:rsidRPr="00EA77A2">
        <w:rPr>
          <w:rFonts w:ascii="PT Astra Serif" w:hAnsi="PT Astra Serif"/>
          <w:sz w:val="28"/>
          <w:szCs w:val="28"/>
        </w:rPr>
        <w:t>К отчету главы администрации могут приобщаться статистические, графические и иные материалы.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8. Заседание представительного органа, на котором заслушивается отчет главы администрации, является открытым. На заседании могут присутствовать жители муниципального образования и иные лица в порядке, установленном Регламентом представительного органа. После представления отчета глава администрации отвечает на вопросы депутатов представительного органа.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9. По результатам заслушивания отчета главы администрации представительный орган принимает решение, в котором дает одну из следующих оценок деятельности главы администрации: «удовлетворительно» или «неудовлетворительно». Соответствующее решение принимается большинством голосов от установленной численности депутатов представительного органа.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10. В случае принятия представительным органом решения о неудовлетворительной оценке деятельности главы администрации, указанное решение направляется представительным органом главе администрации в срок не позднее </w:t>
      </w:r>
      <w:r w:rsidR="004B2DF5">
        <w:rPr>
          <w:rFonts w:ascii="PT Astra Serif" w:hAnsi="PT Astra Serif"/>
          <w:sz w:val="28"/>
          <w:szCs w:val="28"/>
        </w:rPr>
        <w:t>3</w:t>
      </w:r>
      <w:r w:rsidRPr="00EA77A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A77A2">
        <w:rPr>
          <w:rFonts w:ascii="PT Astra Serif" w:hAnsi="PT Astra Serif"/>
          <w:sz w:val="28"/>
          <w:szCs w:val="28"/>
        </w:rPr>
        <w:t xml:space="preserve">рабочих дней. В названном решении отражаются конкретные замечания к деятельности главы администрации и деятельности администрации муниципального образования </w:t>
      </w:r>
      <w:r w:rsidR="004B2DF5">
        <w:rPr>
          <w:rFonts w:ascii="PT Astra Serif" w:hAnsi="PT Astra Serif"/>
          <w:sz w:val="28"/>
          <w:szCs w:val="28"/>
        </w:rPr>
        <w:t>Шварцевское Киреевского района</w:t>
      </w:r>
      <w:r w:rsidRPr="00EA77A2">
        <w:rPr>
          <w:rFonts w:ascii="PT Astra Serif" w:hAnsi="PT Astra Serif"/>
          <w:sz w:val="28"/>
          <w:szCs w:val="28"/>
        </w:rPr>
        <w:t>, сроки их устранения и дата заслушивания главы администрации о результатах исполнения решения.</w:t>
      </w:r>
    </w:p>
    <w:p w:rsidR="006F2C18" w:rsidRPr="00EA77A2" w:rsidRDefault="006F2C18" w:rsidP="006F2C18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11. Копия принятого решения о неудовлетворительной оценке деятельности главы администрации по результатам заслушивания его отчета в трехдневный срок направляется представительным органом в адрес Губернатора Тульской области для сведения.</w:t>
      </w:r>
    </w:p>
    <w:p w:rsidR="006F2C18" w:rsidRPr="00EA77A2" w:rsidRDefault="006F2C18" w:rsidP="006F2C18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12. Решение по результатам отчета главы администрации подлежит опубликованию в установленном порядке, а также размещению на официальном сайте администрации муниципального образования </w:t>
      </w:r>
      <w:r w:rsidR="004B2DF5">
        <w:rPr>
          <w:rFonts w:ascii="PT Astra Serif" w:hAnsi="PT Astra Serif"/>
          <w:sz w:val="28"/>
          <w:szCs w:val="28"/>
        </w:rPr>
        <w:t>Киреевский район</w:t>
      </w:r>
      <w:r w:rsidRPr="00EA77A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 </w:t>
      </w:r>
    </w:p>
    <w:p w:rsidR="006F2C18" w:rsidRPr="00EA77A2" w:rsidRDefault="006F2C18" w:rsidP="006F2C18">
      <w:pPr>
        <w:pStyle w:val="ConsPlusNonformat"/>
        <w:rPr>
          <w:rFonts w:ascii="PT Astra Serif" w:hAnsi="PT Astra Serif"/>
          <w:sz w:val="28"/>
          <w:szCs w:val="28"/>
        </w:rPr>
      </w:pPr>
    </w:p>
    <w:p w:rsidR="004B2DF5" w:rsidRDefault="004B2DF5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4B2DF5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Шварцевское Киреевского района</w:t>
      </w:r>
      <w:r w:rsidR="00023D92" w:rsidRPr="00E02049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25" w:rsidRDefault="00565525" w:rsidP="00A55E86">
      <w:r>
        <w:separator/>
      </w:r>
    </w:p>
  </w:endnote>
  <w:endnote w:type="continuationSeparator" w:id="0">
    <w:p w:rsidR="00565525" w:rsidRDefault="00565525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25" w:rsidRDefault="00565525" w:rsidP="00A55E86">
      <w:r>
        <w:separator/>
      </w:r>
    </w:p>
  </w:footnote>
  <w:footnote w:type="continuationSeparator" w:id="0">
    <w:p w:rsidR="00565525" w:rsidRDefault="00565525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7F8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4D61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7F8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1F6B5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03E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2339"/>
    <w:rsid w:val="003C32E6"/>
    <w:rsid w:val="003C6162"/>
    <w:rsid w:val="003C7126"/>
    <w:rsid w:val="003C7B00"/>
    <w:rsid w:val="003D070B"/>
    <w:rsid w:val="003D5C51"/>
    <w:rsid w:val="003D702A"/>
    <w:rsid w:val="003E2D5E"/>
    <w:rsid w:val="003E4517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5A8C"/>
    <w:rsid w:val="004575FD"/>
    <w:rsid w:val="004616AF"/>
    <w:rsid w:val="004849D5"/>
    <w:rsid w:val="00485E5C"/>
    <w:rsid w:val="00491AC8"/>
    <w:rsid w:val="00495322"/>
    <w:rsid w:val="00495341"/>
    <w:rsid w:val="004A299D"/>
    <w:rsid w:val="004B2DF5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65525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2C18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D19E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2A1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C6F42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6F2C18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v-u-00045\Desktop\&#1055;&#1054;&#1056;&#1071;&#1044;&#1054;&#105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D90C-83C8-4D1B-9284-6F1AC9CE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2022-08-05T07:58:00Z</cp:lastPrinted>
  <dcterms:created xsi:type="dcterms:W3CDTF">2025-05-30T08:39:00Z</dcterms:created>
  <dcterms:modified xsi:type="dcterms:W3CDTF">2025-05-30T08:39:00Z</dcterms:modified>
</cp:coreProperties>
</file>