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4951"/>
      </w:tblGrid>
      <w:tr w:rsidR="006A1FF9" w:rsidRPr="006A1FF9" w:rsidTr="00BC1682">
        <w:tc>
          <w:tcPr>
            <w:tcW w:w="10137" w:type="dxa"/>
            <w:gridSpan w:val="2"/>
          </w:tcPr>
          <w:p w:rsidR="006A1FF9" w:rsidRPr="006A1FF9" w:rsidRDefault="006A1FF9" w:rsidP="004E654C">
            <w:pPr>
              <w:jc w:val="center"/>
              <w:rPr>
                <w:rFonts w:ascii="Arial" w:hAnsi="Arial" w:cs="Arial"/>
                <w:b/>
                <w:sz w:val="24"/>
                <w:szCs w:val="24"/>
              </w:rPr>
            </w:pPr>
            <w:bookmarkStart w:id="0" w:name="_GoBack"/>
            <w:bookmarkEnd w:id="0"/>
            <w:r>
              <w:rPr>
                <w:rFonts w:ascii="Arial" w:hAnsi="Arial" w:cs="Arial"/>
                <w:b/>
                <w:sz w:val="24"/>
                <w:szCs w:val="24"/>
              </w:rPr>
              <w:t>Тульская область</w:t>
            </w:r>
          </w:p>
        </w:tc>
      </w:tr>
      <w:tr w:rsidR="006A1FF9" w:rsidRPr="006A1FF9" w:rsidTr="00BC1682">
        <w:tc>
          <w:tcPr>
            <w:tcW w:w="10137" w:type="dxa"/>
            <w:gridSpan w:val="2"/>
          </w:tcPr>
          <w:p w:rsidR="006A1FF9" w:rsidRPr="006A1FF9" w:rsidRDefault="006A1FF9" w:rsidP="004E654C">
            <w:pPr>
              <w:jc w:val="center"/>
              <w:rPr>
                <w:rFonts w:ascii="Arial" w:hAnsi="Arial" w:cs="Arial"/>
                <w:b/>
                <w:sz w:val="24"/>
                <w:szCs w:val="24"/>
              </w:rPr>
            </w:pPr>
            <w:r>
              <w:rPr>
                <w:rFonts w:ascii="Arial" w:hAnsi="Arial" w:cs="Arial"/>
                <w:b/>
                <w:sz w:val="24"/>
                <w:szCs w:val="24"/>
              </w:rPr>
              <w:t>Муниципальное образование Шварцевское Киреевского района</w:t>
            </w:r>
          </w:p>
        </w:tc>
      </w:tr>
      <w:tr w:rsidR="006A1FF9" w:rsidRPr="006A1FF9" w:rsidTr="00BC1682">
        <w:tc>
          <w:tcPr>
            <w:tcW w:w="10137" w:type="dxa"/>
            <w:gridSpan w:val="2"/>
          </w:tcPr>
          <w:p w:rsidR="006A1FF9" w:rsidRDefault="006A1FF9" w:rsidP="004E654C">
            <w:pPr>
              <w:jc w:val="center"/>
              <w:rPr>
                <w:rFonts w:ascii="Arial" w:hAnsi="Arial" w:cs="Arial"/>
                <w:b/>
                <w:sz w:val="24"/>
                <w:szCs w:val="24"/>
              </w:rPr>
            </w:pPr>
            <w:r>
              <w:rPr>
                <w:rFonts w:ascii="Arial" w:hAnsi="Arial" w:cs="Arial"/>
                <w:b/>
                <w:sz w:val="24"/>
                <w:szCs w:val="24"/>
              </w:rPr>
              <w:t>Собрание депутатов</w:t>
            </w:r>
          </w:p>
          <w:p w:rsidR="00BC1682" w:rsidRPr="006A1FF9" w:rsidRDefault="00BC1682" w:rsidP="004E654C">
            <w:pPr>
              <w:jc w:val="center"/>
              <w:rPr>
                <w:rFonts w:ascii="Arial" w:hAnsi="Arial" w:cs="Arial"/>
                <w:b/>
                <w:sz w:val="24"/>
                <w:szCs w:val="24"/>
              </w:rPr>
            </w:pPr>
          </w:p>
        </w:tc>
      </w:tr>
      <w:tr w:rsidR="006A1FF9" w:rsidRPr="006A1FF9" w:rsidTr="00BC1682">
        <w:tc>
          <w:tcPr>
            <w:tcW w:w="10137" w:type="dxa"/>
            <w:gridSpan w:val="2"/>
          </w:tcPr>
          <w:p w:rsidR="006A1FF9" w:rsidRPr="006A1FF9" w:rsidRDefault="00BC1682" w:rsidP="004E654C">
            <w:pPr>
              <w:jc w:val="center"/>
              <w:rPr>
                <w:rFonts w:ascii="Arial" w:hAnsi="Arial" w:cs="Arial"/>
                <w:b/>
                <w:sz w:val="24"/>
                <w:szCs w:val="24"/>
              </w:rPr>
            </w:pPr>
            <w:r>
              <w:rPr>
                <w:rFonts w:ascii="Arial" w:hAnsi="Arial" w:cs="Arial"/>
                <w:b/>
                <w:sz w:val="24"/>
                <w:szCs w:val="24"/>
              </w:rPr>
              <w:t>Решение</w:t>
            </w:r>
          </w:p>
        </w:tc>
      </w:tr>
      <w:tr w:rsidR="006A1FF9" w:rsidRPr="006A1FF9" w:rsidTr="00BC1682">
        <w:tc>
          <w:tcPr>
            <w:tcW w:w="10137" w:type="dxa"/>
            <w:gridSpan w:val="2"/>
          </w:tcPr>
          <w:p w:rsidR="006A1FF9" w:rsidRPr="006A1FF9" w:rsidRDefault="006A1FF9" w:rsidP="004E654C">
            <w:pPr>
              <w:jc w:val="center"/>
              <w:rPr>
                <w:rFonts w:ascii="Arial" w:hAnsi="Arial" w:cs="Arial"/>
                <w:b/>
                <w:sz w:val="24"/>
                <w:szCs w:val="24"/>
              </w:rPr>
            </w:pPr>
          </w:p>
        </w:tc>
      </w:tr>
      <w:tr w:rsidR="006A1FF9" w:rsidRPr="006A1FF9" w:rsidTr="00BC1682">
        <w:tc>
          <w:tcPr>
            <w:tcW w:w="5068" w:type="dxa"/>
          </w:tcPr>
          <w:p w:rsidR="006A1FF9" w:rsidRPr="006A1FF9" w:rsidRDefault="006A1FF9" w:rsidP="004E654C">
            <w:pPr>
              <w:jc w:val="center"/>
              <w:rPr>
                <w:rFonts w:ascii="Arial" w:hAnsi="Arial" w:cs="Arial"/>
                <w:b/>
                <w:sz w:val="24"/>
                <w:szCs w:val="24"/>
              </w:rPr>
            </w:pPr>
            <w:r>
              <w:rPr>
                <w:rFonts w:ascii="Arial" w:hAnsi="Arial" w:cs="Arial"/>
                <w:b/>
                <w:sz w:val="24"/>
                <w:szCs w:val="24"/>
              </w:rPr>
              <w:t>от 27 декабря 2019 г.</w:t>
            </w:r>
          </w:p>
        </w:tc>
        <w:tc>
          <w:tcPr>
            <w:tcW w:w="5069" w:type="dxa"/>
          </w:tcPr>
          <w:p w:rsidR="006A1FF9" w:rsidRPr="006A1FF9" w:rsidRDefault="006A1FF9" w:rsidP="004E654C">
            <w:pPr>
              <w:jc w:val="center"/>
              <w:rPr>
                <w:rFonts w:ascii="Arial" w:hAnsi="Arial" w:cs="Arial"/>
                <w:b/>
                <w:sz w:val="24"/>
                <w:szCs w:val="24"/>
              </w:rPr>
            </w:pPr>
            <w:r>
              <w:rPr>
                <w:rFonts w:ascii="Arial" w:hAnsi="Arial" w:cs="Arial"/>
                <w:b/>
                <w:sz w:val="24"/>
                <w:szCs w:val="24"/>
              </w:rPr>
              <w:t>№ 24-74</w:t>
            </w:r>
          </w:p>
        </w:tc>
      </w:tr>
    </w:tbl>
    <w:p w:rsidR="003F286F" w:rsidRDefault="003F286F" w:rsidP="004E654C">
      <w:pPr>
        <w:spacing w:after="0" w:line="240" w:lineRule="auto"/>
        <w:rPr>
          <w:rFonts w:ascii="Arial" w:hAnsi="Arial" w:cs="Arial"/>
          <w:b/>
          <w:sz w:val="24"/>
          <w:szCs w:val="24"/>
        </w:rPr>
      </w:pPr>
    </w:p>
    <w:p w:rsidR="006A1FF9" w:rsidRPr="006A1FF9" w:rsidRDefault="006A1FF9" w:rsidP="004E654C">
      <w:pPr>
        <w:spacing w:after="0" w:line="240" w:lineRule="auto"/>
        <w:rPr>
          <w:rFonts w:ascii="Arial" w:hAnsi="Arial" w:cs="Arial"/>
          <w:b/>
          <w:sz w:val="24"/>
          <w:szCs w:val="24"/>
        </w:rPr>
      </w:pPr>
    </w:p>
    <w:p w:rsidR="004826F0" w:rsidRPr="001226F5" w:rsidRDefault="004826F0" w:rsidP="004826F0">
      <w:pPr>
        <w:spacing w:after="0" w:line="240" w:lineRule="auto"/>
        <w:jc w:val="center"/>
        <w:rPr>
          <w:rFonts w:ascii="Arial" w:hAnsi="Arial" w:cs="Arial"/>
          <w:b/>
          <w:sz w:val="32"/>
          <w:szCs w:val="32"/>
        </w:rPr>
      </w:pPr>
      <w:r w:rsidRPr="001226F5">
        <w:rPr>
          <w:rFonts w:ascii="Arial" w:hAnsi="Arial" w:cs="Arial"/>
          <w:b/>
          <w:sz w:val="32"/>
          <w:szCs w:val="32"/>
        </w:rPr>
        <w:t>Об утверждении Положения о порядке выявления, учета</w:t>
      </w:r>
      <w:r w:rsidR="006A1FF9" w:rsidRPr="001226F5">
        <w:rPr>
          <w:rFonts w:ascii="Arial" w:hAnsi="Arial" w:cs="Arial"/>
          <w:b/>
          <w:sz w:val="32"/>
          <w:szCs w:val="32"/>
        </w:rPr>
        <w:t xml:space="preserve"> </w:t>
      </w:r>
      <w:r w:rsidRPr="001226F5">
        <w:rPr>
          <w:rFonts w:ascii="Arial" w:hAnsi="Arial" w:cs="Arial"/>
          <w:b/>
          <w:sz w:val="32"/>
          <w:szCs w:val="32"/>
        </w:rPr>
        <w:t>бесхозяйного имущества и признания на него права</w:t>
      </w:r>
      <w:r w:rsidR="006A1FF9" w:rsidRPr="001226F5">
        <w:rPr>
          <w:rFonts w:ascii="Arial" w:hAnsi="Arial" w:cs="Arial"/>
          <w:b/>
          <w:sz w:val="32"/>
          <w:szCs w:val="32"/>
        </w:rPr>
        <w:t xml:space="preserve"> </w:t>
      </w:r>
      <w:r w:rsidRPr="001226F5">
        <w:rPr>
          <w:rFonts w:ascii="Arial" w:hAnsi="Arial" w:cs="Arial"/>
          <w:b/>
          <w:sz w:val="32"/>
          <w:szCs w:val="32"/>
        </w:rPr>
        <w:t>собственности муниципального образования Шварцевское</w:t>
      </w:r>
      <w:r w:rsidR="006A1FF9" w:rsidRPr="001226F5">
        <w:rPr>
          <w:rFonts w:ascii="Arial" w:hAnsi="Arial" w:cs="Arial"/>
          <w:b/>
          <w:sz w:val="32"/>
          <w:szCs w:val="32"/>
        </w:rPr>
        <w:t xml:space="preserve"> </w:t>
      </w:r>
      <w:r w:rsidRPr="001226F5">
        <w:rPr>
          <w:rFonts w:ascii="Arial" w:hAnsi="Arial" w:cs="Arial"/>
          <w:b/>
          <w:sz w:val="32"/>
          <w:szCs w:val="32"/>
        </w:rPr>
        <w:t>Киреевского района</w:t>
      </w:r>
    </w:p>
    <w:p w:rsidR="004826F0" w:rsidRDefault="004826F0" w:rsidP="006A1FF9">
      <w:pPr>
        <w:spacing w:after="0" w:line="240" w:lineRule="auto"/>
        <w:ind w:firstLine="709"/>
        <w:jc w:val="both"/>
        <w:rPr>
          <w:rFonts w:ascii="Arial" w:hAnsi="Arial" w:cs="Arial"/>
          <w:b/>
          <w:sz w:val="24"/>
          <w:szCs w:val="24"/>
        </w:rPr>
      </w:pPr>
    </w:p>
    <w:p w:rsidR="001226F5" w:rsidRPr="001226F5" w:rsidRDefault="001226F5" w:rsidP="006A1FF9">
      <w:pPr>
        <w:spacing w:after="0" w:line="240" w:lineRule="auto"/>
        <w:ind w:firstLine="709"/>
        <w:jc w:val="both"/>
        <w:rPr>
          <w:rFonts w:ascii="Arial" w:hAnsi="Arial" w:cs="Arial"/>
          <w:b/>
          <w:sz w:val="24"/>
          <w:szCs w:val="24"/>
        </w:rPr>
      </w:pPr>
    </w:p>
    <w:p w:rsidR="004826F0" w:rsidRPr="001226F5" w:rsidRDefault="004826F0" w:rsidP="006A1FF9">
      <w:pPr>
        <w:pStyle w:val="ConsPlusNormal"/>
        <w:ind w:firstLine="709"/>
        <w:jc w:val="both"/>
        <w:rPr>
          <w:rFonts w:ascii="Arial" w:hAnsi="Arial" w:cs="Arial"/>
          <w:sz w:val="24"/>
          <w:szCs w:val="24"/>
        </w:rPr>
      </w:pPr>
      <w:r w:rsidRPr="001226F5">
        <w:rPr>
          <w:rFonts w:ascii="Arial" w:hAnsi="Arial" w:cs="Arial"/>
          <w:sz w:val="24"/>
          <w:szCs w:val="24"/>
        </w:rPr>
        <w:t>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Шварцевское Киреевского района, Собрание депутатов муниципального образования Шварцевское Киреевского района РЕШИЛО:</w:t>
      </w:r>
    </w:p>
    <w:p w:rsidR="004826F0" w:rsidRPr="001226F5" w:rsidRDefault="004826F0" w:rsidP="006A1FF9">
      <w:pPr>
        <w:pStyle w:val="ConsPlusNormal"/>
        <w:ind w:firstLine="709"/>
        <w:jc w:val="both"/>
        <w:rPr>
          <w:rFonts w:ascii="Arial" w:hAnsi="Arial" w:cs="Arial"/>
          <w:sz w:val="24"/>
          <w:szCs w:val="24"/>
        </w:rPr>
      </w:pPr>
      <w:r w:rsidRPr="001226F5">
        <w:rPr>
          <w:rFonts w:ascii="Arial" w:hAnsi="Arial" w:cs="Arial"/>
          <w:sz w:val="24"/>
          <w:szCs w:val="24"/>
        </w:rPr>
        <w:t>1. Утвердить Положение о порядке выявления, учета бесхозяйного имущества и признания на него права собственности муниципального Шварцевское Киреевского района в соответствии с приложением.</w:t>
      </w:r>
    </w:p>
    <w:p w:rsidR="004826F0" w:rsidRPr="001226F5" w:rsidRDefault="004826F0" w:rsidP="006A1FF9">
      <w:pPr>
        <w:pStyle w:val="ConsPlusNormal"/>
        <w:ind w:firstLine="709"/>
        <w:jc w:val="both"/>
        <w:rPr>
          <w:rFonts w:ascii="Arial" w:hAnsi="Arial" w:cs="Arial"/>
          <w:sz w:val="24"/>
          <w:szCs w:val="24"/>
        </w:rPr>
      </w:pPr>
      <w:r w:rsidRPr="001226F5">
        <w:rPr>
          <w:rFonts w:ascii="Arial" w:hAnsi="Arial" w:cs="Arial"/>
          <w:sz w:val="24"/>
          <w:szCs w:val="24"/>
        </w:rPr>
        <w:t>2.</w:t>
      </w:r>
      <w:r w:rsidR="006A1FF9" w:rsidRPr="001226F5">
        <w:rPr>
          <w:rFonts w:ascii="Arial" w:hAnsi="Arial" w:cs="Arial"/>
          <w:sz w:val="24"/>
          <w:szCs w:val="24"/>
        </w:rPr>
        <w:t xml:space="preserve"> </w:t>
      </w:r>
      <w:r w:rsidRPr="001226F5">
        <w:rPr>
          <w:rFonts w:ascii="Arial" w:hAnsi="Arial" w:cs="Arial"/>
          <w:sz w:val="24"/>
          <w:szCs w:val="24"/>
        </w:rPr>
        <w:t>Обнародовать  настоящее решение в местах обнародования и разместить на официальном сайте муниципального образования Киреевский район в сети Интернет (</w:t>
      </w:r>
      <w:hyperlink r:id="rId6" w:history="1">
        <w:r w:rsidRPr="001226F5">
          <w:rPr>
            <w:rStyle w:val="a4"/>
            <w:rFonts w:ascii="Arial" w:hAnsi="Arial" w:cs="Arial"/>
            <w:sz w:val="24"/>
            <w:szCs w:val="24"/>
            <w:lang w:val="en-US"/>
          </w:rPr>
          <w:t>https</w:t>
        </w:r>
        <w:r w:rsidRPr="001226F5">
          <w:rPr>
            <w:rStyle w:val="a4"/>
            <w:rFonts w:ascii="Arial" w:hAnsi="Arial" w:cs="Arial"/>
            <w:sz w:val="24"/>
            <w:szCs w:val="24"/>
          </w:rPr>
          <w:t>://</w:t>
        </w:r>
        <w:proofErr w:type="spellStart"/>
        <w:r w:rsidRPr="001226F5">
          <w:rPr>
            <w:rStyle w:val="a4"/>
            <w:rFonts w:ascii="Arial" w:hAnsi="Arial" w:cs="Arial"/>
            <w:sz w:val="24"/>
            <w:szCs w:val="24"/>
            <w:lang w:val="en-US"/>
          </w:rPr>
          <w:t>kireevsk</w:t>
        </w:r>
        <w:proofErr w:type="spellEnd"/>
        <w:r w:rsidRPr="001226F5">
          <w:rPr>
            <w:rStyle w:val="a4"/>
            <w:rFonts w:ascii="Arial" w:hAnsi="Arial" w:cs="Arial"/>
            <w:sz w:val="24"/>
            <w:szCs w:val="24"/>
          </w:rPr>
          <w:t>.</w:t>
        </w:r>
        <w:proofErr w:type="spellStart"/>
        <w:r w:rsidRPr="001226F5">
          <w:rPr>
            <w:rStyle w:val="a4"/>
            <w:rFonts w:ascii="Arial" w:hAnsi="Arial" w:cs="Arial"/>
            <w:sz w:val="24"/>
            <w:szCs w:val="24"/>
            <w:lang w:val="en-US"/>
          </w:rPr>
          <w:t>tularegion</w:t>
        </w:r>
        <w:proofErr w:type="spellEnd"/>
        <w:r w:rsidRPr="001226F5">
          <w:rPr>
            <w:rStyle w:val="a4"/>
            <w:rFonts w:ascii="Arial" w:hAnsi="Arial" w:cs="Arial"/>
            <w:sz w:val="24"/>
            <w:szCs w:val="24"/>
          </w:rPr>
          <w:t>.</w:t>
        </w:r>
        <w:proofErr w:type="spellStart"/>
        <w:r w:rsidRPr="001226F5">
          <w:rPr>
            <w:rStyle w:val="a4"/>
            <w:rFonts w:ascii="Arial" w:hAnsi="Arial" w:cs="Arial"/>
            <w:sz w:val="24"/>
            <w:szCs w:val="24"/>
            <w:lang w:val="en-US"/>
          </w:rPr>
          <w:t>ru</w:t>
        </w:r>
        <w:proofErr w:type="spellEnd"/>
      </w:hyperlink>
      <w:r w:rsidRPr="001226F5">
        <w:rPr>
          <w:rFonts w:ascii="Arial" w:hAnsi="Arial" w:cs="Arial"/>
          <w:sz w:val="24"/>
          <w:szCs w:val="24"/>
        </w:rPr>
        <w:t xml:space="preserve">), в подразделе муниципальное образование Шварцевское Киреевского района. </w:t>
      </w:r>
    </w:p>
    <w:p w:rsidR="006A1FF9" w:rsidRPr="001226F5" w:rsidRDefault="004826F0" w:rsidP="006A1FF9">
      <w:pPr>
        <w:pStyle w:val="ConsPlusNormal"/>
        <w:ind w:firstLine="709"/>
        <w:jc w:val="both"/>
        <w:rPr>
          <w:rFonts w:ascii="Arial" w:hAnsi="Arial" w:cs="Arial"/>
          <w:sz w:val="24"/>
          <w:szCs w:val="24"/>
        </w:rPr>
      </w:pPr>
      <w:r w:rsidRPr="001226F5">
        <w:rPr>
          <w:rFonts w:ascii="Arial" w:hAnsi="Arial" w:cs="Arial"/>
          <w:sz w:val="24"/>
          <w:szCs w:val="24"/>
        </w:rPr>
        <w:t>3. Контроль за исполнением настоящего решения возложить на постоянную комиссию по бюджету и налогам Собрания депутатов муниципального Шварцевское Киреевского района.</w:t>
      </w:r>
    </w:p>
    <w:p w:rsidR="004826F0" w:rsidRPr="001226F5" w:rsidRDefault="004826F0" w:rsidP="006A1FF9">
      <w:pPr>
        <w:pStyle w:val="ConsPlusNormal"/>
        <w:ind w:firstLine="709"/>
        <w:jc w:val="both"/>
        <w:rPr>
          <w:rFonts w:ascii="Arial" w:hAnsi="Arial" w:cs="Arial"/>
          <w:sz w:val="24"/>
          <w:szCs w:val="24"/>
        </w:rPr>
      </w:pPr>
      <w:r w:rsidRPr="001226F5">
        <w:rPr>
          <w:rFonts w:ascii="Arial" w:hAnsi="Arial" w:cs="Arial"/>
          <w:sz w:val="24"/>
          <w:szCs w:val="24"/>
        </w:rPr>
        <w:t>4.Настоящее решение вступает в силу со дня его обнародования.</w:t>
      </w:r>
    </w:p>
    <w:p w:rsidR="004826F0" w:rsidRPr="001226F5" w:rsidRDefault="004826F0" w:rsidP="006A1FF9">
      <w:pPr>
        <w:pStyle w:val="aa"/>
        <w:spacing w:after="0"/>
        <w:ind w:left="0" w:firstLine="709"/>
        <w:jc w:val="both"/>
        <w:rPr>
          <w:rFonts w:ascii="Arial" w:hAnsi="Arial" w:cs="Arial"/>
          <w:b/>
          <w:sz w:val="24"/>
          <w:szCs w:val="24"/>
        </w:rPr>
      </w:pPr>
    </w:p>
    <w:p w:rsidR="004826F0" w:rsidRPr="001226F5" w:rsidRDefault="004826F0" w:rsidP="006A1FF9">
      <w:pPr>
        <w:pStyle w:val="aa"/>
        <w:spacing w:after="0"/>
        <w:ind w:left="0" w:firstLine="709"/>
        <w:jc w:val="both"/>
        <w:rPr>
          <w:rFonts w:ascii="Arial" w:hAnsi="Arial" w:cs="Arial"/>
          <w:b/>
          <w:sz w:val="24"/>
          <w:szCs w:val="24"/>
        </w:rPr>
      </w:pPr>
    </w:p>
    <w:p w:rsidR="006A1FF9" w:rsidRPr="001226F5" w:rsidRDefault="006A1FF9" w:rsidP="006A1FF9">
      <w:pPr>
        <w:pStyle w:val="aa"/>
        <w:spacing w:after="0"/>
        <w:ind w:left="0" w:firstLine="709"/>
        <w:jc w:val="both"/>
        <w:rPr>
          <w:rFonts w:ascii="Arial" w:hAnsi="Arial" w:cs="Arial"/>
          <w:b/>
          <w:sz w:val="24"/>
          <w:szCs w:val="24"/>
        </w:rPr>
      </w:pPr>
    </w:p>
    <w:p w:rsidR="004826F0" w:rsidRPr="001226F5" w:rsidRDefault="004826F0" w:rsidP="006A1FF9">
      <w:pPr>
        <w:spacing w:after="0" w:line="240" w:lineRule="auto"/>
        <w:ind w:firstLine="709"/>
        <w:jc w:val="both"/>
        <w:rPr>
          <w:rFonts w:ascii="Arial" w:hAnsi="Arial" w:cs="Arial"/>
          <w:sz w:val="24"/>
          <w:szCs w:val="24"/>
        </w:rPr>
      </w:pPr>
      <w:r w:rsidRPr="001226F5">
        <w:rPr>
          <w:rFonts w:ascii="Arial" w:hAnsi="Arial" w:cs="Arial"/>
          <w:sz w:val="24"/>
          <w:szCs w:val="24"/>
        </w:rPr>
        <w:t>Глава муниципального образования</w:t>
      </w:r>
    </w:p>
    <w:p w:rsidR="004826F0" w:rsidRPr="001226F5" w:rsidRDefault="004826F0" w:rsidP="006A1FF9">
      <w:pPr>
        <w:spacing w:after="0" w:line="240" w:lineRule="auto"/>
        <w:ind w:firstLine="709"/>
        <w:jc w:val="both"/>
        <w:rPr>
          <w:rFonts w:ascii="Arial" w:hAnsi="Arial" w:cs="Arial"/>
          <w:sz w:val="24"/>
          <w:szCs w:val="24"/>
        </w:rPr>
      </w:pPr>
      <w:r w:rsidRPr="001226F5">
        <w:rPr>
          <w:rFonts w:ascii="Arial" w:hAnsi="Arial" w:cs="Arial"/>
          <w:sz w:val="24"/>
          <w:szCs w:val="24"/>
        </w:rPr>
        <w:t xml:space="preserve">Шварцевское Киреевского района                                          </w:t>
      </w:r>
      <w:r w:rsidR="006A1FF9" w:rsidRPr="001226F5">
        <w:rPr>
          <w:rFonts w:ascii="Arial" w:hAnsi="Arial" w:cs="Arial"/>
          <w:sz w:val="24"/>
          <w:szCs w:val="24"/>
        </w:rPr>
        <w:t xml:space="preserve">          </w:t>
      </w:r>
      <w:r w:rsidRPr="001226F5">
        <w:rPr>
          <w:rFonts w:ascii="Arial" w:hAnsi="Arial" w:cs="Arial"/>
          <w:sz w:val="24"/>
          <w:szCs w:val="24"/>
        </w:rPr>
        <w:t xml:space="preserve"> А.Н. Абрамова</w:t>
      </w:r>
    </w:p>
    <w:p w:rsidR="004826F0" w:rsidRPr="001226F5" w:rsidRDefault="004826F0" w:rsidP="004826F0">
      <w:pPr>
        <w:spacing w:after="0" w:line="240" w:lineRule="auto"/>
        <w:jc w:val="both"/>
        <w:rPr>
          <w:sz w:val="24"/>
          <w:szCs w:val="24"/>
        </w:rPr>
      </w:pPr>
    </w:p>
    <w:p w:rsidR="004826F0" w:rsidRPr="001226F5" w:rsidRDefault="004826F0" w:rsidP="004826F0">
      <w:pPr>
        <w:jc w:val="both"/>
        <w:rPr>
          <w:sz w:val="24"/>
          <w:szCs w:val="24"/>
        </w:rPr>
      </w:pPr>
    </w:p>
    <w:p w:rsidR="004826F0" w:rsidRDefault="004826F0" w:rsidP="004826F0">
      <w:pPr>
        <w:jc w:val="both"/>
        <w:rPr>
          <w:sz w:val="24"/>
          <w:szCs w:val="24"/>
        </w:rPr>
      </w:pPr>
    </w:p>
    <w:p w:rsidR="004826F0" w:rsidRDefault="004826F0" w:rsidP="004826F0">
      <w:pPr>
        <w:jc w:val="both"/>
        <w:rPr>
          <w:sz w:val="24"/>
          <w:szCs w:val="24"/>
        </w:rPr>
      </w:pPr>
    </w:p>
    <w:p w:rsidR="004826F0" w:rsidRDefault="004826F0" w:rsidP="004826F0">
      <w:pPr>
        <w:jc w:val="both"/>
        <w:rPr>
          <w:sz w:val="24"/>
          <w:szCs w:val="24"/>
        </w:rPr>
      </w:pPr>
    </w:p>
    <w:p w:rsidR="004826F0" w:rsidRDefault="004826F0" w:rsidP="004826F0">
      <w:pPr>
        <w:jc w:val="both"/>
        <w:rPr>
          <w:sz w:val="24"/>
          <w:szCs w:val="24"/>
        </w:rPr>
      </w:pPr>
    </w:p>
    <w:p w:rsidR="004826F0" w:rsidRDefault="004826F0" w:rsidP="004826F0">
      <w:pPr>
        <w:jc w:val="both"/>
        <w:rPr>
          <w:sz w:val="24"/>
          <w:szCs w:val="24"/>
        </w:rPr>
      </w:pPr>
    </w:p>
    <w:p w:rsidR="004826F0" w:rsidRDefault="004826F0" w:rsidP="004826F0">
      <w:pPr>
        <w:jc w:val="both"/>
        <w:rPr>
          <w:sz w:val="24"/>
          <w:szCs w:val="24"/>
        </w:rPr>
      </w:pPr>
    </w:p>
    <w:p w:rsidR="006A1FF9" w:rsidRDefault="006A1FF9" w:rsidP="004826F0">
      <w:pPr>
        <w:jc w:val="both"/>
        <w:rPr>
          <w:sz w:val="24"/>
          <w:szCs w:val="24"/>
        </w:rPr>
      </w:pPr>
    </w:p>
    <w:p w:rsidR="006A1FF9" w:rsidRDefault="006A1FF9" w:rsidP="004826F0">
      <w:pPr>
        <w:jc w:val="both"/>
        <w:rPr>
          <w:sz w:val="24"/>
          <w:szCs w:val="24"/>
        </w:rPr>
      </w:pPr>
    </w:p>
    <w:p w:rsidR="004826F0" w:rsidRPr="006A1FF9" w:rsidRDefault="004826F0" w:rsidP="006A1FF9">
      <w:pPr>
        <w:spacing w:after="0" w:line="240" w:lineRule="auto"/>
        <w:ind w:firstLine="709"/>
        <w:jc w:val="right"/>
        <w:rPr>
          <w:rFonts w:ascii="Arial" w:hAnsi="Arial" w:cs="Arial"/>
          <w:sz w:val="24"/>
          <w:szCs w:val="24"/>
        </w:rPr>
      </w:pPr>
      <w:r w:rsidRPr="006A1FF9">
        <w:rPr>
          <w:rFonts w:ascii="Arial" w:hAnsi="Arial" w:cs="Arial"/>
          <w:sz w:val="24"/>
          <w:szCs w:val="24"/>
        </w:rPr>
        <w:t>Приложение</w:t>
      </w:r>
    </w:p>
    <w:p w:rsidR="004826F0" w:rsidRPr="006A1FF9" w:rsidRDefault="004826F0" w:rsidP="006A1FF9">
      <w:pPr>
        <w:spacing w:after="0" w:line="240" w:lineRule="auto"/>
        <w:ind w:firstLine="709"/>
        <w:jc w:val="right"/>
        <w:rPr>
          <w:rFonts w:ascii="Arial" w:hAnsi="Arial" w:cs="Arial"/>
          <w:sz w:val="24"/>
          <w:szCs w:val="24"/>
        </w:rPr>
      </w:pPr>
      <w:r w:rsidRPr="006A1FF9">
        <w:rPr>
          <w:rFonts w:ascii="Arial" w:hAnsi="Arial" w:cs="Arial"/>
          <w:sz w:val="24"/>
          <w:szCs w:val="24"/>
        </w:rPr>
        <w:t xml:space="preserve">к решению </w:t>
      </w:r>
      <w:r w:rsidR="006A1FF9" w:rsidRPr="006A1FF9">
        <w:rPr>
          <w:rFonts w:ascii="Arial" w:hAnsi="Arial" w:cs="Arial"/>
          <w:sz w:val="24"/>
          <w:szCs w:val="24"/>
        </w:rPr>
        <w:t>С</w:t>
      </w:r>
      <w:r w:rsidRPr="006A1FF9">
        <w:rPr>
          <w:rFonts w:ascii="Arial" w:hAnsi="Arial" w:cs="Arial"/>
          <w:sz w:val="24"/>
          <w:szCs w:val="24"/>
        </w:rPr>
        <w:t>обрания депутатов</w:t>
      </w:r>
    </w:p>
    <w:p w:rsidR="006A1FF9" w:rsidRPr="006A1FF9" w:rsidRDefault="004826F0" w:rsidP="006A1FF9">
      <w:pPr>
        <w:spacing w:after="0" w:line="240" w:lineRule="auto"/>
        <w:ind w:firstLine="709"/>
        <w:jc w:val="right"/>
        <w:rPr>
          <w:rFonts w:ascii="Arial" w:hAnsi="Arial" w:cs="Arial"/>
          <w:sz w:val="24"/>
          <w:szCs w:val="24"/>
        </w:rPr>
      </w:pPr>
      <w:r w:rsidRPr="006A1FF9">
        <w:rPr>
          <w:rFonts w:ascii="Arial" w:hAnsi="Arial" w:cs="Arial"/>
          <w:sz w:val="24"/>
          <w:szCs w:val="24"/>
        </w:rPr>
        <w:t>м</w:t>
      </w:r>
      <w:r w:rsidR="006A1FF9" w:rsidRPr="006A1FF9">
        <w:rPr>
          <w:rFonts w:ascii="Arial" w:hAnsi="Arial" w:cs="Arial"/>
          <w:sz w:val="24"/>
          <w:szCs w:val="24"/>
        </w:rPr>
        <w:t xml:space="preserve">униципального образования </w:t>
      </w:r>
      <w:r w:rsidRPr="006A1FF9">
        <w:rPr>
          <w:rFonts w:ascii="Arial" w:hAnsi="Arial" w:cs="Arial"/>
          <w:sz w:val="24"/>
          <w:szCs w:val="24"/>
        </w:rPr>
        <w:t xml:space="preserve"> Шварцевское </w:t>
      </w:r>
    </w:p>
    <w:p w:rsidR="004826F0" w:rsidRPr="006A1FF9" w:rsidRDefault="004826F0" w:rsidP="006A1FF9">
      <w:pPr>
        <w:spacing w:after="0" w:line="240" w:lineRule="auto"/>
        <w:ind w:firstLine="709"/>
        <w:jc w:val="right"/>
        <w:rPr>
          <w:rFonts w:ascii="Arial" w:hAnsi="Arial" w:cs="Arial"/>
          <w:sz w:val="24"/>
          <w:szCs w:val="24"/>
        </w:rPr>
      </w:pPr>
      <w:r w:rsidRPr="006A1FF9">
        <w:rPr>
          <w:rFonts w:ascii="Arial" w:hAnsi="Arial" w:cs="Arial"/>
          <w:sz w:val="24"/>
          <w:szCs w:val="24"/>
        </w:rPr>
        <w:t>Киреевского района</w:t>
      </w:r>
    </w:p>
    <w:p w:rsidR="004826F0" w:rsidRDefault="004826F0" w:rsidP="006A1FF9">
      <w:pPr>
        <w:spacing w:after="0" w:line="240" w:lineRule="auto"/>
        <w:ind w:firstLine="709"/>
        <w:jc w:val="right"/>
        <w:rPr>
          <w:rFonts w:ascii="Arial" w:hAnsi="Arial" w:cs="Arial"/>
          <w:sz w:val="24"/>
          <w:szCs w:val="24"/>
        </w:rPr>
      </w:pPr>
      <w:r w:rsidRPr="006A1FF9">
        <w:rPr>
          <w:rFonts w:ascii="Arial" w:hAnsi="Arial" w:cs="Arial"/>
          <w:sz w:val="24"/>
          <w:szCs w:val="24"/>
        </w:rPr>
        <w:t>от 27 декабря 2019г.</w:t>
      </w:r>
      <w:r w:rsidR="006A1FF9" w:rsidRPr="006A1FF9">
        <w:rPr>
          <w:rFonts w:ascii="Arial" w:hAnsi="Arial" w:cs="Arial"/>
          <w:sz w:val="24"/>
          <w:szCs w:val="24"/>
        </w:rPr>
        <w:t xml:space="preserve"> №</w:t>
      </w:r>
      <w:r w:rsidRPr="006A1FF9">
        <w:rPr>
          <w:rFonts w:ascii="Arial" w:hAnsi="Arial" w:cs="Arial"/>
          <w:sz w:val="24"/>
          <w:szCs w:val="24"/>
        </w:rPr>
        <w:t xml:space="preserve"> 24-74</w:t>
      </w:r>
    </w:p>
    <w:p w:rsidR="00BC1682" w:rsidRDefault="00BC1682" w:rsidP="00BC1682">
      <w:pPr>
        <w:spacing w:after="0" w:line="240" w:lineRule="auto"/>
        <w:jc w:val="right"/>
        <w:rPr>
          <w:rFonts w:ascii="Arial" w:hAnsi="Arial" w:cs="Arial"/>
          <w:sz w:val="24"/>
          <w:szCs w:val="24"/>
        </w:rPr>
      </w:pPr>
      <w:r>
        <w:rPr>
          <w:rFonts w:ascii="Arial" w:hAnsi="Arial" w:cs="Arial"/>
          <w:sz w:val="24"/>
          <w:szCs w:val="24"/>
        </w:rPr>
        <w:t>«</w:t>
      </w:r>
      <w:r w:rsidRPr="00BC1682">
        <w:rPr>
          <w:rFonts w:ascii="Arial" w:hAnsi="Arial" w:cs="Arial"/>
          <w:sz w:val="24"/>
          <w:szCs w:val="24"/>
        </w:rPr>
        <w:t xml:space="preserve">Об утверждении Положения </w:t>
      </w:r>
    </w:p>
    <w:p w:rsidR="00BC1682" w:rsidRDefault="00BC1682" w:rsidP="00BC1682">
      <w:pPr>
        <w:spacing w:after="0" w:line="240" w:lineRule="auto"/>
        <w:jc w:val="right"/>
        <w:rPr>
          <w:rFonts w:ascii="Arial" w:hAnsi="Arial" w:cs="Arial"/>
          <w:sz w:val="24"/>
          <w:szCs w:val="24"/>
        </w:rPr>
      </w:pPr>
      <w:r w:rsidRPr="00BC1682">
        <w:rPr>
          <w:rFonts w:ascii="Arial" w:hAnsi="Arial" w:cs="Arial"/>
          <w:sz w:val="24"/>
          <w:szCs w:val="24"/>
        </w:rPr>
        <w:t>о порядке выявления, учета бесхозяйного</w:t>
      </w:r>
    </w:p>
    <w:p w:rsidR="00BC1682" w:rsidRDefault="00BC1682" w:rsidP="00BC1682">
      <w:pPr>
        <w:spacing w:after="0" w:line="240" w:lineRule="auto"/>
        <w:jc w:val="right"/>
        <w:rPr>
          <w:rFonts w:ascii="Arial" w:hAnsi="Arial" w:cs="Arial"/>
          <w:sz w:val="24"/>
          <w:szCs w:val="24"/>
        </w:rPr>
      </w:pPr>
      <w:r w:rsidRPr="00BC1682">
        <w:rPr>
          <w:rFonts w:ascii="Arial" w:hAnsi="Arial" w:cs="Arial"/>
          <w:sz w:val="24"/>
          <w:szCs w:val="24"/>
        </w:rPr>
        <w:t xml:space="preserve"> имущества и признания на него</w:t>
      </w:r>
    </w:p>
    <w:p w:rsidR="00BC1682" w:rsidRDefault="00BC1682" w:rsidP="00BC1682">
      <w:pPr>
        <w:spacing w:after="0" w:line="240" w:lineRule="auto"/>
        <w:jc w:val="right"/>
        <w:rPr>
          <w:rFonts w:ascii="Arial" w:hAnsi="Arial" w:cs="Arial"/>
          <w:sz w:val="24"/>
          <w:szCs w:val="24"/>
        </w:rPr>
      </w:pPr>
      <w:r w:rsidRPr="00BC1682">
        <w:rPr>
          <w:rFonts w:ascii="Arial" w:hAnsi="Arial" w:cs="Arial"/>
          <w:sz w:val="24"/>
          <w:szCs w:val="24"/>
        </w:rPr>
        <w:t xml:space="preserve"> права собственности муниципального </w:t>
      </w:r>
    </w:p>
    <w:p w:rsidR="00BC1682" w:rsidRDefault="00BC1682" w:rsidP="00BC1682">
      <w:pPr>
        <w:spacing w:after="0" w:line="240" w:lineRule="auto"/>
        <w:jc w:val="right"/>
        <w:rPr>
          <w:rFonts w:ascii="Arial" w:hAnsi="Arial" w:cs="Arial"/>
          <w:sz w:val="24"/>
          <w:szCs w:val="24"/>
        </w:rPr>
      </w:pPr>
      <w:r w:rsidRPr="00BC1682">
        <w:rPr>
          <w:rFonts w:ascii="Arial" w:hAnsi="Arial" w:cs="Arial"/>
          <w:sz w:val="24"/>
          <w:szCs w:val="24"/>
        </w:rPr>
        <w:t>образования Шварцевское</w:t>
      </w:r>
    </w:p>
    <w:p w:rsidR="00BC1682" w:rsidRPr="00BC1682" w:rsidRDefault="00BC1682" w:rsidP="00BC1682">
      <w:pPr>
        <w:spacing w:after="0" w:line="240" w:lineRule="auto"/>
        <w:jc w:val="right"/>
        <w:rPr>
          <w:rFonts w:ascii="Arial" w:hAnsi="Arial" w:cs="Arial"/>
          <w:sz w:val="24"/>
          <w:szCs w:val="24"/>
        </w:rPr>
      </w:pPr>
      <w:r w:rsidRPr="00BC1682">
        <w:rPr>
          <w:rFonts w:ascii="Arial" w:hAnsi="Arial" w:cs="Arial"/>
          <w:sz w:val="24"/>
          <w:szCs w:val="24"/>
        </w:rPr>
        <w:t xml:space="preserve"> Киреевского района</w:t>
      </w:r>
      <w:r>
        <w:rPr>
          <w:rFonts w:ascii="Arial" w:hAnsi="Arial" w:cs="Arial"/>
          <w:sz w:val="24"/>
          <w:szCs w:val="24"/>
        </w:rPr>
        <w:t>»</w:t>
      </w:r>
    </w:p>
    <w:p w:rsidR="00BC1682" w:rsidRPr="006A1FF9" w:rsidRDefault="00BC1682" w:rsidP="006A1FF9">
      <w:pPr>
        <w:spacing w:after="0" w:line="240" w:lineRule="auto"/>
        <w:ind w:firstLine="709"/>
        <w:jc w:val="right"/>
        <w:rPr>
          <w:rFonts w:ascii="Arial" w:hAnsi="Arial" w:cs="Arial"/>
          <w:sz w:val="24"/>
          <w:szCs w:val="24"/>
        </w:rPr>
      </w:pPr>
    </w:p>
    <w:p w:rsidR="004826F0" w:rsidRPr="006A1FF9" w:rsidRDefault="004826F0" w:rsidP="006A1FF9">
      <w:pPr>
        <w:spacing w:after="0" w:line="240" w:lineRule="auto"/>
        <w:ind w:firstLine="709"/>
        <w:jc w:val="both"/>
        <w:rPr>
          <w:rFonts w:ascii="Arial" w:hAnsi="Arial" w:cs="Arial"/>
          <w:sz w:val="24"/>
          <w:szCs w:val="24"/>
        </w:rPr>
      </w:pPr>
    </w:p>
    <w:p w:rsidR="004826F0" w:rsidRPr="006A1FF9" w:rsidRDefault="004826F0" w:rsidP="006A1FF9">
      <w:pPr>
        <w:spacing w:after="0" w:line="240" w:lineRule="auto"/>
        <w:ind w:firstLine="709"/>
        <w:jc w:val="center"/>
        <w:rPr>
          <w:rFonts w:ascii="Arial" w:hAnsi="Arial" w:cs="Arial"/>
          <w:b/>
          <w:sz w:val="26"/>
          <w:szCs w:val="26"/>
        </w:rPr>
      </w:pPr>
      <w:bookmarkStart w:id="1" w:name="P37"/>
      <w:bookmarkEnd w:id="1"/>
      <w:r w:rsidRPr="006A1FF9">
        <w:rPr>
          <w:rFonts w:ascii="Arial" w:hAnsi="Arial" w:cs="Arial"/>
          <w:b/>
          <w:sz w:val="26"/>
          <w:szCs w:val="26"/>
        </w:rPr>
        <w:t>Положение о порядке выявления, учета</w:t>
      </w:r>
      <w:r w:rsidR="001226F5">
        <w:rPr>
          <w:rFonts w:ascii="Arial" w:hAnsi="Arial" w:cs="Arial"/>
          <w:b/>
          <w:sz w:val="26"/>
          <w:szCs w:val="26"/>
        </w:rPr>
        <w:t xml:space="preserve"> </w:t>
      </w:r>
      <w:r w:rsidRPr="006A1FF9">
        <w:rPr>
          <w:rFonts w:ascii="Arial" w:hAnsi="Arial" w:cs="Arial"/>
          <w:b/>
          <w:sz w:val="26"/>
          <w:szCs w:val="26"/>
        </w:rPr>
        <w:t>бесхозяйного имущества и признания на него права</w:t>
      </w:r>
      <w:r w:rsidR="001226F5">
        <w:rPr>
          <w:rFonts w:ascii="Arial" w:hAnsi="Arial" w:cs="Arial"/>
          <w:b/>
          <w:sz w:val="26"/>
          <w:szCs w:val="26"/>
        </w:rPr>
        <w:t xml:space="preserve"> </w:t>
      </w:r>
      <w:r w:rsidRPr="006A1FF9">
        <w:rPr>
          <w:rFonts w:ascii="Arial" w:hAnsi="Arial" w:cs="Arial"/>
          <w:b/>
          <w:sz w:val="26"/>
          <w:szCs w:val="26"/>
        </w:rPr>
        <w:t>собственности муниципального образования Шварцевское</w:t>
      </w:r>
      <w:r w:rsidR="001226F5">
        <w:rPr>
          <w:rFonts w:ascii="Arial" w:hAnsi="Arial" w:cs="Arial"/>
          <w:b/>
          <w:sz w:val="26"/>
          <w:szCs w:val="26"/>
        </w:rPr>
        <w:t xml:space="preserve"> </w:t>
      </w:r>
      <w:r w:rsidRPr="006A1FF9">
        <w:rPr>
          <w:rFonts w:ascii="Arial" w:hAnsi="Arial" w:cs="Arial"/>
          <w:b/>
          <w:sz w:val="26"/>
          <w:szCs w:val="26"/>
        </w:rPr>
        <w:t>Киреевского района</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center"/>
        <w:rPr>
          <w:rFonts w:ascii="Arial" w:hAnsi="Arial" w:cs="Arial"/>
          <w:b/>
          <w:sz w:val="24"/>
          <w:szCs w:val="24"/>
        </w:rPr>
      </w:pPr>
      <w:r w:rsidRPr="006A1FF9">
        <w:rPr>
          <w:rFonts w:ascii="Arial" w:hAnsi="Arial" w:cs="Arial"/>
          <w:b/>
          <w:sz w:val="24"/>
          <w:szCs w:val="24"/>
        </w:rPr>
        <w:t>Раздел 1. Общие положения</w:t>
      </w:r>
    </w:p>
    <w:p w:rsidR="004826F0" w:rsidRPr="006A1FF9" w:rsidRDefault="004826F0" w:rsidP="006A1FF9">
      <w:pPr>
        <w:pStyle w:val="ac"/>
        <w:ind w:firstLine="709"/>
        <w:jc w:val="center"/>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1.1. Настоящее Положение разработано в соответствии со </w:t>
      </w:r>
      <w:hyperlink r:id="rId7" w:history="1">
        <w:r w:rsidRPr="006A1FF9">
          <w:rPr>
            <w:rFonts w:ascii="Arial" w:hAnsi="Arial" w:cs="Arial"/>
            <w:sz w:val="24"/>
            <w:szCs w:val="24"/>
          </w:rPr>
          <w:t>статьями 225</w:t>
        </w:r>
      </w:hyperlink>
      <w:r w:rsidRPr="006A1FF9">
        <w:rPr>
          <w:rFonts w:ascii="Arial" w:hAnsi="Arial" w:cs="Arial"/>
          <w:sz w:val="24"/>
          <w:szCs w:val="24"/>
        </w:rPr>
        <w:t xml:space="preserve">, </w:t>
      </w:r>
      <w:hyperlink r:id="rId8" w:history="1">
        <w:r w:rsidRPr="006A1FF9">
          <w:rPr>
            <w:rFonts w:ascii="Arial" w:hAnsi="Arial" w:cs="Arial"/>
            <w:sz w:val="24"/>
            <w:szCs w:val="24"/>
          </w:rPr>
          <w:t>226</w:t>
        </w:r>
      </w:hyperlink>
      <w:r w:rsidRPr="006A1FF9">
        <w:rPr>
          <w:rFonts w:ascii="Arial" w:hAnsi="Arial" w:cs="Arial"/>
          <w:sz w:val="24"/>
          <w:szCs w:val="24"/>
        </w:rPr>
        <w:t xml:space="preserve">, </w:t>
      </w:r>
      <w:hyperlink r:id="rId9" w:history="1">
        <w:r w:rsidRPr="006A1FF9">
          <w:rPr>
            <w:rFonts w:ascii="Arial" w:hAnsi="Arial" w:cs="Arial"/>
            <w:sz w:val="24"/>
            <w:szCs w:val="24"/>
          </w:rPr>
          <w:t>235</w:t>
        </w:r>
      </w:hyperlink>
      <w:r w:rsidRPr="006A1FF9">
        <w:rPr>
          <w:rFonts w:ascii="Arial" w:hAnsi="Arial" w:cs="Arial"/>
          <w:sz w:val="24"/>
          <w:szCs w:val="24"/>
        </w:rPr>
        <w:t xml:space="preserve">, </w:t>
      </w:r>
      <w:hyperlink r:id="rId10" w:history="1">
        <w:r w:rsidRPr="006A1FF9">
          <w:rPr>
            <w:rFonts w:ascii="Arial" w:hAnsi="Arial" w:cs="Arial"/>
            <w:sz w:val="24"/>
            <w:szCs w:val="24"/>
          </w:rPr>
          <w:t>236</w:t>
        </w:r>
      </w:hyperlink>
      <w:r w:rsidRPr="006A1FF9">
        <w:rPr>
          <w:rFonts w:ascii="Arial" w:hAnsi="Arial" w:cs="Arial"/>
          <w:sz w:val="24"/>
          <w:szCs w:val="24"/>
        </w:rPr>
        <w:t xml:space="preserve"> Гражданского кодекса Российской Федерации, Федеральным </w:t>
      </w:r>
      <w:hyperlink r:id="rId11" w:history="1">
        <w:r w:rsidRPr="006A1FF9">
          <w:rPr>
            <w:rFonts w:ascii="Arial" w:hAnsi="Arial" w:cs="Arial"/>
            <w:sz w:val="24"/>
            <w:szCs w:val="24"/>
          </w:rPr>
          <w:t>законом</w:t>
        </w:r>
      </w:hyperlink>
      <w:r w:rsidRPr="006A1FF9">
        <w:rPr>
          <w:rFonts w:ascii="Arial" w:hAnsi="Arial" w:cs="Arial"/>
          <w:sz w:val="24"/>
          <w:szCs w:val="24"/>
        </w:rPr>
        <w:t xml:space="preserve"> от 13.07.2015 N 218-ФЗ "О государственной регистрации недвижимости", Федеральным </w:t>
      </w:r>
      <w:hyperlink r:id="rId12" w:history="1">
        <w:r w:rsidRPr="006A1FF9">
          <w:rPr>
            <w:rFonts w:ascii="Arial" w:hAnsi="Arial" w:cs="Arial"/>
            <w:sz w:val="24"/>
            <w:szCs w:val="24"/>
          </w:rPr>
          <w:t>законом</w:t>
        </w:r>
      </w:hyperlink>
      <w:r w:rsidRPr="006A1FF9">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13" w:history="1">
        <w:r w:rsidRPr="006A1FF9">
          <w:rPr>
            <w:rFonts w:ascii="Arial" w:hAnsi="Arial" w:cs="Arial"/>
            <w:sz w:val="24"/>
            <w:szCs w:val="24"/>
          </w:rPr>
          <w:t>Приказом</w:t>
        </w:r>
      </w:hyperlink>
      <w:r w:rsidRPr="006A1FF9">
        <w:rPr>
          <w:rFonts w:ascii="Arial" w:hAnsi="Arial" w:cs="Arial"/>
          <w:sz w:val="24"/>
          <w:szCs w:val="24"/>
        </w:rPr>
        <w:t xml:space="preserve"> Минэкономразвития России от 16.12.2015 N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порядке изменения в Едином государственном реестре недвижимости сведений о местоположении границ земельного участка при исправлении реестровой ошибки", </w:t>
      </w:r>
      <w:hyperlink r:id="rId14" w:history="1">
        <w:r w:rsidRPr="006A1FF9">
          <w:rPr>
            <w:rFonts w:ascii="Arial" w:hAnsi="Arial" w:cs="Arial"/>
            <w:sz w:val="24"/>
            <w:szCs w:val="24"/>
          </w:rPr>
          <w:t>Приказом</w:t>
        </w:r>
      </w:hyperlink>
      <w:r w:rsidRPr="006A1FF9">
        <w:rPr>
          <w:rFonts w:ascii="Arial" w:hAnsi="Arial" w:cs="Arial"/>
          <w:sz w:val="24"/>
          <w:szCs w:val="24"/>
        </w:rPr>
        <w:t xml:space="preserve"> Минэкономразвития России от 10.12.2015 N 931 "Об установлении Порядка принятия на учет бесхозяйных недвижимых вещей", </w:t>
      </w:r>
      <w:hyperlink r:id="rId15" w:history="1">
        <w:r w:rsidRPr="006A1FF9">
          <w:rPr>
            <w:rFonts w:ascii="Arial" w:hAnsi="Arial" w:cs="Arial"/>
            <w:sz w:val="24"/>
            <w:szCs w:val="24"/>
          </w:rPr>
          <w:t>Уставом</w:t>
        </w:r>
      </w:hyperlink>
      <w:r w:rsidRPr="006A1FF9">
        <w:rPr>
          <w:rFonts w:ascii="Arial" w:hAnsi="Arial" w:cs="Arial"/>
          <w:sz w:val="24"/>
          <w:szCs w:val="24"/>
        </w:rPr>
        <w:t xml:space="preserve"> муниципального образования Шварцевское Киреевского района.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1.2. В настоящем Положении используются следующие определения: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муниципальная собственность - собственность муниципального образования Шварцевское Киреевского района;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муниципальный - находящийся в собственности муниципального образования Шварцевское Киреевского района;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в) объект - недвижимая вещь;</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г) бесхозяйный объект - бесхозяйная недвижимая вещь;</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д) брошенные вещи - движимые вещи, брошенные собственником или иным образом оставленные им с целью отказа от права собственности на них;</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е) бесхозяйное имущество - бесхозяйные недвижимые и движимые вещи;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ж) транспортное средство - определено </w:t>
      </w:r>
      <w:hyperlink r:id="rId16" w:history="1">
        <w:r w:rsidRPr="006A1FF9">
          <w:rPr>
            <w:rFonts w:ascii="Arial" w:hAnsi="Arial" w:cs="Arial"/>
            <w:sz w:val="24"/>
            <w:szCs w:val="24"/>
          </w:rPr>
          <w:t>Правилами</w:t>
        </w:r>
      </w:hyperlink>
      <w:r w:rsidRPr="006A1FF9">
        <w:rPr>
          <w:rFonts w:ascii="Arial" w:hAnsi="Arial" w:cs="Arial"/>
          <w:sz w:val="24"/>
          <w:szCs w:val="24"/>
        </w:rPr>
        <w:t xml:space="preserve"> дорожного движения, утвержденными Постановлением Правительства Российской Федерации от 23.10.1993 N 1090;</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1.3. Настоящее Положение применяется в отношении объектов и движимых вещей на территории муниципального образования Шварцевское Киреевского района, </w:t>
      </w:r>
      <w:r w:rsidRPr="006A1FF9">
        <w:rPr>
          <w:rFonts w:ascii="Arial" w:hAnsi="Arial" w:cs="Arial"/>
          <w:sz w:val="24"/>
          <w:szCs w:val="24"/>
        </w:rPr>
        <w:lastRenderedPageBreak/>
        <w:t xml:space="preserve">являющихся бесхозяйными в соответствии со </w:t>
      </w:r>
      <w:hyperlink r:id="rId17" w:history="1">
        <w:r w:rsidRPr="006A1FF9">
          <w:rPr>
            <w:rFonts w:ascii="Arial" w:hAnsi="Arial" w:cs="Arial"/>
            <w:sz w:val="24"/>
            <w:szCs w:val="24"/>
          </w:rPr>
          <w:t>статьей 225</w:t>
        </w:r>
      </w:hyperlink>
      <w:r w:rsidRPr="006A1FF9">
        <w:rPr>
          <w:rFonts w:ascii="Arial" w:hAnsi="Arial" w:cs="Arial"/>
          <w:sz w:val="24"/>
          <w:szCs w:val="24"/>
        </w:rPr>
        <w:t xml:space="preserve"> Гражданского кодекса Российской Федерации, в том числе:</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не имеющих собственника;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собственник которых неизвестен;</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в) от права собственности на которые собственник отказался в соответствии со </w:t>
      </w:r>
      <w:hyperlink r:id="rId18" w:history="1">
        <w:r w:rsidRPr="006A1FF9">
          <w:rPr>
            <w:rFonts w:ascii="Arial" w:hAnsi="Arial" w:cs="Arial"/>
            <w:sz w:val="24"/>
            <w:szCs w:val="24"/>
          </w:rPr>
          <w:t>статьями 226</w:t>
        </w:r>
      </w:hyperlink>
      <w:r w:rsidRPr="006A1FF9">
        <w:rPr>
          <w:rFonts w:ascii="Arial" w:hAnsi="Arial" w:cs="Arial"/>
          <w:sz w:val="24"/>
          <w:szCs w:val="24"/>
        </w:rPr>
        <w:t xml:space="preserve">, </w:t>
      </w:r>
      <w:hyperlink r:id="rId19" w:history="1">
        <w:r w:rsidRPr="006A1FF9">
          <w:rPr>
            <w:rFonts w:ascii="Arial" w:hAnsi="Arial" w:cs="Arial"/>
            <w:sz w:val="24"/>
            <w:szCs w:val="24"/>
          </w:rPr>
          <w:t>236</w:t>
        </w:r>
      </w:hyperlink>
      <w:r w:rsidRPr="006A1FF9">
        <w:rPr>
          <w:rFonts w:ascii="Arial" w:hAnsi="Arial" w:cs="Arial"/>
          <w:sz w:val="24"/>
          <w:szCs w:val="24"/>
        </w:rPr>
        <w:t xml:space="preserve"> Гражданского кодекса Российской Федерации.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1.4. Настоящее Положение регулирует порядок выявления бесхозяйного имущества, принятия решения об оформлении права муниципальной собственности на бесхозяйное имущество, учета бесхозяйного имущества в Реестре бесхозяйного недвижимого имущества и в Реестре бесхозяйного движимого имущества, постановки бесхозяйных объектов на учет в Управлении </w:t>
      </w:r>
      <w:proofErr w:type="spellStart"/>
      <w:r w:rsidRPr="006A1FF9">
        <w:rPr>
          <w:rFonts w:ascii="Arial" w:hAnsi="Arial" w:cs="Arial"/>
          <w:sz w:val="24"/>
          <w:szCs w:val="24"/>
        </w:rPr>
        <w:t>Росреестра</w:t>
      </w:r>
      <w:proofErr w:type="spellEnd"/>
      <w:r w:rsidRPr="006A1FF9">
        <w:rPr>
          <w:rFonts w:ascii="Arial" w:hAnsi="Arial" w:cs="Arial"/>
          <w:sz w:val="24"/>
          <w:szCs w:val="24"/>
        </w:rPr>
        <w:t xml:space="preserve"> по Тульской области и принятия бесхозяйного имущества в муниципальную собственность.</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1.5. 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 </w:t>
      </w:r>
      <w:hyperlink r:id="rId20" w:history="1">
        <w:r w:rsidRPr="006A1FF9">
          <w:rPr>
            <w:rFonts w:ascii="Arial" w:hAnsi="Arial" w:cs="Arial"/>
            <w:sz w:val="24"/>
            <w:szCs w:val="24"/>
          </w:rPr>
          <w:t>статьей 53</w:t>
        </w:r>
      </w:hyperlink>
      <w:r w:rsidRPr="006A1FF9">
        <w:rPr>
          <w:rFonts w:ascii="Arial" w:hAnsi="Arial" w:cs="Arial"/>
          <w:sz w:val="24"/>
          <w:szCs w:val="24"/>
        </w:rPr>
        <w:t xml:space="preserve"> Земельного кодекса Российской Федерации и </w:t>
      </w:r>
      <w:hyperlink r:id="rId21" w:history="1">
        <w:r w:rsidRPr="006A1FF9">
          <w:rPr>
            <w:rFonts w:ascii="Arial" w:hAnsi="Arial" w:cs="Arial"/>
            <w:sz w:val="24"/>
            <w:szCs w:val="24"/>
          </w:rPr>
          <w:t>статьей 56</w:t>
        </w:r>
      </w:hyperlink>
      <w:r w:rsidRPr="006A1FF9">
        <w:rPr>
          <w:rFonts w:ascii="Arial" w:hAnsi="Arial" w:cs="Arial"/>
          <w:sz w:val="24"/>
          <w:szCs w:val="24"/>
        </w:rPr>
        <w:t xml:space="preserve"> Федерального закона от 13.07.2015 N 218-ФЗ "О государственной регистрации недвижимости", в отношении выморочного имущества, долей в праве общей долевой собственности на недвижимые вещи.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1.6. Настоящее Положение не применяется в отношении транспортных средств.</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center"/>
        <w:rPr>
          <w:rFonts w:ascii="Arial" w:hAnsi="Arial" w:cs="Arial"/>
          <w:b/>
          <w:sz w:val="24"/>
          <w:szCs w:val="24"/>
        </w:rPr>
      </w:pPr>
      <w:r w:rsidRPr="006A1FF9">
        <w:rPr>
          <w:rFonts w:ascii="Arial" w:hAnsi="Arial" w:cs="Arial"/>
          <w:b/>
          <w:sz w:val="24"/>
          <w:szCs w:val="24"/>
        </w:rPr>
        <w:t>Раздел 2. Порядок выявления бесхозяйного имущества</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2.1. Объекты, которые не имеют собственника или собственник которых неизвестен, брошенные вещи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2.2. 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администрацию по месту нахождения бесхозяйного имущества.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В заявлении о выявлении бесхозяйного имущества указывается следующая информация о нем:</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местоположение;</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наименование (назначение);</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г) сведения о пользователях;</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д) иная имеющаяся информация.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2.3. В целях проведения проверки указанных сведений администрация: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2.3.1. Производит осмотр, фотографирование и описание бесхозяйного имущества.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2.3.2. Для брошенных вещей устанавливает:</w:t>
      </w:r>
    </w:p>
    <w:p w:rsidR="004826F0" w:rsidRPr="006A1FF9" w:rsidRDefault="004826F0" w:rsidP="006A1FF9">
      <w:pPr>
        <w:pStyle w:val="ac"/>
        <w:ind w:firstLine="709"/>
        <w:jc w:val="both"/>
        <w:rPr>
          <w:rFonts w:ascii="Arial" w:hAnsi="Arial" w:cs="Arial"/>
          <w:sz w:val="24"/>
          <w:szCs w:val="24"/>
        </w:rPr>
      </w:pPr>
      <w:bookmarkStart w:id="2" w:name="P81"/>
      <w:bookmarkEnd w:id="2"/>
      <w:r w:rsidRPr="006A1FF9">
        <w:rPr>
          <w:rFonts w:ascii="Arial" w:hAnsi="Arial" w:cs="Arial"/>
          <w:sz w:val="24"/>
          <w:szCs w:val="24"/>
        </w:rPr>
        <w:t>а) брошена ли брошенная вещь на муниципальном земельном участке;</w:t>
      </w:r>
    </w:p>
    <w:p w:rsidR="004826F0" w:rsidRPr="006A1FF9" w:rsidRDefault="004826F0" w:rsidP="006A1FF9">
      <w:pPr>
        <w:pStyle w:val="ac"/>
        <w:ind w:firstLine="709"/>
        <w:jc w:val="both"/>
        <w:rPr>
          <w:rFonts w:ascii="Arial" w:hAnsi="Arial" w:cs="Arial"/>
          <w:sz w:val="24"/>
          <w:szCs w:val="24"/>
        </w:rPr>
      </w:pPr>
      <w:bookmarkStart w:id="3" w:name="P82"/>
      <w:bookmarkEnd w:id="3"/>
      <w:r w:rsidRPr="006A1FF9">
        <w:rPr>
          <w:rFonts w:ascii="Arial" w:hAnsi="Arial" w:cs="Arial"/>
          <w:sz w:val="24"/>
          <w:szCs w:val="24"/>
        </w:rPr>
        <w:t>б) является ли стоимость брошенной вещи явно ниже суммы, соответствующей пятикратному минимальному размеру оплаты труда.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2.3.3. По результатам осмотра составляет акт проверки бесхозяйного имущества.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2.3.4. Сообщение размещается на официальном сайте администрации Киреевского района в информационно-телекоммуникационной сети "Интернет" о наличии бесхозяйного имущества и приеме заявлений собственников в течение одного месяца со дня публикации.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2.3.5. Запрашивает в отношении объектов:</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lastRenderedPageBreak/>
        <w:t xml:space="preserve">а) в Управлении </w:t>
      </w:r>
      <w:proofErr w:type="spellStart"/>
      <w:r w:rsidRPr="006A1FF9">
        <w:rPr>
          <w:rFonts w:ascii="Arial" w:hAnsi="Arial" w:cs="Arial"/>
          <w:sz w:val="24"/>
          <w:szCs w:val="24"/>
        </w:rPr>
        <w:t>Росреестра</w:t>
      </w:r>
      <w:proofErr w:type="spellEnd"/>
      <w:r w:rsidRPr="006A1FF9">
        <w:rPr>
          <w:rFonts w:ascii="Arial" w:hAnsi="Arial" w:cs="Arial"/>
          <w:sz w:val="24"/>
          <w:szCs w:val="24"/>
        </w:rPr>
        <w:t xml:space="preserve"> по Тульской области сведения о зарегистрированных правах на объект;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в Государственном учреждении Тульской области "Областное БТИ" сведения о наличии ранее зарегистрированных прав на объект;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в) в Межрегиональном территориальном управлении </w:t>
      </w:r>
      <w:proofErr w:type="spellStart"/>
      <w:r w:rsidRPr="006A1FF9">
        <w:rPr>
          <w:rFonts w:ascii="Arial" w:hAnsi="Arial" w:cs="Arial"/>
          <w:sz w:val="24"/>
          <w:szCs w:val="24"/>
        </w:rPr>
        <w:t>Росимущества</w:t>
      </w:r>
      <w:proofErr w:type="spellEnd"/>
      <w:r w:rsidRPr="006A1FF9">
        <w:rPr>
          <w:rFonts w:ascii="Arial" w:hAnsi="Arial" w:cs="Arial"/>
          <w:sz w:val="24"/>
          <w:szCs w:val="24"/>
        </w:rPr>
        <w:t xml:space="preserve"> в Тульской, Рязанской и Орловской областях сведения о наличии объекта в реестре федеральной собственности;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г) в министерстве имущественных и земельных отношений Тульской области сведения о наличии объекта в реестре имущества Тульской области;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д) выписку из Единого государственного реестра юридических лиц о предполагаемом собственнике;</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е) сведения о собственнике земельного участка, на котором выявлен объект.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2.3.6. В отношении брошенных вещей, подлежащих регистрации в соответствии с федеральными законами: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запрашивает в органах, осуществляющих регистрацию, сведения о собственнике брошенной вещи;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получает выписку из Единого государственного реестра юридических лиц о предполагаемом собственнике (при необходимости);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в) уведомляет о выявлении брошенной вещи предполагаемого собственника.</w:t>
      </w:r>
    </w:p>
    <w:p w:rsidR="004826F0" w:rsidRPr="006A1FF9" w:rsidRDefault="004826F0" w:rsidP="006A1FF9">
      <w:pPr>
        <w:pStyle w:val="ac"/>
        <w:ind w:firstLine="709"/>
        <w:jc w:val="both"/>
        <w:rPr>
          <w:rFonts w:ascii="Arial" w:hAnsi="Arial" w:cs="Arial"/>
          <w:sz w:val="24"/>
          <w:szCs w:val="24"/>
        </w:rPr>
      </w:pPr>
      <w:bookmarkStart w:id="4" w:name="P99"/>
      <w:bookmarkEnd w:id="4"/>
      <w:r w:rsidRPr="006A1FF9">
        <w:rPr>
          <w:rFonts w:ascii="Arial" w:hAnsi="Arial" w:cs="Arial"/>
          <w:sz w:val="24"/>
          <w:szCs w:val="24"/>
        </w:rPr>
        <w:t xml:space="preserve">2.4. В случае выявления собственника объекта, </w:t>
      </w:r>
      <w:proofErr w:type="spellStart"/>
      <w:r w:rsidRPr="006A1FF9">
        <w:rPr>
          <w:rFonts w:ascii="Arial" w:hAnsi="Arial" w:cs="Arial"/>
          <w:sz w:val="24"/>
          <w:szCs w:val="24"/>
        </w:rPr>
        <w:t>рассматривавшегося</w:t>
      </w:r>
      <w:proofErr w:type="spellEnd"/>
      <w:r w:rsidRPr="006A1FF9">
        <w:rPr>
          <w:rFonts w:ascii="Arial" w:hAnsi="Arial" w:cs="Arial"/>
          <w:sz w:val="24"/>
          <w:szCs w:val="24"/>
        </w:rPr>
        <w:t xml:space="preserve">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администрация: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прекращает работы, направленные на принятие объекта в муниципальную собственность;</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сообщает данную информацию лицу, подавшему заявление о выявлении бесхозяйного имущества.</w:t>
      </w:r>
    </w:p>
    <w:p w:rsidR="004826F0" w:rsidRPr="006A1FF9" w:rsidRDefault="004826F0" w:rsidP="006A1FF9">
      <w:pPr>
        <w:pStyle w:val="ac"/>
        <w:ind w:firstLine="709"/>
        <w:jc w:val="both"/>
        <w:rPr>
          <w:rFonts w:ascii="Arial" w:hAnsi="Arial" w:cs="Arial"/>
          <w:sz w:val="24"/>
          <w:szCs w:val="24"/>
        </w:rPr>
      </w:pPr>
      <w:bookmarkStart w:id="5" w:name="P102"/>
      <w:bookmarkEnd w:id="5"/>
      <w:r w:rsidRPr="006A1FF9">
        <w:rPr>
          <w:rFonts w:ascii="Arial" w:hAnsi="Arial" w:cs="Arial"/>
          <w:sz w:val="24"/>
          <w:szCs w:val="24"/>
        </w:rPr>
        <w:t xml:space="preserve">2.5. В случае вступления собственника движимой вещи, </w:t>
      </w:r>
      <w:proofErr w:type="spellStart"/>
      <w:r w:rsidRPr="006A1FF9">
        <w:rPr>
          <w:rFonts w:ascii="Arial" w:hAnsi="Arial" w:cs="Arial"/>
          <w:sz w:val="24"/>
          <w:szCs w:val="24"/>
        </w:rPr>
        <w:t>рассматривавшейся</w:t>
      </w:r>
      <w:proofErr w:type="spellEnd"/>
      <w:r w:rsidRPr="006A1FF9">
        <w:rPr>
          <w:rFonts w:ascii="Arial" w:hAnsi="Arial" w:cs="Arial"/>
          <w:sz w:val="24"/>
          <w:szCs w:val="24"/>
        </w:rPr>
        <w:t xml:space="preserve"> в качестве брошенной вещи, во владение ею администрация: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прекращает работы, направленные на принятие движимой вещи в муниципальную собственность;</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сообщает данную информацию лицу, подавшему заявление о выявлении бесхозяйного имущества.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2.6. В случае отсутствия обстоятельств, указанных в </w:t>
      </w:r>
      <w:hyperlink w:anchor="P99" w:history="1">
        <w:r w:rsidRPr="006A1FF9">
          <w:rPr>
            <w:rFonts w:ascii="Arial" w:hAnsi="Arial" w:cs="Arial"/>
            <w:sz w:val="24"/>
            <w:szCs w:val="24"/>
          </w:rPr>
          <w:t>пунктах 2.4</w:t>
        </w:r>
      </w:hyperlink>
      <w:r w:rsidRPr="006A1FF9">
        <w:rPr>
          <w:rFonts w:ascii="Arial" w:hAnsi="Arial" w:cs="Arial"/>
          <w:sz w:val="24"/>
          <w:szCs w:val="24"/>
        </w:rPr>
        <w:t xml:space="preserve">, </w:t>
      </w:r>
      <w:hyperlink w:anchor="P102" w:history="1">
        <w:r w:rsidRPr="006A1FF9">
          <w:rPr>
            <w:rFonts w:ascii="Arial" w:hAnsi="Arial" w:cs="Arial"/>
            <w:sz w:val="24"/>
            <w:szCs w:val="24"/>
          </w:rPr>
          <w:t>2.5</w:t>
        </w:r>
      </w:hyperlink>
      <w:r w:rsidRPr="006A1FF9">
        <w:rPr>
          <w:rFonts w:ascii="Arial" w:hAnsi="Arial" w:cs="Arial"/>
          <w:sz w:val="24"/>
          <w:szCs w:val="24"/>
        </w:rPr>
        <w:t xml:space="preserve"> настоящего Положения, администрация готовит один из следующих проектов постановления администрации муниципального образования  Шварцевское Киреевского района: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об оформлении права муниципальной собственности на бесхозяйный объект;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б) об оформлении права муниципальной собственности на брошенную вещь, если она не соответствует </w:t>
      </w:r>
      <w:hyperlink w:anchor="P81" w:history="1">
        <w:r w:rsidRPr="006A1FF9">
          <w:rPr>
            <w:rFonts w:ascii="Arial" w:hAnsi="Arial" w:cs="Arial"/>
            <w:sz w:val="24"/>
            <w:szCs w:val="24"/>
          </w:rPr>
          <w:t>подпунктам "а"</w:t>
        </w:r>
      </w:hyperlink>
      <w:r w:rsidRPr="006A1FF9">
        <w:rPr>
          <w:rFonts w:ascii="Arial" w:hAnsi="Arial" w:cs="Arial"/>
          <w:sz w:val="24"/>
          <w:szCs w:val="24"/>
        </w:rPr>
        <w:t xml:space="preserve"> или </w:t>
      </w:r>
      <w:hyperlink w:anchor="P82" w:history="1">
        <w:r w:rsidRPr="006A1FF9">
          <w:rPr>
            <w:rFonts w:ascii="Arial" w:hAnsi="Arial" w:cs="Arial"/>
            <w:sz w:val="24"/>
            <w:szCs w:val="24"/>
          </w:rPr>
          <w:t>"б" пункта 2.3.2</w:t>
        </w:r>
      </w:hyperlink>
      <w:r w:rsidRPr="006A1FF9">
        <w:rPr>
          <w:rFonts w:ascii="Arial" w:hAnsi="Arial" w:cs="Arial"/>
          <w:sz w:val="24"/>
          <w:szCs w:val="24"/>
        </w:rPr>
        <w:t>;</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в) о праве муниципальной собственности на брошенную вещь, если она соответствует одновременно </w:t>
      </w:r>
      <w:hyperlink w:anchor="P81" w:history="1">
        <w:r w:rsidRPr="006A1FF9">
          <w:rPr>
            <w:rFonts w:ascii="Arial" w:hAnsi="Arial" w:cs="Arial"/>
            <w:sz w:val="24"/>
            <w:szCs w:val="24"/>
          </w:rPr>
          <w:t>подпунктам "а"</w:t>
        </w:r>
      </w:hyperlink>
      <w:r w:rsidRPr="006A1FF9">
        <w:rPr>
          <w:rFonts w:ascii="Arial" w:hAnsi="Arial" w:cs="Arial"/>
          <w:sz w:val="24"/>
          <w:szCs w:val="24"/>
        </w:rPr>
        <w:t xml:space="preserve"> и </w:t>
      </w:r>
      <w:hyperlink w:anchor="P82" w:history="1">
        <w:r w:rsidRPr="006A1FF9">
          <w:rPr>
            <w:rFonts w:ascii="Arial" w:hAnsi="Arial" w:cs="Arial"/>
            <w:sz w:val="24"/>
            <w:szCs w:val="24"/>
          </w:rPr>
          <w:t>"б" пункта 2.3.2</w:t>
        </w:r>
      </w:hyperlink>
      <w:r w:rsidRPr="006A1FF9">
        <w:rPr>
          <w:rFonts w:ascii="Arial" w:hAnsi="Arial" w:cs="Arial"/>
          <w:sz w:val="24"/>
          <w:szCs w:val="24"/>
        </w:rPr>
        <w:t>.</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center"/>
        <w:rPr>
          <w:rFonts w:ascii="Arial" w:hAnsi="Arial" w:cs="Arial"/>
          <w:b/>
          <w:sz w:val="24"/>
          <w:szCs w:val="24"/>
        </w:rPr>
      </w:pPr>
      <w:r w:rsidRPr="006A1FF9">
        <w:rPr>
          <w:rFonts w:ascii="Arial" w:hAnsi="Arial" w:cs="Arial"/>
          <w:b/>
          <w:sz w:val="24"/>
          <w:szCs w:val="24"/>
        </w:rPr>
        <w:t>Раздел 3. Принятие заявлений собственников об отказе</w:t>
      </w:r>
      <w:r w:rsidR="006A1FF9">
        <w:rPr>
          <w:rFonts w:ascii="Arial" w:hAnsi="Arial" w:cs="Arial"/>
          <w:b/>
          <w:sz w:val="24"/>
          <w:szCs w:val="24"/>
        </w:rPr>
        <w:t xml:space="preserve"> </w:t>
      </w:r>
      <w:r w:rsidRPr="006A1FF9">
        <w:rPr>
          <w:rFonts w:ascii="Arial" w:hAnsi="Arial" w:cs="Arial"/>
          <w:b/>
          <w:sz w:val="24"/>
          <w:szCs w:val="24"/>
        </w:rPr>
        <w:t>от права собственности на объекты</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3.1. Собственник объекта вправе отказаться от права собственности на него, подав соответствующее заявление в администрацию по месту нахождения объекта.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Заявление об отказе от права собственности на объект, находящийся в общей собственности, подается всеми собственниками.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3.2. В заявлении указываются: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3.2.1. Сведения о собственнике:</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lastRenderedPageBreak/>
        <w:t>а) в отношении физического лица -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3.2.2. Описание объекта.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3.3. К заявлению прилагаются: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выписка из Единого государственного реестра юридических лиц, если собственник объекта является юридическим лицом;</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копия документа, подтверждающего государственную регистрацию права собственности на объект (свидетельства о государственной регистрации права или выписки из Единого государственного реестра недвижимости), если право собственности на недвижимую вещь зарегистрировано в Едином государственном реестре недвижимости;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в) документы, содержащие описание объекта, в том числе кадастровый паспорт (выписка из государственного реестра недвижимости) или </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технический паспорт (при наличии), если право собственности на объект не зарегистрировано в Едином государственном реестре недвижимости;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г) копии правоустанавливающих документов на объект, если право собственности не зарегистрировано в Едином государственном реестре недвижимости.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3.4. 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администрации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 администрации. </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3.5. При подаче заявления граждане предъявляют паспорт, представители собственника - доверенность, заверенную нотариально.</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3.6. При соответствии заявления об отказе от права собственности на объект настоящему Положению администрация готовит проект постановления об оформлении права муниципальной собственности на бесхозяйный объект.</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center"/>
        <w:rPr>
          <w:rFonts w:ascii="Arial" w:hAnsi="Arial" w:cs="Arial"/>
          <w:b/>
          <w:sz w:val="24"/>
          <w:szCs w:val="24"/>
        </w:rPr>
      </w:pPr>
      <w:r w:rsidRPr="006A1FF9">
        <w:rPr>
          <w:rFonts w:ascii="Arial" w:hAnsi="Arial" w:cs="Arial"/>
          <w:b/>
          <w:sz w:val="24"/>
          <w:szCs w:val="24"/>
        </w:rPr>
        <w:t>Раздел 4. Принятие решения об оформлении права</w:t>
      </w:r>
      <w:r w:rsidR="006A1FF9">
        <w:rPr>
          <w:rFonts w:ascii="Arial" w:hAnsi="Arial" w:cs="Arial"/>
          <w:b/>
          <w:sz w:val="24"/>
          <w:szCs w:val="24"/>
        </w:rPr>
        <w:t xml:space="preserve"> </w:t>
      </w:r>
      <w:r w:rsidRPr="006A1FF9">
        <w:rPr>
          <w:rFonts w:ascii="Arial" w:hAnsi="Arial" w:cs="Arial"/>
          <w:b/>
          <w:sz w:val="24"/>
          <w:szCs w:val="24"/>
        </w:rPr>
        <w:t>муниципальной собственности на бесхозяйное имущество и его учет</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bookmarkStart w:id="6" w:name="P133"/>
      <w:bookmarkEnd w:id="6"/>
      <w:r w:rsidRPr="006A1FF9">
        <w:rPr>
          <w:rFonts w:ascii="Arial" w:hAnsi="Arial" w:cs="Arial"/>
          <w:sz w:val="24"/>
          <w:szCs w:val="24"/>
        </w:rPr>
        <w:t>4.1. Постановление об оформлении права муниципальной собственности на бесхозяйный объект принимается администрацией муниципального образования Шварцевское Киреевского района и является основанием для учета бесхозяйного объекта в Реестре бесхозяйного недвижимого имущества.</w:t>
      </w:r>
    </w:p>
    <w:p w:rsidR="004826F0" w:rsidRPr="006A1FF9" w:rsidRDefault="004826F0" w:rsidP="006A1FF9">
      <w:pPr>
        <w:pStyle w:val="ac"/>
        <w:ind w:firstLine="709"/>
        <w:jc w:val="both"/>
        <w:rPr>
          <w:rFonts w:ascii="Arial" w:hAnsi="Arial" w:cs="Arial"/>
          <w:sz w:val="24"/>
          <w:szCs w:val="24"/>
        </w:rPr>
      </w:pPr>
      <w:bookmarkStart w:id="7" w:name="P134"/>
      <w:bookmarkEnd w:id="7"/>
      <w:r w:rsidRPr="006A1FF9">
        <w:rPr>
          <w:rFonts w:ascii="Arial" w:hAnsi="Arial" w:cs="Arial"/>
          <w:sz w:val="24"/>
          <w:szCs w:val="24"/>
        </w:rPr>
        <w:t>4.2. Постановление об оформлении права муниципальной собственности на брошенную вещь принимается администрацией и является основанием для учета брошенной вещи в Реестре бесхозяйного движимого имущества.</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4.3. В течение 5 дней со дня принятия постановлений администрации муниципального образования Шварцевское Киреевского района, указанных в </w:t>
      </w:r>
      <w:hyperlink w:anchor="P133" w:history="1">
        <w:r w:rsidRPr="006A1FF9">
          <w:rPr>
            <w:rFonts w:ascii="Arial" w:hAnsi="Arial" w:cs="Arial"/>
            <w:sz w:val="24"/>
            <w:szCs w:val="24"/>
          </w:rPr>
          <w:t>пунктах 4.1</w:t>
        </w:r>
      </w:hyperlink>
      <w:r w:rsidRPr="006A1FF9">
        <w:rPr>
          <w:rFonts w:ascii="Arial" w:hAnsi="Arial" w:cs="Arial"/>
          <w:sz w:val="24"/>
          <w:szCs w:val="24"/>
        </w:rPr>
        <w:t xml:space="preserve"> и </w:t>
      </w:r>
      <w:hyperlink w:anchor="P134" w:history="1">
        <w:r w:rsidRPr="006A1FF9">
          <w:rPr>
            <w:rFonts w:ascii="Arial" w:hAnsi="Arial" w:cs="Arial"/>
            <w:sz w:val="24"/>
            <w:szCs w:val="24"/>
          </w:rPr>
          <w:t>4.2</w:t>
        </w:r>
      </w:hyperlink>
      <w:r w:rsidRPr="006A1FF9">
        <w:rPr>
          <w:rFonts w:ascii="Arial" w:hAnsi="Arial" w:cs="Arial"/>
          <w:sz w:val="24"/>
          <w:szCs w:val="24"/>
        </w:rPr>
        <w:t xml:space="preserve"> настоящего Положения,  сектор имущественных и земельных отношений  и ЖКХ администрации (далее сектор) принимает документы на бесхозяйный объект или брошенную вещь, в том числе заявление об отказе от права собственности на объект (при наличии).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4.4. Сектор осуществляет учет: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бесхозяйных объектов путем включения в Реестр бесхозяйного недвижимого имущества с указанием наименования, адреса (адресного ориентира), характеристик, описания технического состояния, функционального назначения, документации, на основании которой объект имеет признаки бесхозяйного;</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брошенных вещей путем включения в Реестр бесхозяйного движимого имущества с указанием наименования, характеристик, описания технического состояния, функционального назначения, документации, на основании которой движимая вещь имеет признаки брошенной вещи.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4.5. Бесхозяйные объекты включаются в Реестр бесхозяйного недвижимого имущества и исключаются из него, брошенные вещи включаются в Реестр бесхозяйного движимого имущества и исключаются из него на основании постановлений администрации муниципального образования Шварцевское Киреевского района в течение десяти дней.</w:t>
      </w:r>
    </w:p>
    <w:p w:rsidR="004826F0" w:rsidRPr="006A1FF9" w:rsidRDefault="004826F0" w:rsidP="006A1FF9">
      <w:pPr>
        <w:pStyle w:val="ac"/>
        <w:ind w:firstLine="709"/>
        <w:jc w:val="both"/>
        <w:rPr>
          <w:rFonts w:ascii="Arial" w:hAnsi="Arial" w:cs="Arial"/>
          <w:sz w:val="24"/>
          <w:szCs w:val="24"/>
        </w:rPr>
      </w:pPr>
    </w:p>
    <w:p w:rsidR="004826F0" w:rsidRPr="001226F5" w:rsidRDefault="004826F0" w:rsidP="001226F5">
      <w:pPr>
        <w:pStyle w:val="ac"/>
        <w:ind w:firstLine="709"/>
        <w:jc w:val="center"/>
        <w:rPr>
          <w:rFonts w:ascii="Arial" w:hAnsi="Arial" w:cs="Arial"/>
          <w:b/>
          <w:sz w:val="24"/>
          <w:szCs w:val="24"/>
        </w:rPr>
      </w:pPr>
      <w:r w:rsidRPr="001226F5">
        <w:rPr>
          <w:rFonts w:ascii="Arial" w:hAnsi="Arial" w:cs="Arial"/>
          <w:b/>
          <w:sz w:val="24"/>
          <w:szCs w:val="24"/>
        </w:rPr>
        <w:t>Раздел 5. Постановка объектов на учет в качестве бесхозяйных</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5.1. В течение 30 дней со дня принятия постановления администрации об оформлении права муниципальной собственности на бесхозяйный объект заказывает техническую документацию, необходимую для постановки бесхозяйного объекта на учет в Управлении </w:t>
      </w:r>
      <w:proofErr w:type="spellStart"/>
      <w:r w:rsidRPr="006A1FF9">
        <w:rPr>
          <w:rFonts w:ascii="Arial" w:hAnsi="Arial" w:cs="Arial"/>
          <w:sz w:val="24"/>
          <w:szCs w:val="24"/>
        </w:rPr>
        <w:t>Росреестра</w:t>
      </w:r>
      <w:proofErr w:type="spellEnd"/>
      <w:r w:rsidRPr="006A1FF9">
        <w:rPr>
          <w:rFonts w:ascii="Arial" w:hAnsi="Arial" w:cs="Arial"/>
          <w:sz w:val="24"/>
          <w:szCs w:val="24"/>
        </w:rPr>
        <w:t xml:space="preserve"> по Тульской области.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5.2. В течение 7 дней после получения технической документации сектор имущественных и земельных отношений и ЖКХ подготавливает необходимые запросы:</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а) в Управление </w:t>
      </w:r>
      <w:proofErr w:type="spellStart"/>
      <w:r w:rsidRPr="006A1FF9">
        <w:rPr>
          <w:rFonts w:ascii="Arial" w:hAnsi="Arial" w:cs="Arial"/>
          <w:sz w:val="24"/>
          <w:szCs w:val="24"/>
        </w:rPr>
        <w:t>Росреестра</w:t>
      </w:r>
      <w:proofErr w:type="spellEnd"/>
      <w:r w:rsidRPr="006A1FF9">
        <w:rPr>
          <w:rFonts w:ascii="Arial" w:hAnsi="Arial" w:cs="Arial"/>
          <w:sz w:val="24"/>
          <w:szCs w:val="24"/>
        </w:rPr>
        <w:t xml:space="preserve"> по Тульской области о зарегистрированных правах на объект;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в Государственное учреждение Тульской области "Областное БТИ" о наличии ранее зарегистрированных правах на объект;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в) в министерство имущественных и земельных отношений Тульской области о наличии объекта в реестре имущества Тульской области;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г) в Межрегиональное территориальное управление </w:t>
      </w:r>
      <w:proofErr w:type="spellStart"/>
      <w:r w:rsidRPr="006A1FF9">
        <w:rPr>
          <w:rFonts w:ascii="Arial" w:hAnsi="Arial" w:cs="Arial"/>
          <w:sz w:val="24"/>
          <w:szCs w:val="24"/>
        </w:rPr>
        <w:t>Росимущества</w:t>
      </w:r>
      <w:proofErr w:type="spellEnd"/>
      <w:r w:rsidRPr="006A1FF9">
        <w:rPr>
          <w:rFonts w:ascii="Arial" w:hAnsi="Arial" w:cs="Arial"/>
          <w:sz w:val="24"/>
          <w:szCs w:val="24"/>
        </w:rPr>
        <w:t xml:space="preserve"> в Тульской, Рязанской и Орловской областях сведения о наличии объекта в реестре федеральной собственности.</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5.3. После получения ответов на указанные запросы администрация в течение 7 дней обращается в Управление </w:t>
      </w:r>
      <w:proofErr w:type="spellStart"/>
      <w:r w:rsidRPr="006A1FF9">
        <w:rPr>
          <w:rFonts w:ascii="Arial" w:hAnsi="Arial" w:cs="Arial"/>
          <w:sz w:val="24"/>
          <w:szCs w:val="24"/>
        </w:rPr>
        <w:t>Росреестра</w:t>
      </w:r>
      <w:proofErr w:type="spellEnd"/>
      <w:r w:rsidRPr="006A1FF9">
        <w:rPr>
          <w:rFonts w:ascii="Arial" w:hAnsi="Arial" w:cs="Arial"/>
          <w:sz w:val="24"/>
          <w:szCs w:val="24"/>
        </w:rPr>
        <w:t xml:space="preserve"> по Тульской области с заявлением о постановке бесхозяйного объекта на учет.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5.4. К заявлению прилагаются документы, определенные </w:t>
      </w:r>
      <w:hyperlink r:id="rId22" w:history="1">
        <w:r w:rsidRPr="006A1FF9">
          <w:rPr>
            <w:rFonts w:ascii="Arial" w:hAnsi="Arial" w:cs="Arial"/>
            <w:sz w:val="24"/>
            <w:szCs w:val="24"/>
          </w:rPr>
          <w:t>пунктом 30</w:t>
        </w:r>
      </w:hyperlink>
      <w:r w:rsidRPr="006A1FF9">
        <w:rPr>
          <w:rFonts w:ascii="Arial" w:hAnsi="Arial" w:cs="Arial"/>
          <w:sz w:val="24"/>
          <w:szCs w:val="24"/>
        </w:rPr>
        <w:t xml:space="preserve"> Правил представления документов, направляемых или представляемых в соответствии с </w:t>
      </w:r>
      <w:hyperlink r:id="rId23" w:history="1">
        <w:r w:rsidRPr="006A1FF9">
          <w:rPr>
            <w:rFonts w:ascii="Arial" w:hAnsi="Arial" w:cs="Arial"/>
            <w:sz w:val="24"/>
            <w:szCs w:val="24"/>
          </w:rPr>
          <w:t>частями 1</w:t>
        </w:r>
      </w:hyperlink>
      <w:r w:rsidRPr="006A1FF9">
        <w:rPr>
          <w:rFonts w:ascii="Arial" w:hAnsi="Arial" w:cs="Arial"/>
          <w:sz w:val="24"/>
          <w:szCs w:val="24"/>
        </w:rPr>
        <w:t xml:space="preserve">, </w:t>
      </w:r>
      <w:hyperlink r:id="rId24" w:history="1">
        <w:r w:rsidRPr="006A1FF9">
          <w:rPr>
            <w:rFonts w:ascii="Arial" w:hAnsi="Arial" w:cs="Arial"/>
            <w:sz w:val="24"/>
            <w:szCs w:val="24"/>
          </w:rPr>
          <w:t>3</w:t>
        </w:r>
      </w:hyperlink>
      <w:r w:rsidRPr="006A1FF9">
        <w:rPr>
          <w:rFonts w:ascii="Arial" w:hAnsi="Arial" w:cs="Arial"/>
          <w:sz w:val="24"/>
          <w:szCs w:val="24"/>
        </w:rPr>
        <w:t xml:space="preserve"> - </w:t>
      </w:r>
      <w:hyperlink r:id="rId25" w:history="1">
        <w:r w:rsidRPr="006A1FF9">
          <w:rPr>
            <w:rFonts w:ascii="Arial" w:hAnsi="Arial" w:cs="Arial"/>
            <w:sz w:val="24"/>
            <w:szCs w:val="24"/>
          </w:rPr>
          <w:t>13</w:t>
        </w:r>
      </w:hyperlink>
      <w:r w:rsidRPr="006A1FF9">
        <w:rPr>
          <w:rFonts w:ascii="Arial" w:hAnsi="Arial" w:cs="Arial"/>
          <w:sz w:val="24"/>
          <w:szCs w:val="24"/>
        </w:rPr>
        <w:t xml:space="preserve">, </w:t>
      </w:r>
      <w:hyperlink r:id="rId26" w:history="1">
        <w:r w:rsidRPr="006A1FF9">
          <w:rPr>
            <w:rFonts w:ascii="Arial" w:hAnsi="Arial" w:cs="Arial"/>
            <w:sz w:val="24"/>
            <w:szCs w:val="24"/>
          </w:rPr>
          <w:t>15 статьи 32</w:t>
        </w:r>
      </w:hyperlink>
      <w:r w:rsidRPr="006A1FF9">
        <w:rPr>
          <w:rFonts w:ascii="Arial" w:hAnsi="Arial" w:cs="Arial"/>
          <w:sz w:val="24"/>
          <w:szCs w:val="24"/>
        </w:rP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утвержденных Постановлением Правительства РФ от 31.12.2015 N 1532.</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5.5. После постановки объекта на учет в Управлении </w:t>
      </w:r>
      <w:proofErr w:type="spellStart"/>
      <w:r w:rsidRPr="006A1FF9">
        <w:rPr>
          <w:rFonts w:ascii="Arial" w:hAnsi="Arial" w:cs="Arial"/>
          <w:sz w:val="24"/>
          <w:szCs w:val="24"/>
        </w:rPr>
        <w:t>Росреестра</w:t>
      </w:r>
      <w:proofErr w:type="spellEnd"/>
      <w:r w:rsidRPr="006A1FF9">
        <w:rPr>
          <w:rFonts w:ascii="Arial" w:hAnsi="Arial" w:cs="Arial"/>
          <w:sz w:val="24"/>
          <w:szCs w:val="24"/>
        </w:rPr>
        <w:t xml:space="preserve"> по Тульской области администрация получает выписку из Единого государственного реестра недвижимости о постановке указанного объекта на учет в качестве бесхозяйного.</w:t>
      </w:r>
    </w:p>
    <w:p w:rsidR="004826F0" w:rsidRPr="006A1FF9" w:rsidRDefault="004826F0" w:rsidP="006A1FF9">
      <w:pPr>
        <w:pStyle w:val="ac"/>
        <w:ind w:firstLine="709"/>
        <w:jc w:val="both"/>
        <w:rPr>
          <w:rFonts w:ascii="Arial" w:hAnsi="Arial" w:cs="Arial"/>
          <w:sz w:val="24"/>
          <w:szCs w:val="24"/>
        </w:rPr>
      </w:pPr>
    </w:p>
    <w:p w:rsidR="004826F0" w:rsidRPr="001226F5" w:rsidRDefault="004826F0" w:rsidP="001226F5">
      <w:pPr>
        <w:pStyle w:val="ac"/>
        <w:ind w:firstLine="709"/>
        <w:jc w:val="center"/>
        <w:rPr>
          <w:rFonts w:ascii="Arial" w:hAnsi="Arial" w:cs="Arial"/>
          <w:b/>
          <w:sz w:val="24"/>
          <w:szCs w:val="24"/>
        </w:rPr>
      </w:pPr>
      <w:r w:rsidRPr="001226F5">
        <w:rPr>
          <w:rFonts w:ascii="Arial" w:hAnsi="Arial" w:cs="Arial"/>
          <w:b/>
          <w:sz w:val="24"/>
          <w:szCs w:val="24"/>
        </w:rPr>
        <w:t>Раздел 6. Обеспечение сохранности,</w:t>
      </w:r>
      <w:r w:rsidR="001226F5">
        <w:rPr>
          <w:rFonts w:ascii="Arial" w:hAnsi="Arial" w:cs="Arial"/>
          <w:b/>
          <w:sz w:val="24"/>
          <w:szCs w:val="24"/>
        </w:rPr>
        <w:t xml:space="preserve"> </w:t>
      </w:r>
      <w:r w:rsidRPr="001226F5">
        <w:rPr>
          <w:rFonts w:ascii="Arial" w:hAnsi="Arial" w:cs="Arial"/>
          <w:b/>
          <w:sz w:val="24"/>
          <w:szCs w:val="24"/>
        </w:rPr>
        <w:t>содержания и эксплуатации бесхозяйного имущества</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6.1. Обеспечение сохранности, содержания и эксплуатации бесхозяйного имущества осуществляется на основании постановлений администрации муниципального образования Шварцевское Киреевского района и заключаемых в соответствии с ними договоров.</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6.2. Обеспечение сохранности, содержания и эксплуатации бесхозяйного имущества может быть определено в постановлениях администрации об оформлении права муниципальной собственности на бесхозяйный объект, об оформлении права муниципальной собственности на брошенную вещь либо в последующих постановлениях администрации.  При этом проекты постановлений в отношении бесхозяйного имущества коммунального комплекса, в том числе водоснабжения, водоотведения, ливневой канализации, очистки сточных вод, электро-, тепло- и газоснабжения, связи, утилизации (захоронения) бытовых и промышленных отходов и иного бесхозяйного имущества готовятся сектором имущественных и земельных отношений совместно с сектором по правовой и кадровой работе.</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6.3. Расходы на содержание бесхозяйного имущества финансируются за счет средств бюджета муниципального образования Шварцевское Киреевского района, если иное не предусмотрено действующим законодательством, в том числе Федеральным </w:t>
      </w:r>
      <w:hyperlink r:id="rId27" w:history="1">
        <w:r w:rsidRPr="006A1FF9">
          <w:rPr>
            <w:rFonts w:ascii="Arial" w:hAnsi="Arial" w:cs="Arial"/>
            <w:sz w:val="24"/>
            <w:szCs w:val="24"/>
          </w:rPr>
          <w:t>законом</w:t>
        </w:r>
      </w:hyperlink>
      <w:r w:rsidRPr="006A1FF9">
        <w:rPr>
          <w:rFonts w:ascii="Arial" w:hAnsi="Arial" w:cs="Arial"/>
          <w:sz w:val="24"/>
          <w:szCs w:val="24"/>
        </w:rPr>
        <w:t xml:space="preserve"> от 27 июля 2010 года N 190-ФЗ "О теплоснабжении", Федеральным </w:t>
      </w:r>
      <w:hyperlink r:id="rId28" w:history="1">
        <w:r w:rsidRPr="006A1FF9">
          <w:rPr>
            <w:rFonts w:ascii="Arial" w:hAnsi="Arial" w:cs="Arial"/>
            <w:sz w:val="24"/>
            <w:szCs w:val="24"/>
          </w:rPr>
          <w:t>законом</w:t>
        </w:r>
      </w:hyperlink>
      <w:r w:rsidRPr="006A1FF9">
        <w:rPr>
          <w:rFonts w:ascii="Arial" w:hAnsi="Arial" w:cs="Arial"/>
          <w:sz w:val="24"/>
          <w:szCs w:val="24"/>
        </w:rPr>
        <w:t xml:space="preserve"> от 7 декабря 2011 года N 416-ФЗ "О водоснабжении и водоотведении", либо договором, в том числе концессионным соглашением.</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6.4. В постановлении администрации указываются: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а) эксплуатирующая организация;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б) орган, передающий бесхозяйное имущество;</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в) указание заключить договор с эксплуатирующей организацией, если предусматривается финансирование из бюджета муниципального образования.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6.5. Собственник, отказавшийся от права собственности на бесхозяйный объект, несет бремя его содержания до регистрации права муниципальной собственности.</w:t>
      </w:r>
    </w:p>
    <w:p w:rsidR="004826F0" w:rsidRPr="006A1FF9" w:rsidRDefault="004826F0" w:rsidP="006A1FF9">
      <w:pPr>
        <w:pStyle w:val="ac"/>
        <w:ind w:firstLine="709"/>
        <w:jc w:val="both"/>
        <w:rPr>
          <w:rFonts w:ascii="Arial" w:hAnsi="Arial" w:cs="Arial"/>
          <w:sz w:val="24"/>
          <w:szCs w:val="24"/>
        </w:rPr>
      </w:pPr>
    </w:p>
    <w:p w:rsidR="004826F0" w:rsidRPr="001226F5" w:rsidRDefault="004826F0" w:rsidP="001226F5">
      <w:pPr>
        <w:pStyle w:val="ac"/>
        <w:ind w:firstLine="709"/>
        <w:jc w:val="center"/>
        <w:rPr>
          <w:rFonts w:ascii="Arial" w:hAnsi="Arial" w:cs="Arial"/>
          <w:b/>
          <w:sz w:val="24"/>
          <w:szCs w:val="24"/>
        </w:rPr>
      </w:pPr>
      <w:r w:rsidRPr="001226F5">
        <w:rPr>
          <w:rFonts w:ascii="Arial" w:hAnsi="Arial" w:cs="Arial"/>
          <w:b/>
          <w:sz w:val="24"/>
          <w:szCs w:val="24"/>
        </w:rPr>
        <w:t>Раздел 7. Оформление права муниципальной</w:t>
      </w:r>
      <w:r w:rsidR="001226F5">
        <w:rPr>
          <w:rFonts w:ascii="Arial" w:hAnsi="Arial" w:cs="Arial"/>
          <w:b/>
          <w:sz w:val="24"/>
          <w:szCs w:val="24"/>
        </w:rPr>
        <w:t xml:space="preserve"> </w:t>
      </w:r>
      <w:r w:rsidRPr="001226F5">
        <w:rPr>
          <w:rFonts w:ascii="Arial" w:hAnsi="Arial" w:cs="Arial"/>
          <w:b/>
          <w:sz w:val="24"/>
          <w:szCs w:val="24"/>
        </w:rPr>
        <w:t>собственности на бесхозяйное имущество</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 xml:space="preserve">7.1. По истечении года со дня постановки бесхозяйного объекта на учет в Управлении </w:t>
      </w:r>
      <w:proofErr w:type="spellStart"/>
      <w:r w:rsidRPr="006A1FF9">
        <w:rPr>
          <w:rFonts w:ascii="Arial" w:hAnsi="Arial" w:cs="Arial"/>
          <w:sz w:val="24"/>
          <w:szCs w:val="24"/>
        </w:rPr>
        <w:t>Росреестра</w:t>
      </w:r>
      <w:proofErr w:type="spellEnd"/>
      <w:r w:rsidRPr="006A1FF9">
        <w:rPr>
          <w:rFonts w:ascii="Arial" w:hAnsi="Arial" w:cs="Arial"/>
          <w:sz w:val="24"/>
          <w:szCs w:val="24"/>
        </w:rPr>
        <w:t xml:space="preserve"> по Тульской области администрация обращается в суд с требованием о признании права муниципальной собственности на бесхозяйный объект.</w:t>
      </w:r>
    </w:p>
    <w:p w:rsidR="004826F0" w:rsidRPr="006A1FF9" w:rsidRDefault="004826F0" w:rsidP="006A1FF9">
      <w:pPr>
        <w:pStyle w:val="ac"/>
        <w:tabs>
          <w:tab w:val="left" w:pos="567"/>
          <w:tab w:val="left" w:pos="709"/>
        </w:tabs>
        <w:ind w:firstLine="709"/>
        <w:jc w:val="both"/>
        <w:rPr>
          <w:rFonts w:ascii="Arial" w:hAnsi="Arial" w:cs="Arial"/>
          <w:sz w:val="24"/>
          <w:szCs w:val="24"/>
        </w:rPr>
      </w:pPr>
      <w:r w:rsidRPr="006A1FF9">
        <w:rPr>
          <w:rFonts w:ascii="Arial" w:hAnsi="Arial" w:cs="Arial"/>
          <w:sz w:val="24"/>
          <w:szCs w:val="24"/>
        </w:rPr>
        <w:t>На основании вступившего в законную силу решения суда сектор имущественных и земельных отношений в установленном порядке осуществляет государственную регистрацию права муниципальной собственности на бесхозяйный объект.</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7.2. На основании постановления администрации об оформлении права муниципальной собственности на брошенную вещь сектор по правовой и кадровой работе обращается в суд с требованием о признании ее бесхозяйной.</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Вступившее в законную силу решение суда является основанием возникновения права муниципальной собственности на брошенную вещь.</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7.3. 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7.4. Постановление администрации о праве муниципальной собственности на брошенную вещь является основанием возникновения права муниципальной собственности на нее.</w:t>
      </w:r>
    </w:p>
    <w:p w:rsidR="004826F0" w:rsidRPr="006A1FF9" w:rsidRDefault="004826F0" w:rsidP="006A1FF9">
      <w:pPr>
        <w:pStyle w:val="ac"/>
        <w:ind w:firstLine="709"/>
        <w:jc w:val="both"/>
        <w:rPr>
          <w:rFonts w:ascii="Arial" w:hAnsi="Arial" w:cs="Arial"/>
          <w:sz w:val="24"/>
          <w:szCs w:val="24"/>
        </w:rPr>
      </w:pPr>
    </w:p>
    <w:p w:rsidR="004826F0" w:rsidRPr="001226F5" w:rsidRDefault="004826F0" w:rsidP="001226F5">
      <w:pPr>
        <w:pStyle w:val="ac"/>
        <w:ind w:firstLine="709"/>
        <w:jc w:val="center"/>
        <w:rPr>
          <w:rFonts w:ascii="Arial" w:hAnsi="Arial" w:cs="Arial"/>
          <w:b/>
          <w:sz w:val="24"/>
          <w:szCs w:val="24"/>
        </w:rPr>
      </w:pPr>
      <w:r w:rsidRPr="001226F5">
        <w:rPr>
          <w:rFonts w:ascii="Arial" w:hAnsi="Arial" w:cs="Arial"/>
          <w:b/>
          <w:sz w:val="24"/>
          <w:szCs w:val="24"/>
        </w:rPr>
        <w:t>Раздел 8. Расходы на оформление права</w:t>
      </w:r>
      <w:r w:rsidR="001226F5">
        <w:rPr>
          <w:rFonts w:ascii="Arial" w:hAnsi="Arial" w:cs="Arial"/>
          <w:b/>
          <w:sz w:val="24"/>
          <w:szCs w:val="24"/>
        </w:rPr>
        <w:t xml:space="preserve"> </w:t>
      </w:r>
      <w:r w:rsidRPr="001226F5">
        <w:rPr>
          <w:rFonts w:ascii="Arial" w:hAnsi="Arial" w:cs="Arial"/>
          <w:b/>
          <w:sz w:val="24"/>
          <w:szCs w:val="24"/>
        </w:rPr>
        <w:t>муниципальной собственности на бесхозяйное имущество</w:t>
      </w:r>
    </w:p>
    <w:p w:rsidR="004826F0" w:rsidRPr="006A1FF9" w:rsidRDefault="004826F0" w:rsidP="006A1FF9">
      <w:pPr>
        <w:pStyle w:val="ac"/>
        <w:ind w:firstLine="709"/>
        <w:jc w:val="both"/>
        <w:rPr>
          <w:rFonts w:ascii="Arial" w:hAnsi="Arial" w:cs="Arial"/>
          <w:sz w:val="24"/>
          <w:szCs w:val="24"/>
        </w:rPr>
      </w:pP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8.1. Расходы на оформление права муниципальной собственности на бесхозяйное имущество финансируются из средств бюджета муниципального образования.</w:t>
      </w:r>
    </w:p>
    <w:p w:rsidR="004826F0" w:rsidRPr="006A1FF9" w:rsidRDefault="004826F0" w:rsidP="006A1FF9">
      <w:pPr>
        <w:pStyle w:val="ac"/>
        <w:ind w:firstLine="709"/>
        <w:jc w:val="both"/>
        <w:rPr>
          <w:rFonts w:ascii="Arial" w:hAnsi="Arial" w:cs="Arial"/>
          <w:sz w:val="24"/>
          <w:szCs w:val="24"/>
        </w:rPr>
      </w:pPr>
      <w:r w:rsidRPr="006A1FF9">
        <w:rPr>
          <w:rFonts w:ascii="Arial" w:hAnsi="Arial" w:cs="Arial"/>
          <w:sz w:val="24"/>
          <w:szCs w:val="24"/>
        </w:rPr>
        <w:t>8.2. Если до признания права муниципальной собственности на бесхозяйное имущество объявляется его собственник, администрация вправе в судебном порядке взыскать с него расходы бюджета муниципального образования на содержание бесхозяйного имущества, в том числе на изготовление необходимой технической документации.</w:t>
      </w:r>
    </w:p>
    <w:p w:rsidR="004826F0" w:rsidRPr="006A1FF9" w:rsidRDefault="004826F0" w:rsidP="006A1FF9">
      <w:pPr>
        <w:pStyle w:val="ac"/>
        <w:ind w:firstLine="709"/>
        <w:jc w:val="both"/>
        <w:rPr>
          <w:rFonts w:ascii="Arial" w:hAnsi="Arial" w:cs="Arial"/>
          <w:sz w:val="24"/>
          <w:szCs w:val="24"/>
        </w:rPr>
      </w:pPr>
    </w:p>
    <w:p w:rsidR="001226F5" w:rsidRDefault="001226F5" w:rsidP="006A1FF9">
      <w:pPr>
        <w:pStyle w:val="ac"/>
        <w:ind w:firstLine="709"/>
        <w:jc w:val="both"/>
        <w:rPr>
          <w:rFonts w:ascii="Arial" w:hAnsi="Arial" w:cs="Arial"/>
          <w:sz w:val="24"/>
          <w:szCs w:val="24"/>
        </w:rPr>
      </w:pPr>
    </w:p>
    <w:p w:rsidR="004826F0" w:rsidRPr="006A1FF9" w:rsidRDefault="004826F0" w:rsidP="001226F5">
      <w:pPr>
        <w:pStyle w:val="ac"/>
        <w:ind w:firstLine="709"/>
        <w:jc w:val="center"/>
        <w:rPr>
          <w:rFonts w:ascii="Arial" w:hAnsi="Arial" w:cs="Arial"/>
          <w:sz w:val="24"/>
          <w:szCs w:val="24"/>
        </w:rPr>
      </w:pPr>
      <w:r w:rsidRPr="006A1FF9">
        <w:rPr>
          <w:rFonts w:ascii="Arial" w:hAnsi="Arial" w:cs="Arial"/>
          <w:sz w:val="24"/>
          <w:szCs w:val="24"/>
        </w:rPr>
        <w:t>___________________________</w:t>
      </w:r>
    </w:p>
    <w:sectPr w:rsidR="004826F0" w:rsidRPr="006A1FF9" w:rsidSect="00BC1682">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7CA"/>
    <w:multiLevelType w:val="singleLevel"/>
    <w:tmpl w:val="86CC9FF6"/>
    <w:lvl w:ilvl="0">
      <w:start w:val="2"/>
      <w:numFmt w:val="decimal"/>
      <w:lvlText w:val="%1."/>
      <w:legacy w:legacy="1" w:legacySpace="0" w:legacyIndent="268"/>
      <w:lvlJc w:val="left"/>
      <w:rPr>
        <w:rFonts w:ascii="Times New Roman" w:hAnsi="Times New Roman" w:cs="Times New Roman" w:hint="default"/>
      </w:rPr>
    </w:lvl>
  </w:abstractNum>
  <w:abstractNum w:abstractNumId="1" w15:restartNumberingAfterBreak="0">
    <w:nsid w:val="4EE43658"/>
    <w:multiLevelType w:val="hybridMultilevel"/>
    <w:tmpl w:val="AEE40782"/>
    <w:lvl w:ilvl="0" w:tplc="8DFED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4C"/>
    <w:rsid w:val="0004189D"/>
    <w:rsid w:val="000956ED"/>
    <w:rsid w:val="000E225C"/>
    <w:rsid w:val="000F42FB"/>
    <w:rsid w:val="001226F5"/>
    <w:rsid w:val="001D735D"/>
    <w:rsid w:val="00227E63"/>
    <w:rsid w:val="00262299"/>
    <w:rsid w:val="0030172F"/>
    <w:rsid w:val="003D42CC"/>
    <w:rsid w:val="003F286F"/>
    <w:rsid w:val="004038D8"/>
    <w:rsid w:val="0045164A"/>
    <w:rsid w:val="0048098D"/>
    <w:rsid w:val="004826F0"/>
    <w:rsid w:val="004D6458"/>
    <w:rsid w:val="004E654C"/>
    <w:rsid w:val="005225E4"/>
    <w:rsid w:val="005B27B3"/>
    <w:rsid w:val="00605F12"/>
    <w:rsid w:val="006727DF"/>
    <w:rsid w:val="00687BFE"/>
    <w:rsid w:val="006A1FF9"/>
    <w:rsid w:val="006A7B5A"/>
    <w:rsid w:val="006D48B7"/>
    <w:rsid w:val="007432A1"/>
    <w:rsid w:val="00833855"/>
    <w:rsid w:val="008656B4"/>
    <w:rsid w:val="00902423"/>
    <w:rsid w:val="009432DF"/>
    <w:rsid w:val="009745EB"/>
    <w:rsid w:val="00982C34"/>
    <w:rsid w:val="009E2898"/>
    <w:rsid w:val="00A21EF4"/>
    <w:rsid w:val="00AD06ED"/>
    <w:rsid w:val="00AE71B7"/>
    <w:rsid w:val="00B424BD"/>
    <w:rsid w:val="00BC1682"/>
    <w:rsid w:val="00C272F0"/>
    <w:rsid w:val="00CA337E"/>
    <w:rsid w:val="00D808B7"/>
    <w:rsid w:val="00DD4E02"/>
    <w:rsid w:val="00DF271C"/>
    <w:rsid w:val="00E24BB7"/>
    <w:rsid w:val="00E3770D"/>
    <w:rsid w:val="00E957B4"/>
    <w:rsid w:val="00EC18E4"/>
    <w:rsid w:val="00ED7C0A"/>
    <w:rsid w:val="00EE3160"/>
    <w:rsid w:val="00F753B1"/>
    <w:rsid w:val="00F90822"/>
    <w:rsid w:val="00FA151F"/>
    <w:rsid w:val="00FB69E5"/>
    <w:rsid w:val="00FC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3CC02-6CCD-4665-9461-AA2484FA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654C"/>
  </w:style>
  <w:style w:type="character" w:customStyle="1" w:styleId="1">
    <w:name w:val="Гиперссылка1"/>
    <w:basedOn w:val="a0"/>
    <w:rsid w:val="004E654C"/>
  </w:style>
  <w:style w:type="character" w:styleId="a4">
    <w:name w:val="Hyperlink"/>
    <w:basedOn w:val="a0"/>
    <w:uiPriority w:val="99"/>
    <w:unhideWhenUsed/>
    <w:rsid w:val="00ED7C0A"/>
    <w:rPr>
      <w:color w:val="0000FF" w:themeColor="hyperlink"/>
      <w:u w:val="single"/>
    </w:rPr>
  </w:style>
  <w:style w:type="paragraph" w:customStyle="1" w:styleId="Style6">
    <w:name w:val="Style6"/>
    <w:basedOn w:val="a"/>
    <w:uiPriority w:val="99"/>
    <w:rsid w:val="009024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F9082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F90822"/>
    <w:rPr>
      <w:rFonts w:ascii="Times New Roman" w:eastAsia="Times New Roman" w:hAnsi="Times New Roman" w:cs="Times New Roman"/>
      <w:sz w:val="28"/>
      <w:szCs w:val="20"/>
      <w:lang w:eastAsia="ru-RU"/>
    </w:rPr>
  </w:style>
  <w:style w:type="paragraph" w:customStyle="1" w:styleId="Style11">
    <w:name w:val="Style11"/>
    <w:basedOn w:val="a"/>
    <w:uiPriority w:val="99"/>
    <w:rsid w:val="00F90822"/>
    <w:pPr>
      <w:widowControl w:val="0"/>
      <w:autoSpaceDE w:val="0"/>
      <w:autoSpaceDN w:val="0"/>
      <w:adjustRightInd w:val="0"/>
      <w:spacing w:after="0" w:line="355"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90822"/>
    <w:pPr>
      <w:widowControl w:val="0"/>
      <w:autoSpaceDE w:val="0"/>
      <w:autoSpaceDN w:val="0"/>
      <w:adjustRightInd w:val="0"/>
      <w:spacing w:after="0" w:line="355" w:lineRule="exact"/>
      <w:ind w:firstLine="682"/>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F90822"/>
    <w:rPr>
      <w:rFonts w:ascii="Times New Roman" w:hAnsi="Times New Roman" w:cs="Times New Roman"/>
      <w:sz w:val="24"/>
      <w:szCs w:val="24"/>
    </w:rPr>
  </w:style>
  <w:style w:type="paragraph" w:styleId="a7">
    <w:name w:val="Balloon Text"/>
    <w:basedOn w:val="a"/>
    <w:link w:val="a8"/>
    <w:uiPriority w:val="99"/>
    <w:semiHidden/>
    <w:unhideWhenUsed/>
    <w:rsid w:val="008656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56B4"/>
    <w:rPr>
      <w:rFonts w:ascii="Segoe UI" w:hAnsi="Segoe UI" w:cs="Segoe UI"/>
      <w:sz w:val="18"/>
      <w:szCs w:val="18"/>
    </w:rPr>
  </w:style>
  <w:style w:type="table" w:styleId="a9">
    <w:name w:val="Table Grid"/>
    <w:basedOn w:val="a1"/>
    <w:uiPriority w:val="59"/>
    <w:rsid w:val="006D48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4826F0"/>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4826F0"/>
    <w:rPr>
      <w:rFonts w:ascii="Times New Roman" w:eastAsia="Times New Roman" w:hAnsi="Times New Roman" w:cs="Times New Roman"/>
      <w:sz w:val="20"/>
      <w:szCs w:val="20"/>
      <w:lang w:eastAsia="ru-RU"/>
    </w:rPr>
  </w:style>
  <w:style w:type="paragraph" w:styleId="ac">
    <w:name w:val="No Spacing"/>
    <w:uiPriority w:val="1"/>
    <w:qFormat/>
    <w:rsid w:val="004826F0"/>
    <w:pPr>
      <w:spacing w:after="0" w:line="240" w:lineRule="auto"/>
    </w:pPr>
    <w:rPr>
      <w:rFonts w:ascii="Calibri" w:eastAsia="Calibri" w:hAnsi="Calibri" w:cs="Times New Roman"/>
    </w:rPr>
  </w:style>
  <w:style w:type="paragraph" w:customStyle="1" w:styleId="ConsPlusNormal">
    <w:name w:val="ConsPlusNormal"/>
    <w:rsid w:val="004826F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36583">
      <w:bodyDiv w:val="1"/>
      <w:marLeft w:val="0"/>
      <w:marRight w:val="0"/>
      <w:marTop w:val="0"/>
      <w:marBottom w:val="0"/>
      <w:divBdr>
        <w:top w:val="none" w:sz="0" w:space="0" w:color="auto"/>
        <w:left w:val="none" w:sz="0" w:space="0" w:color="auto"/>
        <w:bottom w:val="none" w:sz="0" w:space="0" w:color="auto"/>
        <w:right w:val="none" w:sz="0" w:space="0" w:color="auto"/>
      </w:divBdr>
    </w:div>
    <w:div w:id="615411911">
      <w:bodyDiv w:val="1"/>
      <w:marLeft w:val="0"/>
      <w:marRight w:val="0"/>
      <w:marTop w:val="0"/>
      <w:marBottom w:val="0"/>
      <w:divBdr>
        <w:top w:val="none" w:sz="0" w:space="0" w:color="auto"/>
        <w:left w:val="none" w:sz="0" w:space="0" w:color="auto"/>
        <w:bottom w:val="none" w:sz="0" w:space="0" w:color="auto"/>
        <w:right w:val="none" w:sz="0" w:space="0" w:color="auto"/>
      </w:divBdr>
    </w:div>
    <w:div w:id="649215488">
      <w:bodyDiv w:val="1"/>
      <w:marLeft w:val="0"/>
      <w:marRight w:val="0"/>
      <w:marTop w:val="0"/>
      <w:marBottom w:val="0"/>
      <w:divBdr>
        <w:top w:val="none" w:sz="0" w:space="0" w:color="auto"/>
        <w:left w:val="none" w:sz="0" w:space="0" w:color="auto"/>
        <w:bottom w:val="none" w:sz="0" w:space="0" w:color="auto"/>
        <w:right w:val="none" w:sz="0" w:space="0" w:color="auto"/>
      </w:divBdr>
    </w:div>
    <w:div w:id="741869856">
      <w:bodyDiv w:val="1"/>
      <w:marLeft w:val="0"/>
      <w:marRight w:val="0"/>
      <w:marTop w:val="0"/>
      <w:marBottom w:val="0"/>
      <w:divBdr>
        <w:top w:val="none" w:sz="0" w:space="0" w:color="auto"/>
        <w:left w:val="none" w:sz="0" w:space="0" w:color="auto"/>
        <w:bottom w:val="none" w:sz="0" w:space="0" w:color="auto"/>
        <w:right w:val="none" w:sz="0" w:space="0" w:color="auto"/>
      </w:divBdr>
      <w:divsChild>
        <w:div w:id="1846557350">
          <w:marLeft w:val="0"/>
          <w:marRight w:val="0"/>
          <w:marTop w:val="120"/>
          <w:marBottom w:val="0"/>
          <w:divBdr>
            <w:top w:val="none" w:sz="0" w:space="0" w:color="auto"/>
            <w:left w:val="none" w:sz="0" w:space="0" w:color="auto"/>
            <w:bottom w:val="none" w:sz="0" w:space="0" w:color="auto"/>
            <w:right w:val="none" w:sz="0" w:space="0" w:color="auto"/>
          </w:divBdr>
        </w:div>
        <w:div w:id="192157962">
          <w:marLeft w:val="0"/>
          <w:marRight w:val="0"/>
          <w:marTop w:val="120"/>
          <w:marBottom w:val="0"/>
          <w:divBdr>
            <w:top w:val="none" w:sz="0" w:space="0" w:color="auto"/>
            <w:left w:val="none" w:sz="0" w:space="0" w:color="auto"/>
            <w:bottom w:val="none" w:sz="0" w:space="0" w:color="auto"/>
            <w:right w:val="none" w:sz="0" w:space="0" w:color="auto"/>
          </w:divBdr>
        </w:div>
        <w:div w:id="558445843">
          <w:marLeft w:val="0"/>
          <w:marRight w:val="0"/>
          <w:marTop w:val="120"/>
          <w:marBottom w:val="0"/>
          <w:divBdr>
            <w:top w:val="none" w:sz="0" w:space="0" w:color="auto"/>
            <w:left w:val="none" w:sz="0" w:space="0" w:color="auto"/>
            <w:bottom w:val="none" w:sz="0" w:space="0" w:color="auto"/>
            <w:right w:val="none" w:sz="0" w:space="0" w:color="auto"/>
          </w:divBdr>
        </w:div>
        <w:div w:id="971598502">
          <w:marLeft w:val="0"/>
          <w:marRight w:val="0"/>
          <w:marTop w:val="120"/>
          <w:marBottom w:val="0"/>
          <w:divBdr>
            <w:top w:val="none" w:sz="0" w:space="0" w:color="auto"/>
            <w:left w:val="none" w:sz="0" w:space="0" w:color="auto"/>
            <w:bottom w:val="none" w:sz="0" w:space="0" w:color="auto"/>
            <w:right w:val="none" w:sz="0" w:space="0" w:color="auto"/>
          </w:divBdr>
        </w:div>
        <w:div w:id="224220433">
          <w:marLeft w:val="0"/>
          <w:marRight w:val="0"/>
          <w:marTop w:val="120"/>
          <w:marBottom w:val="0"/>
          <w:divBdr>
            <w:top w:val="none" w:sz="0" w:space="0" w:color="auto"/>
            <w:left w:val="none" w:sz="0" w:space="0" w:color="auto"/>
            <w:bottom w:val="none" w:sz="0" w:space="0" w:color="auto"/>
            <w:right w:val="none" w:sz="0" w:space="0" w:color="auto"/>
          </w:divBdr>
        </w:div>
        <w:div w:id="2098090466">
          <w:marLeft w:val="0"/>
          <w:marRight w:val="0"/>
          <w:marTop w:val="120"/>
          <w:marBottom w:val="0"/>
          <w:divBdr>
            <w:top w:val="none" w:sz="0" w:space="0" w:color="auto"/>
            <w:left w:val="none" w:sz="0" w:space="0" w:color="auto"/>
            <w:bottom w:val="none" w:sz="0" w:space="0" w:color="auto"/>
            <w:right w:val="none" w:sz="0" w:space="0" w:color="auto"/>
          </w:divBdr>
        </w:div>
        <w:div w:id="1930233437">
          <w:marLeft w:val="0"/>
          <w:marRight w:val="0"/>
          <w:marTop w:val="120"/>
          <w:marBottom w:val="0"/>
          <w:divBdr>
            <w:top w:val="none" w:sz="0" w:space="0" w:color="auto"/>
            <w:left w:val="none" w:sz="0" w:space="0" w:color="auto"/>
            <w:bottom w:val="none" w:sz="0" w:space="0" w:color="auto"/>
            <w:right w:val="none" w:sz="0" w:space="0" w:color="auto"/>
          </w:divBdr>
        </w:div>
        <w:div w:id="725224282">
          <w:marLeft w:val="0"/>
          <w:marRight w:val="0"/>
          <w:marTop w:val="120"/>
          <w:marBottom w:val="0"/>
          <w:divBdr>
            <w:top w:val="none" w:sz="0" w:space="0" w:color="auto"/>
            <w:left w:val="none" w:sz="0" w:space="0" w:color="auto"/>
            <w:bottom w:val="none" w:sz="0" w:space="0" w:color="auto"/>
            <w:right w:val="none" w:sz="0" w:space="0" w:color="auto"/>
          </w:divBdr>
        </w:div>
        <w:div w:id="79453278">
          <w:marLeft w:val="0"/>
          <w:marRight w:val="0"/>
          <w:marTop w:val="120"/>
          <w:marBottom w:val="0"/>
          <w:divBdr>
            <w:top w:val="none" w:sz="0" w:space="0" w:color="auto"/>
            <w:left w:val="none" w:sz="0" w:space="0" w:color="auto"/>
            <w:bottom w:val="none" w:sz="0" w:space="0" w:color="auto"/>
            <w:right w:val="none" w:sz="0" w:space="0" w:color="auto"/>
          </w:divBdr>
        </w:div>
        <w:div w:id="774128892">
          <w:marLeft w:val="0"/>
          <w:marRight w:val="0"/>
          <w:marTop w:val="120"/>
          <w:marBottom w:val="0"/>
          <w:divBdr>
            <w:top w:val="none" w:sz="0" w:space="0" w:color="auto"/>
            <w:left w:val="none" w:sz="0" w:space="0" w:color="auto"/>
            <w:bottom w:val="none" w:sz="0" w:space="0" w:color="auto"/>
            <w:right w:val="none" w:sz="0" w:space="0" w:color="auto"/>
          </w:divBdr>
        </w:div>
        <w:div w:id="185169880">
          <w:marLeft w:val="0"/>
          <w:marRight w:val="0"/>
          <w:marTop w:val="120"/>
          <w:marBottom w:val="0"/>
          <w:divBdr>
            <w:top w:val="none" w:sz="0" w:space="0" w:color="auto"/>
            <w:left w:val="none" w:sz="0" w:space="0" w:color="auto"/>
            <w:bottom w:val="none" w:sz="0" w:space="0" w:color="auto"/>
            <w:right w:val="none" w:sz="0" w:space="0" w:color="auto"/>
          </w:divBdr>
        </w:div>
        <w:div w:id="1000936858">
          <w:marLeft w:val="0"/>
          <w:marRight w:val="0"/>
          <w:marTop w:val="120"/>
          <w:marBottom w:val="0"/>
          <w:divBdr>
            <w:top w:val="none" w:sz="0" w:space="0" w:color="auto"/>
            <w:left w:val="none" w:sz="0" w:space="0" w:color="auto"/>
            <w:bottom w:val="none" w:sz="0" w:space="0" w:color="auto"/>
            <w:right w:val="none" w:sz="0" w:space="0" w:color="auto"/>
          </w:divBdr>
        </w:div>
        <w:div w:id="1320963511">
          <w:marLeft w:val="0"/>
          <w:marRight w:val="0"/>
          <w:marTop w:val="120"/>
          <w:marBottom w:val="0"/>
          <w:divBdr>
            <w:top w:val="none" w:sz="0" w:space="0" w:color="auto"/>
            <w:left w:val="none" w:sz="0" w:space="0" w:color="auto"/>
            <w:bottom w:val="none" w:sz="0" w:space="0" w:color="auto"/>
            <w:right w:val="none" w:sz="0" w:space="0" w:color="auto"/>
          </w:divBdr>
        </w:div>
        <w:div w:id="46417660">
          <w:marLeft w:val="0"/>
          <w:marRight w:val="0"/>
          <w:marTop w:val="120"/>
          <w:marBottom w:val="0"/>
          <w:divBdr>
            <w:top w:val="none" w:sz="0" w:space="0" w:color="auto"/>
            <w:left w:val="none" w:sz="0" w:space="0" w:color="auto"/>
            <w:bottom w:val="none" w:sz="0" w:space="0" w:color="auto"/>
            <w:right w:val="none" w:sz="0" w:space="0" w:color="auto"/>
          </w:divBdr>
        </w:div>
        <w:div w:id="1526938745">
          <w:marLeft w:val="0"/>
          <w:marRight w:val="0"/>
          <w:marTop w:val="120"/>
          <w:marBottom w:val="0"/>
          <w:divBdr>
            <w:top w:val="none" w:sz="0" w:space="0" w:color="auto"/>
            <w:left w:val="none" w:sz="0" w:space="0" w:color="auto"/>
            <w:bottom w:val="none" w:sz="0" w:space="0" w:color="auto"/>
            <w:right w:val="none" w:sz="0" w:space="0" w:color="auto"/>
          </w:divBdr>
        </w:div>
        <w:div w:id="148137542">
          <w:marLeft w:val="0"/>
          <w:marRight w:val="0"/>
          <w:marTop w:val="120"/>
          <w:marBottom w:val="0"/>
          <w:divBdr>
            <w:top w:val="none" w:sz="0" w:space="0" w:color="auto"/>
            <w:left w:val="none" w:sz="0" w:space="0" w:color="auto"/>
            <w:bottom w:val="none" w:sz="0" w:space="0" w:color="auto"/>
            <w:right w:val="none" w:sz="0" w:space="0" w:color="auto"/>
          </w:divBdr>
        </w:div>
      </w:divsChild>
    </w:div>
    <w:div w:id="887103871">
      <w:bodyDiv w:val="1"/>
      <w:marLeft w:val="0"/>
      <w:marRight w:val="0"/>
      <w:marTop w:val="0"/>
      <w:marBottom w:val="0"/>
      <w:divBdr>
        <w:top w:val="none" w:sz="0" w:space="0" w:color="auto"/>
        <w:left w:val="none" w:sz="0" w:space="0" w:color="auto"/>
        <w:bottom w:val="none" w:sz="0" w:space="0" w:color="auto"/>
        <w:right w:val="none" w:sz="0" w:space="0" w:color="auto"/>
      </w:divBdr>
    </w:div>
    <w:div w:id="1473863724">
      <w:bodyDiv w:val="1"/>
      <w:marLeft w:val="0"/>
      <w:marRight w:val="0"/>
      <w:marTop w:val="0"/>
      <w:marBottom w:val="0"/>
      <w:divBdr>
        <w:top w:val="none" w:sz="0" w:space="0" w:color="auto"/>
        <w:left w:val="none" w:sz="0" w:space="0" w:color="auto"/>
        <w:bottom w:val="none" w:sz="0" w:space="0" w:color="auto"/>
        <w:right w:val="none" w:sz="0" w:space="0" w:color="auto"/>
      </w:divBdr>
    </w:div>
    <w:div w:id="1530409476">
      <w:bodyDiv w:val="1"/>
      <w:marLeft w:val="0"/>
      <w:marRight w:val="0"/>
      <w:marTop w:val="0"/>
      <w:marBottom w:val="0"/>
      <w:divBdr>
        <w:top w:val="none" w:sz="0" w:space="0" w:color="auto"/>
        <w:left w:val="none" w:sz="0" w:space="0" w:color="auto"/>
        <w:bottom w:val="none" w:sz="0" w:space="0" w:color="auto"/>
        <w:right w:val="none" w:sz="0" w:space="0" w:color="auto"/>
      </w:divBdr>
      <w:divsChild>
        <w:div w:id="1792281661">
          <w:marLeft w:val="0"/>
          <w:marRight w:val="0"/>
          <w:marTop w:val="120"/>
          <w:marBottom w:val="0"/>
          <w:divBdr>
            <w:top w:val="none" w:sz="0" w:space="0" w:color="auto"/>
            <w:left w:val="none" w:sz="0" w:space="0" w:color="auto"/>
            <w:bottom w:val="none" w:sz="0" w:space="0" w:color="auto"/>
            <w:right w:val="none" w:sz="0" w:space="0" w:color="auto"/>
          </w:divBdr>
        </w:div>
        <w:div w:id="236135959">
          <w:marLeft w:val="0"/>
          <w:marRight w:val="0"/>
          <w:marTop w:val="120"/>
          <w:marBottom w:val="0"/>
          <w:divBdr>
            <w:top w:val="none" w:sz="0" w:space="0" w:color="auto"/>
            <w:left w:val="none" w:sz="0" w:space="0" w:color="auto"/>
            <w:bottom w:val="none" w:sz="0" w:space="0" w:color="auto"/>
            <w:right w:val="none" w:sz="0" w:space="0" w:color="auto"/>
          </w:divBdr>
        </w:div>
        <w:div w:id="1127554090">
          <w:marLeft w:val="0"/>
          <w:marRight w:val="0"/>
          <w:marTop w:val="120"/>
          <w:marBottom w:val="0"/>
          <w:divBdr>
            <w:top w:val="none" w:sz="0" w:space="0" w:color="auto"/>
            <w:left w:val="none" w:sz="0" w:space="0" w:color="auto"/>
            <w:bottom w:val="none" w:sz="0" w:space="0" w:color="auto"/>
            <w:right w:val="none" w:sz="0" w:space="0" w:color="auto"/>
          </w:divBdr>
        </w:div>
        <w:div w:id="207911362">
          <w:marLeft w:val="0"/>
          <w:marRight w:val="0"/>
          <w:marTop w:val="120"/>
          <w:marBottom w:val="0"/>
          <w:divBdr>
            <w:top w:val="none" w:sz="0" w:space="0" w:color="auto"/>
            <w:left w:val="none" w:sz="0" w:space="0" w:color="auto"/>
            <w:bottom w:val="none" w:sz="0" w:space="0" w:color="auto"/>
            <w:right w:val="none" w:sz="0" w:space="0" w:color="auto"/>
          </w:divBdr>
        </w:div>
        <w:div w:id="713584991">
          <w:marLeft w:val="0"/>
          <w:marRight w:val="0"/>
          <w:marTop w:val="120"/>
          <w:marBottom w:val="0"/>
          <w:divBdr>
            <w:top w:val="none" w:sz="0" w:space="0" w:color="auto"/>
            <w:left w:val="none" w:sz="0" w:space="0" w:color="auto"/>
            <w:bottom w:val="none" w:sz="0" w:space="0" w:color="auto"/>
            <w:right w:val="none" w:sz="0" w:space="0" w:color="auto"/>
          </w:divBdr>
        </w:div>
        <w:div w:id="2014065588">
          <w:marLeft w:val="0"/>
          <w:marRight w:val="0"/>
          <w:marTop w:val="120"/>
          <w:marBottom w:val="0"/>
          <w:divBdr>
            <w:top w:val="none" w:sz="0" w:space="0" w:color="auto"/>
            <w:left w:val="none" w:sz="0" w:space="0" w:color="auto"/>
            <w:bottom w:val="none" w:sz="0" w:space="0" w:color="auto"/>
            <w:right w:val="none" w:sz="0" w:space="0" w:color="auto"/>
          </w:divBdr>
        </w:div>
        <w:div w:id="377052919">
          <w:marLeft w:val="0"/>
          <w:marRight w:val="0"/>
          <w:marTop w:val="120"/>
          <w:marBottom w:val="0"/>
          <w:divBdr>
            <w:top w:val="none" w:sz="0" w:space="0" w:color="auto"/>
            <w:left w:val="none" w:sz="0" w:space="0" w:color="auto"/>
            <w:bottom w:val="none" w:sz="0" w:space="0" w:color="auto"/>
            <w:right w:val="none" w:sz="0" w:space="0" w:color="auto"/>
          </w:divBdr>
        </w:div>
        <w:div w:id="1128935421">
          <w:marLeft w:val="0"/>
          <w:marRight w:val="0"/>
          <w:marTop w:val="120"/>
          <w:marBottom w:val="0"/>
          <w:divBdr>
            <w:top w:val="none" w:sz="0" w:space="0" w:color="auto"/>
            <w:left w:val="none" w:sz="0" w:space="0" w:color="auto"/>
            <w:bottom w:val="none" w:sz="0" w:space="0" w:color="auto"/>
            <w:right w:val="none" w:sz="0" w:space="0" w:color="auto"/>
          </w:divBdr>
        </w:div>
        <w:div w:id="39021064">
          <w:marLeft w:val="0"/>
          <w:marRight w:val="0"/>
          <w:marTop w:val="120"/>
          <w:marBottom w:val="0"/>
          <w:divBdr>
            <w:top w:val="none" w:sz="0" w:space="0" w:color="auto"/>
            <w:left w:val="none" w:sz="0" w:space="0" w:color="auto"/>
            <w:bottom w:val="none" w:sz="0" w:space="0" w:color="auto"/>
            <w:right w:val="none" w:sz="0" w:space="0" w:color="auto"/>
          </w:divBdr>
        </w:div>
        <w:div w:id="1498421396">
          <w:marLeft w:val="0"/>
          <w:marRight w:val="0"/>
          <w:marTop w:val="120"/>
          <w:marBottom w:val="0"/>
          <w:divBdr>
            <w:top w:val="none" w:sz="0" w:space="0" w:color="auto"/>
            <w:left w:val="none" w:sz="0" w:space="0" w:color="auto"/>
            <w:bottom w:val="none" w:sz="0" w:space="0" w:color="auto"/>
            <w:right w:val="none" w:sz="0" w:space="0" w:color="auto"/>
          </w:divBdr>
        </w:div>
        <w:div w:id="1992758473">
          <w:marLeft w:val="0"/>
          <w:marRight w:val="0"/>
          <w:marTop w:val="120"/>
          <w:marBottom w:val="0"/>
          <w:divBdr>
            <w:top w:val="none" w:sz="0" w:space="0" w:color="auto"/>
            <w:left w:val="none" w:sz="0" w:space="0" w:color="auto"/>
            <w:bottom w:val="none" w:sz="0" w:space="0" w:color="auto"/>
            <w:right w:val="none" w:sz="0" w:space="0" w:color="auto"/>
          </w:divBdr>
        </w:div>
        <w:div w:id="1948807726">
          <w:marLeft w:val="0"/>
          <w:marRight w:val="0"/>
          <w:marTop w:val="120"/>
          <w:marBottom w:val="0"/>
          <w:divBdr>
            <w:top w:val="none" w:sz="0" w:space="0" w:color="auto"/>
            <w:left w:val="none" w:sz="0" w:space="0" w:color="auto"/>
            <w:bottom w:val="none" w:sz="0" w:space="0" w:color="auto"/>
            <w:right w:val="none" w:sz="0" w:space="0" w:color="auto"/>
          </w:divBdr>
        </w:div>
        <w:div w:id="1821002651">
          <w:marLeft w:val="0"/>
          <w:marRight w:val="0"/>
          <w:marTop w:val="120"/>
          <w:marBottom w:val="0"/>
          <w:divBdr>
            <w:top w:val="none" w:sz="0" w:space="0" w:color="auto"/>
            <w:left w:val="none" w:sz="0" w:space="0" w:color="auto"/>
            <w:bottom w:val="none" w:sz="0" w:space="0" w:color="auto"/>
            <w:right w:val="none" w:sz="0" w:space="0" w:color="auto"/>
          </w:divBdr>
        </w:div>
        <w:div w:id="510292880">
          <w:marLeft w:val="0"/>
          <w:marRight w:val="0"/>
          <w:marTop w:val="120"/>
          <w:marBottom w:val="0"/>
          <w:divBdr>
            <w:top w:val="none" w:sz="0" w:space="0" w:color="auto"/>
            <w:left w:val="none" w:sz="0" w:space="0" w:color="auto"/>
            <w:bottom w:val="none" w:sz="0" w:space="0" w:color="auto"/>
            <w:right w:val="none" w:sz="0" w:space="0" w:color="auto"/>
          </w:divBdr>
        </w:div>
        <w:div w:id="2102141461">
          <w:marLeft w:val="0"/>
          <w:marRight w:val="0"/>
          <w:marTop w:val="120"/>
          <w:marBottom w:val="0"/>
          <w:divBdr>
            <w:top w:val="none" w:sz="0" w:space="0" w:color="auto"/>
            <w:left w:val="none" w:sz="0" w:space="0" w:color="auto"/>
            <w:bottom w:val="none" w:sz="0" w:space="0" w:color="auto"/>
            <w:right w:val="none" w:sz="0" w:space="0" w:color="auto"/>
          </w:divBdr>
        </w:div>
        <w:div w:id="507448687">
          <w:marLeft w:val="0"/>
          <w:marRight w:val="0"/>
          <w:marTop w:val="120"/>
          <w:marBottom w:val="0"/>
          <w:divBdr>
            <w:top w:val="none" w:sz="0" w:space="0" w:color="auto"/>
            <w:left w:val="none" w:sz="0" w:space="0" w:color="auto"/>
            <w:bottom w:val="none" w:sz="0" w:space="0" w:color="auto"/>
            <w:right w:val="none" w:sz="0" w:space="0" w:color="auto"/>
          </w:divBdr>
        </w:div>
      </w:divsChild>
    </w:div>
    <w:div w:id="1552033846">
      <w:bodyDiv w:val="1"/>
      <w:marLeft w:val="0"/>
      <w:marRight w:val="0"/>
      <w:marTop w:val="0"/>
      <w:marBottom w:val="0"/>
      <w:divBdr>
        <w:top w:val="none" w:sz="0" w:space="0" w:color="auto"/>
        <w:left w:val="none" w:sz="0" w:space="0" w:color="auto"/>
        <w:bottom w:val="none" w:sz="0" w:space="0" w:color="auto"/>
        <w:right w:val="none" w:sz="0" w:space="0" w:color="auto"/>
      </w:divBdr>
    </w:div>
    <w:div w:id="15962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F1C806D531CFB865BCE7E385BA4CED801C5153DC17225D82AC27C7B4B30AD7DDF169C26946AC841D5409E16EFE24454DF2EDAB8D9662D51j1O" TargetMode="External"/><Relationship Id="rId13" Type="http://schemas.openxmlformats.org/officeDocument/2006/relationships/hyperlink" Target="consultantplus://offline/ref=C29F1C806D531CFB865BCE7E385BA4CED801CF163BC07225D82AC27C7B4B30AD6FDF4E90269C76C841C016CF535Bj3O" TargetMode="External"/><Relationship Id="rId18" Type="http://schemas.openxmlformats.org/officeDocument/2006/relationships/hyperlink" Target="consultantplus://offline/ref=C29F1C806D531CFB865BCE7E385BA4CED801C5153DC17225D82AC27C7B4B30AD7DDF169C26946AC840D5409E16EFE24454DF2EDAB8D9662D51j1O" TargetMode="External"/><Relationship Id="rId26" Type="http://schemas.openxmlformats.org/officeDocument/2006/relationships/hyperlink" Target="consultantplus://offline/ref=C29F1C806D531CFB865BCE7E385BA4CED800CC1F38CC7225D82AC27C7B4B30AD7DDF169C26956DCA40D5409E16EFE24454DF2EDAB8D9662D51j1O" TargetMode="External"/><Relationship Id="rId3" Type="http://schemas.openxmlformats.org/officeDocument/2006/relationships/styles" Target="styles.xml"/><Relationship Id="rId21" Type="http://schemas.openxmlformats.org/officeDocument/2006/relationships/hyperlink" Target="consultantplus://offline/ref=C29F1C806D531CFB865BCE7E385BA4CED800CC1F38CC7225D82AC27C7B4B30AD7DDF169C26956FCD4BD5409E16EFE24454DF2EDAB8D9662D51j1O" TargetMode="External"/><Relationship Id="rId7" Type="http://schemas.openxmlformats.org/officeDocument/2006/relationships/hyperlink" Target="consultantplus://offline/ref=C29F1C806D531CFB865BCE7E385BA4CED801C5153DC17225D82AC27C7B4B30AD7DDF169C26946AC84DD5409E16EFE24454DF2EDAB8D9662D51j1O" TargetMode="External"/><Relationship Id="rId12" Type="http://schemas.openxmlformats.org/officeDocument/2006/relationships/hyperlink" Target="consultantplus://offline/ref=C29F1C806D531CFB865BCE7E385BA4CED800CC1439CF7225D82AC27C7B4B30AD6FDF4E90269C76C841C016CF535Bj3O" TargetMode="External"/><Relationship Id="rId17" Type="http://schemas.openxmlformats.org/officeDocument/2006/relationships/hyperlink" Target="consultantplus://offline/ref=C29F1C806D531CFB865BCE7E385BA4CED801C5153DC17225D82AC27C7B4B30AD7DDF169C26946AC84AD5409E16EFE24454DF2EDAB8D9662D51j1O" TargetMode="External"/><Relationship Id="rId25" Type="http://schemas.openxmlformats.org/officeDocument/2006/relationships/hyperlink" Target="consultantplus://offline/ref=C29F1C806D531CFB865BCE7E385BA4CED800CC1F38CC7225D82AC27C7B4B30AD7DDF169C26956DCA4ED5409E16EFE24454DF2EDAB8D9662D51j1O" TargetMode="External"/><Relationship Id="rId2" Type="http://schemas.openxmlformats.org/officeDocument/2006/relationships/numbering" Target="numbering.xml"/><Relationship Id="rId16" Type="http://schemas.openxmlformats.org/officeDocument/2006/relationships/hyperlink" Target="consultantplus://offline/ref=C29F1C806D531CFB865BCE7E385BA4CED802CE1F3AC87225D82AC27C7B4B30AD7DDF169C269568C94DD5409E16EFE24454DF2EDAB8D9662D51j1O" TargetMode="External"/><Relationship Id="rId20" Type="http://schemas.openxmlformats.org/officeDocument/2006/relationships/hyperlink" Target="consultantplus://offline/ref=C29F1C806D531CFB865BCE7E385BA4CED800CC1E3BC97225D82AC27C7B4B30AD7DDF169C26956CCE4FD5409E16EFE24454DF2EDAB8D9662D51j1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ireevsk.tularegion.ru" TargetMode="External"/><Relationship Id="rId11" Type="http://schemas.openxmlformats.org/officeDocument/2006/relationships/hyperlink" Target="consultantplus://offline/ref=C29F1C806D531CFB865BCE7E385BA4CED800CC1F38CC7225D82AC27C7B4B30AD6FDF4E90269C76C841C016CF535Bj3O" TargetMode="External"/><Relationship Id="rId24" Type="http://schemas.openxmlformats.org/officeDocument/2006/relationships/hyperlink" Target="consultantplus://offline/ref=C29F1C806D531CFB865BCE7E385BA4CED800CC1F38CC7225D82AC27C7B4B30AD7DDF169C26956DC94AD5409E16EFE24454DF2EDAB8D9662D51j1O" TargetMode="External"/><Relationship Id="rId5" Type="http://schemas.openxmlformats.org/officeDocument/2006/relationships/webSettings" Target="webSettings.xml"/><Relationship Id="rId15" Type="http://schemas.openxmlformats.org/officeDocument/2006/relationships/hyperlink" Target="consultantplus://offline/ref=C29F1C806D531CFB865BD0732E37FAC5DC08921B37CF7F728D7599212C423AFA3A904FCC62C065C841C014C64CB8EF4555j4O" TargetMode="External"/><Relationship Id="rId23" Type="http://schemas.openxmlformats.org/officeDocument/2006/relationships/hyperlink" Target="consultantplus://offline/ref=C29F1C806D531CFB865BCE7E385BA4CED800CC1F38CC7225D82AC27C7B4B30AD7DDF169C26956CC14AD5409E16EFE24454DF2EDAB8D9662D51j1O" TargetMode="External"/><Relationship Id="rId28" Type="http://schemas.openxmlformats.org/officeDocument/2006/relationships/hyperlink" Target="consultantplus://offline/ref=C29F1C806D531CFB865BCE7E385BA4CED802C81537CA7225D82AC27C7B4B30AD6FDF4E90269C76C841C016CF535Bj3O" TargetMode="External"/><Relationship Id="rId10" Type="http://schemas.openxmlformats.org/officeDocument/2006/relationships/hyperlink" Target="consultantplus://offline/ref=C29F1C806D531CFB865BCE7E385BA4CED801C5153DC17225D82AC27C7B4B30AD7DDF169C26946ACE4AD5409E16EFE24454DF2EDAB8D9662D51j1O" TargetMode="External"/><Relationship Id="rId19" Type="http://schemas.openxmlformats.org/officeDocument/2006/relationships/hyperlink" Target="consultantplus://offline/ref=C29F1C806D531CFB865BCE7E385BA4CED801C5153DC17225D82AC27C7B4B30AD7DDF169C26946ACE4AD5409E16EFE24454DF2EDAB8D9662D51j1O" TargetMode="External"/><Relationship Id="rId4" Type="http://schemas.openxmlformats.org/officeDocument/2006/relationships/settings" Target="settings.xml"/><Relationship Id="rId9" Type="http://schemas.openxmlformats.org/officeDocument/2006/relationships/hyperlink" Target="consultantplus://offline/ref=C29F1C806D531CFB865BCE7E385BA4CED801C5153DC17225D82AC27C7B4B30AD7DDF169C26946ACD48D5409E16EFE24454DF2EDAB8D9662D51j1O" TargetMode="External"/><Relationship Id="rId14" Type="http://schemas.openxmlformats.org/officeDocument/2006/relationships/hyperlink" Target="consultantplus://offline/ref=C29F1C806D531CFB865BCE7E385BA4CEDA0ACB1737CA7225D82AC27C7B4B30AD7DDF169C269568CA4DD5409E16EFE24454DF2EDAB8D9662D51j1O" TargetMode="External"/><Relationship Id="rId22" Type="http://schemas.openxmlformats.org/officeDocument/2006/relationships/hyperlink" Target="consultantplus://offline/ref=C29F1C806D531CFB865BCE7E385BA4CED801C4113CCD7225D82AC27C7B4B30AD7DDF16952DC1398C1DD314C64CBAE65A5FC12F5DjAO" TargetMode="External"/><Relationship Id="rId27" Type="http://schemas.openxmlformats.org/officeDocument/2006/relationships/hyperlink" Target="consultantplus://offline/ref=C29F1C806D531CFB865BCE7E385BA4CED803CE1F39C87225D82AC27C7B4B30AD6FDF4E90269C76C841C016CF535Bj3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F48A-5A1D-44BE-820F-5FA0B0AB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Shutova</dc:creator>
  <cp:lastModifiedBy>VKS2</cp:lastModifiedBy>
  <cp:revision>2</cp:revision>
  <cp:lastPrinted>2020-01-14T06:21:00Z</cp:lastPrinted>
  <dcterms:created xsi:type="dcterms:W3CDTF">2025-06-03T07:56:00Z</dcterms:created>
  <dcterms:modified xsi:type="dcterms:W3CDTF">2025-06-03T07:56:00Z</dcterms:modified>
</cp:coreProperties>
</file>