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15B2" w:rsidRPr="00FC15B2" w:rsidRDefault="00FC15B2" w:rsidP="00FC15B2">
      <w:pPr>
        <w:suppressAutoHyphens w:val="0"/>
        <w:jc w:val="center"/>
        <w:rPr>
          <w:rFonts w:ascii="PT Astra Serif" w:hAnsi="PT Astra Serif"/>
          <w:sz w:val="28"/>
          <w:szCs w:val="28"/>
          <w:lang w:eastAsia="ru-RU"/>
        </w:rPr>
      </w:pPr>
      <w:bookmarkStart w:id="0" w:name="_GoBack"/>
      <w:bookmarkEnd w:id="0"/>
      <w:r w:rsidRPr="00FC15B2">
        <w:rPr>
          <w:rFonts w:ascii="PT Astra Serif" w:hAnsi="PT Astra Serif"/>
          <w:sz w:val="28"/>
          <w:szCs w:val="28"/>
          <w:lang w:eastAsia="ru-RU"/>
        </w:rPr>
        <w:t>АДМИНИСТРАЦИЯ</w:t>
      </w:r>
    </w:p>
    <w:p w:rsidR="00FC15B2" w:rsidRPr="00FC15B2" w:rsidRDefault="00FC15B2" w:rsidP="00FC15B2">
      <w:pPr>
        <w:suppressAutoHyphens w:val="0"/>
        <w:jc w:val="center"/>
        <w:rPr>
          <w:rFonts w:ascii="PT Astra Serif" w:hAnsi="PT Astra Serif"/>
          <w:sz w:val="28"/>
          <w:szCs w:val="28"/>
          <w:lang w:eastAsia="ru-RU"/>
        </w:rPr>
      </w:pPr>
      <w:r w:rsidRPr="00FC15B2">
        <w:rPr>
          <w:rFonts w:ascii="PT Astra Serif" w:hAnsi="PT Astra Serif"/>
          <w:sz w:val="28"/>
          <w:szCs w:val="28"/>
          <w:lang w:eastAsia="ru-RU"/>
        </w:rPr>
        <w:t>МУНИЦИПАЛЬНОЕ ОБРАЗОВАНИЕ ШВАРЦЕВСКОЕ</w:t>
      </w:r>
    </w:p>
    <w:p w:rsidR="00FC15B2" w:rsidRPr="00FC15B2" w:rsidRDefault="00FC15B2" w:rsidP="00FC15B2">
      <w:pPr>
        <w:suppressAutoHyphens w:val="0"/>
        <w:jc w:val="center"/>
        <w:rPr>
          <w:rFonts w:ascii="PT Astra Serif" w:hAnsi="PT Astra Serif"/>
          <w:sz w:val="28"/>
          <w:szCs w:val="28"/>
          <w:lang w:eastAsia="ru-RU"/>
        </w:rPr>
      </w:pPr>
      <w:r w:rsidRPr="00FC15B2">
        <w:rPr>
          <w:rFonts w:ascii="PT Astra Serif" w:hAnsi="PT Astra Serif"/>
          <w:sz w:val="28"/>
          <w:szCs w:val="28"/>
          <w:lang w:eastAsia="ru-RU"/>
        </w:rPr>
        <w:t>КИРЕЕВСКИЙ РАЙОН</w:t>
      </w:r>
    </w:p>
    <w:p w:rsidR="00FC15B2" w:rsidRPr="00FC15B2" w:rsidRDefault="00FC15B2" w:rsidP="00FC15B2">
      <w:pPr>
        <w:suppressAutoHyphens w:val="0"/>
        <w:jc w:val="center"/>
        <w:rPr>
          <w:rFonts w:ascii="PT Astra Serif" w:hAnsi="PT Astra Serif"/>
          <w:sz w:val="28"/>
          <w:szCs w:val="28"/>
          <w:lang w:eastAsia="ru-RU"/>
        </w:rPr>
      </w:pPr>
    </w:p>
    <w:p w:rsidR="00FC15B2" w:rsidRPr="00FC15B2" w:rsidRDefault="00FC15B2" w:rsidP="00FC15B2">
      <w:pPr>
        <w:suppressAutoHyphens w:val="0"/>
        <w:jc w:val="center"/>
        <w:rPr>
          <w:rFonts w:ascii="PT Astra Serif" w:hAnsi="PT Astra Serif"/>
          <w:sz w:val="28"/>
          <w:szCs w:val="28"/>
          <w:lang w:eastAsia="ru-RU"/>
        </w:rPr>
      </w:pPr>
    </w:p>
    <w:p w:rsidR="00FC15B2" w:rsidRPr="00FC15B2" w:rsidRDefault="00FC15B2" w:rsidP="00FC15B2">
      <w:pPr>
        <w:suppressAutoHyphens w:val="0"/>
        <w:jc w:val="center"/>
        <w:rPr>
          <w:rFonts w:ascii="PT Astra Serif" w:hAnsi="PT Astra Serif"/>
          <w:b/>
          <w:sz w:val="28"/>
          <w:szCs w:val="28"/>
          <w:lang w:eastAsia="ru-RU"/>
        </w:rPr>
      </w:pPr>
      <w:r w:rsidRPr="00FC15B2">
        <w:rPr>
          <w:rFonts w:ascii="PT Astra Serif" w:hAnsi="PT Astra Serif"/>
          <w:b/>
          <w:sz w:val="28"/>
          <w:szCs w:val="28"/>
          <w:lang w:eastAsia="ru-RU"/>
        </w:rPr>
        <w:t>ПОСТАНОВЛЕНИЕ</w:t>
      </w:r>
    </w:p>
    <w:p w:rsidR="005B2800" w:rsidRDefault="005B2800" w:rsidP="005F6D36">
      <w:pPr>
        <w:spacing w:before="600" w:line="200" w:lineRule="exact"/>
        <w:jc w:val="center"/>
        <w:rPr>
          <w:rFonts w:ascii="PT Astra Serif" w:hAnsi="PT Astra Serif"/>
          <w:b/>
          <w:sz w:val="32"/>
        </w:rPr>
      </w:pPr>
    </w:p>
    <w:tbl>
      <w:tblPr>
        <w:tblW w:w="9098" w:type="dxa"/>
        <w:tblInd w:w="675" w:type="dxa"/>
        <w:tblLook w:val="04A0" w:firstRow="1" w:lastRow="0" w:firstColumn="1" w:lastColumn="0" w:noHBand="0" w:noVBand="1"/>
      </w:tblPr>
      <w:tblGrid>
        <w:gridCol w:w="4803"/>
        <w:gridCol w:w="4295"/>
      </w:tblGrid>
      <w:tr w:rsidR="005B2800" w:rsidRPr="007648B2" w:rsidTr="00FC15B2">
        <w:trPr>
          <w:trHeight w:val="133"/>
        </w:trPr>
        <w:tc>
          <w:tcPr>
            <w:tcW w:w="4803" w:type="dxa"/>
            <w:shd w:val="clear" w:color="auto" w:fill="auto"/>
          </w:tcPr>
          <w:p w:rsidR="005B2800" w:rsidRPr="006F2075" w:rsidRDefault="005B2800" w:rsidP="006F2075">
            <w:pPr>
              <w:pStyle w:val="afa"/>
              <w:rPr>
                <w:rFonts w:ascii="PT Astra Serif" w:eastAsia="Calibri" w:hAnsi="PT Astra Serif"/>
                <w:sz w:val="28"/>
                <w:szCs w:val="28"/>
                <w:lang w:eastAsia="en-US"/>
              </w:rPr>
            </w:pPr>
            <w:r w:rsidRPr="006F2075">
              <w:rPr>
                <w:rFonts w:ascii="PT Astra Serif" w:eastAsia="Calibri" w:hAnsi="PT Astra Serif"/>
                <w:sz w:val="28"/>
                <w:szCs w:val="28"/>
                <w:lang w:eastAsia="en-US"/>
              </w:rPr>
              <w:t xml:space="preserve">от </w:t>
            </w:r>
            <w:bookmarkStart w:id="1" w:name="REG_DATA"/>
            <w:r w:rsidRPr="006F2075">
              <w:rPr>
                <w:rFonts w:ascii="PT Astra Serif" w:eastAsia="Calibri" w:hAnsi="PT Astra Serif"/>
                <w:sz w:val="28"/>
                <w:szCs w:val="28"/>
                <w:lang w:eastAsia="en-US"/>
              </w:rPr>
              <w:t xml:space="preserve"> </w:t>
            </w:r>
            <w:bookmarkEnd w:id="1"/>
            <w:r w:rsidR="00FC15B2">
              <w:rPr>
                <w:rFonts w:ascii="PT Astra Serif" w:eastAsia="Calibri" w:hAnsi="PT Astra Serif"/>
                <w:sz w:val="28"/>
                <w:szCs w:val="28"/>
                <w:lang w:eastAsia="en-US"/>
              </w:rPr>
              <w:t xml:space="preserve"> </w:t>
            </w:r>
            <w:r w:rsidR="00B46135">
              <w:rPr>
                <w:rFonts w:ascii="PT Astra Serif" w:eastAsia="Calibri" w:hAnsi="PT Astra Serif"/>
                <w:sz w:val="28"/>
                <w:szCs w:val="28"/>
                <w:lang w:val="en-US" w:eastAsia="en-US"/>
              </w:rPr>
              <w:t>06</w:t>
            </w:r>
            <w:r w:rsidR="00B46135">
              <w:rPr>
                <w:rFonts w:ascii="PT Astra Serif" w:eastAsia="Calibri" w:hAnsi="PT Astra Serif"/>
                <w:sz w:val="28"/>
                <w:szCs w:val="28"/>
                <w:lang w:eastAsia="en-US"/>
              </w:rPr>
              <w:t xml:space="preserve"> апреля 2022 года</w:t>
            </w:r>
            <w:r w:rsidR="00FC15B2">
              <w:rPr>
                <w:rFonts w:ascii="PT Astra Serif" w:eastAsia="Calibri" w:hAnsi="PT Astra Serif"/>
                <w:sz w:val="28"/>
                <w:szCs w:val="28"/>
                <w:lang w:eastAsia="en-US"/>
              </w:rPr>
              <w:t xml:space="preserve">                                                         </w:t>
            </w:r>
          </w:p>
        </w:tc>
        <w:tc>
          <w:tcPr>
            <w:tcW w:w="4295" w:type="dxa"/>
            <w:shd w:val="clear" w:color="auto" w:fill="auto"/>
          </w:tcPr>
          <w:p w:rsidR="005B2800" w:rsidRPr="006F2075" w:rsidRDefault="00FC15B2"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5B2800" w:rsidRPr="006F2075">
              <w:rPr>
                <w:rFonts w:ascii="PT Astra Serif" w:eastAsia="Calibri" w:hAnsi="PT Astra Serif"/>
                <w:sz w:val="28"/>
                <w:szCs w:val="28"/>
                <w:lang w:eastAsia="en-US"/>
              </w:rPr>
              <w:t xml:space="preserve">№ </w:t>
            </w:r>
            <w:bookmarkStart w:id="2" w:name="REG_NOMER"/>
            <w:r w:rsidR="005B2800" w:rsidRPr="006F2075">
              <w:rPr>
                <w:rFonts w:ascii="PT Astra Serif" w:eastAsia="Calibri" w:hAnsi="PT Astra Serif"/>
                <w:sz w:val="28"/>
                <w:szCs w:val="28"/>
                <w:lang w:eastAsia="en-US"/>
              </w:rPr>
              <w:t xml:space="preserve"> </w:t>
            </w:r>
            <w:bookmarkEnd w:id="2"/>
            <w:r>
              <w:rPr>
                <w:rFonts w:ascii="PT Astra Serif" w:eastAsia="Calibri" w:hAnsi="PT Astra Serif"/>
                <w:sz w:val="28"/>
                <w:szCs w:val="28"/>
                <w:lang w:eastAsia="en-US"/>
              </w:rPr>
              <w:t xml:space="preserve">   </w:t>
            </w:r>
            <w:r w:rsidR="00B46135">
              <w:rPr>
                <w:rFonts w:ascii="PT Astra Serif" w:eastAsia="Calibri" w:hAnsi="PT Astra Serif"/>
                <w:sz w:val="28"/>
                <w:szCs w:val="28"/>
                <w:lang w:eastAsia="en-US"/>
              </w:rPr>
              <w:t>39</w:t>
            </w:r>
            <w:r>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1C32A8" w:rsidRDefault="004B1EDA" w:rsidP="00CA7C62">
      <w:pPr>
        <w:jc w:val="center"/>
        <w:rPr>
          <w:rFonts w:ascii="PT Astra Serif" w:hAnsi="PT Astra Serif" w:cs="PT Astra Serif"/>
          <w:sz w:val="28"/>
          <w:szCs w:val="28"/>
        </w:rPr>
      </w:pPr>
      <w:r w:rsidRPr="004B1EDA">
        <w:rPr>
          <w:rFonts w:ascii="PT Astra Serif" w:hAnsi="PT Astra Serif" w:cs="PT Astra Serif"/>
          <w:b/>
          <w:sz w:val="28"/>
          <w:szCs w:val="28"/>
        </w:rPr>
        <w:t xml:space="preserve">Об изменении в 2022 году существенных условий контрактов, заключенных для нужд </w:t>
      </w:r>
      <w:r w:rsidR="00CA7C62">
        <w:rPr>
          <w:rFonts w:ascii="PT Astra Serif" w:hAnsi="PT Astra Serif" w:cs="PT Astra Serif"/>
          <w:b/>
          <w:sz w:val="28"/>
          <w:szCs w:val="28"/>
        </w:rPr>
        <w:t>муниципального образования</w:t>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CA7C62">
        <w:rPr>
          <w:rFonts w:ascii="PT Astra Serif" w:hAnsi="PT Astra Serif" w:cs="PT Astra Serif"/>
          <w:b/>
          <w:sz w:val="28"/>
          <w:szCs w:val="28"/>
        </w:rPr>
        <w:softHyphen/>
      </w:r>
      <w:r w:rsidR="00FC15B2">
        <w:rPr>
          <w:rFonts w:ascii="PT Astra Serif" w:hAnsi="PT Astra Serif" w:cs="PT Astra Serif"/>
          <w:b/>
          <w:sz w:val="28"/>
          <w:szCs w:val="28"/>
        </w:rPr>
        <w:t xml:space="preserve"> Шварцевское Киреевского района Тульской области</w:t>
      </w:r>
    </w:p>
    <w:p w:rsidR="001C32A8" w:rsidRDefault="001C32A8">
      <w:pPr>
        <w:rPr>
          <w:rFonts w:ascii="PT Astra Serif" w:hAnsi="PT Astra Serif" w:cs="PT Astra Serif"/>
          <w:sz w:val="28"/>
          <w:szCs w:val="28"/>
        </w:rPr>
      </w:pPr>
    </w:p>
    <w:p w:rsidR="00A14AEA" w:rsidRPr="009D16A8" w:rsidRDefault="006B718F" w:rsidP="00CA7C62">
      <w:pPr>
        <w:spacing w:line="360" w:lineRule="exact"/>
        <w:ind w:firstLine="709"/>
        <w:jc w:val="both"/>
        <w:rPr>
          <w:rFonts w:ascii="PT Astra Serif" w:hAnsi="PT Astra Serif"/>
          <w:sz w:val="28"/>
          <w:szCs w:val="28"/>
        </w:rPr>
      </w:pPr>
      <w:r w:rsidRPr="006B718F">
        <w:rPr>
          <w:rFonts w:ascii="PT Astra Serif" w:hAnsi="PT Astra Serif" w:cs="PT Astra Serif"/>
          <w:color w:val="000000"/>
          <w:sz w:val="28"/>
          <w:szCs w:val="28"/>
        </w:rPr>
        <w:t xml:space="preserve">В соответствии с </w:t>
      </w:r>
      <w:r w:rsidRPr="00CC47C9">
        <w:rPr>
          <w:rFonts w:ascii="PT Astra Serif" w:hAnsi="PT Astra Serif" w:cs="PT Astra Serif"/>
          <w:color w:val="000000"/>
          <w:sz w:val="28"/>
          <w:szCs w:val="28"/>
        </w:rPr>
        <w:t xml:space="preserve">частью </w:t>
      </w:r>
      <w:r w:rsidR="00CC47C9" w:rsidRPr="00CC47C9">
        <w:rPr>
          <w:rFonts w:ascii="PT Astra Serif" w:hAnsi="PT Astra Serif" w:cs="PT Astra Serif"/>
          <w:color w:val="000000"/>
          <w:sz w:val="28"/>
          <w:szCs w:val="28"/>
        </w:rPr>
        <w:t>65</w:t>
      </w:r>
      <w:r w:rsidR="00CC47C9" w:rsidRPr="00CC47C9">
        <w:rPr>
          <w:rFonts w:ascii="PT Astra Serif" w:hAnsi="PT Astra Serif" w:cs="PT Astra Serif"/>
          <w:color w:val="000000"/>
          <w:sz w:val="28"/>
          <w:szCs w:val="28"/>
          <w:vertAlign w:val="superscript"/>
        </w:rPr>
        <w:t>1</w:t>
      </w:r>
      <w:r w:rsidRPr="00CC47C9">
        <w:rPr>
          <w:rFonts w:ascii="PT Astra Serif" w:hAnsi="PT Astra Serif" w:cs="PT Astra Serif"/>
          <w:color w:val="000000"/>
          <w:sz w:val="28"/>
          <w:szCs w:val="28"/>
        </w:rPr>
        <w:t xml:space="preserve"> статьи</w:t>
      </w:r>
      <w:r w:rsidRPr="006B718F">
        <w:rPr>
          <w:rFonts w:ascii="PT Astra Serif" w:hAnsi="PT Astra Serif" w:cs="PT Astra Serif"/>
          <w:color w:val="000000"/>
          <w:sz w:val="28"/>
          <w:szCs w:val="28"/>
        </w:rPr>
        <w:t xml:space="preserve">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F6FFE">
        <w:rPr>
          <w:rFonts w:ascii="PT Astra Serif" w:hAnsi="PT Astra Serif" w:cs="PT Astra Serif"/>
          <w:color w:val="000000"/>
          <w:sz w:val="28"/>
          <w:szCs w:val="28"/>
        </w:rPr>
        <w:br/>
      </w:r>
      <w:r w:rsidR="00FC15B2" w:rsidRPr="00FC15B2">
        <w:rPr>
          <w:rFonts w:ascii="PT Astra Serif" w:hAnsi="PT Astra Serif"/>
          <w:bCs/>
          <w:sz w:val="28"/>
          <w:szCs w:val="28"/>
          <w:lang w:eastAsia="ru-RU"/>
        </w:rPr>
        <w:t>на основании статьи 45 Устава муниципального образования Шварцевское Киреевского района администрация муниципального образования Шварцевское Киреевского района, ПОСТАНОВЛЕТ</w:t>
      </w:r>
      <w:r w:rsidR="00FC15B2">
        <w:rPr>
          <w:rFonts w:ascii="PT Astra Serif" w:hAnsi="PT Astra Serif"/>
          <w:bCs/>
          <w:sz w:val="28"/>
          <w:szCs w:val="28"/>
          <w:lang w:eastAsia="ru-RU"/>
        </w:rPr>
        <w:t>:</w:t>
      </w:r>
    </w:p>
    <w:p w:rsidR="006B718F" w:rsidRDefault="00A14AEA" w:rsidP="00CA7C62">
      <w:pPr>
        <w:tabs>
          <w:tab w:val="left" w:pos="1080"/>
        </w:tabs>
        <w:spacing w:line="360" w:lineRule="exact"/>
        <w:ind w:firstLine="709"/>
        <w:jc w:val="both"/>
        <w:rPr>
          <w:rFonts w:ascii="PT Astra Serif" w:hAnsi="PT Astra Serif"/>
          <w:sz w:val="28"/>
          <w:szCs w:val="28"/>
        </w:rPr>
      </w:pPr>
      <w:r>
        <w:rPr>
          <w:rFonts w:ascii="PT Astra Serif" w:hAnsi="PT Astra Serif"/>
          <w:sz w:val="28"/>
          <w:szCs w:val="28"/>
        </w:rPr>
        <w:t xml:space="preserve">1. </w:t>
      </w:r>
      <w:r w:rsidR="006B718F" w:rsidRPr="006B718F">
        <w:rPr>
          <w:rFonts w:ascii="PT Astra Serif" w:hAnsi="PT Astra Serif"/>
          <w:sz w:val="28"/>
          <w:szCs w:val="28"/>
        </w:rPr>
        <w:t xml:space="preserve">Установить, что в 2022 году </w:t>
      </w:r>
      <w:r w:rsidR="00656B3B" w:rsidRPr="006B718F">
        <w:rPr>
          <w:rFonts w:ascii="PT Astra Serif" w:hAnsi="PT Astra Serif"/>
          <w:sz w:val="28"/>
          <w:szCs w:val="28"/>
        </w:rPr>
        <w:t xml:space="preserve">допускается изменение по соглашению сторон существенных условий </w:t>
      </w:r>
      <w:r w:rsidR="00CA7C62" w:rsidRPr="00FC15B2">
        <w:rPr>
          <w:rFonts w:ascii="PT Astra Serif" w:hAnsi="PT Astra Serif"/>
          <w:sz w:val="28"/>
          <w:szCs w:val="28"/>
        </w:rPr>
        <w:t>муниципальных</w:t>
      </w:r>
      <w:r w:rsidR="00656B3B" w:rsidRPr="006B718F">
        <w:rPr>
          <w:rFonts w:ascii="PT Astra Serif" w:hAnsi="PT Astra Serif"/>
          <w:sz w:val="28"/>
          <w:szCs w:val="28"/>
        </w:rPr>
        <w:t xml:space="preserve"> контрактов, </w:t>
      </w:r>
      <w:r w:rsidR="00656B3B">
        <w:rPr>
          <w:rFonts w:ascii="PT Astra Serif" w:hAnsi="PT Astra Serif"/>
          <w:sz w:val="28"/>
          <w:szCs w:val="28"/>
        </w:rPr>
        <w:t xml:space="preserve">контрактов, договоров (далее – </w:t>
      </w:r>
      <w:r w:rsidR="00656B3B" w:rsidRPr="006B718F">
        <w:rPr>
          <w:rFonts w:ascii="PT Astra Serif" w:hAnsi="PT Astra Serif"/>
          <w:sz w:val="28"/>
          <w:szCs w:val="28"/>
        </w:rPr>
        <w:t xml:space="preserve">контрактов), заключенных до 1 января 2023 </w:t>
      </w:r>
      <w:r w:rsidR="00656B3B" w:rsidRPr="00FC15B2">
        <w:rPr>
          <w:rFonts w:ascii="PT Astra Serif" w:hAnsi="PT Astra Serif"/>
          <w:sz w:val="28"/>
          <w:szCs w:val="28"/>
        </w:rPr>
        <w:t xml:space="preserve">года для нужд </w:t>
      </w:r>
      <w:r w:rsidR="00FC15B2" w:rsidRPr="00FC15B2">
        <w:rPr>
          <w:rFonts w:ascii="PT Astra Serif" w:hAnsi="PT Astra Serif"/>
          <w:sz w:val="28"/>
          <w:szCs w:val="28"/>
        </w:rPr>
        <w:t>муниципального образования Шварцевское Киреевского района</w:t>
      </w:r>
      <w:r w:rsidR="00656B3B" w:rsidRPr="006B718F">
        <w:rPr>
          <w:rFonts w:ascii="PT Astra Serif" w:hAnsi="PT Astra Serif"/>
          <w:sz w:val="28"/>
          <w:szCs w:val="28"/>
        </w:rPr>
        <w:t>, если при исполнении таких контрактов возникли независящие от сторон контракта обстоятельства, влекущие невозможность их исполнения</w:t>
      </w:r>
      <w:r w:rsidR="006B718F" w:rsidRPr="006B718F">
        <w:rPr>
          <w:rFonts w:ascii="PT Astra Serif" w:hAnsi="PT Astra Serif"/>
          <w:sz w:val="28"/>
          <w:szCs w:val="28"/>
        </w:rPr>
        <w:t>.</w:t>
      </w:r>
    </w:p>
    <w:p w:rsidR="006B718F" w:rsidRDefault="00A14AEA" w:rsidP="00CA7C62">
      <w:pPr>
        <w:tabs>
          <w:tab w:val="left" w:pos="1080"/>
        </w:tabs>
        <w:spacing w:line="360" w:lineRule="exact"/>
        <w:ind w:firstLine="709"/>
        <w:jc w:val="both"/>
        <w:rPr>
          <w:rFonts w:ascii="PT Astra Serif" w:hAnsi="PT Astra Serif"/>
          <w:sz w:val="28"/>
          <w:szCs w:val="28"/>
        </w:rPr>
      </w:pPr>
      <w:r>
        <w:rPr>
          <w:rFonts w:ascii="PT Astra Serif" w:hAnsi="PT Astra Serif"/>
          <w:sz w:val="28"/>
          <w:szCs w:val="28"/>
        </w:rPr>
        <w:t xml:space="preserve">2. </w:t>
      </w:r>
      <w:r w:rsidR="006B718F" w:rsidRPr="006B718F">
        <w:rPr>
          <w:rFonts w:ascii="PT Astra Serif" w:hAnsi="PT Astra Serif"/>
          <w:sz w:val="28"/>
          <w:szCs w:val="28"/>
        </w:rPr>
        <w:t>Утвердить Порядок</w:t>
      </w:r>
      <w:r w:rsidR="00656B3B" w:rsidRPr="006B718F">
        <w:rPr>
          <w:rFonts w:ascii="PT Astra Serif" w:hAnsi="PT Astra Serif"/>
          <w:sz w:val="28"/>
          <w:szCs w:val="28"/>
        </w:rPr>
        <w:t xml:space="preserve"> изменения существенных условий контрактов, заключенных до 1 января 2023 года для нужд </w:t>
      </w:r>
      <w:r w:rsidR="00CA7C62" w:rsidRPr="00FC15B2">
        <w:rPr>
          <w:rFonts w:ascii="PT Astra Serif" w:hAnsi="PT Astra Serif"/>
          <w:sz w:val="28"/>
          <w:szCs w:val="28"/>
        </w:rPr>
        <w:t xml:space="preserve">муниципального образования </w:t>
      </w:r>
      <w:r w:rsidR="00FC15B2" w:rsidRPr="00FC15B2">
        <w:rPr>
          <w:rFonts w:ascii="PT Astra Serif" w:hAnsi="PT Astra Serif"/>
          <w:sz w:val="28"/>
          <w:szCs w:val="28"/>
        </w:rPr>
        <w:t>Шварцеское Кирееского района</w:t>
      </w:r>
      <w:r w:rsidR="00656B3B" w:rsidRPr="00FC15B2">
        <w:rPr>
          <w:rFonts w:ascii="PT Astra Serif" w:hAnsi="PT Astra Serif"/>
          <w:sz w:val="28"/>
          <w:szCs w:val="28"/>
        </w:rPr>
        <w:t>,</w:t>
      </w:r>
      <w:r w:rsidR="00656B3B" w:rsidRPr="006B718F">
        <w:rPr>
          <w:rFonts w:ascii="PT Astra Serif" w:hAnsi="PT Astra Serif"/>
          <w:sz w:val="28"/>
          <w:szCs w:val="28"/>
        </w:rPr>
        <w:t xml:space="preserve">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r w:rsidR="006B718F" w:rsidRPr="006B718F">
        <w:rPr>
          <w:rFonts w:ascii="PT Astra Serif" w:hAnsi="PT Astra Serif"/>
          <w:sz w:val="28"/>
          <w:szCs w:val="28"/>
        </w:rPr>
        <w:t xml:space="preserve"> (</w:t>
      </w:r>
      <w:r w:rsidR="00656B3B">
        <w:rPr>
          <w:rFonts w:ascii="PT Astra Serif" w:hAnsi="PT Astra Serif"/>
          <w:sz w:val="28"/>
          <w:szCs w:val="28"/>
        </w:rPr>
        <w:t>п</w:t>
      </w:r>
      <w:r w:rsidR="006B718F" w:rsidRPr="006B718F">
        <w:rPr>
          <w:rFonts w:ascii="PT Astra Serif" w:hAnsi="PT Astra Serif"/>
          <w:sz w:val="28"/>
          <w:szCs w:val="28"/>
        </w:rPr>
        <w:t>риложение № 1).</w:t>
      </w:r>
    </w:p>
    <w:p w:rsidR="00AF6FFE" w:rsidRDefault="00A14AEA" w:rsidP="006450A9">
      <w:pPr>
        <w:pStyle w:val="ad"/>
        <w:numPr>
          <w:ilvl w:val="0"/>
          <w:numId w:val="1"/>
        </w:numPr>
        <w:spacing w:line="360" w:lineRule="exact"/>
        <w:ind w:firstLine="709"/>
        <w:rPr>
          <w:rFonts w:ascii="PT Astra Serif" w:hAnsi="PT Astra Serif" w:cs="PT Astra Serif"/>
          <w:color w:val="000000"/>
          <w:sz w:val="28"/>
          <w:szCs w:val="28"/>
        </w:rPr>
      </w:pPr>
      <w:r w:rsidRPr="006450A9">
        <w:rPr>
          <w:rFonts w:ascii="PT Astra Serif" w:hAnsi="PT Astra Serif"/>
          <w:sz w:val="28"/>
          <w:szCs w:val="28"/>
        </w:rPr>
        <w:t>3</w:t>
      </w:r>
      <w:r w:rsidR="006B718F" w:rsidRPr="006450A9">
        <w:rPr>
          <w:rFonts w:ascii="PT Astra Serif" w:hAnsi="PT Astra Serif"/>
          <w:sz w:val="28"/>
          <w:szCs w:val="28"/>
        </w:rPr>
        <w:t>.</w:t>
      </w:r>
      <w:r w:rsidR="006B718F" w:rsidRPr="00FC15B2">
        <w:rPr>
          <w:rFonts w:ascii="PT Astra Serif" w:hAnsi="PT Astra Serif"/>
          <w:sz w:val="28"/>
          <w:szCs w:val="28"/>
        </w:rPr>
        <w:t xml:space="preserve"> </w:t>
      </w:r>
      <w:r w:rsidR="00656B3B" w:rsidRPr="006B718F">
        <w:rPr>
          <w:rFonts w:ascii="PT Astra Serif" w:hAnsi="PT Astra Serif"/>
          <w:sz w:val="28"/>
          <w:szCs w:val="28"/>
        </w:rPr>
        <w:t xml:space="preserve">Установить, что </w:t>
      </w:r>
      <w:r w:rsidR="00656B3B">
        <w:rPr>
          <w:rFonts w:ascii="PT Astra Serif" w:hAnsi="PT Astra Serif"/>
          <w:sz w:val="28"/>
          <w:szCs w:val="28"/>
        </w:rPr>
        <w:t>и</w:t>
      </w:r>
      <w:r w:rsidR="006450A9" w:rsidRPr="00FC15B2">
        <w:rPr>
          <w:rFonts w:ascii="PT Astra Serif" w:hAnsi="PT Astra Serif"/>
          <w:sz w:val="28"/>
          <w:szCs w:val="28"/>
        </w:rPr>
        <w:t>зменение существенных условий контрактов, предусмотренных пунктом 1 настоящего постановления, осуществляется с соблюдением положений частей 13–16 статьи 95 Федерального закона</w:t>
      </w:r>
      <w:r w:rsidR="00AF6FFE" w:rsidRPr="00FC15B2">
        <w:rPr>
          <w:rFonts w:ascii="PT Astra Serif" w:hAnsi="PT Astra Serif"/>
          <w:sz w:val="28"/>
          <w:szCs w:val="28"/>
        </w:rPr>
        <w:br/>
      </w:r>
      <w:r w:rsidR="006450A9" w:rsidRPr="00FC15B2">
        <w:rPr>
          <w:rFonts w:ascii="PT Astra Serif" w:hAnsi="PT Astra Serif"/>
          <w:sz w:val="28"/>
          <w:szCs w:val="28"/>
        </w:rPr>
        <w:t>от 5 апреля 2013 года № 44-ФЗ «О контрактной системе в сфере закупок товаров, работ, услуг для обеспечения государственных</w:t>
      </w:r>
      <w:r w:rsidR="006450A9" w:rsidRPr="006450A9">
        <w:rPr>
          <w:rFonts w:ascii="PT Astra Serif" w:hAnsi="PT Astra Serif" w:cs="PT Astra Serif"/>
          <w:color w:val="000000"/>
          <w:sz w:val="28"/>
          <w:szCs w:val="28"/>
        </w:rPr>
        <w:t xml:space="preserve"> и муниципальных нужд».</w:t>
      </w:r>
    </w:p>
    <w:p w:rsidR="006B718F" w:rsidRDefault="00FC15B2" w:rsidP="006B718F">
      <w:pPr>
        <w:tabs>
          <w:tab w:val="left" w:pos="1080"/>
        </w:tabs>
        <w:spacing w:line="360" w:lineRule="exact"/>
        <w:ind w:firstLine="709"/>
        <w:jc w:val="both"/>
        <w:rPr>
          <w:rFonts w:ascii="PT Astra Serif" w:hAnsi="PT Astra Serif" w:cs="PT Astra Serif"/>
          <w:color w:val="000000"/>
          <w:sz w:val="28"/>
          <w:szCs w:val="28"/>
        </w:rPr>
      </w:pPr>
      <w:r>
        <w:rPr>
          <w:rFonts w:ascii="PT Astra Serif" w:hAnsi="PT Astra Serif" w:cs="PT Astra Serif"/>
          <w:color w:val="000000"/>
          <w:sz w:val="28"/>
          <w:szCs w:val="28"/>
        </w:rPr>
        <w:lastRenderedPageBreak/>
        <w:t>4</w:t>
      </w:r>
      <w:r w:rsidR="006B718F">
        <w:rPr>
          <w:rFonts w:ascii="PT Astra Serif" w:hAnsi="PT Astra Serif" w:cs="PT Astra Serif"/>
          <w:color w:val="000000"/>
          <w:sz w:val="28"/>
          <w:szCs w:val="28"/>
        </w:rPr>
        <w:t xml:space="preserve">. </w:t>
      </w:r>
      <w:r w:rsidR="006B718F" w:rsidRPr="006B718F">
        <w:rPr>
          <w:rFonts w:ascii="PT Astra Serif" w:hAnsi="PT Astra Serif" w:cs="PT Astra Serif"/>
          <w:color w:val="000000"/>
          <w:sz w:val="28"/>
          <w:szCs w:val="28"/>
        </w:rPr>
        <w:t xml:space="preserve">Утвердить состав </w:t>
      </w:r>
      <w:r w:rsidR="00656B3B">
        <w:rPr>
          <w:rFonts w:ascii="PT Astra Serif" w:hAnsi="PT Astra Serif" w:cs="PT Astra Serif"/>
          <w:color w:val="000000"/>
          <w:sz w:val="28"/>
          <w:szCs w:val="28"/>
        </w:rPr>
        <w:t>к</w:t>
      </w:r>
      <w:r w:rsidR="006B718F" w:rsidRPr="006B718F">
        <w:rPr>
          <w:rFonts w:ascii="PT Astra Serif" w:hAnsi="PT Astra Serif" w:cs="PT Astra Serif"/>
          <w:color w:val="000000"/>
          <w:sz w:val="28"/>
          <w:szCs w:val="28"/>
        </w:rPr>
        <w:t>омиссии по рассмотрению обращений</w:t>
      </w:r>
      <w:r w:rsidR="00AF6FFE">
        <w:rPr>
          <w:rFonts w:ascii="PT Astra Serif" w:hAnsi="PT Astra Serif" w:cs="PT Astra Serif"/>
          <w:color w:val="000000"/>
          <w:sz w:val="28"/>
          <w:szCs w:val="28"/>
        </w:rPr>
        <w:br/>
      </w:r>
      <w:r w:rsidR="006B718F" w:rsidRPr="006B718F">
        <w:rPr>
          <w:rFonts w:ascii="PT Astra Serif" w:hAnsi="PT Astra Serif" w:cs="PT Astra Serif"/>
          <w:color w:val="000000"/>
          <w:sz w:val="28"/>
          <w:szCs w:val="28"/>
        </w:rPr>
        <w:t>по изменению существенных условий контрактов</w:t>
      </w:r>
      <w:r w:rsidR="00656B3B">
        <w:rPr>
          <w:rFonts w:ascii="PT Astra Serif" w:hAnsi="PT Astra Serif" w:cs="PT Astra Serif"/>
          <w:color w:val="000000"/>
          <w:sz w:val="28"/>
          <w:szCs w:val="28"/>
        </w:rPr>
        <w:t xml:space="preserve"> по должностям </w:t>
      </w:r>
      <w:r w:rsidR="006B718F" w:rsidRPr="006B718F">
        <w:rPr>
          <w:rFonts w:ascii="PT Astra Serif" w:hAnsi="PT Astra Serif" w:cs="PT Astra Serif"/>
          <w:color w:val="000000"/>
          <w:sz w:val="28"/>
          <w:szCs w:val="28"/>
        </w:rPr>
        <w:t>(</w:t>
      </w:r>
      <w:r w:rsidR="00656B3B">
        <w:rPr>
          <w:rFonts w:ascii="PT Astra Serif" w:hAnsi="PT Astra Serif" w:cs="PT Astra Serif"/>
          <w:color w:val="000000"/>
          <w:sz w:val="28"/>
          <w:szCs w:val="28"/>
        </w:rPr>
        <w:t>п</w:t>
      </w:r>
      <w:r w:rsidR="006B718F" w:rsidRPr="006B718F">
        <w:rPr>
          <w:rFonts w:ascii="PT Astra Serif" w:hAnsi="PT Astra Serif" w:cs="PT Astra Serif"/>
          <w:color w:val="000000"/>
          <w:sz w:val="28"/>
          <w:szCs w:val="28"/>
        </w:rPr>
        <w:t>риложение № 2).</w:t>
      </w:r>
    </w:p>
    <w:p w:rsidR="00A14AEA" w:rsidRPr="00A14AEA" w:rsidRDefault="00C95FEF" w:rsidP="002A67C1">
      <w:pPr>
        <w:tabs>
          <w:tab w:val="left" w:pos="1080"/>
        </w:tabs>
        <w:spacing w:line="360" w:lineRule="exact"/>
        <w:ind w:firstLine="709"/>
        <w:jc w:val="both"/>
        <w:rPr>
          <w:rFonts w:ascii="PT Astra Serif" w:hAnsi="PT Astra Serif"/>
          <w:sz w:val="28"/>
          <w:szCs w:val="28"/>
        </w:rPr>
      </w:pPr>
      <w:r>
        <w:rPr>
          <w:rFonts w:ascii="PT Astra Serif" w:hAnsi="PT Astra Serif" w:cs="PT Astra Serif"/>
          <w:color w:val="000000"/>
          <w:sz w:val="28"/>
          <w:szCs w:val="28"/>
        </w:rPr>
        <w:t>5</w:t>
      </w:r>
      <w:r w:rsidR="00A14AEA">
        <w:rPr>
          <w:rFonts w:ascii="PT Astra Serif" w:hAnsi="PT Astra Serif" w:cs="PT Astra Serif"/>
          <w:color w:val="000000"/>
          <w:sz w:val="28"/>
          <w:szCs w:val="28"/>
        </w:rPr>
        <w:t xml:space="preserve">. </w:t>
      </w:r>
      <w:r w:rsidR="00A14AEA" w:rsidRPr="00A14AEA">
        <w:rPr>
          <w:rFonts w:ascii="PT Astra Serif" w:hAnsi="PT Astra Serif" w:cs="PT Astra Serif"/>
          <w:color w:val="000000"/>
          <w:sz w:val="28"/>
          <w:szCs w:val="28"/>
        </w:rPr>
        <w:t>Постановление вступает в силу со дня официального опубликования.</w:t>
      </w:r>
    </w:p>
    <w:p w:rsidR="00115CE3" w:rsidRDefault="00115CE3">
      <w:pPr>
        <w:rPr>
          <w:rFonts w:ascii="PT Astra Serif" w:hAnsi="PT Astra Serif" w:cs="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B67425" w:rsidRDefault="00B67425">
      <w:pPr>
        <w:rPr>
          <w:rFonts w:ascii="PT Astra Serif" w:hAnsi="PT Astra Serif" w:cs="PT Astra Serif"/>
          <w:sz w:val="28"/>
          <w:szCs w:val="28"/>
        </w:rPr>
      </w:pPr>
    </w:p>
    <w:p w:rsidR="00FC15B2" w:rsidRDefault="00FC15B2" w:rsidP="00FC15B2">
      <w:pPr>
        <w:suppressAutoHyphens w:val="0"/>
        <w:jc w:val="both"/>
        <w:rPr>
          <w:rFonts w:ascii="PT Astra Serif" w:hAnsi="PT Astra Serif"/>
          <w:b/>
          <w:sz w:val="28"/>
          <w:szCs w:val="28"/>
          <w:lang w:eastAsia="ru-RU"/>
        </w:rPr>
      </w:pPr>
      <w:r w:rsidRPr="00FC15B2">
        <w:rPr>
          <w:rFonts w:ascii="PT Astra Serif" w:hAnsi="PT Astra Serif"/>
          <w:b/>
          <w:sz w:val="28"/>
          <w:szCs w:val="28"/>
          <w:lang w:eastAsia="ru-RU"/>
        </w:rPr>
        <w:t>Глава</w:t>
      </w:r>
      <w:r>
        <w:rPr>
          <w:rFonts w:ascii="PT Astra Serif" w:hAnsi="PT Astra Serif"/>
          <w:b/>
          <w:sz w:val="28"/>
          <w:szCs w:val="28"/>
          <w:lang w:eastAsia="ru-RU"/>
        </w:rPr>
        <w:t xml:space="preserve"> администрации муниципального</w:t>
      </w:r>
    </w:p>
    <w:p w:rsidR="00FC15B2" w:rsidRDefault="00FC15B2" w:rsidP="00FC15B2">
      <w:pPr>
        <w:suppressAutoHyphens w:val="0"/>
        <w:jc w:val="both"/>
        <w:rPr>
          <w:rFonts w:ascii="PT Astra Serif" w:hAnsi="PT Astra Serif"/>
          <w:b/>
          <w:sz w:val="28"/>
          <w:szCs w:val="28"/>
          <w:lang w:eastAsia="ru-RU"/>
        </w:rPr>
      </w:pPr>
      <w:r>
        <w:rPr>
          <w:rFonts w:ascii="PT Astra Serif" w:hAnsi="PT Astra Serif"/>
          <w:b/>
          <w:sz w:val="28"/>
          <w:szCs w:val="28"/>
          <w:lang w:eastAsia="ru-RU"/>
        </w:rPr>
        <w:t xml:space="preserve">Образования </w:t>
      </w:r>
      <w:r w:rsidRPr="00FC15B2">
        <w:rPr>
          <w:rFonts w:ascii="PT Astra Serif" w:hAnsi="PT Astra Serif"/>
          <w:b/>
          <w:sz w:val="28"/>
          <w:szCs w:val="28"/>
          <w:lang w:eastAsia="ru-RU"/>
        </w:rPr>
        <w:t xml:space="preserve">Шварцевское </w:t>
      </w:r>
    </w:p>
    <w:p w:rsidR="00FC15B2" w:rsidRPr="00FC15B2" w:rsidRDefault="00FC15B2" w:rsidP="00FC15B2">
      <w:pPr>
        <w:suppressAutoHyphens w:val="0"/>
        <w:jc w:val="both"/>
        <w:rPr>
          <w:rFonts w:ascii="PT Astra Serif" w:hAnsi="PT Astra Serif"/>
          <w:b/>
          <w:sz w:val="28"/>
          <w:szCs w:val="28"/>
          <w:lang w:eastAsia="ru-RU"/>
        </w:rPr>
      </w:pPr>
      <w:r w:rsidRPr="00FC15B2">
        <w:rPr>
          <w:rFonts w:ascii="PT Astra Serif" w:hAnsi="PT Astra Serif"/>
          <w:b/>
          <w:sz w:val="28"/>
          <w:szCs w:val="28"/>
          <w:lang w:eastAsia="ru-RU"/>
        </w:rPr>
        <w:t xml:space="preserve">Киреевского района                                     </w:t>
      </w:r>
      <w:r>
        <w:rPr>
          <w:rFonts w:ascii="PT Astra Serif" w:hAnsi="PT Astra Serif"/>
          <w:b/>
          <w:sz w:val="28"/>
          <w:szCs w:val="28"/>
          <w:lang w:eastAsia="ru-RU"/>
        </w:rPr>
        <w:t xml:space="preserve">                          </w:t>
      </w:r>
      <w:r w:rsidRPr="00FC15B2">
        <w:rPr>
          <w:rFonts w:ascii="PT Astra Serif" w:hAnsi="PT Astra Serif"/>
          <w:b/>
          <w:sz w:val="28"/>
          <w:szCs w:val="28"/>
          <w:lang w:eastAsia="ru-RU"/>
        </w:rPr>
        <w:t xml:space="preserve">          О.А.Фомина</w:t>
      </w:r>
    </w:p>
    <w:p w:rsidR="00B67425" w:rsidRDefault="00B67425">
      <w:pPr>
        <w:rPr>
          <w:rFonts w:ascii="PT Astra Serif" w:hAnsi="PT Astra Serif" w:cs="PT Astra Serif"/>
          <w:sz w:val="28"/>
          <w:szCs w:val="28"/>
        </w:rPr>
        <w:sectPr w:rsidR="00B67425" w:rsidSect="000158CB">
          <w:headerReference w:type="first" r:id="rId8"/>
          <w:pgSz w:w="11906" w:h="16838"/>
          <w:pgMar w:top="1134" w:right="851" w:bottom="1134" w:left="1701" w:header="425" w:footer="720" w:gutter="0"/>
          <w:pgNumType w:start="2"/>
          <w:cols w:space="720"/>
          <w:docGrid w:linePitch="360"/>
        </w:sectPr>
      </w:pPr>
    </w:p>
    <w:tbl>
      <w:tblPr>
        <w:tblW w:w="0" w:type="auto"/>
        <w:jc w:val="right"/>
        <w:tblLayout w:type="fixed"/>
        <w:tblLook w:val="0000" w:firstRow="0" w:lastRow="0" w:firstColumn="0" w:lastColumn="0" w:noHBand="0" w:noVBand="0"/>
      </w:tblPr>
      <w:tblGrid>
        <w:gridCol w:w="3311"/>
        <w:gridCol w:w="1559"/>
      </w:tblGrid>
      <w:tr w:rsidR="00FC15B2" w:rsidRPr="00FC15B2" w:rsidTr="00223943">
        <w:trPr>
          <w:trHeight w:val="1084"/>
          <w:jc w:val="right"/>
        </w:trPr>
        <w:tc>
          <w:tcPr>
            <w:tcW w:w="4870" w:type="dxa"/>
            <w:gridSpan w:val="2"/>
            <w:vAlign w:val="bottom"/>
          </w:tcPr>
          <w:p w:rsidR="00FC15B2" w:rsidRPr="00FC15B2" w:rsidRDefault="00FC15B2" w:rsidP="00FC15B2">
            <w:pPr>
              <w:suppressAutoHyphens w:val="0"/>
              <w:spacing w:line="240" w:lineRule="exact"/>
              <w:jc w:val="right"/>
              <w:rPr>
                <w:lang w:eastAsia="ru-RU"/>
              </w:rPr>
            </w:pPr>
            <w:r w:rsidRPr="00FC15B2">
              <w:rPr>
                <w:lang w:eastAsia="ru-RU"/>
              </w:rPr>
              <w:t xml:space="preserve">Приложение 1 </w:t>
            </w:r>
            <w:r w:rsidRPr="00FC15B2">
              <w:rPr>
                <w:lang w:eastAsia="ru-RU"/>
              </w:rPr>
              <w:br/>
              <w:t>к постановлению администрации муниципального образования</w:t>
            </w:r>
          </w:p>
          <w:p w:rsidR="00FC15B2" w:rsidRPr="00FC15B2" w:rsidRDefault="00CB156C" w:rsidP="00FC15B2">
            <w:pPr>
              <w:suppressAutoHyphens w:val="0"/>
              <w:spacing w:line="240" w:lineRule="exact"/>
              <w:jc w:val="right"/>
              <w:rPr>
                <w:lang w:eastAsia="ru-RU"/>
              </w:rPr>
            </w:pPr>
            <w:r>
              <w:rPr>
                <w:lang w:eastAsia="ru-RU"/>
              </w:rPr>
              <w:t>Шварцевское Киреевского</w:t>
            </w:r>
            <w:r w:rsidR="00FC15B2" w:rsidRPr="00FC15B2">
              <w:rPr>
                <w:lang w:eastAsia="ru-RU"/>
              </w:rPr>
              <w:t xml:space="preserve"> район</w:t>
            </w:r>
            <w:r>
              <w:rPr>
                <w:lang w:eastAsia="ru-RU"/>
              </w:rPr>
              <w:t>а</w:t>
            </w:r>
          </w:p>
        </w:tc>
      </w:tr>
      <w:tr w:rsidR="00FC15B2" w:rsidRPr="00FC15B2" w:rsidTr="00223943">
        <w:trPr>
          <w:cantSplit/>
          <w:jc w:val="right"/>
        </w:trPr>
        <w:tc>
          <w:tcPr>
            <w:tcW w:w="3311" w:type="dxa"/>
            <w:vAlign w:val="bottom"/>
          </w:tcPr>
          <w:p w:rsidR="00FC15B2" w:rsidRPr="00FC15B2" w:rsidRDefault="00FC15B2" w:rsidP="00FC15B2">
            <w:pPr>
              <w:suppressAutoHyphens w:val="0"/>
              <w:spacing w:line="240" w:lineRule="exact"/>
              <w:ind w:firstLine="368"/>
              <w:jc w:val="right"/>
              <w:rPr>
                <w:lang w:eastAsia="ru-RU"/>
              </w:rPr>
            </w:pPr>
            <w:r w:rsidRPr="00FC15B2">
              <w:rPr>
                <w:lang w:eastAsia="ru-RU"/>
              </w:rPr>
              <w:t xml:space="preserve">            от ____________ г.</w:t>
            </w:r>
          </w:p>
        </w:tc>
        <w:tc>
          <w:tcPr>
            <w:tcW w:w="1559" w:type="dxa"/>
            <w:vAlign w:val="bottom"/>
          </w:tcPr>
          <w:p w:rsidR="00FC15B2" w:rsidRPr="00FC15B2" w:rsidRDefault="00FC15B2" w:rsidP="00FC15B2">
            <w:pPr>
              <w:suppressAutoHyphens w:val="0"/>
              <w:spacing w:line="240" w:lineRule="exact"/>
              <w:rPr>
                <w:lang w:eastAsia="ru-RU"/>
              </w:rPr>
            </w:pPr>
            <w:r w:rsidRPr="00FC15B2">
              <w:rPr>
                <w:lang w:eastAsia="ru-RU"/>
              </w:rPr>
              <w:t>№ ____</w:t>
            </w:r>
          </w:p>
        </w:tc>
      </w:tr>
    </w:tbl>
    <w:p w:rsidR="00FC15B2" w:rsidRPr="00FC15B2" w:rsidRDefault="00FC15B2" w:rsidP="00FC15B2">
      <w:pPr>
        <w:tabs>
          <w:tab w:val="left" w:pos="7535"/>
        </w:tabs>
        <w:suppressAutoHyphens w:val="0"/>
        <w:jc w:val="right"/>
        <w:rPr>
          <w:sz w:val="28"/>
          <w:szCs w:val="28"/>
          <w:lang w:eastAsia="ru-RU"/>
        </w:rPr>
      </w:pPr>
    </w:p>
    <w:p w:rsidR="00FC15B2" w:rsidRPr="00FC15B2" w:rsidRDefault="00FC15B2" w:rsidP="00FC15B2">
      <w:pPr>
        <w:suppressAutoHyphens w:val="0"/>
        <w:ind w:left="4500" w:firstLine="1134"/>
        <w:jc w:val="right"/>
        <w:rPr>
          <w:rFonts w:eastAsia="Calibri"/>
          <w:sz w:val="22"/>
          <w:szCs w:val="22"/>
          <w:lang w:eastAsia="en-US"/>
        </w:rPr>
      </w:pPr>
      <w:r w:rsidRPr="00FC15B2">
        <w:rPr>
          <w:rFonts w:eastAsia="Calibri"/>
          <w:sz w:val="22"/>
          <w:szCs w:val="22"/>
          <w:lang w:eastAsia="en-US"/>
        </w:rPr>
        <w:t>«УТВЕРЖДАЮ»</w:t>
      </w:r>
    </w:p>
    <w:p w:rsidR="00FC15B2" w:rsidRPr="00FC15B2" w:rsidRDefault="00FC15B2" w:rsidP="00FC15B2">
      <w:pPr>
        <w:suppressAutoHyphens w:val="0"/>
        <w:ind w:left="4500" w:firstLine="2"/>
        <w:jc w:val="right"/>
        <w:rPr>
          <w:rFonts w:eastAsia="Calibri"/>
          <w:sz w:val="22"/>
          <w:szCs w:val="22"/>
          <w:lang w:eastAsia="en-US"/>
        </w:rPr>
      </w:pPr>
      <w:r w:rsidRPr="00FC15B2">
        <w:rPr>
          <w:rFonts w:eastAsia="Calibri"/>
          <w:sz w:val="22"/>
          <w:szCs w:val="22"/>
          <w:lang w:eastAsia="en-US"/>
        </w:rPr>
        <w:t>Глава администрации м.о.</w:t>
      </w:r>
    </w:p>
    <w:p w:rsidR="00FC15B2" w:rsidRPr="00FC15B2" w:rsidRDefault="00FC15B2" w:rsidP="00FC15B2">
      <w:pPr>
        <w:suppressAutoHyphens w:val="0"/>
        <w:ind w:left="4500" w:firstLine="2"/>
        <w:jc w:val="right"/>
        <w:rPr>
          <w:rFonts w:eastAsia="Calibri"/>
          <w:sz w:val="22"/>
          <w:szCs w:val="22"/>
          <w:lang w:eastAsia="en-US"/>
        </w:rPr>
      </w:pPr>
      <w:r w:rsidRPr="00FC15B2">
        <w:rPr>
          <w:rFonts w:eastAsia="Calibri"/>
          <w:sz w:val="22"/>
          <w:szCs w:val="22"/>
          <w:lang w:eastAsia="en-US"/>
        </w:rPr>
        <w:t>Шварцевское Киреевского района</w:t>
      </w:r>
    </w:p>
    <w:p w:rsidR="00FC15B2" w:rsidRPr="00FC15B2" w:rsidRDefault="00FC15B2" w:rsidP="00FC15B2">
      <w:pPr>
        <w:suppressAutoHyphens w:val="0"/>
        <w:ind w:left="4500" w:firstLine="2"/>
        <w:jc w:val="right"/>
        <w:rPr>
          <w:rFonts w:eastAsia="Calibri"/>
          <w:sz w:val="22"/>
          <w:szCs w:val="22"/>
          <w:lang w:eastAsia="en-US"/>
        </w:rPr>
      </w:pPr>
      <w:r w:rsidRPr="00FC15B2">
        <w:rPr>
          <w:rFonts w:eastAsia="Calibri"/>
          <w:sz w:val="22"/>
          <w:szCs w:val="22"/>
          <w:lang w:eastAsia="en-US"/>
        </w:rPr>
        <w:t>____________________ Фомина О.А.</w:t>
      </w:r>
    </w:p>
    <w:p w:rsidR="00FC15B2" w:rsidRPr="00FC15B2" w:rsidRDefault="00FC15B2" w:rsidP="00FC15B2">
      <w:pPr>
        <w:suppressAutoHyphens w:val="0"/>
        <w:ind w:left="4500" w:firstLine="2"/>
        <w:jc w:val="right"/>
        <w:rPr>
          <w:rFonts w:eastAsia="Calibri"/>
          <w:sz w:val="22"/>
          <w:szCs w:val="22"/>
          <w:lang w:eastAsia="en-US"/>
        </w:rPr>
      </w:pPr>
      <w:r w:rsidRPr="00FC15B2">
        <w:rPr>
          <w:rFonts w:eastAsia="Calibri"/>
          <w:sz w:val="22"/>
          <w:szCs w:val="22"/>
          <w:lang w:eastAsia="en-US"/>
        </w:rPr>
        <w:t>«____» ________________ года</w:t>
      </w:r>
    </w:p>
    <w:p w:rsidR="00FC15B2" w:rsidRPr="00FC15B2" w:rsidRDefault="00FC15B2" w:rsidP="00FC15B2">
      <w:pPr>
        <w:tabs>
          <w:tab w:val="left" w:pos="7535"/>
        </w:tabs>
        <w:suppressAutoHyphens w:val="0"/>
        <w:jc w:val="right"/>
        <w:rPr>
          <w:sz w:val="28"/>
          <w:szCs w:val="28"/>
          <w:lang w:eastAsia="ru-RU"/>
        </w:rPr>
      </w:pPr>
    </w:p>
    <w:p w:rsidR="005C358B" w:rsidRPr="009E3A2F" w:rsidRDefault="005C358B" w:rsidP="009E3A2F">
      <w:pPr>
        <w:pStyle w:val="ConsPlusTitle"/>
        <w:tabs>
          <w:tab w:val="left" w:pos="1080"/>
        </w:tabs>
        <w:spacing w:line="240" w:lineRule="auto"/>
        <w:jc w:val="center"/>
        <w:rPr>
          <w:rFonts w:ascii="PT Astra Serif" w:hAnsi="PT Astra Serif"/>
          <w:sz w:val="28"/>
          <w:szCs w:val="28"/>
        </w:rPr>
      </w:pPr>
    </w:p>
    <w:p w:rsidR="00AF6FFE" w:rsidRPr="009E3A2F" w:rsidRDefault="00AF6FFE" w:rsidP="009E3A2F">
      <w:pPr>
        <w:pStyle w:val="ConsPlusTitle"/>
        <w:tabs>
          <w:tab w:val="left" w:pos="1080"/>
        </w:tabs>
        <w:spacing w:line="240" w:lineRule="auto"/>
        <w:jc w:val="center"/>
        <w:rPr>
          <w:rFonts w:ascii="PT Astra Serif" w:hAnsi="PT Astra Serif"/>
          <w:sz w:val="28"/>
          <w:szCs w:val="28"/>
        </w:rPr>
      </w:pPr>
    </w:p>
    <w:p w:rsidR="00AF6FFE" w:rsidRDefault="00AF6FFE" w:rsidP="009E3A2F">
      <w:pPr>
        <w:pStyle w:val="ConsPlusTitle"/>
        <w:tabs>
          <w:tab w:val="left" w:pos="1080"/>
        </w:tabs>
        <w:spacing w:line="240" w:lineRule="auto"/>
        <w:jc w:val="center"/>
        <w:rPr>
          <w:rFonts w:ascii="PT Astra Serif" w:hAnsi="PT Astra Serif"/>
          <w:sz w:val="28"/>
          <w:szCs w:val="28"/>
        </w:rPr>
      </w:pPr>
    </w:p>
    <w:p w:rsidR="005C358B" w:rsidRDefault="00AF6FFE" w:rsidP="00F90CFE">
      <w:pPr>
        <w:pStyle w:val="ConsPlusTitle"/>
        <w:tabs>
          <w:tab w:val="left" w:pos="1080"/>
        </w:tabs>
        <w:spacing w:line="240" w:lineRule="auto"/>
        <w:jc w:val="center"/>
        <w:rPr>
          <w:rFonts w:ascii="PT Astra Serif" w:hAnsi="PT Astra Serif"/>
          <w:sz w:val="28"/>
          <w:szCs w:val="28"/>
        </w:rPr>
      </w:pPr>
      <w:r w:rsidRPr="00E15E90">
        <w:rPr>
          <w:rFonts w:ascii="PT Astra Serif" w:hAnsi="PT Astra Serif"/>
          <w:sz w:val="28"/>
          <w:szCs w:val="28"/>
        </w:rPr>
        <w:t>ПОРЯДОК</w:t>
      </w:r>
      <w:r>
        <w:rPr>
          <w:rFonts w:ascii="PT Astra Serif" w:hAnsi="PT Astra Serif"/>
          <w:sz w:val="28"/>
          <w:szCs w:val="28"/>
        </w:rPr>
        <w:br/>
      </w:r>
      <w:r w:rsidR="00E15E90" w:rsidRPr="00E15E90">
        <w:rPr>
          <w:rFonts w:ascii="PT Astra Serif" w:hAnsi="PT Astra Serif"/>
          <w:sz w:val="28"/>
          <w:szCs w:val="28"/>
        </w:rPr>
        <w:t>изменения существенных условий контрактов, заключенных</w:t>
      </w:r>
      <w:r>
        <w:rPr>
          <w:rFonts w:ascii="PT Astra Serif" w:hAnsi="PT Astra Serif"/>
          <w:sz w:val="28"/>
          <w:szCs w:val="28"/>
        </w:rPr>
        <w:br/>
      </w:r>
      <w:r w:rsidR="00E15E90" w:rsidRPr="00E15E90">
        <w:rPr>
          <w:rFonts w:ascii="PT Astra Serif" w:hAnsi="PT Astra Serif"/>
          <w:sz w:val="28"/>
          <w:szCs w:val="28"/>
        </w:rPr>
        <w:t xml:space="preserve">до 1 января 2023 года для нужд </w:t>
      </w:r>
      <w:r w:rsidR="00F90CFE" w:rsidRPr="00637474">
        <w:rPr>
          <w:rFonts w:ascii="PT Astra Serif" w:hAnsi="PT Astra Serif"/>
          <w:sz w:val="28"/>
          <w:szCs w:val="28"/>
        </w:rPr>
        <w:t>муниципального образования</w:t>
      </w:r>
      <w:r w:rsidR="00FC15B2">
        <w:rPr>
          <w:rFonts w:ascii="PT Astra Serif" w:hAnsi="PT Astra Serif"/>
          <w:sz w:val="28"/>
          <w:szCs w:val="28"/>
        </w:rPr>
        <w:t xml:space="preserve"> Шварцевское,</w:t>
      </w:r>
      <w:r w:rsidR="00E15E90" w:rsidRPr="00E15E90">
        <w:rPr>
          <w:rFonts w:ascii="PT Astra Serif" w:hAnsi="PT Astra Serif"/>
          <w:sz w:val="28"/>
          <w:szCs w:val="28"/>
        </w:rPr>
        <w:t xml:space="preserve">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9D16A8" w:rsidRDefault="009D16A8" w:rsidP="005C358B">
      <w:pPr>
        <w:pStyle w:val="ConsPlusTitle"/>
        <w:tabs>
          <w:tab w:val="left" w:pos="1080"/>
        </w:tabs>
        <w:spacing w:line="340" w:lineRule="exact"/>
        <w:jc w:val="center"/>
        <w:rPr>
          <w:rFonts w:ascii="PT Astra Serif" w:hAnsi="PT Astra Serif"/>
          <w:sz w:val="28"/>
          <w:szCs w:val="28"/>
        </w:rPr>
      </w:pPr>
    </w:p>
    <w:p w:rsidR="006450A9" w:rsidRPr="00637474" w:rsidRDefault="006450A9" w:rsidP="00F90E49">
      <w:pPr>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 xml:space="preserve">1. Настоящий Порядок изменения существенных условий контрактов, заключенных до 1 января 2023 года для нужд </w:t>
      </w:r>
      <w:r w:rsidR="00F90CFE" w:rsidRPr="00637474">
        <w:rPr>
          <w:rFonts w:ascii="PT Astra Serif" w:hAnsi="PT Astra Serif" w:cs="PT Astra Serif"/>
          <w:sz w:val="28"/>
          <w:szCs w:val="28"/>
        </w:rPr>
        <w:t>муниципального образования</w:t>
      </w:r>
      <w:r w:rsidR="00FC15B2">
        <w:rPr>
          <w:rFonts w:ascii="PT Astra Serif" w:hAnsi="PT Astra Serif" w:cs="PT Astra Serif"/>
          <w:sz w:val="28"/>
          <w:szCs w:val="28"/>
        </w:rPr>
        <w:t xml:space="preserve"> Шварцевское</w:t>
      </w:r>
      <w:r w:rsidRPr="006450A9">
        <w:rPr>
          <w:rFonts w:ascii="PT Astra Serif" w:hAnsi="PT Astra Serif" w:cs="PT Astra Serif"/>
          <w:sz w:val="28"/>
          <w:szCs w:val="28"/>
        </w:rPr>
        <w:t>, по соглашению сторон, если при исполнении таких контрактов возникли независящие от сторон контракта обстоятельства, влекущие</w:t>
      </w:r>
      <w:r w:rsidR="00F90CFE">
        <w:rPr>
          <w:rFonts w:ascii="PT Astra Serif" w:hAnsi="PT Astra Serif" w:cs="PT Astra Serif"/>
          <w:sz w:val="28"/>
          <w:szCs w:val="28"/>
        </w:rPr>
        <w:t xml:space="preserve"> </w:t>
      </w:r>
      <w:r w:rsidRPr="006450A9">
        <w:rPr>
          <w:rFonts w:ascii="PT Astra Serif" w:hAnsi="PT Astra Serif" w:cs="PT Astra Serif"/>
          <w:sz w:val="28"/>
          <w:szCs w:val="28"/>
        </w:rPr>
        <w:t>невозможность</w:t>
      </w:r>
      <w:r w:rsidR="00F90CFE">
        <w:rPr>
          <w:rFonts w:ascii="PT Astra Serif" w:hAnsi="PT Astra Serif" w:cs="PT Astra Serif"/>
          <w:sz w:val="28"/>
          <w:szCs w:val="28"/>
        </w:rPr>
        <w:t xml:space="preserve"> </w:t>
      </w:r>
      <w:r w:rsidRPr="006450A9">
        <w:rPr>
          <w:rFonts w:ascii="PT Astra Serif" w:hAnsi="PT Astra Serif" w:cs="PT Astra Serif"/>
          <w:sz w:val="28"/>
          <w:szCs w:val="28"/>
        </w:rPr>
        <w:t xml:space="preserve">их исполнения (далее – Порядок), разработан в соответствии </w:t>
      </w:r>
      <w:r w:rsidRPr="00637474">
        <w:rPr>
          <w:rFonts w:ascii="PT Astra Serif" w:hAnsi="PT Astra Serif" w:cs="PT Astra Serif"/>
          <w:sz w:val="28"/>
          <w:szCs w:val="28"/>
        </w:rPr>
        <w:t>с частью 651 статьи 112 Федерального закона от 5 апреля 2013 года № 44-ФЗ</w:t>
      </w:r>
      <w:r w:rsidR="00AF6FFE" w:rsidRPr="00637474">
        <w:rPr>
          <w:rFonts w:ascii="PT Astra Serif" w:hAnsi="PT Astra Serif" w:cs="PT Astra Serif"/>
          <w:sz w:val="28"/>
          <w:szCs w:val="28"/>
        </w:rPr>
        <w:br/>
      </w:r>
      <w:r w:rsidRPr="006450A9">
        <w:rPr>
          <w:rFonts w:ascii="PT Astra Serif" w:hAnsi="PT Astra Serif" w:cs="PT Astra Serif"/>
          <w:sz w:val="28"/>
          <w:szCs w:val="28"/>
        </w:rPr>
        <w:t xml:space="preserve">«О контрактной системе в сфере закупок товаров, работ, услуг для обеспечения государственных и муниципальных нужд» (далее </w:t>
      </w:r>
      <w:r w:rsidR="00AF6FFE" w:rsidRPr="006450A9">
        <w:rPr>
          <w:rFonts w:ascii="PT Astra Serif" w:hAnsi="PT Astra Serif" w:cs="PT Astra Serif"/>
          <w:sz w:val="28"/>
          <w:szCs w:val="28"/>
        </w:rPr>
        <w:t>–</w:t>
      </w:r>
      <w:r w:rsidRPr="006450A9">
        <w:rPr>
          <w:rFonts w:ascii="PT Astra Serif" w:hAnsi="PT Astra Serif" w:cs="PT Astra Serif"/>
          <w:sz w:val="28"/>
          <w:szCs w:val="28"/>
        </w:rPr>
        <w:t xml:space="preserve"> Федеральный закон</w:t>
      </w:r>
      <w:r w:rsidR="00AF6FFE">
        <w:rPr>
          <w:rFonts w:ascii="PT Astra Serif" w:hAnsi="PT Astra Serif" w:cs="PT Astra Serif"/>
          <w:sz w:val="28"/>
          <w:szCs w:val="28"/>
        </w:rPr>
        <w:t xml:space="preserve"> </w:t>
      </w:r>
      <w:r w:rsidRPr="006450A9">
        <w:rPr>
          <w:rFonts w:ascii="PT Astra Serif" w:hAnsi="PT Astra Serif" w:cs="PT Astra Serif"/>
          <w:sz w:val="28"/>
          <w:szCs w:val="28"/>
        </w:rPr>
        <w:t xml:space="preserve">№ 44-ФЗ) в целях обоснования и применения на территории </w:t>
      </w:r>
      <w:r w:rsidR="00FC15B2" w:rsidRPr="00637474">
        <w:rPr>
          <w:rFonts w:ascii="PT Astra Serif" w:hAnsi="PT Astra Serif" w:cs="PT Astra Serif"/>
          <w:sz w:val="28"/>
          <w:szCs w:val="28"/>
        </w:rPr>
        <w:t>муниципального образования</w:t>
      </w:r>
      <w:r w:rsidR="00FC15B2">
        <w:rPr>
          <w:rFonts w:ascii="PT Astra Serif" w:hAnsi="PT Astra Serif" w:cs="PT Astra Serif"/>
          <w:sz w:val="28"/>
          <w:szCs w:val="28"/>
        </w:rPr>
        <w:t xml:space="preserve"> Шварцевское</w:t>
      </w:r>
      <w:r w:rsidRPr="006450A9">
        <w:rPr>
          <w:rFonts w:ascii="PT Astra Serif" w:hAnsi="PT Astra Serif" w:cs="PT Astra Serif"/>
          <w:sz w:val="28"/>
          <w:szCs w:val="28"/>
        </w:rPr>
        <w:t xml:space="preserve"> единых правил изменения существенных условий </w:t>
      </w:r>
      <w:r w:rsidR="00F90CFE" w:rsidRPr="00637474">
        <w:rPr>
          <w:rFonts w:ascii="PT Astra Serif" w:hAnsi="PT Astra Serif" w:cs="PT Astra Serif"/>
          <w:sz w:val="28"/>
          <w:szCs w:val="28"/>
        </w:rPr>
        <w:t>муниципальных</w:t>
      </w:r>
      <w:r w:rsidRPr="006450A9">
        <w:rPr>
          <w:rFonts w:ascii="PT Astra Serif" w:hAnsi="PT Astra Serif" w:cs="PT Astra Serif"/>
          <w:sz w:val="28"/>
          <w:szCs w:val="28"/>
        </w:rPr>
        <w:t xml:space="preserve"> контрактов, контрактов, договоров (далее – контракты), заключенных в соответствии с Федеральным законом № 44-ФЗ до 1 января 2023 года </w:t>
      </w:r>
      <w:r w:rsidR="00F90CFE" w:rsidRPr="00637474">
        <w:rPr>
          <w:rFonts w:ascii="PT Astra Serif" w:hAnsi="PT Astra Serif" w:cs="PT Astra Serif"/>
          <w:sz w:val="28"/>
          <w:szCs w:val="28"/>
        </w:rPr>
        <w:t>муниципальными</w:t>
      </w:r>
      <w:r w:rsidRPr="006450A9">
        <w:rPr>
          <w:rFonts w:ascii="PT Astra Serif" w:hAnsi="PT Astra Serif" w:cs="PT Astra Serif"/>
          <w:sz w:val="28"/>
          <w:szCs w:val="28"/>
        </w:rPr>
        <w:t xml:space="preserve"> заказчиками </w:t>
      </w:r>
      <w:r w:rsidR="00FC15B2">
        <w:rPr>
          <w:rFonts w:ascii="PT Astra Serif" w:hAnsi="PT Astra Serif" w:cs="PT Astra Serif"/>
          <w:sz w:val="28"/>
          <w:szCs w:val="28"/>
        </w:rPr>
        <w:t>муниципального образования Шварцевское Киреевского района</w:t>
      </w:r>
      <w:r w:rsidRPr="006450A9">
        <w:rPr>
          <w:rFonts w:ascii="PT Astra Serif" w:hAnsi="PT Astra Serif" w:cs="PT Astra Serif"/>
          <w:sz w:val="28"/>
          <w:szCs w:val="28"/>
        </w:rPr>
        <w:t xml:space="preserve">, бюджетными и автономными учреждениями </w:t>
      </w:r>
      <w:r w:rsidR="00F90CFE" w:rsidRPr="00637474">
        <w:rPr>
          <w:rFonts w:ascii="PT Astra Serif" w:hAnsi="PT Astra Serif" w:cs="PT Astra Serif"/>
          <w:sz w:val="28"/>
          <w:szCs w:val="28"/>
        </w:rPr>
        <w:t xml:space="preserve">муниципального образования </w:t>
      </w:r>
      <w:r w:rsidR="00FC15B2" w:rsidRPr="00637474">
        <w:rPr>
          <w:rFonts w:ascii="PT Astra Serif" w:hAnsi="PT Astra Serif" w:cs="PT Astra Serif"/>
          <w:sz w:val="28"/>
          <w:szCs w:val="28"/>
        </w:rPr>
        <w:t>муниципального образования</w:t>
      </w:r>
      <w:r w:rsidR="00FC15B2">
        <w:rPr>
          <w:rFonts w:ascii="PT Astra Serif" w:hAnsi="PT Astra Serif" w:cs="PT Astra Serif"/>
          <w:sz w:val="28"/>
          <w:szCs w:val="28"/>
        </w:rPr>
        <w:t xml:space="preserve"> Шварцевское</w:t>
      </w:r>
      <w:r w:rsidRPr="006450A9">
        <w:rPr>
          <w:rFonts w:ascii="PT Astra Serif" w:hAnsi="PT Astra Serif" w:cs="PT Astra Serif"/>
          <w:sz w:val="28"/>
          <w:szCs w:val="28"/>
        </w:rPr>
        <w:t xml:space="preserve">, </w:t>
      </w:r>
      <w:r w:rsidR="00543AC3" w:rsidRPr="00637474">
        <w:rPr>
          <w:rFonts w:ascii="PT Astra Serif" w:hAnsi="PT Astra Serif" w:cs="PT Astra Serif"/>
          <w:sz w:val="28"/>
          <w:szCs w:val="28"/>
        </w:rPr>
        <w:t>организациями</w:t>
      </w:r>
      <w:r w:rsidR="00F90E49" w:rsidRPr="00637474">
        <w:rPr>
          <w:rFonts w:ascii="PT Astra Serif" w:hAnsi="PT Astra Serif" w:cs="PT Astra Serif"/>
          <w:sz w:val="28"/>
          <w:szCs w:val="28"/>
        </w:rPr>
        <w:t xml:space="preserve">, учредителем которых выступает </w:t>
      </w:r>
      <w:r w:rsidR="00FC15B2" w:rsidRPr="00637474">
        <w:rPr>
          <w:rFonts w:ascii="PT Astra Serif" w:hAnsi="PT Astra Serif" w:cs="PT Astra Serif"/>
          <w:sz w:val="28"/>
          <w:szCs w:val="28"/>
        </w:rPr>
        <w:t>муниципальное образование</w:t>
      </w:r>
      <w:r w:rsidR="00FC15B2">
        <w:rPr>
          <w:rFonts w:ascii="PT Astra Serif" w:hAnsi="PT Astra Serif" w:cs="PT Astra Serif"/>
          <w:sz w:val="28"/>
          <w:szCs w:val="28"/>
        </w:rPr>
        <w:t xml:space="preserve"> Шварцевское</w:t>
      </w:r>
      <w:r w:rsidRPr="00637474">
        <w:rPr>
          <w:rFonts w:ascii="PT Astra Serif" w:hAnsi="PT Astra Serif" w:cs="PT Astra Serif"/>
          <w:sz w:val="28"/>
          <w:szCs w:val="28"/>
        </w:rPr>
        <w:t xml:space="preserve"> </w:t>
      </w:r>
      <w:r w:rsidRPr="006450A9">
        <w:rPr>
          <w:rFonts w:ascii="PT Astra Serif" w:hAnsi="PT Astra Serif" w:cs="PT Astra Serif"/>
          <w:sz w:val="28"/>
          <w:szCs w:val="28"/>
        </w:rPr>
        <w:t>(далее – заказчики).</w:t>
      </w:r>
    </w:p>
    <w:p w:rsidR="006450A9" w:rsidRPr="006450A9" w:rsidRDefault="006450A9" w:rsidP="006450A9">
      <w:pPr>
        <w:spacing w:line="360" w:lineRule="exact"/>
        <w:ind w:firstLine="709"/>
        <w:jc w:val="both"/>
        <w:rPr>
          <w:rFonts w:ascii="PT Astra Serif" w:hAnsi="PT Astra Serif"/>
        </w:rPr>
      </w:pPr>
      <w:r w:rsidRPr="006450A9">
        <w:rPr>
          <w:rFonts w:ascii="PT Astra Serif" w:hAnsi="PT Astra Serif" w:cs="PT Astra Serif"/>
          <w:sz w:val="28"/>
          <w:szCs w:val="28"/>
        </w:rPr>
        <w:t>2. При возникновении независящих от сторон обстоятельств, влекущих невозможность исполнения контракта, подрядчик, исполнитель, поставщик (далее – поставщик) в письменной форме направляет заказчику предложение об изменении существенных условий контракта. К указанному предложению должна быть приложена следующая информация и документы:</w:t>
      </w:r>
    </w:p>
    <w:p w:rsidR="006450A9" w:rsidRPr="006450A9" w:rsidRDefault="006450A9" w:rsidP="006450A9">
      <w:pPr>
        <w:spacing w:line="360" w:lineRule="exact"/>
        <w:ind w:firstLine="709"/>
        <w:jc w:val="both"/>
        <w:rPr>
          <w:rFonts w:ascii="PT Astra Serif" w:hAnsi="PT Astra Serif"/>
        </w:rPr>
      </w:pPr>
      <w:r w:rsidRPr="006450A9">
        <w:rPr>
          <w:rFonts w:ascii="PT Astra Serif" w:hAnsi="PT Astra Serif" w:cs="PT Astra Serif"/>
          <w:sz w:val="28"/>
          <w:szCs w:val="28"/>
        </w:rPr>
        <w:t>информация о реквизитах контракта, в том числе наименование, дата заключения, номер контракта, в том числе номер в реестре контрактов, заключенных заказчиками (при наличии);</w:t>
      </w:r>
    </w:p>
    <w:p w:rsidR="006450A9" w:rsidRPr="006450A9" w:rsidRDefault="006450A9" w:rsidP="006450A9">
      <w:pPr>
        <w:spacing w:line="360" w:lineRule="exact"/>
        <w:ind w:firstLine="709"/>
        <w:jc w:val="both"/>
        <w:rPr>
          <w:rFonts w:ascii="PT Astra Serif" w:hAnsi="PT Astra Serif"/>
        </w:rPr>
      </w:pPr>
      <w:r w:rsidRPr="006450A9">
        <w:rPr>
          <w:rFonts w:ascii="PT Astra Serif" w:hAnsi="PT Astra Serif" w:cs="PT Astra Serif"/>
          <w:sz w:val="28"/>
          <w:szCs w:val="28"/>
        </w:rPr>
        <w:t>предложения об изменении существенных условий контракта</w:t>
      </w:r>
      <w:r w:rsidR="00AF6FFE">
        <w:rPr>
          <w:rFonts w:ascii="PT Astra Serif" w:hAnsi="PT Astra Serif" w:cs="PT Astra Serif"/>
          <w:sz w:val="28"/>
          <w:szCs w:val="28"/>
        </w:rPr>
        <w:br/>
      </w:r>
      <w:r w:rsidRPr="006450A9">
        <w:rPr>
          <w:rFonts w:ascii="PT Astra Serif" w:hAnsi="PT Astra Serif" w:cs="PT Astra Serif"/>
          <w:sz w:val="28"/>
          <w:szCs w:val="28"/>
        </w:rPr>
        <w:t>(с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6450A9" w:rsidRPr="006450A9" w:rsidRDefault="006450A9" w:rsidP="006450A9">
      <w:pPr>
        <w:spacing w:line="360" w:lineRule="exact"/>
        <w:ind w:firstLine="709"/>
        <w:jc w:val="both"/>
        <w:rPr>
          <w:rFonts w:ascii="PT Astra Serif" w:hAnsi="PT Astra Serif"/>
        </w:rPr>
      </w:pPr>
      <w:r w:rsidRPr="006450A9">
        <w:rPr>
          <w:rFonts w:ascii="PT Astra Serif" w:hAnsi="PT Astra Serif" w:cs="PT Astra Serif"/>
          <w:sz w:val="28"/>
          <w:szCs w:val="28"/>
        </w:rPr>
        <w:t xml:space="preserve">документ (документы), </w:t>
      </w:r>
      <w:r w:rsidRPr="006450A9">
        <w:rPr>
          <w:rFonts w:ascii="PT Astra Serif" w:hAnsi="PT Astra Serif" w:cs="PT Astra Serif"/>
          <w:color w:val="000000"/>
          <w:sz w:val="28"/>
          <w:szCs w:val="28"/>
        </w:rPr>
        <w:t xml:space="preserve">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 </w:t>
      </w:r>
    </w:p>
    <w:p w:rsidR="006450A9" w:rsidRPr="006450A9" w:rsidRDefault="006450A9" w:rsidP="006450A9">
      <w:pPr>
        <w:suppressAutoHyphens w:val="0"/>
        <w:spacing w:line="360" w:lineRule="exact"/>
        <w:ind w:firstLine="709"/>
        <w:jc w:val="both"/>
        <w:rPr>
          <w:rFonts w:ascii="PT Astra Serif" w:hAnsi="PT Astra Serif"/>
        </w:rPr>
      </w:pPr>
      <w:r w:rsidRPr="006450A9">
        <w:rPr>
          <w:rFonts w:ascii="PT Astra Serif" w:hAnsi="PT Astra Serif" w:cs="PT Astra Serif"/>
          <w:sz w:val="28"/>
          <w:szCs w:val="28"/>
        </w:rPr>
        <w:t>3. Заказчик в течение 3 рабочих дней со дня поступления обращения поставщика осуществляет:</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проверку соответствия информации и документов, направленных поставщиком, сведениям о заключении и исполнении контракта, которыми располагает заказчик;</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проверку на соответствие предлагаемых изменений существенных условий к</w:t>
      </w:r>
      <w:r w:rsidR="005E52D4">
        <w:rPr>
          <w:rFonts w:ascii="PT Astra Serif" w:hAnsi="PT Astra Serif" w:cs="PT Astra Serif"/>
          <w:sz w:val="28"/>
          <w:szCs w:val="28"/>
        </w:rPr>
        <w:t xml:space="preserve">онтракта требованиям статьи 14 </w:t>
      </w:r>
      <w:r w:rsidRPr="006450A9">
        <w:rPr>
          <w:rFonts w:ascii="PT Astra Serif" w:hAnsi="PT Astra Serif" w:cs="PT Astra Serif"/>
          <w:sz w:val="28"/>
          <w:szCs w:val="28"/>
        </w:rPr>
        <w:t>Федерального закона № 44-ФЗ;</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определение объема необходимых дополнительных средств для исполнения контракта на новых условиях и их источник.</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 о чем в течение 1 рабочего дня информирует поставщика.</w:t>
      </w:r>
    </w:p>
    <w:p w:rsidR="006450A9" w:rsidRPr="00E410C0" w:rsidRDefault="005E52D4" w:rsidP="006450A9">
      <w:pPr>
        <w:suppressAutoHyphens w:val="0"/>
        <w:spacing w:line="360" w:lineRule="exact"/>
        <w:ind w:firstLine="709"/>
        <w:jc w:val="both"/>
        <w:rPr>
          <w:rFonts w:ascii="PT Astra Serif" w:hAnsi="PT Astra Serif" w:cs="PT Astra Serif"/>
          <w:sz w:val="28"/>
          <w:szCs w:val="28"/>
        </w:rPr>
      </w:pPr>
      <w:r>
        <w:rPr>
          <w:rFonts w:ascii="PT Astra Serif" w:hAnsi="PT Astra Serif" w:cs="PT Astra Serif"/>
          <w:sz w:val="28"/>
          <w:szCs w:val="28"/>
        </w:rPr>
        <w:t>Основаниями для отказа</w:t>
      </w:r>
      <w:r w:rsidR="00656B3B" w:rsidRPr="00656B3B">
        <w:rPr>
          <w:rFonts w:ascii="PT Astra Serif" w:hAnsi="PT Astra Serif" w:cs="PT Astra Serif"/>
          <w:sz w:val="28"/>
          <w:szCs w:val="28"/>
        </w:rPr>
        <w:t xml:space="preserve"> </w:t>
      </w:r>
      <w:r w:rsidR="00656B3B" w:rsidRPr="006450A9">
        <w:rPr>
          <w:rFonts w:ascii="PT Astra Serif" w:hAnsi="PT Astra Serif" w:cs="PT Astra Serif"/>
          <w:sz w:val="28"/>
          <w:szCs w:val="28"/>
        </w:rPr>
        <w:t>в изменении существенных условий контракта</w:t>
      </w:r>
      <w:r>
        <w:rPr>
          <w:rFonts w:ascii="PT Astra Serif" w:hAnsi="PT Astra Serif" w:cs="PT Astra Serif"/>
          <w:sz w:val="28"/>
          <w:szCs w:val="28"/>
        </w:rPr>
        <w:t xml:space="preserve"> </w:t>
      </w:r>
      <w:r w:rsidR="006450A9" w:rsidRPr="006450A9">
        <w:rPr>
          <w:rFonts w:ascii="PT Astra Serif" w:hAnsi="PT Astra Serif" w:cs="PT Astra Serif"/>
          <w:sz w:val="28"/>
          <w:szCs w:val="28"/>
        </w:rPr>
        <w:t>является наличие одного или совокупности следующих обстоятельств:</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отсутствие информации и (или) документов, предусмотренных</w:t>
      </w:r>
      <w:r w:rsidR="00AF6FFE">
        <w:rPr>
          <w:rFonts w:ascii="PT Astra Serif" w:hAnsi="PT Astra Serif" w:cs="PT Astra Serif"/>
          <w:sz w:val="28"/>
          <w:szCs w:val="28"/>
        </w:rPr>
        <w:br/>
      </w:r>
      <w:r w:rsidRPr="006450A9">
        <w:rPr>
          <w:rFonts w:ascii="PT Astra Serif" w:hAnsi="PT Astra Serif" w:cs="PT Astra Serif"/>
          <w:sz w:val="28"/>
          <w:szCs w:val="28"/>
        </w:rPr>
        <w:t>пунктом 2 настоящего Порядка;</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отсутствие целесообразности и (или) необходимости изменения существенных условий контракта для достижения целей закупки;</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нарушение предлагаемыми изменениями существенных условий контрак</w:t>
      </w:r>
      <w:r w:rsidR="005E52D4">
        <w:rPr>
          <w:rFonts w:ascii="PT Astra Serif" w:hAnsi="PT Astra Serif" w:cs="PT Astra Serif"/>
          <w:sz w:val="28"/>
          <w:szCs w:val="28"/>
        </w:rPr>
        <w:t>та в части требований статьи 14</w:t>
      </w:r>
      <w:r w:rsidRPr="006450A9">
        <w:rPr>
          <w:rFonts w:ascii="PT Astra Serif" w:hAnsi="PT Astra Serif" w:cs="PT Astra Serif"/>
          <w:sz w:val="28"/>
          <w:szCs w:val="28"/>
        </w:rPr>
        <w:t xml:space="preserve"> Федерального закона № 44-ФЗ;</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наличие обстоятельств, препятствующих исполнению контракта на новых условиях, указанных в предложении поставщика.</w:t>
      </w:r>
    </w:p>
    <w:p w:rsidR="006450A9" w:rsidRPr="00E410C0" w:rsidRDefault="006450A9" w:rsidP="00F90E4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 xml:space="preserve">При инициировании изменения существенных условий контракта заказчик, не являющийся главным распорядителем бюджетных средств, не позднее следующего рабочего дня </w:t>
      </w:r>
      <w:r w:rsidRPr="00E410C0">
        <w:rPr>
          <w:rFonts w:ascii="PT Astra Serif" w:hAnsi="PT Astra Serif" w:cs="PT Astra Serif"/>
          <w:sz w:val="28"/>
          <w:szCs w:val="28"/>
        </w:rPr>
        <w:t>после</w:t>
      </w:r>
      <w:r w:rsidRPr="006450A9">
        <w:rPr>
          <w:rFonts w:ascii="PT Astra Serif" w:hAnsi="PT Astra Serif" w:cs="PT Astra Serif"/>
          <w:sz w:val="28"/>
          <w:szCs w:val="28"/>
        </w:rPr>
        <w:t xml:space="preserve"> совершения действий, предусмотренных абзацами 2</w:t>
      </w:r>
      <w:r w:rsidR="00AF6FFE" w:rsidRPr="006450A9">
        <w:rPr>
          <w:rFonts w:ascii="PT Astra Serif" w:hAnsi="PT Astra Serif" w:cs="PT Astra Serif"/>
          <w:sz w:val="28"/>
          <w:szCs w:val="28"/>
        </w:rPr>
        <w:t>–</w:t>
      </w:r>
      <w:r w:rsidRPr="006450A9">
        <w:rPr>
          <w:rFonts w:ascii="PT Astra Serif" w:hAnsi="PT Astra Serif" w:cs="PT Astra Serif"/>
          <w:sz w:val="28"/>
          <w:szCs w:val="28"/>
        </w:rPr>
        <w:t xml:space="preserve">4 настоящего пункта, направляет обращение об изменении существенных условий контракта </w:t>
      </w:r>
      <w:r w:rsidRPr="00E410C0">
        <w:rPr>
          <w:rFonts w:ascii="PT Astra Serif" w:hAnsi="PT Astra Serif" w:cs="PT Astra Serif"/>
          <w:sz w:val="28"/>
          <w:szCs w:val="28"/>
        </w:rPr>
        <w:t xml:space="preserve">в </w:t>
      </w:r>
      <w:r w:rsidR="00F90E49" w:rsidRPr="00E410C0">
        <w:rPr>
          <w:rFonts w:ascii="PT Astra Serif" w:hAnsi="PT Astra Serif" w:cs="PT Astra Serif"/>
          <w:sz w:val="28"/>
          <w:szCs w:val="28"/>
        </w:rPr>
        <w:t>отраслевой (функциональный) орган администрации муниципального образования</w:t>
      </w:r>
      <w:r w:rsidR="00E410C0" w:rsidRPr="00E410C0">
        <w:rPr>
          <w:rFonts w:ascii="PT Astra Serif" w:hAnsi="PT Astra Serif" w:cs="PT Astra Serif"/>
          <w:sz w:val="28"/>
          <w:szCs w:val="28"/>
        </w:rPr>
        <w:t xml:space="preserve"> Шварцевское</w:t>
      </w:r>
      <w:r w:rsidRPr="006450A9">
        <w:rPr>
          <w:rFonts w:ascii="PT Astra Serif" w:hAnsi="PT Astra Serif" w:cs="PT Astra Serif"/>
          <w:sz w:val="28"/>
          <w:szCs w:val="28"/>
        </w:rPr>
        <w:t>, являющийся для него главным распорядителем бюджетных средств.</w:t>
      </w:r>
    </w:p>
    <w:p w:rsidR="006450A9" w:rsidRPr="00E410C0" w:rsidRDefault="006450A9" w:rsidP="00543AC3">
      <w:pPr>
        <w:suppressAutoHyphens w:val="0"/>
        <w:spacing w:line="360" w:lineRule="exact"/>
        <w:ind w:firstLine="709"/>
        <w:jc w:val="both"/>
        <w:rPr>
          <w:rFonts w:ascii="PT Astra Serif" w:hAnsi="PT Astra Serif" w:cs="PT Astra Serif"/>
          <w:sz w:val="28"/>
          <w:szCs w:val="28"/>
        </w:rPr>
      </w:pPr>
      <w:r w:rsidRPr="00E410C0">
        <w:rPr>
          <w:rFonts w:ascii="PT Astra Serif" w:hAnsi="PT Astra Serif" w:cs="PT Astra Serif"/>
          <w:sz w:val="28"/>
          <w:szCs w:val="28"/>
        </w:rPr>
        <w:t>В случае если заказчиком является</w:t>
      </w:r>
      <w:r w:rsidR="00543AC3" w:rsidRPr="00E410C0">
        <w:rPr>
          <w:rFonts w:ascii="PT Astra Serif" w:hAnsi="PT Astra Serif" w:cs="PT Astra Serif"/>
          <w:sz w:val="28"/>
          <w:szCs w:val="28"/>
        </w:rPr>
        <w:t xml:space="preserve"> </w:t>
      </w:r>
      <w:r w:rsidR="00F90E49" w:rsidRPr="00E410C0">
        <w:rPr>
          <w:rFonts w:ascii="PT Astra Serif" w:hAnsi="PT Astra Serif" w:cs="PT Astra Serif"/>
          <w:sz w:val="28"/>
          <w:szCs w:val="28"/>
        </w:rPr>
        <w:t>организация, учредителем которой выступает муниципальное образование</w:t>
      </w:r>
      <w:r w:rsidR="004A7D3B" w:rsidRPr="00E410C0">
        <w:rPr>
          <w:rFonts w:ascii="PT Astra Serif" w:hAnsi="PT Astra Serif" w:cs="PT Astra Serif"/>
          <w:sz w:val="28"/>
          <w:szCs w:val="28"/>
        </w:rPr>
        <w:t xml:space="preserve"> Шварцевское</w:t>
      </w:r>
      <w:r w:rsidR="00F90E49" w:rsidRPr="00E410C0">
        <w:rPr>
          <w:rFonts w:ascii="PT Astra Serif" w:hAnsi="PT Astra Serif" w:cs="PT Astra Serif"/>
          <w:sz w:val="28"/>
          <w:szCs w:val="28"/>
        </w:rPr>
        <w:t xml:space="preserve"> </w:t>
      </w:r>
      <w:r w:rsidRPr="00E410C0">
        <w:rPr>
          <w:rFonts w:ascii="PT Astra Serif" w:hAnsi="PT Astra Serif" w:cs="PT Astra Serif"/>
          <w:sz w:val="28"/>
          <w:szCs w:val="28"/>
        </w:rPr>
        <w:t xml:space="preserve">обращение направляется в адрес </w:t>
      </w:r>
      <w:r w:rsidR="004A7D3B" w:rsidRPr="00E410C0">
        <w:rPr>
          <w:rFonts w:ascii="PT Astra Serif" w:hAnsi="PT Astra Serif" w:cs="PT Astra Serif"/>
          <w:sz w:val="28"/>
          <w:szCs w:val="28"/>
        </w:rPr>
        <w:t>Администрации муниципальное образование Шварцевское Киреевского района</w:t>
      </w:r>
      <w:r w:rsidRPr="00E410C0">
        <w:rPr>
          <w:rFonts w:ascii="PT Astra Serif" w:hAnsi="PT Astra Serif" w:cs="PT Astra Serif"/>
          <w:sz w:val="28"/>
          <w:szCs w:val="28"/>
        </w:rPr>
        <w:t>.</w:t>
      </w:r>
    </w:p>
    <w:p w:rsidR="006450A9" w:rsidRPr="00E410C0" w:rsidRDefault="006450A9" w:rsidP="006450A9">
      <w:pPr>
        <w:suppressAutoHyphens w:val="0"/>
        <w:spacing w:line="360" w:lineRule="exact"/>
        <w:ind w:firstLine="709"/>
        <w:jc w:val="both"/>
        <w:rPr>
          <w:rFonts w:ascii="PT Astra Serif" w:hAnsi="PT Astra Serif" w:cs="PT Astra Serif"/>
          <w:sz w:val="28"/>
          <w:szCs w:val="28"/>
        </w:rPr>
      </w:pPr>
      <w:r w:rsidRPr="006450A9">
        <w:rPr>
          <w:rFonts w:ascii="PT Astra Serif" w:hAnsi="PT Astra Serif" w:cs="PT Astra Serif"/>
          <w:sz w:val="28"/>
          <w:szCs w:val="28"/>
        </w:rPr>
        <w:t xml:space="preserve">К </w:t>
      </w:r>
      <w:r w:rsidRPr="00E410C0">
        <w:rPr>
          <w:rFonts w:ascii="PT Astra Serif" w:hAnsi="PT Astra Serif" w:cs="PT Astra Serif"/>
          <w:sz w:val="28"/>
          <w:szCs w:val="28"/>
        </w:rPr>
        <w:t>обращению</w:t>
      </w:r>
      <w:r w:rsidRPr="006450A9">
        <w:rPr>
          <w:rFonts w:ascii="PT Astra Serif" w:hAnsi="PT Astra Serif" w:cs="PT Astra Serif"/>
          <w:sz w:val="28"/>
          <w:szCs w:val="28"/>
        </w:rPr>
        <w:t xml:space="preserve"> должны быть приложены все документы, представленные поставщиком, а также сведения о нем, включая наименование</w:t>
      </w:r>
      <w:r w:rsidR="00656B3B">
        <w:rPr>
          <w:rFonts w:ascii="PT Astra Serif" w:hAnsi="PT Astra Serif" w:cs="PT Astra Serif"/>
          <w:sz w:val="28"/>
          <w:szCs w:val="28"/>
        </w:rPr>
        <w:t xml:space="preserve"> и</w:t>
      </w:r>
      <w:r w:rsidRPr="006450A9">
        <w:rPr>
          <w:rFonts w:ascii="PT Astra Serif" w:hAnsi="PT Astra Serif" w:cs="PT Astra Serif"/>
          <w:sz w:val="28"/>
          <w:szCs w:val="28"/>
        </w:rPr>
        <w:t xml:space="preserve"> идентификационный номер налогоплательщика</w:t>
      </w:r>
      <w:r w:rsidRPr="00E410C0">
        <w:rPr>
          <w:rFonts w:ascii="PT Astra Serif" w:hAnsi="PT Astra Serif" w:cs="PT Astra Serif"/>
          <w:sz w:val="28"/>
          <w:szCs w:val="28"/>
        </w:rPr>
        <w:t>.</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4. Администрация муниципального образования Шварцевское Киреевского района, не позднее следующего рабочего дня со дня получения обращения заказчика рассматривает его, осуществляет мониторинг цен на товары, работы, услуги, соответствующие предмету контракта (в случае если изменение существенных условий контракта влечет изменение цены), а также, при необходимости, получает подтверждение источника финансирования.</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5. Администрация муниципального образования Шварцевское Киреевского района, получившая документы, предусмотренные пунктом 4 настоящего Порядка, в течение двух рабочих дней в ответном письме подготавливает заключение в рамках своей компетенции. Заключение должно содержать информацию о целесообразности или нецелесообразности внесения изменений в существенные условия контракта. В случае если предусмотрено изменение цены, должна быть приведена информация о соответствии данной цены условиям исполнения контракта и рыночной конъюнктуре, а также подтверждение источника финансирования.</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6. В течение 1 рабочего дня со дня подготовки заключения, предусмотренного пунктом 5 настоящего Порядка, администрация муниципального образования Шварцевское Киреевского района обращается в Комиссию по рассмотрению обращений по изменению существенных условий контрактов (далее – Комиссия) или прекращает процедуру внесения изменений в существенные условия контракта.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-отсутствие информации и (или) документов, предусмотренных</w:t>
      </w:r>
      <w:r w:rsidRPr="003B368D">
        <w:rPr>
          <w:rFonts w:ascii="PT Astra Serif" w:hAnsi="PT Astra Serif" w:cs="PT Astra Serif"/>
          <w:sz w:val="28"/>
          <w:szCs w:val="28"/>
        </w:rPr>
        <w:br/>
        <w:t>пунктом 2 настоящего Порядка;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-отсутствие целесообразности и (или) необходимости изменения существенных условий контракта для достижения целей закупки;</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-несоответствие предлагаемой цены контракта рыночной конъюнктуре;</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-нарушение предлагаемыми изменениями существенных условий контракта в части требований статьи 14 Федерального закона № 44-ФЗ;</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-наличие обстоятельств, препятствующих исполнению контракта на новых условиях, указанных в обращении заказчика;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-отсутствие финансовых средств, необходимых для оплаты контракта на новых условиях.</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О результатах рассмотрения обращения администрация муниципального образования Шварцевское Киреевского района уведомляет заказчика в течение 1 рабочего дня.</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 прекращении процедуры рассмотрения предложения заказчик уведомляет поставщика в течение 1 рабочего дня с указанием оснований прекращения указанной процедуры.</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7.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Решение об отказе в изменении существенных условий контракта принимается в случае:</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-отсутствия информации и (или) документов, предусмотренных</w:t>
      </w:r>
      <w:r w:rsidRPr="003B368D">
        <w:rPr>
          <w:rFonts w:ascii="PT Astra Serif" w:hAnsi="PT Astra Serif" w:cs="PT Astra Serif"/>
          <w:sz w:val="28"/>
          <w:szCs w:val="28"/>
        </w:rPr>
        <w:br/>
        <w:t>пунктом 2 настоящего Порядка;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-отсутствия целесообразности и (или) необходимости изменения существенных условий контракта для достижения целей закупки;</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-несоответствия предлагаемой цены контракта рыночной конъюнктуре;</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-нарушения предлагаемыми изменениями существенных условий контракта в части требований статьи 14 Федерального закона № 44-ФЗ;</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-наличия обстоятельств, препятствующих исполнению контракта на новых условиях, указанных в обращении заказчика;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-отсутствия финансовых средств, необходимых для оплаты контракта на новых условиях.</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Заседание Комиссии может проходить в очной или дистанционной форме, в том числе в режиме видеоконференции, и считается правомочным, если на нем присутствует не менее половины от общего числа ее членов.</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Решения Комиссии принимаются открытым голосованием простым большинством голосов ее членов, присутствующих на заседании, и оформляются протоколом. При равенстве голосов решающим является голос председательствующего на заседании Комиссии.</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В случае принятия решения о возможности изменения существенных условий контракта протокол должен содержать:</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информацию о заказчике;</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 xml:space="preserve"> информацию об исполнителе контракта, включая его наименование, идентификационный номер налогоплательщика;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реквизиты контракта, включая наименование, дату, номер контракта (включая номер в реестре контрактов, заключенных заказчиками (при наличии);</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 xml:space="preserve"> сведения о предмете контракта;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сведения о текущей цене контракта;</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 xml:space="preserve"> сведения о вносимых в контракт существенных изменениях, в том числе изменении цены и новой цене;</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сведения о необходимости дополнительных средств и их источнике.</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8. </w:t>
      </w:r>
      <w:r w:rsidRPr="003B368D">
        <w:rPr>
          <w:rFonts w:ascii="PT Astra Serif" w:hAnsi="PT Astra Serif" w:cs="PT Astra Serif"/>
          <w:sz w:val="28"/>
          <w:szCs w:val="28"/>
        </w:rPr>
        <w:t>В случае принятия Комиссией решения о возможности изменения существенных условий контракта администрация муниципального образования Шварцевское Киреевского района, разрабатывает проект правового акта администрации муниципального образования Шварцевское Киреевского района о предоставлении заказчику права внесения изменений в существенные условия контракта.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Правовой акт администрации муниципального образования Шварцевское Киреевского района должен содержать:</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информацию о заказчике;</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 xml:space="preserve"> информацию об исполнителе контракта, включая его наименование и идентификационный номер налогоплательщика;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реестровый номер контракта или номер контракта в случае отсутствия реестрового номера контракта;</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 xml:space="preserve"> </w:t>
      </w:r>
      <w:r>
        <w:rPr>
          <w:rFonts w:ascii="PT Astra Serif" w:hAnsi="PT Astra Serif" w:cs="PT Astra Serif"/>
          <w:sz w:val="28"/>
          <w:szCs w:val="28"/>
        </w:rPr>
        <w:t xml:space="preserve">       </w:t>
      </w:r>
      <w:r w:rsidRPr="003B368D">
        <w:rPr>
          <w:rFonts w:ascii="PT Astra Serif" w:hAnsi="PT Astra Serif" w:cs="PT Astra Serif"/>
          <w:sz w:val="28"/>
          <w:szCs w:val="28"/>
        </w:rPr>
        <w:t>сведения о предоставлении сторонам контракта права внесения в контракт существенных изменениях;</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сведения о необходимости дополнительных средств и их источнике (при необходимости).</w:t>
      </w:r>
    </w:p>
    <w:p w:rsidR="003B368D" w:rsidRPr="003B368D" w:rsidRDefault="003B368D" w:rsidP="003B368D">
      <w:pPr>
        <w:suppressAutoHyphens w:val="0"/>
        <w:jc w:val="both"/>
        <w:rPr>
          <w:rFonts w:ascii="PT Astra Serif" w:hAnsi="PT Astra Serif" w:cs="PT Astra Serif"/>
          <w:sz w:val="28"/>
          <w:szCs w:val="28"/>
        </w:rPr>
      </w:pPr>
      <w:r w:rsidRPr="003B368D">
        <w:rPr>
          <w:rFonts w:ascii="PT Astra Serif" w:hAnsi="PT Astra Serif" w:cs="PT Astra Serif"/>
          <w:sz w:val="28"/>
          <w:szCs w:val="28"/>
        </w:rPr>
        <w:t>В случае принятия Комиссией решения об отказе в изменении существенных условий контракта администрация муниципального образования Шварцевское Киреевского района уведомляет поставщика о принятом Комиссией решении в течение 1 рабочего дня со дня получения протокола.</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9. В течение 10 рабочих дней со дня вступления в силу правового акта администрации муниципального образования Шварцевское Киреевского района, указанного в пункте 8 настоящего Порядка, заказчик вправе заключить дополнительное соглашение к контракту на условиях, указанных в этом акте. По истечении указанного срока заказчик утрачивает право заключить соответствующее дополнительное соглашение.</w:t>
      </w:r>
    </w:p>
    <w:p w:rsidR="003B368D" w:rsidRPr="003B368D" w:rsidRDefault="003B368D" w:rsidP="003B368D">
      <w:pPr>
        <w:suppressAutoHyphens w:val="0"/>
        <w:jc w:val="both"/>
        <w:rPr>
          <w:rFonts w:ascii="PT Astra Serif" w:hAnsi="PT Astra Serif" w:cs="PT Astra Serif"/>
          <w:sz w:val="28"/>
          <w:szCs w:val="28"/>
        </w:rPr>
      </w:pPr>
      <w:r>
        <w:rPr>
          <w:rFonts w:ascii="PT Astra Serif" w:hAnsi="PT Astra Serif" w:cs="PT Astra Serif"/>
          <w:sz w:val="28"/>
          <w:szCs w:val="28"/>
        </w:rPr>
        <w:t xml:space="preserve">        </w:t>
      </w:r>
      <w:r w:rsidRPr="003B368D">
        <w:rPr>
          <w:rFonts w:ascii="PT Astra Serif" w:hAnsi="PT Astra Serif" w:cs="PT Astra Serif"/>
          <w:sz w:val="28"/>
          <w:szCs w:val="28"/>
        </w:rPr>
        <w:t>Не позднее 11 рабочих дней, следующих за днем вступления в силу правового акта администрации муниципального образования Шварцевское Киреевского района, указанного в пункте 8 настоящего Порядка, заказчик информирует администрацию муниципального образования Шварцевское Киреевского района, являющуюся для него главным распорядителем бюджетных средств, о заключении дополнительного соглашения либо об отказе от его заключения с указанием причин. Указанное требование не распространяется на случаи, когда заказчиком является администрация муниципального образования Шварцевское Киреевского района.</w:t>
      </w:r>
    </w:p>
    <w:p w:rsidR="00F018F8" w:rsidRPr="003B368D" w:rsidRDefault="00F018F8" w:rsidP="00F018F8">
      <w:pPr>
        <w:suppressAutoHyphens w:val="0"/>
        <w:spacing w:line="340" w:lineRule="exact"/>
        <w:ind w:firstLine="709"/>
        <w:jc w:val="both"/>
        <w:rPr>
          <w:rFonts w:ascii="PT Astra Serif" w:hAnsi="PT Astra Serif" w:cs="PT Astra Serif"/>
          <w:sz w:val="28"/>
          <w:szCs w:val="28"/>
        </w:rPr>
      </w:pPr>
    </w:p>
    <w:p w:rsidR="00E15E90" w:rsidRDefault="00F018F8" w:rsidP="00F018F8">
      <w:pPr>
        <w:suppressAutoHyphens w:val="0"/>
        <w:spacing w:line="340" w:lineRule="exact"/>
        <w:ind w:firstLine="709"/>
        <w:jc w:val="both"/>
      </w:pPr>
      <w:r>
        <w:rPr>
          <w:rFonts w:ascii="PT Astra Serif" w:hAnsi="PT Astra Serif" w:cs="PT Astra Serif"/>
          <w:color w:val="000000" w:themeColor="text1"/>
          <w:sz w:val="28"/>
          <w:szCs w:val="28"/>
        </w:rPr>
        <w:t xml:space="preserve">            </w:t>
      </w:r>
      <w:r w:rsidRPr="006450A9">
        <w:rPr>
          <w:rFonts w:ascii="PT Astra Serif" w:hAnsi="PT Astra Serif" w:cs="PT Astra Serif"/>
          <w:sz w:val="28"/>
          <w:szCs w:val="28"/>
        </w:rPr>
        <w:t xml:space="preserve"> </w:t>
      </w:r>
      <w:r w:rsidR="00E15E90">
        <w:rPr>
          <w:rFonts w:ascii="PT Astra Serif" w:hAnsi="PT Astra Serif" w:cs="PT Astra Serif"/>
          <w:color w:val="000000"/>
          <w:sz w:val="28"/>
          <w:szCs w:val="28"/>
        </w:rPr>
        <w:t>____________________________________________</w:t>
      </w:r>
    </w:p>
    <w:p w:rsidR="000158CB" w:rsidRDefault="000158CB" w:rsidP="009D16A8">
      <w:pPr>
        <w:tabs>
          <w:tab w:val="left" w:pos="1080"/>
        </w:tabs>
        <w:spacing w:line="360" w:lineRule="exact"/>
        <w:ind w:firstLine="709"/>
        <w:jc w:val="both"/>
        <w:rPr>
          <w:rFonts w:ascii="PT Astra Serif" w:hAnsi="PT Astra Serif"/>
          <w:sz w:val="28"/>
          <w:szCs w:val="28"/>
        </w:rPr>
        <w:sectPr w:rsidR="000158CB" w:rsidSect="00AF6FFE">
          <w:pgSz w:w="11906" w:h="16838"/>
          <w:pgMar w:top="1134" w:right="851" w:bottom="1134" w:left="1701" w:header="425" w:footer="720" w:gutter="0"/>
          <w:pgNumType w:start="1"/>
          <w:cols w:space="720"/>
          <w:titlePg/>
          <w:docGrid w:linePitch="360"/>
        </w:sectPr>
      </w:pPr>
    </w:p>
    <w:tbl>
      <w:tblPr>
        <w:tblW w:w="0" w:type="auto"/>
        <w:jc w:val="right"/>
        <w:tblLayout w:type="fixed"/>
        <w:tblLook w:val="0000" w:firstRow="0" w:lastRow="0" w:firstColumn="0" w:lastColumn="0" w:noHBand="0" w:noVBand="0"/>
      </w:tblPr>
      <w:tblGrid>
        <w:gridCol w:w="1559"/>
        <w:gridCol w:w="3311"/>
      </w:tblGrid>
      <w:tr w:rsidR="00CB156C" w:rsidRPr="00FC15B2" w:rsidTr="001D0ED9">
        <w:trPr>
          <w:trHeight w:val="1084"/>
          <w:jc w:val="right"/>
        </w:trPr>
        <w:tc>
          <w:tcPr>
            <w:tcW w:w="4870" w:type="dxa"/>
            <w:gridSpan w:val="2"/>
            <w:vAlign w:val="bottom"/>
          </w:tcPr>
          <w:p w:rsidR="00CB156C" w:rsidRPr="00FC15B2" w:rsidRDefault="00CB156C" w:rsidP="001D0ED9">
            <w:pPr>
              <w:suppressAutoHyphens w:val="0"/>
              <w:spacing w:line="240" w:lineRule="exact"/>
              <w:jc w:val="right"/>
              <w:rPr>
                <w:lang w:eastAsia="ru-RU"/>
              </w:rPr>
            </w:pPr>
            <w:r w:rsidRPr="00FC15B2">
              <w:rPr>
                <w:lang w:eastAsia="ru-RU"/>
              </w:rPr>
              <w:t xml:space="preserve">Приложение 1 </w:t>
            </w:r>
            <w:r w:rsidRPr="00FC15B2">
              <w:rPr>
                <w:lang w:eastAsia="ru-RU"/>
              </w:rPr>
              <w:br/>
              <w:t>к постановлению администрации муниципального образования</w:t>
            </w:r>
          </w:p>
          <w:p w:rsidR="00CB156C" w:rsidRPr="00FC15B2" w:rsidRDefault="00CB156C" w:rsidP="001D0ED9">
            <w:pPr>
              <w:suppressAutoHyphens w:val="0"/>
              <w:spacing w:line="240" w:lineRule="exact"/>
              <w:jc w:val="right"/>
              <w:rPr>
                <w:lang w:eastAsia="ru-RU"/>
              </w:rPr>
            </w:pPr>
            <w:r>
              <w:rPr>
                <w:lang w:eastAsia="ru-RU"/>
              </w:rPr>
              <w:t>Шварцевское Киреевского</w:t>
            </w:r>
            <w:r w:rsidRPr="00FC15B2">
              <w:rPr>
                <w:lang w:eastAsia="ru-RU"/>
              </w:rPr>
              <w:t xml:space="preserve"> район</w:t>
            </w:r>
            <w:r>
              <w:rPr>
                <w:lang w:eastAsia="ru-RU"/>
              </w:rPr>
              <w:t>а</w:t>
            </w:r>
          </w:p>
        </w:tc>
      </w:tr>
      <w:tr w:rsidR="00CB156C" w:rsidRPr="00FC15B2" w:rsidTr="001D0ED9">
        <w:trPr>
          <w:gridAfter w:val="1"/>
          <w:wAfter w:w="3311" w:type="dxa"/>
          <w:cantSplit/>
          <w:jc w:val="right"/>
        </w:trPr>
        <w:tc>
          <w:tcPr>
            <w:tcW w:w="1559" w:type="dxa"/>
            <w:vAlign w:val="bottom"/>
          </w:tcPr>
          <w:p w:rsidR="00CB156C" w:rsidRPr="00FC15B2" w:rsidRDefault="00CB156C" w:rsidP="001D0ED9">
            <w:pPr>
              <w:suppressAutoHyphens w:val="0"/>
              <w:spacing w:line="240" w:lineRule="exact"/>
              <w:rPr>
                <w:lang w:eastAsia="ru-RU"/>
              </w:rPr>
            </w:pPr>
            <w:r w:rsidRPr="00FC15B2">
              <w:rPr>
                <w:lang w:eastAsia="ru-RU"/>
              </w:rPr>
              <w:t>№ ____</w:t>
            </w:r>
          </w:p>
        </w:tc>
      </w:tr>
    </w:tbl>
    <w:p w:rsidR="0080556D" w:rsidRPr="0080556D" w:rsidRDefault="0080556D" w:rsidP="0080556D">
      <w:pPr>
        <w:pStyle w:val="ConsPlusTitle"/>
        <w:tabs>
          <w:tab w:val="left" w:pos="1080"/>
        </w:tabs>
        <w:spacing w:line="240" w:lineRule="auto"/>
        <w:jc w:val="center"/>
        <w:rPr>
          <w:rFonts w:ascii="PT Astra Serif" w:hAnsi="PT Astra Serif"/>
          <w:sz w:val="28"/>
          <w:szCs w:val="28"/>
        </w:rPr>
      </w:pPr>
    </w:p>
    <w:p w:rsidR="000158CB" w:rsidRPr="0080556D" w:rsidRDefault="000158CB" w:rsidP="0080556D">
      <w:pPr>
        <w:pStyle w:val="ConsPlusTitle"/>
        <w:tabs>
          <w:tab w:val="left" w:pos="1080"/>
        </w:tabs>
        <w:spacing w:line="240" w:lineRule="auto"/>
        <w:jc w:val="center"/>
        <w:rPr>
          <w:rFonts w:ascii="PT Astra Serif" w:hAnsi="PT Astra Serif"/>
          <w:sz w:val="28"/>
          <w:szCs w:val="28"/>
        </w:rPr>
      </w:pPr>
    </w:p>
    <w:p w:rsidR="00E01A75" w:rsidRDefault="000158CB" w:rsidP="0050585C">
      <w:pPr>
        <w:pStyle w:val="ConsPlusTitle"/>
        <w:tabs>
          <w:tab w:val="left" w:pos="1080"/>
        </w:tabs>
        <w:spacing w:line="240" w:lineRule="auto"/>
        <w:jc w:val="center"/>
        <w:rPr>
          <w:rFonts w:ascii="PT Astra Serif" w:hAnsi="PT Astra Serif"/>
          <w:sz w:val="28"/>
          <w:szCs w:val="28"/>
        </w:rPr>
      </w:pPr>
      <w:r w:rsidRPr="0050585C">
        <w:rPr>
          <w:rFonts w:ascii="PT Astra Serif" w:hAnsi="PT Astra Serif"/>
          <w:sz w:val="28"/>
          <w:szCs w:val="28"/>
        </w:rPr>
        <w:t>СОСТАВ</w:t>
      </w:r>
      <w:r>
        <w:rPr>
          <w:rFonts w:ascii="PT Astra Serif" w:hAnsi="PT Astra Serif"/>
          <w:sz w:val="28"/>
          <w:szCs w:val="28"/>
        </w:rPr>
        <w:br/>
      </w:r>
      <w:r w:rsidRPr="0050585C">
        <w:rPr>
          <w:rFonts w:ascii="PT Astra Serif" w:hAnsi="PT Astra Serif"/>
          <w:sz w:val="28"/>
          <w:szCs w:val="28"/>
        </w:rPr>
        <w:t>к</w:t>
      </w:r>
      <w:r w:rsidR="0050585C" w:rsidRPr="0050585C">
        <w:rPr>
          <w:rFonts w:ascii="PT Astra Serif" w:hAnsi="PT Astra Serif"/>
          <w:sz w:val="28"/>
          <w:szCs w:val="28"/>
        </w:rPr>
        <w:t xml:space="preserve">омиссии по рассмотрению обращений по изменению </w:t>
      </w:r>
      <w:r w:rsidR="0080556D">
        <w:rPr>
          <w:rFonts w:ascii="PT Astra Serif" w:hAnsi="PT Astra Serif"/>
          <w:sz w:val="28"/>
          <w:szCs w:val="28"/>
        </w:rPr>
        <w:br/>
      </w:r>
      <w:r w:rsidR="0050585C" w:rsidRPr="0050585C">
        <w:rPr>
          <w:rFonts w:ascii="PT Astra Serif" w:hAnsi="PT Astra Serif"/>
          <w:sz w:val="28"/>
          <w:szCs w:val="28"/>
        </w:rPr>
        <w:t>существенных условий контрактов (по должностям)</w:t>
      </w:r>
    </w:p>
    <w:p w:rsidR="001C32A8" w:rsidRDefault="001C32A8">
      <w:pPr>
        <w:rPr>
          <w:rFonts w:ascii="PT Astra Serif" w:hAnsi="PT Astra Serif" w:cs="PT Astra Serif"/>
          <w:sz w:val="28"/>
          <w:szCs w:val="28"/>
        </w:rPr>
      </w:pPr>
    </w:p>
    <w:p w:rsidR="00CB156C" w:rsidRPr="00CB156C" w:rsidRDefault="00CB156C" w:rsidP="00CB156C">
      <w:pPr>
        <w:suppressAutoHyphens w:val="0"/>
        <w:ind w:left="-426" w:right="-143"/>
        <w:jc w:val="both"/>
        <w:rPr>
          <w:rFonts w:ascii="PT Astra Serif" w:hAnsi="PT Astra Serif"/>
          <w:sz w:val="28"/>
          <w:szCs w:val="28"/>
          <w:lang w:eastAsia="ru-RU"/>
        </w:rPr>
      </w:pPr>
      <w:r w:rsidRPr="00CB156C">
        <w:rPr>
          <w:rFonts w:ascii="PT Astra Serif" w:hAnsi="PT Astra Serif"/>
          <w:sz w:val="28"/>
          <w:szCs w:val="28"/>
          <w:lang w:eastAsia="ru-RU"/>
        </w:rPr>
        <w:t>Фомина Оксана Александровна                 - глава администрации</w:t>
      </w:r>
    </w:p>
    <w:p w:rsidR="00CB156C" w:rsidRPr="00CB156C" w:rsidRDefault="00CB156C" w:rsidP="00CB156C">
      <w:pPr>
        <w:tabs>
          <w:tab w:val="left" w:pos="4890"/>
        </w:tabs>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муниципального образования</w:t>
      </w:r>
    </w:p>
    <w:p w:rsidR="00CB156C" w:rsidRPr="00CB156C" w:rsidRDefault="00CB156C" w:rsidP="00CB156C">
      <w:pPr>
        <w:suppressAutoHyphens w:val="0"/>
        <w:ind w:left="-567" w:right="-143" w:firstLine="567"/>
        <w:rPr>
          <w:rFonts w:ascii="PT Astra Serif" w:hAnsi="PT Astra Serif"/>
          <w:sz w:val="28"/>
          <w:szCs w:val="28"/>
          <w:lang w:eastAsia="ru-RU"/>
        </w:rPr>
      </w:pPr>
      <w:r w:rsidRPr="00CB156C">
        <w:rPr>
          <w:rFonts w:ascii="PT Astra Serif" w:hAnsi="PT Astra Serif"/>
          <w:sz w:val="28"/>
          <w:szCs w:val="28"/>
          <w:lang w:eastAsia="ru-RU"/>
        </w:rPr>
        <w:t xml:space="preserve">                                                                  Шварцевское Киреевского района, </w:t>
      </w:r>
    </w:p>
    <w:p w:rsidR="00CB156C" w:rsidRPr="00CB156C" w:rsidRDefault="00CB156C" w:rsidP="00CB156C">
      <w:pPr>
        <w:suppressAutoHyphens w:val="0"/>
        <w:ind w:left="-567" w:right="-143" w:firstLine="567"/>
        <w:rPr>
          <w:rFonts w:ascii="PT Astra Serif" w:hAnsi="PT Astra Serif"/>
          <w:sz w:val="28"/>
          <w:szCs w:val="28"/>
          <w:lang w:eastAsia="ru-RU"/>
        </w:rPr>
      </w:pPr>
      <w:r w:rsidRPr="00CB156C">
        <w:rPr>
          <w:rFonts w:ascii="PT Astra Serif" w:hAnsi="PT Astra Serif"/>
          <w:sz w:val="28"/>
          <w:szCs w:val="28"/>
          <w:lang w:eastAsia="ru-RU"/>
        </w:rPr>
        <w:t xml:space="preserve">                                                                  председатель комиссии.                                         </w:t>
      </w:r>
    </w:p>
    <w:p w:rsidR="00CB156C" w:rsidRPr="00CB156C" w:rsidRDefault="00CB156C" w:rsidP="00CB156C">
      <w:pPr>
        <w:suppressAutoHyphens w:val="0"/>
        <w:ind w:left="-567"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Члены комиссии:</w:t>
      </w:r>
    </w:p>
    <w:p w:rsidR="00CB156C" w:rsidRPr="00CB156C" w:rsidRDefault="00CB156C" w:rsidP="00CB156C">
      <w:pPr>
        <w:suppressAutoHyphens w:val="0"/>
        <w:ind w:left="-567"/>
        <w:rPr>
          <w:rFonts w:ascii="PT Astra Serif" w:hAnsi="PT Astra Serif"/>
          <w:sz w:val="28"/>
          <w:szCs w:val="28"/>
          <w:lang w:eastAsia="ru-RU"/>
        </w:rPr>
      </w:pPr>
    </w:p>
    <w:p w:rsidR="00CB156C" w:rsidRPr="00CB156C" w:rsidRDefault="00CB156C" w:rsidP="00CB156C">
      <w:pPr>
        <w:suppressAutoHyphens w:val="0"/>
        <w:ind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Капитонова Нина Ивановна                         -советник администрации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м.о. Шварцевское Киреевского района;       </w:t>
      </w:r>
    </w:p>
    <w:p w:rsidR="00CB156C" w:rsidRPr="00CB156C" w:rsidRDefault="00CB156C" w:rsidP="00CB156C">
      <w:pPr>
        <w:tabs>
          <w:tab w:val="left" w:pos="4536"/>
        </w:tabs>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w:t>
      </w:r>
    </w:p>
    <w:p w:rsidR="00CB156C" w:rsidRPr="00CB156C" w:rsidRDefault="00CB156C" w:rsidP="00CB156C">
      <w:pPr>
        <w:suppressAutoHyphens w:val="0"/>
        <w:ind w:left="-567"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Горбач Анастасия Сергеевна                     - начальник отдела имущественных и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земельных отношений и ЖКХ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администрации муниципального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образования Шварцевское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Киреевского района</w:t>
      </w:r>
      <w:r>
        <w:rPr>
          <w:rFonts w:ascii="PT Astra Serif" w:hAnsi="PT Astra Serif"/>
          <w:sz w:val="28"/>
          <w:szCs w:val="28"/>
          <w:lang w:eastAsia="ru-RU"/>
        </w:rPr>
        <w:t>;</w:t>
      </w:r>
      <w:r w:rsidRPr="00CB156C">
        <w:rPr>
          <w:rFonts w:ascii="PT Astra Serif" w:hAnsi="PT Astra Serif"/>
          <w:sz w:val="28"/>
          <w:szCs w:val="28"/>
          <w:lang w:eastAsia="ru-RU"/>
        </w:rPr>
        <w:t xml:space="preserve">                    </w:t>
      </w:r>
      <w:r>
        <w:rPr>
          <w:rFonts w:ascii="PT Astra Serif" w:hAnsi="PT Astra Serif"/>
          <w:sz w:val="28"/>
          <w:szCs w:val="28"/>
          <w:lang w:eastAsia="ru-RU"/>
        </w:rPr>
        <w:t xml:space="preserve">                             </w:t>
      </w:r>
      <w:r w:rsidRPr="00CB156C">
        <w:rPr>
          <w:rFonts w:ascii="PT Astra Serif" w:hAnsi="PT Astra Serif"/>
          <w:sz w:val="28"/>
          <w:szCs w:val="28"/>
          <w:lang w:eastAsia="ru-RU"/>
        </w:rPr>
        <w:t xml:space="preserve">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Монгбо Эльвин Хуэфа                 </w:t>
      </w:r>
      <w:r>
        <w:rPr>
          <w:rFonts w:ascii="PT Astra Serif" w:hAnsi="PT Astra Serif"/>
          <w:sz w:val="28"/>
          <w:szCs w:val="28"/>
          <w:lang w:eastAsia="ru-RU"/>
        </w:rPr>
        <w:t xml:space="preserve">              </w:t>
      </w:r>
      <w:r w:rsidRPr="00CB156C">
        <w:rPr>
          <w:rFonts w:ascii="PT Astra Serif" w:hAnsi="PT Astra Serif"/>
          <w:sz w:val="28"/>
          <w:szCs w:val="28"/>
          <w:lang w:eastAsia="ru-RU"/>
        </w:rPr>
        <w:t xml:space="preserve">– консультант отдела по земельным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и имущественным отношениям, и ЖКХ,</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администрации муниципального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образования Шварцевское </w:t>
      </w:r>
    </w:p>
    <w:p w:rsidR="00CB156C" w:rsidRPr="00CB156C" w:rsidRDefault="00CB156C" w:rsidP="00CB156C">
      <w:pPr>
        <w:suppressAutoHyphens w:val="0"/>
        <w:ind w:left="-567" w:right="-143"/>
        <w:rPr>
          <w:rFonts w:ascii="PT Astra Serif" w:hAnsi="PT Astra Serif"/>
          <w:sz w:val="28"/>
          <w:szCs w:val="28"/>
          <w:lang w:eastAsia="ru-RU"/>
        </w:rPr>
      </w:pPr>
      <w:r w:rsidRPr="00CB156C">
        <w:rPr>
          <w:rFonts w:ascii="PT Astra Serif" w:hAnsi="PT Astra Serif"/>
          <w:sz w:val="28"/>
          <w:szCs w:val="28"/>
          <w:lang w:eastAsia="ru-RU"/>
        </w:rPr>
        <w:t xml:space="preserve">                                                                        Киреевского района;</w:t>
      </w:r>
    </w:p>
    <w:p w:rsidR="00CB156C" w:rsidRPr="00CB156C" w:rsidRDefault="00CB156C" w:rsidP="00CB156C">
      <w:pPr>
        <w:suppressAutoHyphens w:val="0"/>
        <w:ind w:left="-567" w:right="-143"/>
        <w:rPr>
          <w:rFonts w:ascii="PT Astra Serif" w:hAnsi="PT Astra Serif"/>
          <w:sz w:val="28"/>
          <w:szCs w:val="28"/>
          <w:lang w:eastAsia="ru-RU"/>
        </w:rPr>
      </w:pPr>
    </w:p>
    <w:p w:rsidR="00CB156C" w:rsidRPr="00CB156C" w:rsidRDefault="00CB156C" w:rsidP="00CB156C">
      <w:pPr>
        <w:suppressAutoHyphens w:val="0"/>
        <w:ind w:left="-567" w:right="-143"/>
        <w:rPr>
          <w:rFonts w:ascii="PT Astra Serif" w:hAnsi="PT Astra Serif"/>
          <w:sz w:val="28"/>
          <w:szCs w:val="28"/>
          <w:lang w:eastAsia="ru-RU"/>
        </w:rPr>
      </w:pPr>
    </w:p>
    <w:p w:rsidR="0050585C" w:rsidRDefault="0050585C" w:rsidP="000158CB">
      <w:pPr>
        <w:suppressAutoHyphens w:val="0"/>
        <w:ind w:firstLine="540"/>
        <w:jc w:val="center"/>
        <w:rPr>
          <w:rFonts w:ascii="PT Astra Serif" w:hAnsi="PT Astra Serif" w:cs="PT Astra Serif"/>
          <w:sz w:val="28"/>
          <w:szCs w:val="28"/>
        </w:rPr>
      </w:pPr>
      <w:r>
        <w:rPr>
          <w:rFonts w:ascii="PT Astra Serif" w:hAnsi="PT Astra Serif" w:cs="PT Astra Serif"/>
          <w:color w:val="000000"/>
          <w:sz w:val="28"/>
          <w:szCs w:val="28"/>
        </w:rPr>
        <w:t>____________________________________________</w:t>
      </w:r>
    </w:p>
    <w:sectPr w:rsidR="0050585C" w:rsidSect="00AF6FFE">
      <w:pgSz w:w="11906" w:h="16838"/>
      <w:pgMar w:top="1134" w:right="851" w:bottom="1134" w:left="1701" w:header="42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BF" w:rsidRDefault="00D775BF">
      <w:r>
        <w:separator/>
      </w:r>
    </w:p>
  </w:endnote>
  <w:endnote w:type="continuationSeparator" w:id="0">
    <w:p w:rsidR="00D775BF" w:rsidRDefault="00D7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BF" w:rsidRDefault="00D775BF">
      <w:r>
        <w:separator/>
      </w:r>
    </w:p>
  </w:footnote>
  <w:footnote w:type="continuationSeparator" w:id="0">
    <w:p w:rsidR="00D775BF" w:rsidRDefault="00D7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8CB" w:rsidRDefault="000158CB">
    <w:pPr>
      <w:pStyle w:val="af"/>
      <w:jc w:val="center"/>
    </w:pPr>
  </w:p>
  <w:p w:rsidR="00B67425" w:rsidRDefault="00B6742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720" w:hanging="360"/>
      </w:pPr>
      <w:rPr>
        <w:rFonts w:ascii="PT Astra Serif" w:hAnsi="PT Astra Serif" w:cs="PT Astra Serif" w:hint="default"/>
        <w:color w:val="000000"/>
        <w:sz w:val="28"/>
        <w:szCs w:val="28"/>
      </w:rPr>
    </w:lvl>
  </w:abstractNum>
  <w:abstractNum w:abstractNumId="2" w15:restartNumberingAfterBreak="0">
    <w:nsid w:val="007238EB"/>
    <w:multiLevelType w:val="hybridMultilevel"/>
    <w:tmpl w:val="27F8E196"/>
    <w:lvl w:ilvl="0" w:tplc="296C6E56">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15935422"/>
    <w:multiLevelType w:val="multilevel"/>
    <w:tmpl w:val="A484F4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B1510"/>
    <w:multiLevelType w:val="hybridMultilevel"/>
    <w:tmpl w:val="2B5A8EB2"/>
    <w:lvl w:ilvl="0" w:tplc="94B0C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55"/>
    <w:rsid w:val="00010179"/>
    <w:rsid w:val="000158CB"/>
    <w:rsid w:val="0004561B"/>
    <w:rsid w:val="00060782"/>
    <w:rsid w:val="00097D31"/>
    <w:rsid w:val="000E6231"/>
    <w:rsid w:val="000F03B2"/>
    <w:rsid w:val="000F3EC2"/>
    <w:rsid w:val="00115CE3"/>
    <w:rsid w:val="0011670F"/>
    <w:rsid w:val="0012717B"/>
    <w:rsid w:val="00131C9F"/>
    <w:rsid w:val="00140632"/>
    <w:rsid w:val="00166282"/>
    <w:rsid w:val="00197C7B"/>
    <w:rsid w:val="001A5FBD"/>
    <w:rsid w:val="001C32A8"/>
    <w:rsid w:val="001C7CE2"/>
    <w:rsid w:val="001E53E5"/>
    <w:rsid w:val="002013D6"/>
    <w:rsid w:val="0021412F"/>
    <w:rsid w:val="002147F8"/>
    <w:rsid w:val="0021574F"/>
    <w:rsid w:val="0022260C"/>
    <w:rsid w:val="002305F8"/>
    <w:rsid w:val="00230E7E"/>
    <w:rsid w:val="00260B37"/>
    <w:rsid w:val="0029794D"/>
    <w:rsid w:val="002A67C1"/>
    <w:rsid w:val="002A6E47"/>
    <w:rsid w:val="002B4FD2"/>
    <w:rsid w:val="002E54BE"/>
    <w:rsid w:val="002F6315"/>
    <w:rsid w:val="00322635"/>
    <w:rsid w:val="00362255"/>
    <w:rsid w:val="00371B59"/>
    <w:rsid w:val="003A2384"/>
    <w:rsid w:val="003B155F"/>
    <w:rsid w:val="003B368D"/>
    <w:rsid w:val="003D216B"/>
    <w:rsid w:val="003D6960"/>
    <w:rsid w:val="003E00D7"/>
    <w:rsid w:val="0046594F"/>
    <w:rsid w:val="00474ED5"/>
    <w:rsid w:val="0048387B"/>
    <w:rsid w:val="004964FF"/>
    <w:rsid w:val="004A7D3B"/>
    <w:rsid w:val="004B1EDA"/>
    <w:rsid w:val="004C74A2"/>
    <w:rsid w:val="0050585C"/>
    <w:rsid w:val="00524787"/>
    <w:rsid w:val="00543AC3"/>
    <w:rsid w:val="005A1400"/>
    <w:rsid w:val="005B2800"/>
    <w:rsid w:val="005B3753"/>
    <w:rsid w:val="005C358B"/>
    <w:rsid w:val="005C475F"/>
    <w:rsid w:val="005C6B9A"/>
    <w:rsid w:val="005E52D4"/>
    <w:rsid w:val="005F6D36"/>
    <w:rsid w:val="005F7562"/>
    <w:rsid w:val="00631C5C"/>
    <w:rsid w:val="00637474"/>
    <w:rsid w:val="006450A9"/>
    <w:rsid w:val="00656B3B"/>
    <w:rsid w:val="00657DB2"/>
    <w:rsid w:val="00694F7C"/>
    <w:rsid w:val="006B718F"/>
    <w:rsid w:val="006F2075"/>
    <w:rsid w:val="007143EE"/>
    <w:rsid w:val="00724E8F"/>
    <w:rsid w:val="00735804"/>
    <w:rsid w:val="00750ABC"/>
    <w:rsid w:val="00751008"/>
    <w:rsid w:val="00780D8F"/>
    <w:rsid w:val="00796661"/>
    <w:rsid w:val="007B01D5"/>
    <w:rsid w:val="007C1856"/>
    <w:rsid w:val="007F12CE"/>
    <w:rsid w:val="007F4F01"/>
    <w:rsid w:val="0080556D"/>
    <w:rsid w:val="00823985"/>
    <w:rsid w:val="008317FC"/>
    <w:rsid w:val="008328CB"/>
    <w:rsid w:val="0085765D"/>
    <w:rsid w:val="00886A38"/>
    <w:rsid w:val="00895977"/>
    <w:rsid w:val="0089662B"/>
    <w:rsid w:val="008A7B14"/>
    <w:rsid w:val="008F2E0C"/>
    <w:rsid w:val="009110D2"/>
    <w:rsid w:val="00972267"/>
    <w:rsid w:val="009A7968"/>
    <w:rsid w:val="009D16A8"/>
    <w:rsid w:val="009E3A2F"/>
    <w:rsid w:val="00A14AEA"/>
    <w:rsid w:val="00A20D3D"/>
    <w:rsid w:val="00A24EB9"/>
    <w:rsid w:val="00A333F8"/>
    <w:rsid w:val="00A44448"/>
    <w:rsid w:val="00AA4F79"/>
    <w:rsid w:val="00AC0BDC"/>
    <w:rsid w:val="00AC7C22"/>
    <w:rsid w:val="00AF6FFE"/>
    <w:rsid w:val="00B0593F"/>
    <w:rsid w:val="00B153E4"/>
    <w:rsid w:val="00B46135"/>
    <w:rsid w:val="00B67425"/>
    <w:rsid w:val="00BD01F9"/>
    <w:rsid w:val="00BD4604"/>
    <w:rsid w:val="00BE0780"/>
    <w:rsid w:val="00C617AE"/>
    <w:rsid w:val="00C95FEF"/>
    <w:rsid w:val="00CA7C62"/>
    <w:rsid w:val="00CB156C"/>
    <w:rsid w:val="00CC4111"/>
    <w:rsid w:val="00CC47C9"/>
    <w:rsid w:val="00CE7A6E"/>
    <w:rsid w:val="00CF1BCB"/>
    <w:rsid w:val="00CF25B5"/>
    <w:rsid w:val="00CF3559"/>
    <w:rsid w:val="00D149E2"/>
    <w:rsid w:val="00D24F8F"/>
    <w:rsid w:val="00D478DB"/>
    <w:rsid w:val="00D50C7A"/>
    <w:rsid w:val="00D775BF"/>
    <w:rsid w:val="00D837AD"/>
    <w:rsid w:val="00DE05C7"/>
    <w:rsid w:val="00E01A75"/>
    <w:rsid w:val="00E11B07"/>
    <w:rsid w:val="00E15E90"/>
    <w:rsid w:val="00E410C0"/>
    <w:rsid w:val="00E41E47"/>
    <w:rsid w:val="00E6344D"/>
    <w:rsid w:val="00E8245A"/>
    <w:rsid w:val="00ED3C71"/>
    <w:rsid w:val="00EF67C9"/>
    <w:rsid w:val="00F018F8"/>
    <w:rsid w:val="00F036D5"/>
    <w:rsid w:val="00F63BDF"/>
    <w:rsid w:val="00F737E5"/>
    <w:rsid w:val="00F90CFE"/>
    <w:rsid w:val="00F90E49"/>
    <w:rsid w:val="00FC15B2"/>
    <w:rsid w:val="00FD642B"/>
    <w:rsid w:val="00FE04D2"/>
    <w:rsid w:val="00FE79E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453A676-29FE-40CD-8DBC-BF97F9B7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Title">
    <w:name w:val="ConsPlusTitle"/>
    <w:qFormat/>
    <w:rsid w:val="005C358B"/>
    <w:pPr>
      <w:suppressAutoHyphens/>
      <w:spacing w:line="259" w:lineRule="auto"/>
    </w:pPr>
    <w:rPr>
      <w:rFonts w:ascii="Arial" w:eastAsia="Arial" w:hAnsi="Arial" w:cs="Courier New"/>
      <w:b/>
      <w:kern w:val="2"/>
      <w:sz w:val="24"/>
      <w:szCs w:val="24"/>
      <w:lang w:eastAsia="zh-CN" w:bidi="hi-IN"/>
    </w:rPr>
  </w:style>
  <w:style w:type="character" w:styleId="afc">
    <w:name w:val="annotation reference"/>
    <w:basedOn w:val="a0"/>
    <w:uiPriority w:val="99"/>
    <w:semiHidden/>
    <w:unhideWhenUsed/>
    <w:rsid w:val="00F90CFE"/>
    <w:rPr>
      <w:sz w:val="16"/>
      <w:szCs w:val="16"/>
    </w:rPr>
  </w:style>
  <w:style w:type="paragraph" w:styleId="afd">
    <w:name w:val="annotation text"/>
    <w:basedOn w:val="a"/>
    <w:link w:val="18"/>
    <w:uiPriority w:val="99"/>
    <w:semiHidden/>
    <w:unhideWhenUsed/>
    <w:rsid w:val="00F90CFE"/>
    <w:rPr>
      <w:sz w:val="20"/>
      <w:szCs w:val="20"/>
    </w:rPr>
  </w:style>
  <w:style w:type="character" w:customStyle="1" w:styleId="18">
    <w:name w:val="Текст примечания Знак1"/>
    <w:basedOn w:val="a0"/>
    <w:link w:val="afd"/>
    <w:uiPriority w:val="99"/>
    <w:semiHidden/>
    <w:rsid w:val="00F90CF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0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6D39-1AA3-491A-9D88-124CEB94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8</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Дробот Елена Сергеевна</dc:creator>
  <cp:keywords/>
  <cp:lastModifiedBy>1</cp:lastModifiedBy>
  <cp:revision>2</cp:revision>
  <cp:lastPrinted>2022-03-18T06:29:00Z</cp:lastPrinted>
  <dcterms:created xsi:type="dcterms:W3CDTF">2025-05-22T08:37:00Z</dcterms:created>
  <dcterms:modified xsi:type="dcterms:W3CDTF">2025-05-22T08:37:00Z</dcterms:modified>
</cp:coreProperties>
</file>