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447278" w:rsidRPr="00447278" w:rsidTr="005316B5">
        <w:tc>
          <w:tcPr>
            <w:tcW w:w="9355" w:type="dxa"/>
          </w:tcPr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472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47278" w:rsidRPr="00447278" w:rsidTr="005316B5">
        <w:tc>
          <w:tcPr>
            <w:tcW w:w="9355" w:type="dxa"/>
          </w:tcPr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ОБРАЗОВАНИЕ ШВАРЦЕВСКОЕ</w:t>
            </w:r>
          </w:p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КИРЕЕВСКОГО РАЙОНА</w:t>
            </w:r>
          </w:p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47278" w:rsidRPr="00447278" w:rsidRDefault="00447278" w:rsidP="00447278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47278" w:rsidRPr="00447278" w:rsidRDefault="00447278" w:rsidP="00447278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47278" w:rsidRPr="00447278" w:rsidRDefault="00447278" w:rsidP="00447278">
      <w:pPr>
        <w:tabs>
          <w:tab w:val="left" w:pos="-142"/>
        </w:tabs>
        <w:spacing w:after="0" w:line="240" w:lineRule="auto"/>
        <w:rPr>
          <w:rFonts w:ascii="PT Astra Serif" w:eastAsia="Times New Roman" w:hAnsi="PT Astra Serif" w:cs="Arial"/>
          <w:sz w:val="24"/>
          <w:szCs w:val="24"/>
        </w:rPr>
      </w:pPr>
      <w:r w:rsidRPr="00447278">
        <w:rPr>
          <w:rFonts w:ascii="PT Astra Serif" w:eastAsia="Times New Roman" w:hAnsi="PT Astra Serif" w:cs="Arial"/>
          <w:sz w:val="24"/>
          <w:szCs w:val="24"/>
        </w:rPr>
        <w:t>От</w:t>
      </w:r>
      <w:r>
        <w:rPr>
          <w:rFonts w:ascii="PT Astra Serif" w:eastAsia="Times New Roman" w:hAnsi="PT Astra Serif" w:cs="Arial"/>
          <w:sz w:val="24"/>
          <w:szCs w:val="24"/>
        </w:rPr>
        <w:t xml:space="preserve"> </w:t>
      </w:r>
      <w:r w:rsidR="00E01A43">
        <w:rPr>
          <w:rFonts w:ascii="PT Astra Serif" w:eastAsia="Times New Roman" w:hAnsi="PT Astra Serif" w:cs="Arial"/>
          <w:sz w:val="24"/>
          <w:szCs w:val="24"/>
        </w:rPr>
        <w:t>18 октября 2021 года</w:t>
      </w:r>
      <w:r w:rsidRPr="00447278">
        <w:rPr>
          <w:rFonts w:ascii="PT Astra Serif" w:eastAsia="Times New Roman" w:hAnsi="PT Astra Serif" w:cs="Arial"/>
          <w:sz w:val="24"/>
          <w:szCs w:val="24"/>
        </w:rPr>
        <w:t xml:space="preserve">                                                                                                   №</w:t>
      </w:r>
      <w:r w:rsidR="00E01A43">
        <w:rPr>
          <w:rFonts w:ascii="PT Astra Serif" w:eastAsia="Times New Roman" w:hAnsi="PT Astra Serif" w:cs="Arial"/>
          <w:sz w:val="24"/>
          <w:szCs w:val="24"/>
        </w:rPr>
        <w:t xml:space="preserve"> 84</w:t>
      </w:r>
    </w:p>
    <w:p w:rsidR="00447278" w:rsidRPr="00447278" w:rsidRDefault="00447278" w:rsidP="004472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47278">
        <w:rPr>
          <w:rFonts w:ascii="Arial" w:eastAsia="Times New Roman" w:hAnsi="Arial" w:cs="Arial"/>
          <w:sz w:val="24"/>
          <w:szCs w:val="24"/>
        </w:rPr>
        <w:t xml:space="preserve"> </w:t>
      </w:r>
    </w:p>
    <w:p w:rsidR="00447278" w:rsidRPr="00447278" w:rsidRDefault="00447278" w:rsidP="004472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47278" w:rsidRPr="00447278" w:rsidRDefault="00447278" w:rsidP="0044727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447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447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Киреевского района»</w:t>
      </w:r>
    </w:p>
    <w:p w:rsidR="00447278" w:rsidRPr="00447278" w:rsidRDefault="00447278" w:rsidP="0044727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47278" w:rsidRPr="00447278" w:rsidRDefault="00447278" w:rsidP="00447278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447278" w:rsidRPr="00447278" w:rsidRDefault="00447278" w:rsidP="0044727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sz w:val="28"/>
          <w:szCs w:val="28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целях повышения транспортно-эксплуатационного состояния сети автомобильных дорог общего пользования местного значения муниципального образования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района, в</w:t>
      </w:r>
      <w:r w:rsidRPr="00447278">
        <w:rPr>
          <w:rFonts w:ascii="PT Astra Serif" w:eastAsia="Times New Roman" w:hAnsi="PT Astra Serif" w:cs="Arial"/>
          <w:sz w:val="28"/>
          <w:szCs w:val="28"/>
        </w:rPr>
        <w:t xml:space="preserve"> соответствии с Федеральным законом от 08.11.2007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</w:t>
      </w:r>
      <w:r w:rsidRPr="00447278">
        <w:rPr>
          <w:rFonts w:ascii="PT Astra Serif" w:eastAsia="Times New Roman" w:hAnsi="PT Astra Serif" w:cs="Arial"/>
          <w:kern w:val="36"/>
          <w:sz w:val="28"/>
          <w:szCs w:val="28"/>
        </w:rPr>
        <w:t xml:space="preserve"> Федеральным законом Российской Федерации от 6.10.2003 года N 131-ФЗ </w:t>
      </w:r>
      <w:r w:rsidRPr="00447278">
        <w:rPr>
          <w:rFonts w:ascii="PT Astra Serif" w:eastAsia="Times New Roman" w:hAnsi="PT Astra Serif" w:cs="Arial"/>
          <w:sz w:val="28"/>
          <w:szCs w:val="28"/>
        </w:rPr>
        <w:t xml:space="preserve">"Об общих принципах организации местного самоуправления в Российской Федерации", администрация муниципального образования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</w:rPr>
        <w:t>Шварцевское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</w:rPr>
        <w:t xml:space="preserve"> Киреевского района ПОСТАНОВЛЯЕТ: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администрации </w:t>
      </w: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от 27.11.2018 года № 105 «Об утверждении долгосрочной целевой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следующие изменения: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1.1. Пункт «Объемы программы» Паспорта Программы изложить в следующей редакции: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«Общий объем финансирования Программы </w:t>
      </w:r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–  17</w:t>
      </w:r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394,86 тыс. руб., в том числе по годам: 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2019 год –700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2020 год – 789,</w:t>
      </w:r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2021 год – 12 705,56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2022 год – 800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2023 год – 800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2024 год – 800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2025 год -  800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</w:rPr>
        <w:t xml:space="preserve">         1.2. </w:t>
      </w: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Пункт «Объемы Подпрограммы 1» Паспорта Программы изложить в следующей редакции: 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«Общий объем финансирования подпрограммы 1 </w:t>
      </w:r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–  12</w:t>
      </w:r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 272,5 тыс. руб., в том числе по годам: 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2019 год – 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2020 год – 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2021 год – 12 272,5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2022 год – 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2023 год - 0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2024 год – 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2025 год - 0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1.3. 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Пункт </w:t>
      </w: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«Объемы Подпрограммы 2» 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Паспорта Программы изложить в следующей редакции: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«Общий объем финансирования подпрограммы 2 </w:t>
      </w:r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–  686</w:t>
      </w:r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,3 тыс. руб., в том числе по годам: 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2019 год – 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2020 год – 486,3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2021 год – 200 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2022 год – 0 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2023 год – 0 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2024 год – 0 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2025 год -  0 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1.4. Пункт </w:t>
      </w: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«Объемы Подпрограммы 3» 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Паспорта Программы изложить в следующей редакции: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«Общий объем финансирования подпрограммы 2 </w:t>
      </w:r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–  5</w:t>
      </w:r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203 тыс. руб., в том числе по годам: 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2019 год – 700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2020 год – 303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2021 год – 1000 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2022 год – 800 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2023 год – 800 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2024 год – 800 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2025 год -  800 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Cs/>
          <w:sz w:val="28"/>
          <w:szCs w:val="28"/>
        </w:rPr>
        <w:t xml:space="preserve">           1.5. </w:t>
      </w:r>
      <w:r w:rsidRPr="00447278">
        <w:rPr>
          <w:rFonts w:ascii="PT Astra Serif" w:eastAsia="Times New Roman" w:hAnsi="PT Astra Serif" w:cs="Arial"/>
          <w:sz w:val="28"/>
          <w:szCs w:val="28"/>
        </w:rPr>
        <w:t xml:space="preserve">Раздел 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2. «Источники </w:t>
      </w:r>
      <w:proofErr w:type="spellStart"/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софинансирования</w:t>
      </w:r>
      <w:proofErr w:type="spellEnd"/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данной программы» </w:t>
      </w:r>
      <w:r w:rsidRPr="00447278">
        <w:rPr>
          <w:rFonts w:ascii="PT Astra Serif" w:eastAsia="Times New Roman" w:hAnsi="PT Astra Serif" w:cs="Arial"/>
          <w:bCs/>
          <w:sz w:val="28"/>
          <w:szCs w:val="28"/>
        </w:rPr>
        <w:t>изложить в следующей редакции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«в 2019 год – 700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2020 год – 789,3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2021 году – 12 705,56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фонд); бюджет Тульской области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2022 году– 800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2023 году– 800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2024 году– 800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2025 году – 800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»;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1.6. Раздел 6. «Перечень основных мероприятий по реализации Программы»</w:t>
      </w:r>
      <w:r w:rsidRPr="00447278">
        <w:rPr>
          <w:rFonts w:ascii="PT Astra Serif" w:eastAsia="Times New Roman" w:hAnsi="PT Astra Serif" w:cs="Arial"/>
          <w:bCs/>
          <w:sz w:val="28"/>
          <w:szCs w:val="28"/>
        </w:rPr>
        <w:t xml:space="preserve"> изложить в следующей редакции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«</w:t>
      </w: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включает в себя мероприятия, направленные на ремонт и надлежащее содержание дорожной сети.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Ремонт автомобильных дорог общего пользования местного значения на территории муниципального образования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предусмотрен в следующих объемах:</w:t>
      </w:r>
    </w:p>
    <w:p w:rsidR="00447278" w:rsidRPr="00447278" w:rsidRDefault="00447278" w:rsidP="0044727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Общие мероприятия по программе: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76"/>
        <w:gridCol w:w="1614"/>
        <w:gridCol w:w="1979"/>
      </w:tblGrid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450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</w:t>
            </w:r>
          </w:p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необходимые на ремонт (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тыс.руб</w:t>
            </w:r>
            <w:proofErr w:type="spellEnd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.)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700, 0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2019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700, 0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303,0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Установка дорожных знаков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36,3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2020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789,3</w:t>
            </w:r>
          </w:p>
        </w:tc>
      </w:tr>
      <w:tr w:rsidR="00447278" w:rsidRPr="00447278" w:rsidTr="005316B5">
        <w:trPr>
          <w:trHeight w:val="355"/>
        </w:trPr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придомовой территории ул. Первомайская д.10 в п.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1 305,4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придомовой территории ул. Ленина д.13 -д.15 в п.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1 856,4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придомовой территории ул. Ленина д.10 в п.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2 519,34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придомовой территории ул. Менделеева д.9 в п.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1 264,3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Ремонт тротуара вдоль дороги ул. Первомайская (от ул. Ленина до ул. Садовая 0,45 км)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Ремонт участка автодороги с обустройством разворотной площадки и установкой автопавильона по ул. Центральная в с. Новое село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3 180,0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дороги по ул. Октябрьская п.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280,0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Щебенение</w:t>
            </w:r>
            <w:proofErr w:type="spellEnd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с.Новоселебное</w:t>
            </w:r>
            <w:proofErr w:type="spellEnd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, асфальтирование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2021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12 705,56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800, 0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2022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800, 0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800, 0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2023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2024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800, 0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2025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800, 0</w:t>
            </w:r>
          </w:p>
        </w:tc>
      </w:tr>
      <w:tr w:rsidR="00447278" w:rsidRPr="00447278" w:rsidTr="005316B5">
        <w:tc>
          <w:tcPr>
            <w:tcW w:w="7668" w:type="dxa"/>
            <w:gridSpan w:val="3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Итого за период реализации программы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17 394,86</w:t>
            </w:r>
          </w:p>
        </w:tc>
      </w:tr>
    </w:tbl>
    <w:p w:rsidR="00447278" w:rsidRPr="00447278" w:rsidRDefault="00447278" w:rsidP="0044727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2. Разместить на сайте администрации муниципального образования Киреевский район </w:t>
      </w:r>
      <w:r w:rsid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val="en-US" w:eastAsia="ru-RU"/>
        </w:rPr>
        <w:fldChar w:fldCharType="begin"/>
      </w:r>
      <w:r w:rsidR="00390A22" w:rsidRP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eastAsia="ru-RU"/>
        </w:rPr>
        <w:instrText xml:space="preserve"> </w:instrText>
      </w:r>
      <w:r w:rsid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val="en-US" w:eastAsia="ru-RU"/>
        </w:rPr>
        <w:instrText>HYPERLINK</w:instrText>
      </w:r>
      <w:r w:rsidR="00390A22" w:rsidRP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eastAsia="ru-RU"/>
        </w:rPr>
        <w:instrText xml:space="preserve"> "</w:instrText>
      </w:r>
      <w:r w:rsid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val="en-US" w:eastAsia="ru-RU"/>
        </w:rPr>
        <w:instrText>https</w:instrText>
      </w:r>
      <w:r w:rsidR="00390A22" w:rsidRP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eastAsia="ru-RU"/>
        </w:rPr>
        <w:instrText>://</w:instrText>
      </w:r>
      <w:r w:rsid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val="en-US" w:eastAsia="ru-RU"/>
        </w:rPr>
        <w:instrText>kireevsk</w:instrText>
      </w:r>
      <w:r w:rsidR="00390A22" w:rsidRP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eastAsia="ru-RU"/>
        </w:rPr>
        <w:instrText>.</w:instrText>
      </w:r>
      <w:r w:rsid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val="en-US" w:eastAsia="ru-RU"/>
        </w:rPr>
        <w:instrText>tularegion</w:instrText>
      </w:r>
      <w:r w:rsidR="00390A22" w:rsidRP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eastAsia="ru-RU"/>
        </w:rPr>
        <w:instrText>.</w:instrText>
      </w:r>
      <w:r w:rsid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val="en-US" w:eastAsia="ru-RU"/>
        </w:rPr>
        <w:instrText>ru</w:instrText>
      </w:r>
      <w:r w:rsidR="00390A22" w:rsidRP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eastAsia="ru-RU"/>
        </w:rPr>
        <w:instrText xml:space="preserve">/" </w:instrText>
      </w:r>
      <w:r w:rsid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val="en-US" w:eastAsia="ru-RU"/>
        </w:rPr>
        <w:fldChar w:fldCharType="separate"/>
      </w:r>
      <w:r w:rsidRPr="00447278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val="en-US" w:eastAsia="ru-RU"/>
        </w:rPr>
        <w:t>https</w:t>
      </w:r>
      <w:r w:rsidRPr="00447278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eastAsia="ru-RU"/>
        </w:rPr>
        <w:t>://</w:t>
      </w:r>
      <w:proofErr w:type="spellStart"/>
      <w:r w:rsidRPr="00447278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val="en-US" w:eastAsia="ru-RU"/>
        </w:rPr>
        <w:t>kireevsk</w:t>
      </w:r>
      <w:proofErr w:type="spellEnd"/>
      <w:r w:rsidRPr="00447278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eastAsia="ru-RU"/>
        </w:rPr>
        <w:t>.</w:t>
      </w:r>
      <w:proofErr w:type="spellStart"/>
      <w:r w:rsidRPr="00447278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val="en-US" w:eastAsia="ru-RU"/>
        </w:rPr>
        <w:t>tularegion</w:t>
      </w:r>
      <w:proofErr w:type="spellEnd"/>
      <w:r w:rsidRPr="00447278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eastAsia="ru-RU"/>
        </w:rPr>
        <w:t>.</w:t>
      </w:r>
      <w:proofErr w:type="spellStart"/>
      <w:r w:rsidRPr="00447278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val="en-US" w:eastAsia="ru-RU"/>
        </w:rPr>
        <w:t>ru</w:t>
      </w:r>
      <w:proofErr w:type="spellEnd"/>
      <w:r w:rsidRPr="00447278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eastAsia="ru-RU"/>
        </w:rPr>
        <w:t>/</w:t>
      </w:r>
      <w:r w:rsidR="00390A22">
        <w:rPr>
          <w:rFonts w:ascii="PT Astra Serif" w:eastAsia="Times New Roman" w:hAnsi="PT Astra Serif" w:cs="Arial"/>
          <w:color w:val="0563C1" w:themeColor="hyperlink"/>
          <w:sz w:val="28"/>
          <w:szCs w:val="28"/>
          <w:u w:val="single"/>
          <w:lang w:eastAsia="ru-RU"/>
        </w:rPr>
        <w:fldChar w:fldCharType="end"/>
      </w: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3. </w:t>
      </w:r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proofErr w:type="spellStart"/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13 июля 2021 года № 55 «О внесении изменений в постановление администрации муниципального образования </w:t>
      </w:r>
      <w:proofErr w:type="spellStart"/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района» считать утратившим силу.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4. Постановление вступает в силу со дня обнародования.</w:t>
      </w:r>
    </w:p>
    <w:p w:rsidR="00447278" w:rsidRPr="00447278" w:rsidRDefault="00447278" w:rsidP="00447278">
      <w:pPr>
        <w:tabs>
          <w:tab w:val="num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Глава администрации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образования </w:t>
      </w: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44727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Киреевского района                                                 </w:t>
      </w:r>
      <w:proofErr w:type="spellStart"/>
      <w:r w:rsidRPr="0044727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О.А.Фомина</w:t>
      </w:r>
      <w:proofErr w:type="spellEnd"/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администрации </w:t>
      </w:r>
      <w:proofErr w:type="spellStart"/>
      <w:r w:rsidRPr="004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м.о</w:t>
      </w:r>
      <w:proofErr w:type="spellEnd"/>
      <w:r w:rsidRPr="00447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27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                                         Н.И. Капитонова</w:t>
      </w:r>
    </w:p>
    <w:p w:rsidR="00447278" w:rsidRPr="00447278" w:rsidRDefault="00447278" w:rsidP="0044727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Монгбо</w:t>
      </w:r>
      <w:proofErr w:type="spellEnd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Хуэфа</w:t>
      </w:r>
      <w:proofErr w:type="spellEnd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Эльвин</w:t>
      </w:r>
      <w:proofErr w:type="spellEnd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47278" w:rsidRPr="00447278" w:rsidRDefault="00447278" w:rsidP="004472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Консультант сектора по земельным</w:t>
      </w:r>
    </w:p>
    <w:p w:rsidR="00447278" w:rsidRPr="00447278" w:rsidRDefault="00447278" w:rsidP="004472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gramStart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имущественным отношениям</w:t>
      </w:r>
      <w:proofErr w:type="gramEnd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ЖКХ,</w:t>
      </w:r>
    </w:p>
    <w:p w:rsidR="00447278" w:rsidRPr="00447278" w:rsidRDefault="00447278" w:rsidP="004472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(48754)3-11-30</w:t>
      </w: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3F8F" w:rsidRDefault="00D73F8F"/>
    <w:sectPr w:rsidR="00D7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20"/>
    <w:rsid w:val="001965DA"/>
    <w:rsid w:val="00390A22"/>
    <w:rsid w:val="00447278"/>
    <w:rsid w:val="008A2A20"/>
    <w:rsid w:val="00D73F8F"/>
    <w:rsid w:val="00E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991AD-2CB7-4BEC-B894-2C7AA447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Елизавета Сергеевна Каштанова</cp:lastModifiedBy>
  <cp:revision>2</cp:revision>
  <cp:lastPrinted>2021-10-18T11:46:00Z</cp:lastPrinted>
  <dcterms:created xsi:type="dcterms:W3CDTF">2025-05-23T07:26:00Z</dcterms:created>
  <dcterms:modified xsi:type="dcterms:W3CDTF">2025-05-23T07:26:00Z</dcterms:modified>
</cp:coreProperties>
</file>