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447278" w:rsidRPr="00447278" w:rsidTr="005316B5">
        <w:tc>
          <w:tcPr>
            <w:tcW w:w="9355" w:type="dxa"/>
          </w:tcPr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47278" w:rsidRPr="00447278" w:rsidTr="005316B5">
        <w:tc>
          <w:tcPr>
            <w:tcW w:w="9355" w:type="dxa"/>
          </w:tcPr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47278" w:rsidRPr="00447278" w:rsidRDefault="00447278" w:rsidP="0044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47278" w:rsidRPr="00447278" w:rsidRDefault="00447278" w:rsidP="00447278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7278" w:rsidRPr="00447278" w:rsidRDefault="00447278" w:rsidP="00447278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7278" w:rsidRPr="00447278" w:rsidRDefault="00447278" w:rsidP="00447278">
      <w:pPr>
        <w:tabs>
          <w:tab w:val="left" w:pos="-142"/>
        </w:tabs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  <w:r w:rsidRPr="00447278">
        <w:rPr>
          <w:rFonts w:ascii="PT Astra Serif" w:eastAsia="Times New Roman" w:hAnsi="PT Astra Serif" w:cs="Arial"/>
          <w:sz w:val="24"/>
          <w:szCs w:val="24"/>
        </w:rPr>
        <w:t>От</w:t>
      </w:r>
      <w:r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="00E01A43">
        <w:rPr>
          <w:rFonts w:ascii="PT Astra Serif" w:eastAsia="Times New Roman" w:hAnsi="PT Astra Serif" w:cs="Arial"/>
          <w:sz w:val="24"/>
          <w:szCs w:val="24"/>
        </w:rPr>
        <w:t>18 октября 2021 года</w:t>
      </w:r>
      <w:r w:rsidRPr="00447278">
        <w:rPr>
          <w:rFonts w:ascii="PT Astra Serif" w:eastAsia="Times New Roman" w:hAnsi="PT Astra Serif" w:cs="Arial"/>
          <w:sz w:val="24"/>
          <w:szCs w:val="24"/>
        </w:rPr>
        <w:t xml:space="preserve">                                                                                                   №</w:t>
      </w:r>
      <w:r w:rsidR="00E01A43">
        <w:rPr>
          <w:rFonts w:ascii="PT Astra Serif" w:eastAsia="Times New Roman" w:hAnsi="PT Astra Serif" w:cs="Arial"/>
          <w:sz w:val="24"/>
          <w:szCs w:val="24"/>
        </w:rPr>
        <w:t xml:space="preserve"> 84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4727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района»</w:t>
      </w:r>
    </w:p>
    <w:p w:rsidR="00447278" w:rsidRPr="00447278" w:rsidRDefault="00447278" w:rsidP="0044727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47278" w:rsidRPr="00447278" w:rsidRDefault="00447278" w:rsidP="0044727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sz w:val="28"/>
          <w:szCs w:val="28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в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447278">
        <w:rPr>
          <w:rFonts w:ascii="PT Astra Serif" w:eastAsia="Times New Roman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ПОСТАНОВЛЯЕТ: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администрации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следующие изменения: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1.1. Пункт «Объемы программы» 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Программы –  17 394,86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2020 год – 789,</w:t>
      </w:r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</w:t>
      </w:r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12 705,56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800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800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800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2025 год - 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</w:rPr>
        <w:t xml:space="preserve">         1.2.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Пункт «Объемы Подпрограммы 1» Паспорта Программы изложить в следующей редакции: 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1 –  12 272,5 тыс. руб., в том числе по годам: 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12 272,5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- 0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1.3.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Пункт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«Объемы Подпрограммы 2»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2 –  686,3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486,3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200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 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1.4. Пункт 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«Объемы Подпрограммы 3»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Паспорта Программы изложить в следующей редакции: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«Общий объем финансирования подпрограммы 2 –  5 203 тыс. руб., в том числе по годам: 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2019 год – 700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2020 год – 303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2021 год – 1000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2022 год – 800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800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 – 800   </w:t>
      </w:r>
      <w:proofErr w:type="spellStart"/>
      <w:proofErr w:type="gram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2025 год -  800  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447278" w:rsidRPr="00447278" w:rsidRDefault="00447278" w:rsidP="00447278">
      <w:pPr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</w:rPr>
        <w:t xml:space="preserve">           1.5. </w:t>
      </w:r>
      <w:r w:rsidRPr="00447278">
        <w:rPr>
          <w:rFonts w:ascii="PT Astra Serif" w:eastAsia="Times New Roman" w:hAnsi="PT Astra Serif" w:cs="Arial"/>
          <w:sz w:val="28"/>
          <w:szCs w:val="28"/>
        </w:rPr>
        <w:t xml:space="preserve">Раздел 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Pr="00447278">
        <w:rPr>
          <w:rFonts w:ascii="PT Astra Serif" w:eastAsia="Times New Roman" w:hAnsi="PT Astra Serif" w:cs="Arial"/>
          <w:bCs/>
          <w:sz w:val="28"/>
          <w:szCs w:val="28"/>
        </w:rPr>
        <w:t>изложить в следующей редакции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2020 год – 789,3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2021 году – 12 705,56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 бюджет Тульской области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2022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2023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2024 году–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2025 году – 800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»;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1.6. Раздел 6. «Перечень основных мероприятий по реализации Программы»</w:t>
      </w:r>
      <w:r w:rsidRPr="00447278">
        <w:rPr>
          <w:rFonts w:ascii="PT Astra Serif" w:eastAsia="Times New Roman" w:hAnsi="PT Astra Serif" w:cs="Arial"/>
          <w:bCs/>
          <w:sz w:val="28"/>
          <w:szCs w:val="28"/>
        </w:rPr>
        <w:t xml:space="preserve"> изложить в следующей редакции</w:t>
      </w: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«</w:t>
      </w: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447278" w:rsidRPr="00447278" w:rsidRDefault="00447278" w:rsidP="0044727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303,0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789,3</w:t>
            </w:r>
          </w:p>
        </w:tc>
      </w:tr>
      <w:tr w:rsidR="00447278" w:rsidRPr="00447278" w:rsidTr="005316B5">
        <w:trPr>
          <w:trHeight w:val="355"/>
        </w:trPr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Первомайская д.10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1 305,4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д.13 -д.15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1 856,4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д.10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2 519,34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Менделеева д.9 в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1 264,3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тротуара вдоль дороги ул. Первомайская (от ул. Ленина до ул. Садовая 0,45 км)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участка автодороги с обустройством разворотной площадки и установкой автопавильона по ул. Центральная в с. Новое село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3 180,0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дороги по ул. Октябрьская п.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Щебенение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с.Новоселебное</w:t>
            </w:r>
            <w:proofErr w:type="spellEnd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асфальтирование </w:t>
            </w:r>
            <w:proofErr w:type="spellStart"/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12 705,56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1548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800, 0</w:t>
            </w:r>
          </w:p>
        </w:tc>
      </w:tr>
      <w:tr w:rsidR="00447278" w:rsidRPr="00447278" w:rsidTr="005316B5">
        <w:tc>
          <w:tcPr>
            <w:tcW w:w="7668" w:type="dxa"/>
            <w:gridSpan w:val="3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447278" w:rsidRPr="00447278" w:rsidRDefault="00447278" w:rsidP="004472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72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17 394,86</w:t>
            </w:r>
          </w:p>
        </w:tc>
      </w:tr>
    </w:tbl>
    <w:p w:rsidR="00447278" w:rsidRPr="00447278" w:rsidRDefault="00447278" w:rsidP="0044727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2. Разместить на сайте администрации муниципального образования Киреевский район </w:t>
      </w:r>
      <w:hyperlink r:id="rId4" w:history="1"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val="en-US" w:eastAsia="ru-RU"/>
          </w:rPr>
          <w:t>https</w:t>
        </w:r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val="en-US" w:eastAsia="ru-RU"/>
          </w:rPr>
          <w:t>kireevsk</w:t>
        </w:r>
        <w:proofErr w:type="spellEnd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val="en-US" w:eastAsia="ru-RU"/>
          </w:rPr>
          <w:t>tularegion</w:t>
        </w:r>
        <w:proofErr w:type="spellEnd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47278">
          <w:rPr>
            <w:rFonts w:ascii="PT Astra Serif" w:eastAsia="Times New Roman" w:hAnsi="PT Astra Serif" w:cs="Arial"/>
            <w:color w:val="0563C1" w:themeColor="hyperlink"/>
            <w:sz w:val="28"/>
            <w:szCs w:val="28"/>
            <w:u w:val="single"/>
            <w:lang w:eastAsia="ru-RU"/>
          </w:rPr>
          <w:t>/</w:t>
        </w:r>
      </w:hyperlink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3. </w:t>
      </w:r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13 июля 2021 года № 55 «О внесении изменений в постановление администрации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 считать утратившим силу.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4. Постановление вступает в силу со дня обнародования.</w:t>
      </w:r>
    </w:p>
    <w:p w:rsidR="00447278" w:rsidRPr="00447278" w:rsidRDefault="00447278" w:rsidP="00447278">
      <w:pPr>
        <w:tabs>
          <w:tab w:val="num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Глава администрации</w:t>
      </w:r>
    </w:p>
    <w:p w:rsidR="00447278" w:rsidRPr="00447278" w:rsidRDefault="00447278" w:rsidP="00447278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образования </w:t>
      </w: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Киреевского района                                                 </w:t>
      </w:r>
      <w:proofErr w:type="spellStart"/>
      <w:r w:rsidRPr="0044727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О.А.Фомина</w:t>
      </w:r>
      <w:proofErr w:type="spellEnd"/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278" w:rsidRPr="00447278" w:rsidRDefault="00447278" w:rsidP="0044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4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447278" w:rsidRPr="00447278" w:rsidRDefault="00447278" w:rsidP="004472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(48754)3-11-30</w:t>
      </w:r>
    </w:p>
    <w:p w:rsidR="00447278" w:rsidRPr="00447278" w:rsidRDefault="00447278" w:rsidP="004472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F8F" w:rsidRDefault="00D73F8F"/>
    <w:sectPr w:rsidR="00D7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0"/>
    <w:rsid w:val="001965DA"/>
    <w:rsid w:val="00447278"/>
    <w:rsid w:val="008A2A20"/>
    <w:rsid w:val="00916D7B"/>
    <w:rsid w:val="00D73F8F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91AD-2CB7-4BEC-B894-2C7AA44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2021-10-18T11:46:00Z</cp:lastPrinted>
  <dcterms:created xsi:type="dcterms:W3CDTF">2025-05-26T07:16:00Z</dcterms:created>
  <dcterms:modified xsi:type="dcterms:W3CDTF">2025-05-26T07:16:00Z</dcterms:modified>
</cp:coreProperties>
</file>