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09" w:rsidRDefault="00AE197F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9E4EE6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CF5220">
        <w:rPr>
          <w:rFonts w:ascii="PT Astra Serif" w:hAnsi="PT Astra Serif"/>
          <w:sz w:val="28"/>
          <w:szCs w:val="28"/>
        </w:rPr>
        <w:t xml:space="preserve">от </w:t>
      </w:r>
      <w:r w:rsidR="004C2F7B">
        <w:rPr>
          <w:rFonts w:ascii="PT Astra Serif" w:hAnsi="PT Astra Serif"/>
          <w:sz w:val="28"/>
          <w:szCs w:val="28"/>
        </w:rPr>
        <w:t>20 июля 2022</w:t>
      </w:r>
      <w:r w:rsidR="00CF5220">
        <w:rPr>
          <w:rFonts w:ascii="PT Astra Serif" w:hAnsi="PT Astra Serif"/>
          <w:sz w:val="28"/>
          <w:szCs w:val="28"/>
        </w:rPr>
        <w:t xml:space="preserve">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 xml:space="preserve">№ </w:t>
      </w:r>
      <w:r w:rsidR="004C2F7B">
        <w:rPr>
          <w:rFonts w:ascii="PT Astra Serif" w:hAnsi="PT Astra Serif"/>
          <w:sz w:val="28"/>
          <w:szCs w:val="28"/>
        </w:rPr>
        <w:t>80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1 </w:t>
      </w:r>
      <w:r w:rsidR="00F478FF">
        <w:rPr>
          <w:rFonts w:ascii="PT Astra Serif" w:hAnsi="PT Astra Serif" w:cs="Times New Roman"/>
          <w:b/>
          <w:sz w:val="28"/>
          <w:szCs w:val="28"/>
        </w:rPr>
        <w:t>полугодие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1F1E5F">
        <w:rPr>
          <w:rFonts w:ascii="PT Astra Serif" w:hAnsi="PT Astra Serif" w:cs="Times New Roman"/>
          <w:b/>
          <w:sz w:val="28"/>
          <w:szCs w:val="28"/>
        </w:rPr>
        <w:t>2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год.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 xml:space="preserve">1 </w:t>
      </w:r>
      <w:r w:rsidR="00F478FF">
        <w:rPr>
          <w:rFonts w:ascii="PT Astra Serif" w:hAnsi="PT Astra Serif" w:cs="Times New Roman"/>
          <w:sz w:val="28"/>
          <w:szCs w:val="28"/>
        </w:rPr>
        <w:t>полугодие</w:t>
      </w:r>
      <w:r w:rsidR="00F46309">
        <w:rPr>
          <w:rFonts w:ascii="PT Astra Serif" w:hAnsi="PT Astra Serif" w:cs="Times New Roman"/>
          <w:sz w:val="28"/>
          <w:szCs w:val="28"/>
        </w:rPr>
        <w:t xml:space="preserve">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1F1E5F">
        <w:rPr>
          <w:rFonts w:ascii="PT Astra Serif" w:hAnsi="PT Astra Serif" w:cs="Times New Roman"/>
          <w:sz w:val="28"/>
          <w:szCs w:val="28"/>
        </w:rPr>
        <w:t>2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9E4EE6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Pr="00554B0D">
        <w:rPr>
          <w:rFonts w:ascii="PT Astra Serif" w:hAnsi="PT Astra Serif" w:cs="Times New Roman CYR"/>
          <w:sz w:val="28"/>
          <w:szCs w:val="28"/>
        </w:rPr>
        <w:t xml:space="preserve">1 </w:t>
      </w:r>
      <w:r w:rsidR="00F478FF">
        <w:rPr>
          <w:rFonts w:ascii="PT Astra Serif" w:hAnsi="PT Astra Serif" w:cs="Times New Roman CYR"/>
          <w:sz w:val="28"/>
          <w:szCs w:val="28"/>
        </w:rPr>
        <w:t>полугодие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1F1E5F">
        <w:rPr>
          <w:rFonts w:ascii="PT Astra Serif" w:hAnsi="PT Astra Serif"/>
          <w:sz w:val="28"/>
          <w:szCs w:val="28"/>
        </w:rPr>
        <w:t>2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8FF" w:rsidRPr="009C4633" w:rsidRDefault="00F478FF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8202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CF5220">
        <w:rPr>
          <w:rFonts w:ascii="PT Astra Serif" w:hAnsi="PT Astra Serif" w:cs="Times New Roman"/>
          <w:sz w:val="28"/>
          <w:szCs w:val="28"/>
        </w:rPr>
        <w:t>___________</w:t>
      </w:r>
      <w:r w:rsidR="00794240" w:rsidRPr="00794240">
        <w:rPr>
          <w:rFonts w:ascii="PT Astra Serif" w:hAnsi="PT Astra Serif" w:cs="Times New Roman"/>
          <w:sz w:val="28"/>
          <w:szCs w:val="28"/>
        </w:rPr>
        <w:t>202</w:t>
      </w:r>
      <w:r w:rsidR="001F1E5F">
        <w:rPr>
          <w:rFonts w:ascii="PT Astra Serif" w:hAnsi="PT Astra Serif" w:cs="Times New Roman"/>
          <w:sz w:val="28"/>
          <w:szCs w:val="28"/>
        </w:rPr>
        <w:t>2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CF5220">
        <w:rPr>
          <w:rFonts w:ascii="PT Astra Serif" w:hAnsi="PT Astra Serif" w:cs="Times New Roman"/>
          <w:sz w:val="28"/>
          <w:szCs w:val="28"/>
        </w:rPr>
        <w:t>____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1" w:type="dxa"/>
        <w:tblInd w:w="-567" w:type="dxa"/>
        <w:tblLook w:val="04A0" w:firstRow="1" w:lastRow="0" w:firstColumn="1" w:lastColumn="0" w:noHBand="0" w:noVBand="1"/>
      </w:tblPr>
      <w:tblGrid>
        <w:gridCol w:w="1079"/>
        <w:gridCol w:w="1292"/>
        <w:gridCol w:w="972"/>
        <w:gridCol w:w="971"/>
        <w:gridCol w:w="971"/>
        <w:gridCol w:w="937"/>
        <w:gridCol w:w="1467"/>
        <w:gridCol w:w="1656"/>
        <w:gridCol w:w="1036"/>
      </w:tblGrid>
      <w:tr w:rsidR="00F478FF" w:rsidRPr="00F478FF" w:rsidTr="00F478FF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6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478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Исполнение бюджета </w:t>
            </w:r>
            <w:proofErr w:type="spellStart"/>
            <w:r w:rsidRPr="00F478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F478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Киреевского района на 01 июля 2022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478FF" w:rsidRPr="00F478FF" w:rsidTr="00F478FF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8F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Утвержденный план 2022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Исполнение на 01.07.22 г.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к плану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478FF" w:rsidRPr="00F478FF" w:rsidTr="00F478FF">
        <w:trPr>
          <w:trHeight w:val="207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Остаток на 01.07.2022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13 372 148,00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3 542 880,38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26,49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ПРИБЫЛЬ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582 926,00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307 830,45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52,81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000101 01000000000 110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000101 02000010000 110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налог на доходы физ. лиц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582 926,00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307 830,45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52,81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000105 00000000000 000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СОВОКУП.ДОХОД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8 541,90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0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000105 01000000000 110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000105 02000020000 110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на вмененный доход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000105 03000010000 110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8 541,90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10 908 140,00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2 500 606,15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22,92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000106 01000000000 110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налоги на имущество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755 010,00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101 317,40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13,42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000106 02000020000 110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000106 06000000000 110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10 153 130,00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2 399 288,75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23,63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00010800000000000 000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52,57</w:t>
            </w:r>
          </w:p>
        </w:tc>
      </w:tr>
      <w:tr w:rsidR="00F478FF" w:rsidRPr="00F478FF" w:rsidTr="00F478FF">
        <w:trPr>
          <w:trHeight w:val="7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000109 00000000000 000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70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1 598 582,00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583 437,42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36,50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000112 00000000000 000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5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001113 00000000000 130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ДОХОДЫ ОТ </w:t>
            </w:r>
            <w:proofErr w:type="gram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ОКАЗАНИЯ  ПЛАТНЫХ</w:t>
            </w:r>
            <w:proofErr w:type="gramEnd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33 372,21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74,16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000114 00000000000 000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39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000117 00000000000 000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99 892,25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45,41</w:t>
            </w:r>
          </w:p>
        </w:tc>
      </w:tr>
      <w:tr w:rsidR="00F478FF" w:rsidRPr="00F478FF" w:rsidTr="00F478FF">
        <w:trPr>
          <w:trHeight w:val="45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000117 01050100000 180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Невыясненные </w:t>
            </w:r>
            <w:proofErr w:type="spellStart"/>
            <w:proofErr w:type="gram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поступл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зачисляемые в бюджеты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000117 05050100000 180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99 892,25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45,41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000119 00000000000 000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59 334 572,72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8 498 771,80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14,32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000202 01000000000 150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Дотации от других бюджетов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3 597 957,00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1 798 900,00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F478FF" w:rsidRPr="00F478FF" w:rsidTr="00F478FF">
        <w:trPr>
          <w:trHeight w:val="5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000202 16001100000 150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3 597 957,00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1 798 900,00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F478FF" w:rsidRPr="00F478FF" w:rsidTr="00F478FF">
        <w:trPr>
          <w:trHeight w:val="10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000202 03000000000 150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322 485,36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120 506,96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37,37</w:t>
            </w:r>
          </w:p>
        </w:tc>
      </w:tr>
      <w:tr w:rsidR="00F478FF" w:rsidRPr="00F478FF" w:rsidTr="00F478FF">
        <w:trPr>
          <w:trHeight w:val="7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000202 35118100000 150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Субвенция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бюджет.поселения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осуществл.полномоч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перв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. воинскому учету, где отсутствует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322 485,36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120 506,96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37,37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000 202 02088 100002 150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157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000 202 20299100000 150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5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000 202 04052 10 0000 180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  <w:proofErr w:type="gram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  государственных</w:t>
            </w:r>
            <w:proofErr w:type="gramEnd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000202 04000000000 151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55 414 130,36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6 353 363,82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11,47</w:t>
            </w:r>
          </w:p>
        </w:tc>
      </w:tr>
      <w:tr w:rsidR="00F478FF" w:rsidRPr="00F478FF" w:rsidTr="00F478FF">
        <w:trPr>
          <w:trHeight w:val="5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000202 40014100000 150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55 382 159,36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6 340 706,82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11,45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000202 49999100000 151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31 971,00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12 657,00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39,59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000 203 00000000000 180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юр.лиц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000 207 000000000000 180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226 001,02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72 706 720,72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12 041 652,18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16,56</w:t>
            </w:r>
          </w:p>
        </w:tc>
      </w:tr>
      <w:tr w:rsidR="00F478FF" w:rsidRPr="00F478FF" w:rsidTr="00F478FF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0100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9 545 266,08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3 436 224,89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5 054 648,39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1 986 506,56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39,30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1 526 503,81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541 244,61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35,46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117 140,00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63 938,37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54,58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247 434,64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140 956,92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56,97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733 400,00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6 250,00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0,85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755 579,24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199 378,49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26,39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7 514,09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93,93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9 966,66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19,93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13 778,00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23,92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штрафы за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наруш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. закон. о налогах и сборах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6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209 000,00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155 802,68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74,55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135 900,00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62 490,00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45,98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горюче - смазочные материалы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91 525,11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38,14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182 502,00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137 515,40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75,35</w:t>
            </w:r>
          </w:p>
        </w:tc>
      </w:tr>
      <w:tr w:rsidR="00F478FF" w:rsidRPr="00F478FF" w:rsidTr="00F478FF">
        <w:trPr>
          <w:trHeight w:val="46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0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38 200,00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49,74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322 485,36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120 506,96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37,37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245 380,46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93 715,00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38,19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74 104,90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26 791,96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36,15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39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</w:t>
            </w:r>
            <w:proofErr w:type="spell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правоохранит</w:t>
            </w:r>
            <w:proofErr w:type="spellEnd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 деятельность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205 000,00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7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11 347 667,24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6 367 387,97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56,11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11 164 696,24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6 314 230,97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56,56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работы.услуги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182 971,00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53 157,00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29,05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19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3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52 601 541,28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2 471 459,70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4,70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1 566 800,00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672 624,55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42,93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6 997 131,91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1 470 417,83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21,01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43 806 609,37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295 700,00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7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7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717,32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2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</w:t>
            </w:r>
            <w:proofErr w:type="gram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стоимости  строительных материалов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35"/>
        </w:trPr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</w:t>
            </w:r>
            <w:proofErr w:type="gram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стоимости  прочих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15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52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2 670 000,00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1 617 546,99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60,58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1 853 440,00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1 110 000,00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59,89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33 666,98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33,67</w:t>
            </w:r>
          </w:p>
        </w:tc>
      </w:tr>
      <w:tr w:rsidR="00F478FF" w:rsidRPr="00F478FF" w:rsidTr="00F478FF">
        <w:trPr>
          <w:trHeight w:val="49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454 495,01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454 495,01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9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162 064,99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19 385,00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11,96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658 760,76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276 595,06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41,99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Пенсии, пособия бывшим работникам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658 760,76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276 595,06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41,99</w:t>
            </w:r>
          </w:p>
        </w:tc>
      </w:tr>
      <w:tr w:rsidR="00F478FF" w:rsidRPr="00F478FF" w:rsidTr="00F478FF">
        <w:trPr>
          <w:trHeight w:val="6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20 126,00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13,42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7 590,00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7 590,00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2 576,00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2 576,00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478FF" w:rsidRPr="00F478FF" w:rsidTr="00F478FF">
        <w:trPr>
          <w:trHeight w:val="49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139 834,00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9 960,00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7,12</w:t>
            </w:r>
          </w:p>
        </w:tc>
      </w:tr>
      <w:tr w:rsidR="00F478FF" w:rsidRPr="00F478FF" w:rsidTr="00F478FF">
        <w:trPr>
          <w:trHeight w:val="6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77 506 720,72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14 309 847,57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18,46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профицит+, дефицит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-4 800 000,00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-2 268 195,39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lastRenderedPageBreak/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</w:t>
      </w:r>
      <w:r w:rsidRPr="00794240">
        <w:rPr>
          <w:rFonts w:ascii="PT Astra Serif" w:hAnsi="PT Astra Serif"/>
          <w:sz w:val="28"/>
          <w:szCs w:val="28"/>
        </w:rPr>
        <w:t>202</w:t>
      </w:r>
      <w:r w:rsidR="00DD527A">
        <w:rPr>
          <w:rFonts w:ascii="PT Astra Serif" w:hAnsi="PT Astra Serif"/>
          <w:sz w:val="28"/>
          <w:szCs w:val="28"/>
        </w:rPr>
        <w:t>2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____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 xml:space="preserve">1 </w:t>
      </w:r>
      <w:r w:rsidR="00C35DD0">
        <w:rPr>
          <w:rFonts w:ascii="PT Astra Serif" w:hAnsi="PT Astra Serif" w:cs="Times New Roman CYR"/>
          <w:b/>
          <w:bCs/>
          <w:sz w:val="28"/>
          <w:szCs w:val="28"/>
        </w:rPr>
        <w:t>полугодие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EF583C">
        <w:rPr>
          <w:rFonts w:ascii="PT Astra Serif" w:hAnsi="PT Astra Serif" w:cs="Times New Roman CYR"/>
          <w:b/>
          <w:bCs/>
          <w:sz w:val="28"/>
          <w:szCs w:val="28"/>
        </w:rPr>
        <w:t>2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EF583C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EF583C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0B1044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0B1044">
              <w:rPr>
                <w:rFonts w:ascii="PT Astra Serif" w:hAnsi="PT Astra Serif" w:cs="Times New Roman CYR"/>
                <w:b/>
                <w:sz w:val="28"/>
                <w:szCs w:val="28"/>
              </w:rPr>
              <w:t>полугодие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</w:t>
            </w:r>
            <w:r w:rsidR="00EF583C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EF583C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10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</w:t>
            </w:r>
            <w:r w:rsidR="00DD527A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 xml:space="preserve"> 000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 xml:space="preserve">в 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руб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>лях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lastRenderedPageBreak/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17335E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</w:t>
      </w:r>
      <w:r w:rsidRPr="00794240">
        <w:rPr>
          <w:rFonts w:ascii="PT Astra Serif" w:hAnsi="PT Astra Serif"/>
          <w:sz w:val="28"/>
          <w:szCs w:val="28"/>
        </w:rPr>
        <w:t>202</w:t>
      </w:r>
      <w:r w:rsidR="00BA260D">
        <w:rPr>
          <w:rFonts w:ascii="PT Astra Serif" w:hAnsi="PT Astra Serif"/>
          <w:sz w:val="28"/>
          <w:szCs w:val="28"/>
        </w:rPr>
        <w:t>2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____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F34AA" w:rsidRPr="000F2F70" w:rsidRDefault="0017335E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0F2F70">
        <w:rPr>
          <w:rFonts w:ascii="PT Astra Serif" w:hAnsi="PT Astra Serif" w:cs="Arial"/>
          <w:b/>
          <w:sz w:val="28"/>
          <w:szCs w:val="28"/>
        </w:rPr>
        <w:t xml:space="preserve">Расходы бюджета на реализацию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1 </w:t>
      </w:r>
      <w:r w:rsidR="00C35DD0" w:rsidRPr="000F2F70">
        <w:rPr>
          <w:rFonts w:ascii="PT Astra Serif" w:hAnsi="PT Astra Serif" w:cs="Arial"/>
          <w:b/>
          <w:sz w:val="28"/>
          <w:szCs w:val="28"/>
        </w:rPr>
        <w:t>полугодие</w:t>
      </w:r>
      <w:r w:rsidRPr="000F2F70">
        <w:rPr>
          <w:rFonts w:ascii="PT Astra Serif" w:hAnsi="PT Astra Serif" w:cs="Arial"/>
          <w:b/>
          <w:sz w:val="28"/>
          <w:szCs w:val="28"/>
        </w:rPr>
        <w:t xml:space="preserve"> 202</w:t>
      </w:r>
      <w:r w:rsidR="00BA260D" w:rsidRPr="000F2F70">
        <w:rPr>
          <w:rFonts w:ascii="PT Astra Serif" w:hAnsi="PT Astra Serif" w:cs="Arial"/>
          <w:b/>
          <w:sz w:val="28"/>
          <w:szCs w:val="28"/>
        </w:rPr>
        <w:t>2</w:t>
      </w:r>
    </w:p>
    <w:p w:rsidR="00AC1105" w:rsidRDefault="00AC1105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    (в рублях)</w:t>
      </w:r>
    </w:p>
    <w:tbl>
      <w:tblPr>
        <w:tblW w:w="10735" w:type="dxa"/>
        <w:tblInd w:w="-856" w:type="dxa"/>
        <w:tblLook w:val="04A0" w:firstRow="1" w:lastRow="0" w:firstColumn="1" w:lastColumn="0" w:noHBand="0" w:noVBand="1"/>
      </w:tblPr>
      <w:tblGrid>
        <w:gridCol w:w="3360"/>
        <w:gridCol w:w="456"/>
        <w:gridCol w:w="467"/>
        <w:gridCol w:w="1003"/>
        <w:gridCol w:w="809"/>
        <w:gridCol w:w="1702"/>
        <w:gridCol w:w="1540"/>
        <w:gridCol w:w="1398"/>
      </w:tblGrid>
      <w:tr w:rsidR="000F2F70" w:rsidRPr="000F2F70" w:rsidTr="000F2F70">
        <w:trPr>
          <w:trHeight w:val="30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Код классификации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Сумма</w:t>
            </w:r>
          </w:p>
        </w:tc>
      </w:tr>
      <w:tr w:rsidR="000F2F70" w:rsidRPr="000F2F70" w:rsidTr="000F2F70">
        <w:trPr>
          <w:trHeight w:val="1125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Рд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Вид </w:t>
            </w:r>
            <w:proofErr w:type="spellStart"/>
            <w:proofErr w:type="gramStart"/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70" w:rsidRPr="000F2F70" w:rsidRDefault="000F2F70" w:rsidP="000F2F70">
            <w:pPr>
              <w:spacing w:after="240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Предусмотрено в бюджете </w:t>
            </w: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br/>
              <w:t>на 2022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Исполнено 1 полугодие 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Процент исполнения к году</w:t>
            </w:r>
          </w:p>
        </w:tc>
      </w:tr>
      <w:tr w:rsidR="000F2F70" w:rsidRPr="000F2F70" w:rsidTr="000F2F70">
        <w:trPr>
          <w:trHeight w:val="5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9 545 266,08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3 436 224,89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36,00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8 338 426,84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3 266 362,21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39,17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функционирования  исполнительных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органов муниципального образования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8 300 226,84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3 247 362,21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39,12</w:t>
            </w:r>
          </w:p>
        </w:tc>
      </w:tr>
      <w:tr w:rsidR="000F2F70" w:rsidRPr="000F2F70" w:rsidTr="000F2F70">
        <w:trPr>
          <w:trHeight w:val="5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72 1 00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1 042 009,73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417 653,40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40,08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72 1 00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1 042 009,73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417 653,40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40,08</w:t>
            </w:r>
          </w:p>
        </w:tc>
      </w:tr>
      <w:tr w:rsidR="000F2F70" w:rsidRPr="000F2F70" w:rsidTr="000F2F70">
        <w:trPr>
          <w:trHeight w:val="25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72 1 00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1 042 009,73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417 653,40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40,08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72 1 00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1 042 009,73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417 653,40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40,08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7 258 217,11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2 829 708,81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38,99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государственных органов по аппарату администрации м. о.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5 589 142,47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2 120 064,43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37,93</w:t>
            </w:r>
          </w:p>
        </w:tc>
      </w:tr>
      <w:tr w:rsidR="000F2F70" w:rsidRPr="000F2F70" w:rsidTr="000F2F70">
        <w:trPr>
          <w:trHeight w:val="17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5 589 142,47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2 120 064,43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37,93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5 589 142,47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2 120 064,43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37,93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 по аппарату администрации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1 669 074,64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709 644,38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42,52</w:t>
            </w:r>
          </w:p>
        </w:tc>
      </w:tr>
      <w:tr w:rsidR="000F2F70" w:rsidRPr="000F2F70" w:rsidTr="000F2F70">
        <w:trPr>
          <w:trHeight w:val="12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1 611 474,64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695 866,38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43,18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1 611 474,64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695 866,38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43,18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13 778,00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23,92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13 778,00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23,92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49,74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49,74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8000 0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49,74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8005 0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49,74</w:t>
            </w:r>
          </w:p>
        </w:tc>
      </w:tr>
      <w:tr w:rsidR="000F2F70" w:rsidRPr="000F2F70" w:rsidTr="000F2F70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Киреевского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1 106 839,24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169 862,68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15,35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1 106 839,24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169 862,68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15,35</w:t>
            </w:r>
          </w:p>
        </w:tc>
      </w:tr>
      <w:tr w:rsidR="000F2F70" w:rsidRPr="000F2F70" w:rsidTr="000F2F70">
        <w:trPr>
          <w:trHeight w:val="54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1 106 839,24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169 862,68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15,35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2111 0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151 373,66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64,41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2111 0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151 373,66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64,41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2111 0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151 373,66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64,41</w:t>
            </w:r>
          </w:p>
        </w:tc>
      </w:tr>
      <w:tr w:rsidR="000F2F70" w:rsidRPr="000F2F70" w:rsidTr="000F2F70">
        <w:trPr>
          <w:trHeight w:val="21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4 429,02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49,21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4 429,02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49,21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4 429,02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49,21</w:t>
            </w:r>
          </w:p>
        </w:tc>
      </w:tr>
      <w:tr w:rsidR="000F2F70" w:rsidRPr="000F2F70" w:rsidTr="000F2F7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1,77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1,77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1,77</w:t>
            </w:r>
          </w:p>
        </w:tc>
      </w:tr>
      <w:tr w:rsidR="000F2F70" w:rsidRPr="000F2F70" w:rsidTr="000F2F70">
        <w:trPr>
          <w:trHeight w:val="11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S126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S126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S126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6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17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319 485,36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37,72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319 485,36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37,72</w:t>
            </w:r>
          </w:p>
        </w:tc>
      </w:tr>
      <w:tr w:rsidR="000F2F70" w:rsidRPr="000F2F70" w:rsidTr="000F2F7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НАЦИОНАЛЬНАЯ БЕЗОПАСНОСТЬ  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2022-2026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03 0 00 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2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«Устройство наружного водоснабжения и перезарядка огнетушителей»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03 4 01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3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обеспечение пожарной безопасности на территории муниципального образования Шварцевское Киреевского района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0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8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3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8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20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2022 – 2026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2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Мероприятие «Организационно-правовые мероприятия, направленные на противодействие злоупотреблению наркотиков и психотропных веществ в м.о.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11 347 667,24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6 367 387,97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56,11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11 164 696,24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6 314 230,97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56,56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местного значения на 2019 – 2025 годы на территории муниципального образования Шварцевское Киреевского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10 714 696,24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6 314 230,97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58,93</w:t>
            </w:r>
          </w:p>
        </w:tc>
      </w:tr>
      <w:tr w:rsidR="000F2F70" w:rsidRPr="000F2F70" w:rsidTr="000F2F70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10 714 696,24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6 314 230,97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58,93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 процессных мероприятий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8 649 399,99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4 224 002,83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48,84</w:t>
            </w:r>
          </w:p>
        </w:tc>
      </w:tr>
      <w:tr w:rsidR="000F2F70" w:rsidRPr="000F2F70" w:rsidTr="000F2F70">
        <w:trPr>
          <w:trHeight w:val="16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Расходы на содержание дорог местного значения на территории м.о. Шварцевское Киреевского района по исполнению полномочий переданных из бюджета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муниципальног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района в бюджеты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3 405 784,18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3 405 784,18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3 405 784,18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8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содержанию дорог и сооружений на них в рамках подпрограммы "Ремонт автомобильных дорог общего пользования местного значения на территории м.о. Шварцевское Киреевского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992 873,49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992 873,49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992 873,49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8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направленные на реализацию проекта "Народный бюджет"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4 250 742,32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4 224 002,83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99,37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4 250 742,32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4 224 002,83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99,37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 S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4 250 742,32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4 224 002,83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99,37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Комплексы процессных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мероприятийа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499 548,13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299 776,32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60,01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01 4 02  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2009 1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499 548,13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299 776,32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60,01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2009 1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499 548,13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299 776,32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60,01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2009 1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499 548,13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299 776,32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60,01</w:t>
            </w:r>
          </w:p>
        </w:tc>
      </w:tr>
      <w:tr w:rsidR="000F2F70" w:rsidRPr="000F2F70" w:rsidTr="000F2F70">
        <w:trPr>
          <w:trHeight w:val="15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1 565 748,12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1 340 451,82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85,61</w:t>
            </w:r>
          </w:p>
        </w:tc>
      </w:tr>
      <w:tr w:rsidR="000F2F70" w:rsidRPr="000F2F70" w:rsidTr="000F2F70">
        <w:trPr>
          <w:trHeight w:val="18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содержанию дорог и сооружений на них в рамках подпрограммы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305 296,25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79 999,95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26,20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305 296,25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79 999,95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26,20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305 296,25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79 999,95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26,20</w:t>
            </w:r>
          </w:p>
        </w:tc>
      </w:tr>
      <w:tr w:rsidR="000F2F70" w:rsidRPr="000F2F70" w:rsidTr="000F2F70">
        <w:trPr>
          <w:trHeight w:val="19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бюджета  муниципального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района в бюджеты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3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финансовое обеспечение программных продуктов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8045 0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151 000,00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26,82</w:t>
            </w:r>
          </w:p>
        </w:tc>
      </w:tr>
      <w:tr w:rsidR="000F2F70" w:rsidRPr="000F2F70" w:rsidTr="000F2F70">
        <w:trPr>
          <w:trHeight w:val="13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на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24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Комплексы процессных мероприятий «Проведение рабочих встреч, семинаров и «круглых столов» по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проблемом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22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 по подпрограмме «Проведение рабочих встреч, семинаров и «круглых столов» по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проблемом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по иным непрограммным мероприятиям в рамках непрограммных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2033 0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2033 0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2033 0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8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52 601 541,28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2 471 459,70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4,70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2 470 981,91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473 592,92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19,17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2 470 981,91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473 592,92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19,17</w:t>
            </w:r>
          </w:p>
        </w:tc>
      </w:tr>
      <w:tr w:rsidR="000F2F70" w:rsidRPr="000F2F70" w:rsidTr="000F2F70">
        <w:trPr>
          <w:trHeight w:val="5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2 470 981,91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473 592,92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19,17</w:t>
            </w:r>
          </w:p>
        </w:tc>
      </w:tr>
      <w:tr w:rsidR="000F2F70" w:rsidRPr="000F2F70" w:rsidTr="000F2F70">
        <w:trPr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муниципального жилищного фонда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2 350 981,91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353 592,92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15,04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2 350 981,91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353 592,92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15,04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2 350 981,91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353 592,92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15,04</w:t>
            </w:r>
          </w:p>
        </w:tc>
      </w:tr>
      <w:tr w:rsidR="000F2F70" w:rsidRPr="000F2F70" w:rsidTr="000F2F70">
        <w:trPr>
          <w:trHeight w:val="3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45 752 759,37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679 056,37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1,48</w:t>
            </w:r>
          </w:p>
        </w:tc>
      </w:tr>
      <w:tr w:rsidR="000F2F70" w:rsidRPr="000F2F70" w:rsidTr="000F2F7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15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 в рамках непрограммных расходов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7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Муниципальная программа «Комплексного развития систем коммунальной инфраструктуры муниципального образования Шварцевское Киреевского района на 2020-2025 и на период 2028 г.»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05 0 00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44 545 074,11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465 498,06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1,05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44 545 074,11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465 498,06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1,05</w:t>
            </w:r>
          </w:p>
        </w:tc>
      </w:tr>
      <w:tr w:rsidR="000F2F70" w:rsidRPr="000F2F70" w:rsidTr="000F2F70">
        <w:trPr>
          <w:trHeight w:val="10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05 4 01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43 410 309,37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Мероприятия </w:t>
            </w:r>
            <w:proofErr w:type="gramStart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направленные  на</w:t>
            </w:r>
            <w:proofErr w:type="gramEnd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строительство </w:t>
            </w:r>
            <w:proofErr w:type="spellStart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распределительных сетей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01 S085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43 410 309,37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Газификация </w:t>
            </w:r>
            <w:proofErr w:type="spellStart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населеных</w:t>
            </w:r>
            <w:proofErr w:type="spellEnd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пунктов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01 S085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43 410 309,37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01 S085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43 410 309,37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1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Комплексы процессных мероприятий «Ремонт </w:t>
            </w:r>
            <w:proofErr w:type="gramStart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системы  водопроводных</w:t>
            </w:r>
            <w:proofErr w:type="gramEnd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сетей на территории м.о.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05 4 02 0000 0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1 134 764,74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465 498,06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41,02</w:t>
            </w:r>
          </w:p>
        </w:tc>
      </w:tr>
      <w:tr w:rsidR="000F2F70" w:rsidRPr="000F2F70" w:rsidTr="000F2F70">
        <w:trPr>
          <w:trHeight w:val="6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344 198,06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98,34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344 198,06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98,34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344 198,06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98,34</w:t>
            </w:r>
          </w:p>
        </w:tc>
      </w:tr>
      <w:tr w:rsidR="000F2F70" w:rsidRPr="000F2F70" w:rsidTr="000F2F70">
        <w:trPr>
          <w:trHeight w:val="14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784 764,74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15,46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784 764,74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15,46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784 764,74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15,46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4 177 800,00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1 286 810,41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30,80</w:t>
            </w:r>
          </w:p>
        </w:tc>
      </w:tr>
      <w:tr w:rsidR="000F2F70" w:rsidRPr="000F2F70" w:rsidTr="000F2F70">
        <w:trPr>
          <w:trHeight w:val="15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Программа «Предотвращение распространения сорного растения борщевик Сосновского на территории м.о. Шварцевское Киреевского района Тульской области на 2022 – 2025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02 0 00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4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02 4 00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«Разработка комплекса мероприятий по уничтожению борщевика Сосновского»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02 4 01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02 4 01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7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«В области энергосбережения и повышения энергетической эффективности на 2022 и плановые 2023-2024 годы на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06 4 00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2022 год и плановые 2023 - 2024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3 667 800,00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1 040 988,27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28,38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3 667 800,00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ремонт объектов инфраструктуры м.о.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2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367 646,40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20,60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367 646,40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20,60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367 646,40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20,60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367 646,40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20,60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фонарей уличного освещения»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673 341,87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42,95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673 341,87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42,95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672 624,55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42,93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672 624,55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42,93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717,32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71,73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717,32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71,73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2042 0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2042 0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2042 0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5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Культурно-массовые мероприятия по обеспечению досуга населения в рамках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proofErr w:type="gramStart"/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11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7102 0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7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7102 0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6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7102 0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5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0000 0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Физкультурно-оздоровительные мероприятия в рамках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2014 0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2014 0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2014 0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77 506 720,72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14 309 847,57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18,46</w:t>
            </w:r>
          </w:p>
        </w:tc>
      </w:tr>
    </w:tbl>
    <w:p w:rsidR="00BA260D" w:rsidRPr="00832DB7" w:rsidRDefault="00BA260D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876DEC" w:rsidRDefault="00876DEC" w:rsidP="00876DEC"/>
    <w:p w:rsidR="005F34AA" w:rsidRDefault="005F34AA" w:rsidP="00876DEC"/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5E744A" w:rsidRDefault="00876DEC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text" w:horzAnchor="margin" w:tblpXSpec="center" w:tblpY="-991"/>
        <w:tblW w:w="10378" w:type="dxa"/>
        <w:tblLayout w:type="fixed"/>
        <w:tblLook w:val="00A0" w:firstRow="1" w:lastRow="0" w:firstColumn="1" w:lastColumn="0" w:noHBand="0" w:noVBand="0"/>
      </w:tblPr>
      <w:tblGrid>
        <w:gridCol w:w="2080"/>
        <w:gridCol w:w="3240"/>
        <w:gridCol w:w="1758"/>
        <w:gridCol w:w="1701"/>
        <w:gridCol w:w="1599"/>
      </w:tblGrid>
      <w:tr w:rsidR="000F2F70" w:rsidRPr="00832DB7" w:rsidTr="000F2F70">
        <w:trPr>
          <w:trHeight w:val="1320"/>
        </w:trPr>
        <w:tc>
          <w:tcPr>
            <w:tcW w:w="103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70" w:rsidRDefault="000F2F70" w:rsidP="00E057A5">
            <w:pPr>
              <w:pStyle w:val="2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0F2F70" w:rsidRDefault="000F2F70" w:rsidP="00E057A5">
            <w:pPr>
              <w:pStyle w:val="2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0F2F70" w:rsidRDefault="000F2F70" w:rsidP="00E057A5">
            <w:pPr>
              <w:pStyle w:val="2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0F2F70" w:rsidRPr="00832DB7" w:rsidRDefault="000F2F70" w:rsidP="00E057A5">
            <w:pPr>
              <w:pStyle w:val="2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  <w:p w:rsidR="000F2F70" w:rsidRPr="00832DB7" w:rsidRDefault="000F2F70" w:rsidP="00E057A5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постановлению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</w:t>
            </w:r>
          </w:p>
          <w:p w:rsidR="000F2F70" w:rsidRPr="00832DB7" w:rsidRDefault="000F2F70" w:rsidP="00E057A5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муниципального образования Шварцевское </w:t>
            </w:r>
          </w:p>
          <w:p w:rsidR="000F2F70" w:rsidRDefault="000F2F70" w:rsidP="00E057A5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Киреевского района   </w:t>
            </w:r>
          </w:p>
          <w:p w:rsidR="000F2F70" w:rsidRDefault="000F2F70" w:rsidP="00E057A5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79424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794240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9424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  </w:t>
            </w:r>
          </w:p>
          <w:p w:rsidR="000F2F70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F2F70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F2F70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F2F70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0F2F70" w:rsidRPr="00832DB7" w:rsidRDefault="000F2F70" w:rsidP="000F2F70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полугодие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0F2F70" w:rsidRPr="00832DB7" w:rsidTr="000F2F70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ind w:hanging="24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>(рубл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ях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0F2F70" w:rsidRPr="00832DB7" w:rsidTr="000F2F70">
        <w:trPr>
          <w:trHeight w:val="6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F2F70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2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полугодие</w:t>
            </w:r>
          </w:p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2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0F2F70" w:rsidRPr="00832DB7" w:rsidTr="000F2F70">
        <w:trPr>
          <w:trHeight w:val="12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4 800 000,00</w:t>
            </w:r>
          </w:p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2 268 195,39</w:t>
            </w:r>
          </w:p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A78E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2 531 804,61</w:t>
            </w:r>
          </w:p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0F2F70" w:rsidRPr="00832DB7" w:rsidTr="000F2F70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5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2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6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9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0F2F70">
              <w:rPr>
                <w:rFonts w:ascii="PT Astra Serif" w:hAnsi="PT Astra Serif" w:cs="PT Astra Serif"/>
                <w:bCs/>
                <w:szCs w:val="24"/>
              </w:rPr>
              <w:t>4 800 000,00</w:t>
            </w:r>
          </w:p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0F2F70">
              <w:rPr>
                <w:rFonts w:ascii="PT Astra Serif" w:hAnsi="PT Astra Serif" w:cs="PT Astra Serif"/>
                <w:bCs/>
                <w:szCs w:val="24"/>
              </w:rPr>
              <w:t>2 268 195,39</w:t>
            </w:r>
          </w:p>
          <w:p w:rsidR="000F2F70" w:rsidRPr="000F2F70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0F2F70">
              <w:rPr>
                <w:rFonts w:ascii="PT Astra Serif" w:hAnsi="PT Astra Serif" w:cs="PT Astra Serif"/>
                <w:bCs/>
                <w:szCs w:val="24"/>
              </w:rPr>
              <w:t>2 531 804,61</w:t>
            </w:r>
          </w:p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</w:tr>
      <w:tr w:rsidR="000F2F70" w:rsidRPr="00832DB7" w:rsidTr="000F2F70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-72 706 720,72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-12 041 652,18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64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-72 706 720,72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-12 041 652,18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8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-72 706 720,72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-12 041 652,18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-72 706 720,72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-12 041 652,18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6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77 506 720,72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14 309 847,57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6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77 506 720,72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14 309 847,57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6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77 506 720,72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14 309 847,57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77 506 720,72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14 309 847,57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91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9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5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0F2F70" w:rsidRDefault="000F2F70" w:rsidP="000F2F70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5F34AA" w:rsidRDefault="005F34A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991"/>
        <w:tblW w:w="10206" w:type="dxa"/>
        <w:tblLayout w:type="fixed"/>
        <w:tblLook w:val="00A0" w:firstRow="1" w:lastRow="0" w:firstColumn="1" w:lastColumn="0" w:noHBand="0" w:noVBand="0"/>
      </w:tblPr>
      <w:tblGrid>
        <w:gridCol w:w="10206"/>
      </w:tblGrid>
      <w:tr w:rsidR="000F2F70" w:rsidRPr="00832DB7" w:rsidTr="000F2F70">
        <w:trPr>
          <w:trHeight w:val="13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70" w:rsidRPr="00832DB7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6E18F3" w:rsidRDefault="006E18F3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6E18F3" w:rsidRDefault="006E18F3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6E18F3" w:rsidRDefault="006E18F3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876DEC" w:rsidRPr="00832DB7" w:rsidRDefault="00E43951" w:rsidP="00876DEC">
      <w:pPr>
        <w:pStyle w:val="2"/>
        <w:ind w:left="708"/>
        <w:jc w:val="righ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876DEC" w:rsidRPr="00832DB7" w:rsidRDefault="00876DEC" w:rsidP="00876DEC">
      <w:pPr>
        <w:rPr>
          <w:rFonts w:ascii="PT Astra Serif" w:hAnsi="PT Astra Serif"/>
          <w:szCs w:val="24"/>
        </w:rPr>
      </w:pPr>
    </w:p>
    <w:p w:rsidR="00876DEC" w:rsidRPr="00832DB7" w:rsidRDefault="00876DEC" w:rsidP="00876DEC">
      <w:pPr>
        <w:rPr>
          <w:rFonts w:ascii="PT Astra Serif" w:hAnsi="PT Astra Serif"/>
          <w:sz w:val="28"/>
          <w:szCs w:val="28"/>
        </w:rPr>
      </w:pPr>
    </w:p>
    <w:sectPr w:rsidR="00876DEC" w:rsidRPr="00832DB7" w:rsidSect="00BA260D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327BC"/>
    <w:rsid w:val="000623C8"/>
    <w:rsid w:val="000702E1"/>
    <w:rsid w:val="00087294"/>
    <w:rsid w:val="00094B67"/>
    <w:rsid w:val="000A42BA"/>
    <w:rsid w:val="000B1044"/>
    <w:rsid w:val="000F2F70"/>
    <w:rsid w:val="00100A16"/>
    <w:rsid w:val="00113EED"/>
    <w:rsid w:val="001306CB"/>
    <w:rsid w:val="00140A50"/>
    <w:rsid w:val="00151EA0"/>
    <w:rsid w:val="00154D0C"/>
    <w:rsid w:val="0017335E"/>
    <w:rsid w:val="001839F8"/>
    <w:rsid w:val="00191E0D"/>
    <w:rsid w:val="001A359C"/>
    <w:rsid w:val="001B3973"/>
    <w:rsid w:val="001E1252"/>
    <w:rsid w:val="001F1E5F"/>
    <w:rsid w:val="00260888"/>
    <w:rsid w:val="002A6C46"/>
    <w:rsid w:val="002C6E7C"/>
    <w:rsid w:val="002D2E11"/>
    <w:rsid w:val="00311B96"/>
    <w:rsid w:val="00317648"/>
    <w:rsid w:val="00347880"/>
    <w:rsid w:val="00355384"/>
    <w:rsid w:val="00357002"/>
    <w:rsid w:val="00370130"/>
    <w:rsid w:val="00374FF5"/>
    <w:rsid w:val="003E09E6"/>
    <w:rsid w:val="00415FE0"/>
    <w:rsid w:val="00457B86"/>
    <w:rsid w:val="00475FE1"/>
    <w:rsid w:val="00494B58"/>
    <w:rsid w:val="004C2F7B"/>
    <w:rsid w:val="004D2C23"/>
    <w:rsid w:val="004E5874"/>
    <w:rsid w:val="00504811"/>
    <w:rsid w:val="005058B5"/>
    <w:rsid w:val="00540844"/>
    <w:rsid w:val="00542A56"/>
    <w:rsid w:val="00547BE6"/>
    <w:rsid w:val="005504CD"/>
    <w:rsid w:val="0058195F"/>
    <w:rsid w:val="005D1A26"/>
    <w:rsid w:val="005E744A"/>
    <w:rsid w:val="005F0867"/>
    <w:rsid w:val="005F34AA"/>
    <w:rsid w:val="0064374E"/>
    <w:rsid w:val="006824F7"/>
    <w:rsid w:val="006A4AA8"/>
    <w:rsid w:val="006B6A17"/>
    <w:rsid w:val="006E18F3"/>
    <w:rsid w:val="00700247"/>
    <w:rsid w:val="00713C64"/>
    <w:rsid w:val="007620E3"/>
    <w:rsid w:val="00766620"/>
    <w:rsid w:val="007724F7"/>
    <w:rsid w:val="00786793"/>
    <w:rsid w:val="00794240"/>
    <w:rsid w:val="007E329E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D7311"/>
    <w:rsid w:val="008D79C3"/>
    <w:rsid w:val="00913427"/>
    <w:rsid w:val="0097048F"/>
    <w:rsid w:val="00970D5F"/>
    <w:rsid w:val="00991096"/>
    <w:rsid w:val="009A1BC9"/>
    <w:rsid w:val="009A43C1"/>
    <w:rsid w:val="009B148F"/>
    <w:rsid w:val="009C4633"/>
    <w:rsid w:val="009E4EE6"/>
    <w:rsid w:val="00A1579C"/>
    <w:rsid w:val="00A15EC6"/>
    <w:rsid w:val="00A16290"/>
    <w:rsid w:val="00A70D72"/>
    <w:rsid w:val="00A84356"/>
    <w:rsid w:val="00A97F33"/>
    <w:rsid w:val="00AB3006"/>
    <w:rsid w:val="00AC1105"/>
    <w:rsid w:val="00AE197F"/>
    <w:rsid w:val="00AF7CF1"/>
    <w:rsid w:val="00B2706F"/>
    <w:rsid w:val="00B37BD1"/>
    <w:rsid w:val="00B6016A"/>
    <w:rsid w:val="00B82D84"/>
    <w:rsid w:val="00BA260D"/>
    <w:rsid w:val="00BA6433"/>
    <w:rsid w:val="00BE4BA1"/>
    <w:rsid w:val="00BF7AF0"/>
    <w:rsid w:val="00C11DF3"/>
    <w:rsid w:val="00C205CB"/>
    <w:rsid w:val="00C35DD0"/>
    <w:rsid w:val="00C61FBD"/>
    <w:rsid w:val="00C67330"/>
    <w:rsid w:val="00CB0576"/>
    <w:rsid w:val="00CB3F67"/>
    <w:rsid w:val="00CF5220"/>
    <w:rsid w:val="00D04DB7"/>
    <w:rsid w:val="00D10DC3"/>
    <w:rsid w:val="00D25414"/>
    <w:rsid w:val="00D33749"/>
    <w:rsid w:val="00D53F43"/>
    <w:rsid w:val="00D565BF"/>
    <w:rsid w:val="00D80F7E"/>
    <w:rsid w:val="00DB6775"/>
    <w:rsid w:val="00DD527A"/>
    <w:rsid w:val="00DE282C"/>
    <w:rsid w:val="00DE2A0E"/>
    <w:rsid w:val="00DF48CC"/>
    <w:rsid w:val="00E015FA"/>
    <w:rsid w:val="00E144F8"/>
    <w:rsid w:val="00E157BF"/>
    <w:rsid w:val="00E43951"/>
    <w:rsid w:val="00E502D8"/>
    <w:rsid w:val="00E5269F"/>
    <w:rsid w:val="00E731D0"/>
    <w:rsid w:val="00E7671B"/>
    <w:rsid w:val="00E94D65"/>
    <w:rsid w:val="00EA093E"/>
    <w:rsid w:val="00EA254A"/>
    <w:rsid w:val="00EA57C7"/>
    <w:rsid w:val="00ED3EDB"/>
    <w:rsid w:val="00EF583C"/>
    <w:rsid w:val="00F06379"/>
    <w:rsid w:val="00F45402"/>
    <w:rsid w:val="00F46309"/>
    <w:rsid w:val="00F478FF"/>
    <w:rsid w:val="00F67BE5"/>
    <w:rsid w:val="00F734F6"/>
    <w:rsid w:val="00F83981"/>
    <w:rsid w:val="00F83B0F"/>
    <w:rsid w:val="00F90AD8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2F7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F2F70"/>
    <w:rPr>
      <w:color w:val="800080"/>
      <w:u w:val="single"/>
    </w:rPr>
  </w:style>
  <w:style w:type="paragraph" w:customStyle="1" w:styleId="xl64">
    <w:name w:val="xl64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66">
    <w:name w:val="xl66"/>
    <w:basedOn w:val="a"/>
    <w:rsid w:val="000F2F70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b/>
      <w:bCs/>
      <w:color w:val="000000"/>
      <w:szCs w:val="24"/>
      <w:lang w:eastAsia="ru-RU"/>
    </w:rPr>
  </w:style>
  <w:style w:type="paragraph" w:customStyle="1" w:styleId="xl69">
    <w:name w:val="xl6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Cs w:val="24"/>
      <w:lang w:eastAsia="ru-RU"/>
    </w:rPr>
  </w:style>
  <w:style w:type="paragraph" w:customStyle="1" w:styleId="xl70">
    <w:name w:val="xl70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75">
    <w:name w:val="xl75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76">
    <w:name w:val="xl76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78">
    <w:name w:val="xl7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81">
    <w:name w:val="xl81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Cs w:val="24"/>
      <w:lang w:eastAsia="ru-RU"/>
    </w:rPr>
  </w:style>
  <w:style w:type="paragraph" w:customStyle="1" w:styleId="xl84">
    <w:name w:val="xl84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85">
    <w:name w:val="xl85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86">
    <w:name w:val="xl86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87">
    <w:name w:val="xl8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8">
    <w:name w:val="xl8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9">
    <w:name w:val="xl8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90">
    <w:name w:val="xl90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Cs w:val="24"/>
      <w:lang w:eastAsia="ru-RU"/>
    </w:rPr>
  </w:style>
  <w:style w:type="paragraph" w:customStyle="1" w:styleId="xl91">
    <w:name w:val="xl91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92">
    <w:name w:val="xl92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93">
    <w:name w:val="xl93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94">
    <w:name w:val="xl94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95">
    <w:name w:val="xl95"/>
    <w:basedOn w:val="a"/>
    <w:rsid w:val="000F2F7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97">
    <w:name w:val="xl9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99">
    <w:name w:val="xl9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100">
    <w:name w:val="xl100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101">
    <w:name w:val="xl101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102">
    <w:name w:val="xl102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103">
    <w:name w:val="xl103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104">
    <w:name w:val="xl104"/>
    <w:basedOn w:val="a"/>
    <w:rsid w:val="000F2F70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106">
    <w:name w:val="xl106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7">
    <w:name w:val="xl10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8">
    <w:name w:val="xl10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109">
    <w:name w:val="xl10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2022-07-20T11:41:00Z</cp:lastPrinted>
  <dcterms:created xsi:type="dcterms:W3CDTF">2025-05-22T07:51:00Z</dcterms:created>
  <dcterms:modified xsi:type="dcterms:W3CDTF">2025-05-22T07:51:00Z</dcterms:modified>
</cp:coreProperties>
</file>