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0AC" w:rsidRPr="00BB40AC" w:rsidRDefault="00BB40AC" w:rsidP="00BB40AC">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BB40AC">
        <w:rPr>
          <w:rFonts w:ascii="Times New Roman" w:eastAsia="Times New Roman" w:hAnsi="Times New Roman" w:cs="Times New Roman"/>
          <w:b/>
          <w:bCs/>
          <w:color w:val="3D3D3D"/>
          <w:kern w:val="36"/>
          <w:sz w:val="31"/>
          <w:szCs w:val="31"/>
          <w:lang w:eastAsia="ru-RU"/>
        </w:rPr>
        <w:t>Решение от 25 декабря 2013г № 4-46. О бюджете муниципального образования Киреевский район на 2014 год и на плановый период 2015 и 2016 годов</w:t>
      </w:r>
    </w:p>
    <w:p w:rsidR="00BB40AC" w:rsidRPr="00BB40AC" w:rsidRDefault="00BB40AC" w:rsidP="00BB40AC">
      <w:pPr>
        <w:spacing w:after="0" w:line="240" w:lineRule="auto"/>
        <w:rPr>
          <w:rFonts w:ascii="Times New Roman" w:eastAsia="Times New Roman" w:hAnsi="Times New Roman" w:cs="Times New Roman"/>
          <w:lang w:eastAsia="ru-RU"/>
        </w:rPr>
      </w:pPr>
      <w:r w:rsidRPr="00BB40AC">
        <w:rPr>
          <w:rFonts w:ascii="Times New Roman" w:eastAsia="Times New Roman" w:hAnsi="Times New Roman" w:cs="Times New Roman"/>
          <w:color w:val="8A8A8A"/>
          <w:lang w:eastAsia="ru-RU"/>
        </w:rPr>
        <w:t>15.01.2014</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МУНИЦИПАЛЬНОЕ ОБРАЗОВАНИЕ КИРЕЕВСКИЙ РАЙОН</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СОБРАНИЕ ПРЕДСТАВИТЕЛЕЙ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ПЯТЫЙ СОЗЫВ</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4 ЗАСЕДАНИЕ</w:t>
      </w:r>
    </w:p>
    <w:p w:rsidR="00BB40AC" w:rsidRPr="00BB40AC" w:rsidRDefault="00BB40AC" w:rsidP="00BB40AC">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BB40AC">
        <w:rPr>
          <w:rFonts w:ascii="Times New Roman" w:eastAsia="Times New Roman" w:hAnsi="Times New Roman" w:cs="Times New Roman"/>
          <w:b/>
          <w:bCs/>
          <w:color w:val="3D3D3D"/>
          <w:kern w:val="36"/>
          <w:sz w:val="31"/>
          <w:szCs w:val="31"/>
          <w:lang w:eastAsia="ru-RU"/>
        </w:rPr>
        <w:t>Р Е Ш Е Н И Е</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г. Киреевск</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             от 25 декабря 2013г.                                                                                                                                                 № 4-46</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О бюджете муниципального образования</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Киреевский район на 2014 год и на плановый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период 2015 и 2016 годов</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Рассмотрев основные направления бюджетной и налоговой политики муниципального образования Киреевский район, основные характеристики местного бюджета, руководствуясь п.2 ч.1 ст.36 Устава муниципального образования Киреевский район, п.3 Положения «О бюджетном процессе в муниципальном образовании Киреевский район», Бюджетным Кодексом РФ, Собрание представителей муниципального образования Киреевский район РЕШИЛО:</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Статья 1.</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1. Утвердить основные характеристики бюджета муниципального образования Киреевский район (далее - бюджет района) на 2014 год:</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1) общий объем доходов бюджета района в сумме 840 473,1 тыс. рублей;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2) общий объем расходов бюджета района в сумме 860 142,8 тыс. рублей;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3) дефицит бюджета района на 2014 год в сумме 19 669,7 тыс. рублей.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2. Утвердить основные характеристики бюджета района на 2015 год и на 2016 год:</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1) общий объем доходов бюджета района на 2015 год в сумме 887 353,7 тыс. рублей и на 2016 год в сумме 946 453,6 тыс. рублей;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lastRenderedPageBreak/>
        <w:t>2) общий объем расходов бюджета района на 2015 год в сумме 908 708,7 тыс. рублей, в том числе условно утверждённые расходы в сумме 8 583,2 тыс. рублей и на 2016 год в сумме 969 657,0 тыс. рублей,в том числе условно утвержденные расходы в сумме 18 386,6 тыс. рублей;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3) дефицит бюджета района на 2015 год в сумме 21 355,0 тыс. рублей и на 2016 год в сумме 23 203,4 тыс. рублей.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Статья 2.</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Установить, что доходы бюджета района на 2014 год и на плановый период 2015 и 2016 годов формируются за счет доходов от отдельных федеральных и региональных налогов и сборов, установленных Бюджетным кодексом Российской Федерации, в том числе от налогов, предусмотренных специальными налоговыми режимами, подлежащих зачислению в бюджет муниципального образования в соответствии с едиными нормативами отчислений, установленными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задолженности по отменённым налогам и сборам и иным обязательным платежам, неналоговых доходов, пеней и штрафов по налогам и сборам, а также за счет безвозмездных поступлений.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Статья 3.</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В целях обеспечения своевременного зачисления платежей в бюджет района и их распределения налогов по уровням бюджетной системы в соответствии с нормативами, утвержденными законодательством Российской Федерации, настоящим решением 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а также в целях кассового обслуживания исполнения бюджета района по расходам получателей бюджетных средств, администрация муниципального образования Киреевский район вправе заключать соответствующие соглашения с Управлением Федерального казначейства по Тульской области.</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Статья 4.</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1. Утвердить коды главных администраторов доходов бюджета муниципального образования Киреевский район, главных администраторов доходов бюджетов муниципальных образований Киреевского района согласно приложению 1 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2. Утвердить перечень главных администраторов доходов бюджета муниципального образования согласно приложению 2к настоящему решению</w:t>
      </w:r>
      <w:r w:rsidRPr="00BB40AC">
        <w:rPr>
          <w:rFonts w:ascii="Times New Roman" w:eastAsia="Times New Roman" w:hAnsi="Times New Roman" w:cs="Times New Roman"/>
          <w:b/>
          <w:bCs/>
          <w:lang w:eastAsia="ru-RU"/>
        </w:rPr>
        <w:t>.</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Уполномочить главных администраторов доходов бюджета муниципального образования на исполнение межбюджетных трансфертов, предусмотренных в приложениях 15 и 18 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3. Утвердить перечень главных администраторов источников финансирования дефицита бюджета муниципального образования согласно приложению 3</w:t>
      </w:r>
      <w:r w:rsidRPr="00BB40AC">
        <w:rPr>
          <w:rFonts w:ascii="Times New Roman" w:eastAsia="Times New Roman" w:hAnsi="Times New Roman" w:cs="Times New Roman"/>
          <w:b/>
          <w:bCs/>
          <w:lang w:eastAsia="ru-RU"/>
        </w:rPr>
        <w:t> </w:t>
      </w:r>
      <w:r w:rsidRPr="00BB40AC">
        <w:rPr>
          <w:rFonts w:ascii="Times New Roman" w:eastAsia="Times New Roman" w:hAnsi="Times New Roman" w:cs="Times New Roman"/>
          <w:lang w:eastAsia="ru-RU"/>
        </w:rPr>
        <w:t>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4. Администрация муниципального образования вправе в случае изменения функций органов исполнительной власти муниципального образования уточнять перечень главных администраторов, предусмотренных приложением 2 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Статья 5.</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 xml:space="preserve">1. Остатки средств, полученных казёнными учреждениями района от приносящей доход деятельности, по состоянию на 1 января 2014 года, учтённых на соответствующих лицевых счетах, </w:t>
      </w:r>
      <w:r w:rsidRPr="00BB40AC">
        <w:rPr>
          <w:rFonts w:ascii="Times New Roman" w:eastAsia="Times New Roman" w:hAnsi="Times New Roman" w:cs="Times New Roman"/>
          <w:lang w:eastAsia="ru-RU"/>
        </w:rPr>
        <w:lastRenderedPageBreak/>
        <w:t>открытых в финансовом управлении администрации муниципального образования Киреевский район, подлежат перечислению не позднее первого рабочего дня 2014 года в доход бюджета района.</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2.Главные распорядители бюджетных средств района, в ведении которых находятся казённые учреждения, осуществляющие приносящую доходы деятельность, имеют право распределять бюджетные ассигнования между указанными учреждениями с учётом объёмов доходов от приносящей доходы деятельности, осуществляемой этими учреждениями, зачисляемых в бюджет района.</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Статья 6.</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1. Учесть в бюджете муниципального образования Киреевский район на 2014 год и на плановый период 2015 и 2016 годов поступления доходов согласно приложению 4</w:t>
      </w:r>
      <w:r w:rsidRPr="00BB40AC">
        <w:rPr>
          <w:rFonts w:ascii="Times New Roman" w:eastAsia="Times New Roman" w:hAnsi="Times New Roman" w:cs="Times New Roman"/>
          <w:b/>
          <w:bCs/>
          <w:lang w:eastAsia="ru-RU"/>
        </w:rPr>
        <w:t> </w:t>
      </w:r>
      <w:r w:rsidRPr="00BB40AC">
        <w:rPr>
          <w:rFonts w:ascii="Times New Roman" w:eastAsia="Times New Roman" w:hAnsi="Times New Roman" w:cs="Times New Roman"/>
          <w:lang w:eastAsia="ru-RU"/>
        </w:rPr>
        <w:t>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2. Утвердить объем безвозмездных поступлений в бюджет муниципального образования из областного бюджета в 2014 году в сумме 631 186,7 тыс. рублей</w:t>
      </w:r>
      <w:r w:rsidRPr="00BB40AC">
        <w:rPr>
          <w:rFonts w:ascii="Times New Roman" w:eastAsia="Times New Roman" w:hAnsi="Times New Roman" w:cs="Times New Roman"/>
          <w:b/>
          <w:bCs/>
          <w:lang w:eastAsia="ru-RU"/>
        </w:rPr>
        <w:t>, </w:t>
      </w:r>
      <w:r w:rsidRPr="00BB40AC">
        <w:rPr>
          <w:rFonts w:ascii="Times New Roman" w:eastAsia="Times New Roman" w:hAnsi="Times New Roman" w:cs="Times New Roman"/>
          <w:lang w:eastAsia="ru-RU"/>
        </w:rPr>
        <w:t>в 2015 году в сумме 665 629,2 тыс. рублей</w:t>
      </w:r>
      <w:r w:rsidRPr="00BB40AC">
        <w:rPr>
          <w:rFonts w:ascii="Times New Roman" w:eastAsia="Times New Roman" w:hAnsi="Times New Roman" w:cs="Times New Roman"/>
          <w:b/>
          <w:bCs/>
          <w:lang w:eastAsia="ru-RU"/>
        </w:rPr>
        <w:t>, </w:t>
      </w:r>
      <w:r w:rsidRPr="00BB40AC">
        <w:rPr>
          <w:rFonts w:ascii="Times New Roman" w:eastAsia="Times New Roman" w:hAnsi="Times New Roman" w:cs="Times New Roman"/>
          <w:lang w:eastAsia="ru-RU"/>
        </w:rPr>
        <w:t>в 2016 году в сумме 706 245,4 тыс. рублей.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3. Учесть в доходах бюджета района поступления иных межбюджетных трансфертов из бюджетов поселений с передачей права осуществления части своих полномочий в соответствии с заключёнными соглашениями в 2014 году 8 174,0 тыс. рублей, в 2015 году 8 174,0 тыс. рублей, в 2016 году 8 174,0 тыс. рублей согласно приложению 5к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4. Не использованные в 2013 году иные межбюджетные трансферты, перечисленные из бюджетов поселений в бюджет района на осуществление части полномочий, подлежат возврату в декабре 2013 года с лицевого счета финансового управления администрации муниципального образования Киреевский район, открытого в Отделе № 8 УФК по Тульской области на счета поселений.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Статья 7</w:t>
      </w:r>
      <w:r w:rsidRPr="00BB40AC">
        <w:rPr>
          <w:rFonts w:ascii="Times New Roman" w:eastAsia="Times New Roman" w:hAnsi="Times New Roman" w:cs="Times New Roman"/>
          <w:lang w:eastAsia="ru-RU"/>
        </w:rPr>
        <w:t>.</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1. Утвердить распределение бюджетных ассигнований на 2014 год по разделам и подразделам функциональной классификации расходов бюджетов Российской Федерации согласно приложению 6 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2. Утвердить распределение бюджетных ассигнований на плановый период 2015 и 2016 годов по разделам и подразделам функциональной классификации расходов бюджетов Российской Федерации согласно приложению 7 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3. Утвердить распределение бюджетных ассигнований бюджета муниципального образования Киреевский район на 2014 год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Киреевский район согласно приложению 8к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4. Утвердить распределение бюджетных ассигнований бюджета муниципального образования Киреевский район на плановый период 2015 и 2016 годов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Киреевский район согласно приложению 9к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5. Утвердить перечень и объем бюджетных ассигнований бюджета района на реализацию законов Тульской области по разделам, подразделам, целевым статьям и группам видов расходов классификации расходов бюджета муниципального образования Киреевский район на 2014 год согласно приложению 10к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lastRenderedPageBreak/>
        <w:t>6. Утвердить перечень и объем бюджетных ассигнований бюджета района на реализацию законов Тульской области по разделам, подразделам, целевым статьям и группам видов расходов классификации расходов бюджета муниципального образования Киреевский район на плановый период 2015 и 2016 годов согласно приложению 11к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7. Утвердить ведомственную структуру расходов бюджета муниципального образования Киреевский район на 2014 год согласно приложению 12к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8. Утвердить ведомственную структуру расходов бюджета муниципального образования Киреевский район на плановый период 2015 и 2016 годов согласно приложению 13к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9. Утвердить общий объём бюджетных ассигнований бюджета района на исполнение публичных нормативных обязательств на 2014 год в сумме 10 321,9 тыс. рублей,на 2015 год в сумме 10 292,5 тыс. рублейи на 2016 год в сумме 10 263,2 тыс. рублей согласно приложению 14к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Статья 8.</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1. Утвердить объём бюджетных ассигнований дорожного фонда муниципального образования Киреевский район на 2014 год в сумме 25 650,0 тыс. рублей, на 2015 год в сумме 30 071,0 тыс. рублей, на 2016 год в сумме 37 308,3 тыс. рублей.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Статья 9.</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1. Предусмотреть в составе расходов бюджета района резервный фонд на 2014 год в сумме 2000,0 тыс. рублей, на 2015 год в сумме 1950,0 тыс. рублей, на 2016 год в сумме 1900,0 тыс. рублейна финансовое обеспечение непредвиденных расходов, в том числе на проведение аварийно- восстановительных работ, иных мероприятий, связанных с ликвидацией последствий стихийных бедствий и других чрезвычайных ситуаций.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2. Порядок использования средств резервного фонда устанавливается администрацией муниципального образования Киреевский район.</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Статья 10.</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1. Межбюджетные трансферты из бюджета муниципального образования Киреевский район бюджетам поселений Киреевского района в 2014 году и плановом периоде 2015 и 2016 годов предоставляются в соответствии с Бюджетным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 Законом Тульской области от 11 ноября 2005 года № 639- 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Законом Тульской области от 12.11.2008 года № 1113- ЗТО «О наделении органов местного самоуправления отдельными государственными полномочиями по расчёту и предоставлению дотаций на выравнивание бюджетной обеспеченности поселений за счёт средств бюджета Тульской области», решением Собрания представителей муниципального образования Киреевский район от 20.12.2006г. № 17-148 «Об утверждении Положения о межбюджетных отношениях между органами местного самоуправления муниципального образования Киреевский район и органами местного самоуправления городских и сельских поселений Киреевского района» и настоящим решением.</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 xml:space="preserve">2. Установить, что межбюджетные трансферты, предусмотренные к перечислению в бюджеты поселений в соответствии с настоящим решением, предоставляются при условии соблюдения муниципальными образованиями, входящими в состав Киреевского района, бюджетного законодательства Российской Федерации, Тульской области, нормативно- правовых актов </w:t>
      </w:r>
      <w:r w:rsidRPr="00BB40AC">
        <w:rPr>
          <w:rFonts w:ascii="Times New Roman" w:eastAsia="Times New Roman" w:hAnsi="Times New Roman" w:cs="Times New Roman"/>
          <w:lang w:eastAsia="ru-RU"/>
        </w:rPr>
        <w:lastRenderedPageBreak/>
        <w:t>Собрания представителей муниципального образования Киреевский район и муниципального образования Киреевский район, регулирующего бюджетные правоотношения.</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3. Утвердить общий объём межбюджетных трансфертов, предоставляемых бюджетам поселений в сумме на 2014 год в сумме 50 629,3 тыс. рублей, на 2015 год в сумме 51 192,9 тыс. рублей, на 2016 год в сумме 51 776,9 тыс. рублей.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4. Утвердить районный фонд финансовой поддержки поселений на 2014 год в сумме 28 249,6 тыс. рублей, который сформирован за счёт субвенции из областного фонда на обеспечение реализации отдельных государственных полномочий органов государственной власти Тульской области по расчёту предоставления дотаций бюджетам поселений за счёт средств бюджета Тульской области в сумме 12 419,6 тыс. рублей, дотации из районного фонда финансовой поддержки поселений за счет средств бюджета района в сумме 15 830,0 тыс. рублей.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Утвердить районный фонд финансовой поддержки поселений на 2015 год в сумме 28 808,5 тыс. рублей, который сформирован за счёт субвенции из областного фонда на обеспечение реализации отдельных государственных полномочий органов государственной власти Тульской области по расчёту предоставления дотаций бюджетам поселений за счёт средств бюджета Тульской области в сумме 12 978,5 тыс. рублей, дотации из районного фонда финансовой поддержки поселений за счет средств бюджета района в сумме 15 830,0 тыс. рублей.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Утвердить районный фонд финансовой поддержки поселений на 2016 год в сумме 29 392,5 тыс. рублей, который сформирован за счёт субвенции из областного фонда на обеспечение реализации отдельных государственных полномочий органов государственной власти Тульской области по расчёту предоставления дотаций бюджетам поселений за счёт средств бюджета Тульской области в сумме 13 562,5 тыс. рублей, дотации из районного фонда финансовой поддержки поселений за счет средств бюджета района в сумме 15 830,0 тыс. рублей.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5. Утвердить распределение дотации из районного фонда финансовой поддержки поселений на выравнивание финансовых возможностей органов местного самоуправления поселений по осуществлению своих полномочий по решению вопросов местного значения на 2014 год и на плановый период 2015 и 2016 годов исходя из бюджетной обеспеченности и численности населения согласно приложению 15 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Расчет дотации на обеспечение сбалансированности бюджетов поселений, входящих в состав муниципального образования Киреевский район и размер дотации на обеспечение сбалансированности бюджетов поселений на 2014 год и плановый период 2015 и 2016 годов осуществлялся согласно Закона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 Порядка образования, расчёта и предоставления дотации из районного фонда сбалансированности бюджетов поселений на 2014 год.</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Утвердить Порядок образования, расчёта и предоставления дотации из районного фонда сбалансированности бюджетов поселений на 2014 год согласно приложению 16 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Утвердить распределение дотации из районного фонда сбалансированности бюджетов поселений на 2014 год и на плановый период 2015 и 2016 годов согласно приложению 17 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6. Утвердить распределение иных межбюджетных трансфертов из областного фонда компенсаций на реализацию законов Тульской области по поселениям Киреевского района на 2014 год и на плановый период 2015 и 2016 годов согласно приложению 18.</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lastRenderedPageBreak/>
        <w:t>7. Утвердить методику расчёта нормативов для распределения субвенций из бюджета области по муниципальным образованиям Киреевского района на осуществление полномочий по первичному воинскому учёту на территориях, где отсутствуют военные комиссариаты, согласно приложению 19 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8. Установить, что в случае введения органами местного самоуправления на территории поселения налоговых льгот дотация из районного фонда финансовой поддержки поселений из бюджета района уменьшается на сумму предоставленных льгот.</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9. Установить, что не использованные по состоянию на 1 января 2014 года остатки межбюджетных трансфертов, предоставленных из бюджета области бюджетам муниципальных образований в форме субсидий, субвенций и иных межбюджетных трансфертов, имеющих целевое назначение, подлежат возврату в бюджет области в течение первых 10 рабочих дней 2014 года.</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10. Установить, что не использованные по состоянию на 1 января 2014 года остатки межбюджетных трансфертов, предоставленных из бюджета района бюджетам поселений в форме субсидий, субвенций и иных межбюджетных трансфертов, имеющих целевое назначение, могут использоваться в 2014 году на те же цели. При отсутствии потребности в указанных трансфертах их остаток подлежит возврату в бюджет района в течение первых 10 рабочих дней 2014 года.</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11. Проверки бюджетов муниципальных образований (поселений) – получателей межбюджетных трансфертов из бюджета района осуществляются в соответствии с законодательством Российской Федерации, Тульской области и правовыми нормативными актами муниципального образования Киреевский район.</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Статья 11.</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1. Установить следующие параметры муниципального долга муниципального образования:</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1) предельный объём муниципального долга муниципального образования на 2014 год в сумме 25 210,8 тыс. рублей;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 </w:t>
      </w:r>
      <w:r w:rsidRPr="00BB40AC">
        <w:rPr>
          <w:rFonts w:ascii="Times New Roman" w:eastAsia="Times New Roman" w:hAnsi="Times New Roman" w:cs="Times New Roman"/>
          <w:lang w:eastAsia="ru-RU"/>
        </w:rPr>
        <w:t>предельный объём муниципального долга муниципального образования на 2015 год в сумме 56 735,1 тыс. рублей;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 </w:t>
      </w:r>
      <w:r w:rsidRPr="00BB40AC">
        <w:rPr>
          <w:rFonts w:ascii="Times New Roman" w:eastAsia="Times New Roman" w:hAnsi="Times New Roman" w:cs="Times New Roman"/>
          <w:lang w:eastAsia="ru-RU"/>
        </w:rPr>
        <w:t>предельный объём муниципального долга муниципального образования на 2016 год в сумме 95 756,4 тыс. рублей;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2) верхний предел муниципального внутреннего долга муниципального образования по состоянию на 1 января 2015 года в сумме 15 710,4 тыс. рублей;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 верхний предел муниципального внутреннего долга муниципального образования по состоянию на 1 января 2016 года в сумме 31 524,3 тыс. рублей;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 </w:t>
      </w:r>
      <w:r w:rsidRPr="00BB40AC">
        <w:rPr>
          <w:rFonts w:ascii="Times New Roman" w:eastAsia="Times New Roman" w:hAnsi="Times New Roman" w:cs="Times New Roman"/>
          <w:lang w:eastAsia="ru-RU"/>
        </w:rPr>
        <w:t>верхний предел муниципального внутреннего долга муниципального образования по состоянию на 1 января 2017 года в сумме 54 731,7 тыс. рублей.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2. Установить предельный объём расходов на обслуживание муниципального внутреннего долга муниципального образования Киреевский район в 2014 году в сумме 427,8 тыс. рублей, в 2015 году в сумме 487,5 тыс. рублей, в 2016 году в сумме 475,0 тыс. рублей.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3. Утвердить программу муниципальных внутренних заимствований муниципального образования на 2014 год и на плановый период 2015 и 2016 годов согласно приложению 20 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lastRenderedPageBreak/>
        <w:t>Статья 12.</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1. Утвердить источники внутреннего финансирования дефицита бюджета района на 2014 год и на плановый период 2015 и 2016 годов согласно приложению 21к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2. Администрация муниципального образования Киреевский район вправе направлять на финансирование дефицита бюджета муниципального образования и погашение муниципальных долговых обязательств:</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 разницу между полученными и погашенными кредитами, полученными от кредитных организаций;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 изменение остатков средств на счетах по учету средств бюджета муниципального образования Киреевский район.</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3. Предоставить право осуществления муниципальных внутренних заимствований от имени муниципального образования Киреевский район администрации муниципального образования Киреевский район.</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Статья 13.</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1. Установить, что заключение и оплата муниципальными учреждениями района договоров, исполнение которых осуществляется за счет средств бюджета района, производятся в пределах утвержденных лимитов бюджетных обязательств в соответствии с ведомственной структурой расходов бюджета района и с учетом принятых и неисполненных обязательств.</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2. Вытекающие из договоров обязательства, исполнение которых осуществляется за счет средств бюджета района, принятые муниципальными учреждениями района сверх утвержденных лимитов бюджетных обязательств, не подлежат оплате за счет средств бюджета района.</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3. Не подлежат оплате обязательства, принятые органами местного самоуправления района и муниципальными учреждениями района, вытекающие из муниципальных контрактов (договоров), заключенных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реестр муниципальных контрактов, заключенных по итогам размещения заказов.</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4. Установить, что получатели средств бюджета района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 в размере 100 процентов суммы контракта (договора)- по контрактам (договорам) о поставке энергетического оборудования, предоставлении услуг связи, подписке на печатные издания и об их приобретении, об обучении, о переподготовке и повышении квалификации кадров, приобретении авиа-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молодёжных и спортивных мероприятий;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 в размере до 30 процентов суммы контракта (договора), если иное не предусмотрено законодательством Российской Федерации, - по остальным контрактам (договорам).</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 xml:space="preserve">5. Главные распорядители средств бюджета муниципального образования Киреевский район обеспечивают учет обязательств, подлежащих исполнению за счет средств бюджета района </w:t>
      </w:r>
      <w:r w:rsidRPr="00BB40AC">
        <w:rPr>
          <w:rFonts w:ascii="Times New Roman" w:eastAsia="Times New Roman" w:hAnsi="Times New Roman" w:cs="Times New Roman"/>
          <w:lang w:eastAsia="ru-RU"/>
        </w:rPr>
        <w:lastRenderedPageBreak/>
        <w:t>учреждениями, финансовое обеспечение деятельности которых осуществляется из бюджета района на основании бюджетных смет по кодам бюджетной классификации расходов бюджетов.</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6. Финансовое управление администрации муниципального образования Киреевский район в процессе кассового исполнения бюджета района имеет право приостанавливать оплату расходов муниципальными учреждениями района, нарушающих установленный порядок учета обязательств.</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7. Рекомендовать органам местного самоуправления поселений принять аналогичные решения в отношении заключения договоров получателями средств бюджетов муниципальных образований поселений.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Статья 14.</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1. Установить, что остатки средств бюджета района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других бюджетов бюджетной системы и государственных организаций, дорожного фонда муниципального образования).</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2. Установить, что доходы, фактически полученные при исполнении бюджета района в 2014 году сверх утверждённых статьёй 1 настоящего решения, в соответствии со статьёй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района в случае недостаточности предусмотренных на их исполнение бюджетных ассигнований, без внесения изменений в настоящее решение.</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3. Исполнение расходных обязательств района, возникающих при безвозмездной передаче имущества в связи с разграничением полномочий, осуществляется в порядке, определяемом администрацией района.</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4. Установить, что в ходе исполнения настоящего решения по представлению главных распорядителей средств бюджета района финансовое управление администрации муниципального образования Киреевский район вправе вносить изменения в сводную бюджетную роспись в случаях, установленных статьёй 217 Бюджетного кодекса Российской Федерации.</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5. Установить в соответствии с пунктом 3 статьи 217 Бюджетного кодекса Российской Федерации следующие основания для внесения в 2014 году изменений в показатели сводной бюджетной росписи бюджета района, связанные с особенностями исполнения бюджета района и (или) перераспределения бюджетных ассигнований между главными распорядителями (получателями) средств бюджета района:</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1) перераспределение бюджетных ассигнований между разделами, подразделами, целевыми статьями, видами расходов классификации расходов бюджетов, необходимых для выполнения условий предоставления бюджету района межбюджетных субсидий из федерального бюджета, в том числе путём введения новых кодов классификации расходов бюджетов- в пределах объёма бюджетных ассигнований;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2) перераспределение бюджетных ассигнований, предусмотренных в форме межбюджетных трансфертов, между муниципальными образованиями Киреевского района по основаниям, предусмотренным настоящим решением;</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 xml:space="preserve">3) перераспределение бюджетных ассигнований, предусмотренных на реализацию подпрограмм и мероприятий муниципальных программ муниципального образования Киреевский район между главными распорядителями (получателями) средств бюджета района, разделами, подразделами, целевыми статьями и видами расходов на основании внесённых в установленном порядке изменений в муниципальные программы муниципального образования Киреевский район- в </w:t>
      </w:r>
      <w:r w:rsidRPr="00BB40AC">
        <w:rPr>
          <w:rFonts w:ascii="Times New Roman" w:eastAsia="Times New Roman" w:hAnsi="Times New Roman" w:cs="Times New Roman"/>
          <w:lang w:eastAsia="ru-RU"/>
        </w:rPr>
        <w:lastRenderedPageBreak/>
        <w:t>пределах общего объёма бюджетных ассигнований, предусмотренных на реализацию соответствующей муниципальной программы муниципального образования Киреевский район;</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4) перераспределение бюджетных ассигнований в пределах, предусмотренных главным распорядителям (получателям) средств бюджета района на предоставление бюджетным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Статья 15.</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1. Администрация муниципального образования Киреевский район не вправе принимать решения, приводящие к увеличению в 2014 году численности муниципальных служащих, а также работников муниципальных казённых учреждений района.</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2. Рекомендовать органам местного самоуправления поселений, входящим в состав Киреевского района не принимать в 2014 году решения, приводящие к увеличению численности муниципальных служащих и работников муниципальных казённых учреждений.</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Статья 16.</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Утвердить перечень главных распорядителей и получателей средств бюджета муниципального образования Киреевский район на 2014 год согласно приложению 22 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Статья 17.</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Утвердить нормативы распределения доходов в бюджет муниципального образования Киреевский район не установленные Бюджетным кодексом Российской Федерации согласно приложению 23к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Статья 18.</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1.Утвердить перечень и объём бюджетных ассигнований бюджета муниципального образования Киреевский район на финансовое обеспечение реализации муниципальных программ по разделам, подразделам, целевым статьям, группам видов расходов классификации расходов бюджета муниципального образования Киреевский район на 2014 год согласно приложению 24 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2. Утвердить перечень и объём бюджетных ассигнований бюджета муниципального образования Киреевский район на финансовое обеспечение реализации муниципальных программ по разделам, подразделам, целевым статьям, группам видов расходов классификации расходов бюджета муниципального образования Киреевский район на плановый период 2015 и 2016 годов согласно приложению 25 к настоящему решению.</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Статья 19.</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Контроль за выполнением настоящего решения возложить на постоянную комиссию по экономике, бюджету, налогам и инвестициям Собрания представителей муниципального образования Киреевский район (Гаврилов А. В.).</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Статья 20.</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lang w:eastAsia="ru-RU"/>
        </w:rPr>
        <w:t>Настоящее решение вступает в силу с 1 января 2014 года и подлежит обязательному опубликованию в газете «Маяк» и интернет-сайте администрации муниципального образования Киреевский район.</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lastRenderedPageBreak/>
        <w:t>                    Глава </w:t>
      </w:r>
    </w:p>
    <w:p w:rsidR="00BB40AC" w:rsidRPr="00BB40AC" w:rsidRDefault="00BB40AC" w:rsidP="00BB40AC">
      <w:pPr>
        <w:spacing w:before="100" w:beforeAutospacing="1" w:after="100" w:afterAutospacing="1"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  муниципального образования</w:t>
      </w:r>
    </w:p>
    <w:p w:rsidR="00BB40AC" w:rsidRPr="00BB40AC" w:rsidRDefault="00BB40AC" w:rsidP="00BB40AC">
      <w:pPr>
        <w:spacing w:after="0" w:line="240" w:lineRule="auto"/>
        <w:rPr>
          <w:rFonts w:ascii="Times New Roman" w:eastAsia="Times New Roman" w:hAnsi="Times New Roman" w:cs="Times New Roman"/>
          <w:lang w:eastAsia="ru-RU"/>
        </w:rPr>
      </w:pPr>
      <w:r w:rsidRPr="00BB40AC">
        <w:rPr>
          <w:rFonts w:ascii="Times New Roman" w:eastAsia="Times New Roman" w:hAnsi="Times New Roman" w:cs="Times New Roman"/>
          <w:b/>
          <w:bCs/>
          <w:lang w:eastAsia="ru-RU"/>
        </w:rPr>
        <w:t>           Киреевский район                                                                                                                                         И.В. Глинский </w:t>
      </w:r>
      <w:r w:rsidRPr="00BB40AC">
        <w:rPr>
          <w:rFonts w:ascii="Times New Roman" w:eastAsia="Times New Roman" w:hAnsi="Times New Roman" w:cs="Times New Roman"/>
          <w:b/>
          <w:bCs/>
          <w:lang w:eastAsia="ru-RU"/>
        </w:rPr>
        <w:br/>
      </w:r>
      <w:r w:rsidRPr="00BB40AC">
        <w:rPr>
          <w:rFonts w:ascii="Times New Roman" w:eastAsia="Times New Roman" w:hAnsi="Times New Roman" w:cs="Times New Roman"/>
          <w:b/>
          <w:bCs/>
          <w:lang w:eastAsia="ru-RU"/>
        </w:rPr>
        <w:br/>
      </w:r>
      <w:r w:rsidRPr="00BB40AC">
        <w:rPr>
          <w:rFonts w:ascii="Times New Roman" w:eastAsia="Times New Roman" w:hAnsi="Times New Roman" w:cs="Times New Roman"/>
          <w:b/>
          <w:bCs/>
          <w:lang w:eastAsia="ru-RU"/>
        </w:rPr>
        <w:br/>
      </w:r>
      <w:hyperlink r:id="rId5" w:history="1">
        <w:r w:rsidRPr="00BB40AC">
          <w:rPr>
            <w:rFonts w:ascii="Times New Roman" w:eastAsia="Times New Roman" w:hAnsi="Times New Roman" w:cs="Times New Roman"/>
            <w:b/>
            <w:bCs/>
            <w:color w:val="1759B4"/>
            <w:u w:val="single"/>
            <w:lang w:eastAsia="ru-RU"/>
          </w:rPr>
          <w:t>ПРИЛОЖЕНИЯ</w:t>
        </w:r>
      </w:hyperlink>
      <w:r w:rsidRPr="00BB40AC">
        <w:rPr>
          <w:rFonts w:ascii="Times New Roman" w:eastAsia="Times New Roman" w:hAnsi="Times New Roman" w:cs="Times New Roman"/>
          <w:b/>
          <w:bCs/>
          <w:lang w:eastAsia="ru-RU"/>
        </w:rPr>
        <w:t> </w:t>
      </w:r>
    </w:p>
    <w:p w:rsidR="0031063D" w:rsidRDefault="0031063D">
      <w:bookmarkStart w:id="0" w:name="_GoBack"/>
      <w:bookmarkEnd w:id="0"/>
    </w:p>
    <w:sectPr w:rsidR="00310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AC"/>
    <w:rsid w:val="0031063D"/>
    <w:rsid w:val="00BB4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40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40AC"/>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BB40AC"/>
  </w:style>
  <w:style w:type="paragraph" w:styleId="a3">
    <w:name w:val="Normal (Web)"/>
    <w:basedOn w:val="a"/>
    <w:uiPriority w:val="99"/>
    <w:semiHidden/>
    <w:unhideWhenUsed/>
    <w:rsid w:val="00BB40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40AC"/>
  </w:style>
  <w:style w:type="character" w:styleId="a4">
    <w:name w:val="Hyperlink"/>
    <w:basedOn w:val="a0"/>
    <w:uiPriority w:val="99"/>
    <w:semiHidden/>
    <w:unhideWhenUsed/>
    <w:rsid w:val="00BB40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40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40AC"/>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BB40AC"/>
  </w:style>
  <w:style w:type="paragraph" w:styleId="a3">
    <w:name w:val="Normal (Web)"/>
    <w:basedOn w:val="a"/>
    <w:uiPriority w:val="99"/>
    <w:semiHidden/>
    <w:unhideWhenUsed/>
    <w:rsid w:val="00BB40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40AC"/>
  </w:style>
  <w:style w:type="character" w:styleId="a4">
    <w:name w:val="Hyperlink"/>
    <w:basedOn w:val="a0"/>
    <w:uiPriority w:val="99"/>
    <w:semiHidden/>
    <w:unhideWhenUsed/>
    <w:rsid w:val="00BB40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99746">
      <w:bodyDiv w:val="1"/>
      <w:marLeft w:val="0"/>
      <w:marRight w:val="0"/>
      <w:marTop w:val="0"/>
      <w:marBottom w:val="0"/>
      <w:divBdr>
        <w:top w:val="none" w:sz="0" w:space="0" w:color="auto"/>
        <w:left w:val="none" w:sz="0" w:space="0" w:color="auto"/>
        <w:bottom w:val="none" w:sz="0" w:space="0" w:color="auto"/>
        <w:right w:val="none" w:sz="0" w:space="0" w:color="auto"/>
      </w:divBdr>
      <w:divsChild>
        <w:div w:id="63535176">
          <w:marLeft w:val="195"/>
          <w:marRight w:val="195"/>
          <w:marTop w:val="0"/>
          <w:marBottom w:val="0"/>
          <w:divBdr>
            <w:top w:val="none" w:sz="0" w:space="0" w:color="auto"/>
            <w:left w:val="none" w:sz="0" w:space="0" w:color="auto"/>
            <w:bottom w:val="none" w:sz="0" w:space="0" w:color="auto"/>
            <w:right w:val="none" w:sz="0" w:space="0" w:color="auto"/>
          </w:divBdr>
          <w:divsChild>
            <w:div w:id="260795977">
              <w:marLeft w:val="0"/>
              <w:marRight w:val="0"/>
              <w:marTop w:val="0"/>
              <w:marBottom w:val="0"/>
              <w:divBdr>
                <w:top w:val="none" w:sz="0" w:space="0" w:color="auto"/>
                <w:left w:val="none" w:sz="0" w:space="0" w:color="auto"/>
                <w:bottom w:val="none" w:sz="0" w:space="0" w:color="auto"/>
                <w:right w:val="none" w:sz="0" w:space="0" w:color="auto"/>
              </w:divBdr>
              <w:divsChild>
                <w:div w:id="9607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ireevsk.tulobl.ru/documents/436543754845.ra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3970</Words>
  <Characters>22635</Characters>
  <Application>Microsoft Office Word</Application>
  <DocSecurity>0</DocSecurity>
  <Lines>188</Lines>
  <Paragraphs>53</Paragraphs>
  <ScaleCrop>false</ScaleCrop>
  <Company/>
  <LinksUpToDate>false</LinksUpToDate>
  <CharactersWithSpaces>26552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Коворкинг 8</dc:creator>
  <cp:lastModifiedBy>Коворкинг 8</cp:lastModifiedBy>
  <cp:revision>1</cp:revision>
  <dcterms:created xsi:type="dcterms:W3CDTF">2016-11-21T10:42:00Z</dcterms:created>
  <dcterms:modified xsi:type="dcterms:W3CDTF">2016-11-21T10:48:00Z</dcterms:modified>
</cp:coreProperties>
</file>