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4" w:rsidRPr="00741184" w:rsidRDefault="00741184" w:rsidP="0074118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br/>
        <w:t>от 10.08. 2012 г. № 47-344. Решение собрания представителей.</w:t>
      </w:r>
    </w:p>
    <w:p w:rsidR="00741184" w:rsidRPr="00741184" w:rsidRDefault="00741184" w:rsidP="00741184">
      <w:pPr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четвертый созыв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47 заседание</w:t>
      </w:r>
    </w:p>
    <w:p w:rsidR="00741184" w:rsidRPr="00741184" w:rsidRDefault="00741184" w:rsidP="0074118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от 10.08. 2012 г. № 47-344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районном материнском (семейном) капитале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администрации муниципального образования Киреевский район А.И.Лепёхина, на основании ч.2 ст.1 Федерального закона от 29.12.2006 № 256-ФЗ «О дополнительных мерах государственной поддержки семей, имеющих детей», руководствуясь протокольным решением по итогам совещания в рамках Дня муниципальных образований Тульской области в правительстве Тульской области с участием глав администраций муниципальных образований Тульской области от 16 марта 2012 г., на основании Устава муниципального образования Киреевский район Собрание представителей муниципального образования Киреевский район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1. Учредить районный материнский (семейный) капитал с 1 января 2013 года.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 Утвердить Положение о районном материнском (семейном) капитале (Приложение).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3. Поручить администрации муниципального образования Киреевский район (Лепёхин А.И.):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- в срок до 1 ноября 2012 г. разработать и утвердить порядок выплаты районного материнского (семейного) капитала;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- предусматривать в бюджете муниципального образования Киреевский район, начиная с бюджета 2013 года, на каждый соответствующий финансовый год необходимые финансовые средства на выплату районного материнского (семейного) капитала.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 Контроль за исполнением данного решения возложить на постоянную комиссию по социальным вопросам (Константинов А.А.).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5. Решение вступает в силу со дня опубликования.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И.В.Глинский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Исп. Величко Инна Анатольевна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тел. 6-13-45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м.о. Киреевский район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от «___»_____2012 г. №____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ПОЛОЖЕНИЕ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районном материнском (семейном) капитале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 Общие положения.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1.1. Районный материнский (семейный) капитал устанавливается с целью реализации правовых, организационных условий и гарантий прав и законных интересов семьи, устанавливает дополнительные меры поддержки семьи в муниципальном образовании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1.2. Районный материнский (семейный) капитал – дополнительная мера социальной поддержки семьи, имеющей детей, направленная на обеспечение возможности получения образования, компенсации оплаты санаторно-курортного лечения (по медицинским показаниям), компенсации оплаты или оплаты жилищно-коммунальных услуг, компенсации оплаты лекарственных препаратов (по медицинским показаниям) или изделий медицинского назначения (по медицинским показаниям), компенсации оплаты или оплаты содержания детей в дошкольных образовательных учреждениях с учетом особенностей, установленных настоящим Положением, за счет средств бюджета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1.3. Настоящее Положение распространяется на граждан Российской Федерации, постоянно или преимущественно проживающих на территории Киреевского района.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 Право на получение районного материнского (семейного) капитала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2.1.Право на получение районного материнского (семейного) капитала возникает при рождении (усыновлении) ребенка (детей), имеющего гражданство Российской Федерации, у следующих граждан Российской Федерации, проживающих на территории Киреевского района не менее одного года до дня рождения (усыновления) указанного (указанных) ребенка (детей):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1) женщин, родивших второго или последующих детей начиная с 1 января 2013 года;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2) женщин, родивших одновременно двоих и более детей начиная с 1 января 2013 года;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3) женщин, усыновивших второго ребенка или последующих детей, если решение суда об усыновлении вступило в законную силу начиная с 1 января 2013 года;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4) мужчин, являющихся единственными усыновителями второго ребенка или последующих детей, если решение суда об усыновлении вступило в законную силу начиная с 1 января 2013 года.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2.2. При возникновении права на получение районного материнского (семейного) капитала у лиц, указанных в </w:t>
      </w:r>
      <w:hyperlink r:id="rId5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 2.1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., не учитываются дети, в отношении которых данные лица были лишены родительских прав или в отношении которых было отменено усыновление.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2.3. Право женщин, указанных в </w:t>
      </w:r>
      <w:hyperlink r:id="rId6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 2.1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., на получение районного материнского (семейного) капитала прекращается и возникает у отца (усыновителя) ребенка, являющегося гражданином Российской Федерации, в случаях смерти женщины, объявления ее умершей, лишения родительских прав в отношении ребенка, в связи с рождением которого возникло право на получение районного материнского (семейного) капитала,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получение районного материнского (семейного) капитала.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Право на получение районного материнского (семейного) капитала у указанного лица не возникает, если ребенок, в связи с рождением (усыновлением) которого возникло право на получение районного материнского (семейного) капитала, признан в порядке, предусмотренном Семейным </w:t>
      </w:r>
      <w:hyperlink r:id="rId7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после смерти матери (усыновительницы) оставшимся без попечения родителей.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2.4. В случаях, если отец (усыновитель) ребенка, у которого в соответствии с </w:t>
      </w:r>
      <w:hyperlink r:id="rId8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пунктом 2.3.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 возникло право на получение районного материнского (семейного) капитала,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получение районного материнского (семейного) капитала,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получение районного материнского (семейного) капитала, их право на получение районного материнского (семейного) капитала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2.5. Право на получение районного материнского (семейного) капитала возникает у ребенка (детей в равных долях), указанного в </w:t>
      </w:r>
      <w:hyperlink r:id="rId9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2.4., в случае, если женщина, право которой на получение районного материнского (семейного) капитала прекратилось по основаниям, указанным в </w:t>
      </w:r>
      <w:hyperlink r:id="rId10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2.3., являлась единственным родителем (усыновителем) ребенка, в связи с рождением (усыновлением) которого возникло право на получение районного материнского (семейного) капитала, либо в случае, если у отца (усыновителя) ребенка (детей) не возникло право на получение районного материнского (семейного) капитала по основаниям, указанным в </w:t>
      </w:r>
      <w:hyperlink r:id="rId11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 2.3.</w:t>
        </w:r>
      </w:hyperlink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2.6. Право на получение районного материнского (семейного) капитала, возникшее у ребенка (детей в равных долях) по основаниям, предусмотренным </w:t>
      </w:r>
      <w:hyperlink r:id="rId12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2.4. и </w:t>
      </w:r>
      <w:hyperlink r:id="rId13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2.5.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, прекращается в случае его (их) смерти или объявления его (их) умершим (умершими).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3. Регистр лиц, имеющих право на получение районного материнского (семейного) капитала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3.1. В целях обеспечения учета лиц, имеющих справки о праве на получение районного материнского (семейного) капитала, и реализации их права осуществляется ведение регистра лиц, имеющих справки о праве на получение районного материнского (семейного) капитала (далее - регистр).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3.2. Ведение регистра осуществляется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3.3. Содержание и порядок ведения регистра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 Справка (дубликат) о праве на получение районного материнского (семейного) капитала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4.1. Лица, имеющие право на получение районного материнского (семейного) капитала в соответствии с разделом 2 настоящего Положения, или их законные представители вправе обратиться в администрацию муниципального образования Киреевский район, за получением справки о праве на получение районного материнского (семейного) капитала.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4.2. Основаниями для отказа в удовлетворении заявления о выдаче справки о праве на получение районного материнского (семейного) капитала являются: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1) отсутствие права на районный материнский (семейный) капитал в соответствии с настоящим Положением;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2) прекращение права на районной материнский (семейный) капитал по основаниям, установленным </w:t>
      </w:r>
      <w:hyperlink r:id="rId14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2.3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., 2.</w:t>
      </w:r>
      <w:hyperlink r:id="rId15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4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16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6. 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3) 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районный материнский (семейный) капитал;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4) прекращение права на районный материнский (семейный) капитал в связи с использованием его в полном объеме.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4.3. В случае утраты справки о праве на получение районного материнского (семейного) капитала или ее порчи лица, ранее получавшие справку о праве на получение районного материнского (семейного) капитала, или их законные представители вправе обратиться в администрацию муниципального образования Киреевский район с заявлением о выдаче дубликата справки о праве на получение районного материнского (семейного) капитала.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4.4. Порядок выдачи справки (ее дубликата) о праве на получение районного материнского (семейного) капитала и форма справки (дубликата) о праве на получение районного материнского (семейного) капитала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 Размер районного материнского (семейного) капитала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5.1. Районный материнский (семейный) капитал устанавливается в размере 10000 рублей.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Размер районного материнского (семейного) капитала ежегодно индексируется исходя из прогнозируемого уровня инфляции, установленного федеральным законом о федеральном бюджете на соответствующий финансовый год и на плановый период.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 последующей индексации размер районного материнского (семейного) капитала определяется с учетом ранее произведенной индексации.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5.2. Индексация районного материнского (семейного) капитала производится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5.3. Размер районного материнского (семейного) капитала уменьшается на сумму средств, использованных в результате распоряжения этим капиталом в порядке, установленном настоящим Положением.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5.4. Индексация размера оставшейся части суммы средств районного материнского (семейного) капитала осуществляется в порядке, установленном данным разделом настоящего Положения.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 Распоряжение средствами районного материнского (семейного) капитала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6.1. Распоряжение средствами (частью средств) районного материнского (семейного) капитала осуществляется лицами, указанными в </w:t>
      </w:r>
      <w:hyperlink r:id="rId17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пунктах 2.1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18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3. 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имеющими справку о праве на получение районного материнского (семейного) капитала, путем подачи в администрацию муниципального образования Киреевский район заявления о распоряжении средствами районного материнского (семейного) капитала (далее - заявление о распоряжении).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Распоряжение средствами районного материнского (семейного) капитала может осуществляться лицами, имеющими справку о праве на получение районного материнского (семейного) капитала, одновременно по нескольким направлениям, установленным настоящим Положением и указанным в заявлении о распоряжении.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6.2. В случаях, если у ребенка (детей) право на районной материнский (семейный) капитал возникло по основаниям, предусмотренным </w:t>
      </w:r>
      <w:hyperlink r:id="rId19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2.4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0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5. 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распоряжение средствами (частью средств) районного материнского (семейного) капитала осуществляется усыновителями, опекунами (попечителями) или приемными родителями ребенка (детей) с предварительного разрешения органа опеки и попечительства или самим ребенком (детьми) по достижении им (ими) совершеннолетия или приобретения им (ими) дееспособности в полном объеме до достижения совершеннолетия путем подачи в администрацию муниципального образования Киреевский район заявления о распоряжении, в котором указывается направление (направления) использования районного материнского (семейного) капитала в соответствии с настоящим Положением.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Распоряжение средствами районного материнского (семейного) капитала, право на который возникло у ребенка (детей), оставшегося (оставшихся) без попечения родителей и находящегося (находящихся) в учреждении для детей-сирот и детей, оставшихся без попечения родителей, осуществляется ребенком (детьми) не ранее достижения им (ими) совершеннолетия либо приобретения им (ими) дееспособности в полном объеме до достижения совершеннолетия.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6.3. Лица, получившие справку о праве на получение районного материнского (семейного) капитала, могут распоряжаться средствами районного материнского (семейного) капитала в полном объеме либо по частям по следующим направлениям: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1) компенсация оплаты или оплата жилищно-коммунальных услуг;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2) получение образования ребенком (детьми) или лицом, получившим справку о праве на получение районного материнского (семейного) капитала;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 xml:space="preserve">3) компенсация оплаты санаторно-курортного лечения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</w:t>
      </w: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4) компенсация оплаты лекарственных препаратов (по медицинским показаниям) или изделий медицинского назначения (по медицинским показаниям) для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5) компенсация оплаты или оплата содержания ребенка (детей) в дошкольных образовательных учреждениях, расположенных на территории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6.4. Правила подачи заявления о распоряжении, а также перечень документов, необходимых для реализации права распоряжения средствами районного материнского (семейного) капитала,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7. Порядок рассмотрения заявления о распоряжении районным материнским (семейным) капиталом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7.1. Порядок рассмотрения заявления о распоряжении районным материнскими (семейным) капиталом устанавливается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7.2. Основаниями для отказа в удовлетворении заявления о распоряжении являются: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1) прекращение права на получение средств районного материнского (семейного) капитала по основаниям, установленным </w:t>
      </w:r>
      <w:hyperlink r:id="rId21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2.3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., 2.</w:t>
      </w:r>
      <w:hyperlink r:id="rId22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4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3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6.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 настоящего Положения;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2) нарушение установленного порядка подачи заявления о распоряжении;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3) указание в заявлении о распоряжении суммы (ее частей в совокупности), превышающей полный объем средств районного материнского (семейного) капитала, распорядиться которым вправе лицо, подавшее заявление о распоряжении;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4) ограничение лица, указанного в </w:t>
      </w:r>
      <w:hyperlink r:id="rId24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пунктах 2.1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5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3. 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в родительских правах в отношении ребенка, в связи с рождением которого возникло право на районной материнский (семейный) капитал, на дату вынесения решения по заявлению о распоряжении, поданному указанным лицом (до момента отмены ограничения в родительских правах в установленном порядке);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5) отобрание ребенка, в связи с рождением которого возникло право на получение районного материнского (семейного) капитала, у лица, указанного в </w:t>
      </w:r>
      <w:hyperlink r:id="rId26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пунктах 2.1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. и 2.</w:t>
      </w:r>
      <w:hyperlink r:id="rId27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3. 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настоящего Положения, в порядке, предусмотренном Семейным </w:t>
      </w:r>
      <w:hyperlink r:id="rId28" w:history="1">
        <w:r w:rsidRPr="0074118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 (на период отобрания ребенка).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7.3. В случае удовлетворения заявления о распоряжении администрация муниципального образования Киреевский район обеспечивает перевод средств районного материнского (семейного) капитала в соответствии с заявлением о распоряжении в порядке и сроки, которые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8. Направление средств районного (материнского) семейного капитала на компенсацию оплаты или оплату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жилищно-коммунальных услуг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8.1. Средства (часть средств) районного материнского (семейного) капитала в соответствии с заявлением о распоряжении могут направляться на компенсацию оплаты или оплату жилищно-коммунальных услуг, получаемых по месту регистрации ребенка (детей), как родного (родных), так и усыновленного (усыновленных) или лица, получившего справку о праве на получение районного материнского (семейного) капитала.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8.2. Правила направления средств (части средств) районного материнского (семейного) капитала на компенсацию оплаты или оплату жилищно-коммунальных услуг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9. Направление средств районного (материнского) семейного капитала на получение образования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9.1. Средства (часть средств) районного материнского (семейного) капитала в соответствии с заявлением о распоряжении могут направляться на получение образования ребенком (детьми) или лицом, получившим справку о праве на получение районного материнского (семейного) капитала, в любом образовательном учреждении на территории Российской Федерации, имеющем право на оказание соответствующих образовательных услуг.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2. Средства (часть средств) районного материнского (семейного) капитала могут направляться: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1) на оплату платных образовательных услуг, оказываемых государственными и муниципальными образовательными учреждениями, получившими соответствующую лицензию в установленном порядке и имеющими государственную аккредитацию;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2) на оплату образовательных услуг, оказываемых негосударственными образовательными учреждениями, получившими соответствующую лицензию в установленном порядке и имеющими государственную аккредитацию.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3. Средства (часть средств) районного материнского (семейного) капитала могут быть направлены на получение образования как родным ребенком (детьми), так и усыновленным (усыновленными), в том числе первым, вторым, третьим ребенком и (или) последующими детьми.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4. Правила направления средств (части средств) районного материнского (семейного) капитала на получение образования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10. Направление средств районного (материнского) семейного капитала на компенсацию оплаты санаторно-курортного лечения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пределах Российской Федерации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10.1. Средства (часть средств) районного материнского (семейного) капитала в соответствии с заявлением о распоряжении направляются на компенсацию оплаты санаторно-курортного лечения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10.2. Средства (часть средств) районного материнского (семейного) капитала могут быть направлены на компенсацию оплаты санаторно-курортного лечения (по медицинским показаниям) как родного ребенка (детей), так и усыновленного (усыновленных), в том числе первого, второго, третьего ребенка и (или) последующих детей.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10.3. Правила направления средств (части средств) районного материнского (семейного) капитала на компенсацию оплаты санаторно-курортного лечения (по медицинским показаниям) лицам, указанным в настоящем разделе Положения,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11. Направление средств районного (материнского) семейного капитала на компенсацию оплаты лекарственных препаратов (по медицинским показаниям) или изделий медицинского назначения (по медицинским показаниям) для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11.1. Средства (часть средств) районного материнского (семейного) капитала в соответствии с заявлением о распоряжении направляются на компенсацию оплаты лекарственных препаратов (по медицинским показаниям) или изделий медицинского назначения (по медицинским показаниям) несовершеннолетнего (несовершеннолетних) ребенка (детей) и (или) совершеннолетнего (совершеннолетних) ребенка (детей),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образования), до окончания такого обучения, но не дольше чем до достижения им возраста 23 лет, в пределах Российской Федерации.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11.2. Средства (часть средств) районного материнского (семейного) капитала могут быть направлены на компенсацию оплаты лекарственных препаратов (по медицинским показаниям) или изделий медицинского назначения (по медицинским показаниям) как родного ребенка (детей), так и усыновленного (усыновленных), в том числе первого, второго, третьего ребенка и (или) последующих детей.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11.3. Правила направления средств (части средств) районного материнского (семейного) капитала на компенсацию оплаты лекарственных препаратов (по медицинским показаниям) или изделий медицинского назначения (по медицинским показаниям) лицам, указанным в настоящем разделе Положения, устанавливаются администрацией муниципального образования Киреевский район.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12. Направление средств районного (материнского) семейного капитала на компенсацию оплаты или оплату содержания ребенка (детей) в дошкольных образовательных учреждениях, расположенных на территории муниципального образования Киреевский район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12.1. Средства (часть средств) районного материнского (семейного) капитала в соответствии с заявлением о распоряжении могут направляться на компенсацию оплаты или оплату содержания ребенка (детей) в дошкольных образовательных учреждениях, расположенных на территории муниципального образования Киреевский район, получивших соответствующую лицензию в установленном порядке и имеющими государственную аккредитацию.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12.2. Средства (часть средств) районного материнского (семейного) капитала могут быть направлены на компенсацию оплаты или оплату содержания ребенка (детей) в дошкольных образовательных учреждениях, как в отношении родного ребенка (детей), так и усыновленного (усыновленных), в том числе первого, второго, третьего ребенка и (или) последующих детей.</w:t>
      </w:r>
    </w:p>
    <w:p w:rsidR="00741184" w:rsidRPr="00741184" w:rsidRDefault="00741184" w:rsidP="00741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12.3. Правила направления средств (части средств) районного материнского (семейного) капитала на компенсацию оплаты или оплату содержания ребенка (детей) в дошкольных образовательных учреждениях устанавливаются администрацией муниципального образования Киреевский район.</w:t>
      </w:r>
    </w:p>
    <w:p w:rsidR="0031063D" w:rsidRDefault="00741184" w:rsidP="00741184">
      <w:r w:rsidRPr="00741184">
        <w:rPr>
          <w:rFonts w:ascii="Times New Roman" w:eastAsia="Times New Roman" w:hAnsi="Times New Roman" w:cs="Times New Roman"/>
          <w:color w:val="052635"/>
          <w:lang w:eastAsia="ru-RU"/>
        </w:rPr>
        <w:t>__________________________________</w:t>
      </w:r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84"/>
    <w:rsid w:val="0031063D"/>
    <w:rsid w:val="007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1184"/>
  </w:style>
  <w:style w:type="paragraph" w:styleId="a3">
    <w:name w:val="Normal (Web)"/>
    <w:basedOn w:val="a"/>
    <w:uiPriority w:val="99"/>
    <w:unhideWhenUsed/>
    <w:rsid w:val="0074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184"/>
  </w:style>
  <w:style w:type="character" w:styleId="a4">
    <w:name w:val="Hyperlink"/>
    <w:basedOn w:val="a0"/>
    <w:uiPriority w:val="99"/>
    <w:semiHidden/>
    <w:unhideWhenUsed/>
    <w:rsid w:val="00741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1184"/>
  </w:style>
  <w:style w:type="paragraph" w:styleId="a3">
    <w:name w:val="Normal (Web)"/>
    <w:basedOn w:val="a"/>
    <w:uiPriority w:val="99"/>
    <w:unhideWhenUsed/>
    <w:rsid w:val="0074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184"/>
  </w:style>
  <w:style w:type="character" w:styleId="a4">
    <w:name w:val="Hyperlink"/>
    <w:basedOn w:val="a0"/>
    <w:uiPriority w:val="99"/>
    <w:semiHidden/>
    <w:unhideWhenUsed/>
    <w:rsid w:val="00741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C108A54559972582947AC448E03ECA36C0460FE84FD990E06FE517F7A4D8AF4A32672C8052081AF6A74l4qFG" TargetMode="External"/><Relationship Id="rId13" Type="http://schemas.openxmlformats.org/officeDocument/2006/relationships/hyperlink" Target="consultantplus://offline/ref=9D4C108A54559972582947AC448E03ECA36C0460FE84FD990E06FE517F7A4D8AF4A32672C8052081AF6A74l4q0G" TargetMode="External"/><Relationship Id="rId18" Type="http://schemas.openxmlformats.org/officeDocument/2006/relationships/hyperlink" Target="consultantplus://offline/ref=F02B163904EAFB30592D264B4826D9FFEF549107091EDCF5854D645570AB05BEF1220A15E718308C94512DfEKFH" TargetMode="External"/><Relationship Id="rId26" Type="http://schemas.openxmlformats.org/officeDocument/2006/relationships/hyperlink" Target="consultantplus://offline/ref=C4A4886F2C8474044247A1494925A8868FBEA680C2025FA87C6587FCC49DBD1F33695A045D12EF8E3C7DC6R6Y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A4886F2C8474044247A1494925A8868FBEA680C2025FA87C6587FCC49DBD1F33695A045D12EF8E3C7DC6R6Y6H" TargetMode="External"/><Relationship Id="rId7" Type="http://schemas.openxmlformats.org/officeDocument/2006/relationships/hyperlink" Target="consultantplus://offline/ref=9D4C108A54559972582959A152E25DE7A565586EF38FF3C95B59A50C28l7q3G" TargetMode="External"/><Relationship Id="rId12" Type="http://schemas.openxmlformats.org/officeDocument/2006/relationships/hyperlink" Target="consultantplus://offline/ref=9D4C108A54559972582947AC448E03ECA36C0460FE84FD990E06FE517F7A4D8AF4A32672C8052081AF6A74l4q1G" TargetMode="External"/><Relationship Id="rId17" Type="http://schemas.openxmlformats.org/officeDocument/2006/relationships/hyperlink" Target="consultantplus://offline/ref=F02B163904EAFB30592D264B4826D9FFEF549107091EDCF5854D645570AB05BEF1220A15E718308C94512DfEK8H" TargetMode="External"/><Relationship Id="rId25" Type="http://schemas.openxmlformats.org/officeDocument/2006/relationships/hyperlink" Target="consultantplus://offline/ref=C4A4886F2C8474044247A1494925A8868FBEA680C2025FA87C6587FCC49DBD1F33695A045D12EF8E3C7DC6R6Y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267833498D2C55F773A01FB1C1224266C21A4A1EE6299107571F37F2F91CEF96238F583762E80789A309G1A9H" TargetMode="External"/><Relationship Id="rId20" Type="http://schemas.openxmlformats.org/officeDocument/2006/relationships/hyperlink" Target="consultantplus://offline/ref=F02B163904EAFB30592D264B4826D9FFEF549107091EDCF5854D645570AB05BEF1220A15E718308C94512DfEK0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C108A54559972582947AC448E03ECA36C0460FE84FD990E06FE517F7A4D8AF4A32672C8052081AF6A74l4q8G" TargetMode="External"/><Relationship Id="rId11" Type="http://schemas.openxmlformats.org/officeDocument/2006/relationships/hyperlink" Target="consultantplus://offline/ref=9D4C108A54559972582947AC448E03ECA36C0460FE84FD990E06FE517F7A4D8AF4A32672C8052081AF6A74l4qFG" TargetMode="External"/><Relationship Id="rId24" Type="http://schemas.openxmlformats.org/officeDocument/2006/relationships/hyperlink" Target="consultantplus://offline/ref=C4A4886F2C8474044247A1494925A8868FBEA680C2025FA87C6587FCC49DBD1F33695A045D12EF8E3C7DC6R6Y1H" TargetMode="External"/><Relationship Id="rId5" Type="http://schemas.openxmlformats.org/officeDocument/2006/relationships/hyperlink" Target="consultantplus://offline/ref=9D4C108A54559972582947AC448E03ECA36C0460FE84FD990E06FE517F7A4D8AF4A32672C8052081AF6A74l4q8G" TargetMode="External"/><Relationship Id="rId15" Type="http://schemas.openxmlformats.org/officeDocument/2006/relationships/hyperlink" Target="consultantplus://offline/ref=1F267833498D2C55F773A01FB1C1224266C21A4A1EE6299107571F37F2F91CEF96238F583762E80789A30AG1A1H" TargetMode="External"/><Relationship Id="rId23" Type="http://schemas.openxmlformats.org/officeDocument/2006/relationships/hyperlink" Target="consultantplus://offline/ref=C4A4886F2C8474044247A1494925A8868FBEA680C2025FA87C6587FCC49DBD1F33695A045D12EF8E3C7DC5R6Y0H" TargetMode="External"/><Relationship Id="rId28" Type="http://schemas.openxmlformats.org/officeDocument/2006/relationships/hyperlink" Target="consultantplus://offline/ref=C4A4886F2C8474044247BF445F49F68D89B7FA8ECF0951F8293ADCA193R9Y4H" TargetMode="External"/><Relationship Id="rId10" Type="http://schemas.openxmlformats.org/officeDocument/2006/relationships/hyperlink" Target="consultantplus://offline/ref=9D4C108A54559972582947AC448E03ECA36C0460FE84FD990E06FE517F7A4D8AF4A32672C8052081AF6A74l4qFG" TargetMode="External"/><Relationship Id="rId19" Type="http://schemas.openxmlformats.org/officeDocument/2006/relationships/hyperlink" Target="consultantplus://offline/ref=F02B163904EAFB30592D264B4826D9FFEF549107091EDCF5854D645570AB05BEF1220A15E718308C94512DfEK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4C108A54559972582947AC448E03ECA36C0460FE84FD990E06FE517F7A4D8AF4A32672C8052081AF6A74l4q1G" TargetMode="External"/><Relationship Id="rId14" Type="http://schemas.openxmlformats.org/officeDocument/2006/relationships/hyperlink" Target="consultantplus://offline/ref=1F267833498D2C55F773A01FB1C1224266C21A4A1EE6299107571F37F2F91CEF96238F583762E80789A30AG1AFH" TargetMode="External"/><Relationship Id="rId22" Type="http://schemas.openxmlformats.org/officeDocument/2006/relationships/hyperlink" Target="consultantplus://offline/ref=C4A4886F2C8474044247A1494925A8868FBEA680C2025FA87C6587FCC49DBD1F33695A045D12EF8E3C7DC6R6Y8H" TargetMode="External"/><Relationship Id="rId27" Type="http://schemas.openxmlformats.org/officeDocument/2006/relationships/hyperlink" Target="consultantplus://offline/ref=C4A4886F2C8474044247A1494925A8868FBEA680C2025FA87C6587FCC49DBD1F33695A045D12EF8E3C7DC6R6Y6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4082</Words>
  <Characters>23270</Characters>
  <Application>Microsoft Office Word</Application>
  <DocSecurity>0</DocSecurity>
  <Lines>193</Lines>
  <Paragraphs>54</Paragraphs>
  <ScaleCrop>false</ScaleCrop>
  <Company/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2016-11-21T10:03:00Z</dcterms:modified>
</cp:coreProperties>
</file>