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12" w:rsidRPr="00C30612" w:rsidRDefault="00C30612" w:rsidP="00C3061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30612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25 декабря 2013г № 4-45. О внесении изменений и дополнений в решение Собрания представителей муниципального образования Киреевский район № 52-373 от 26.12.2012 года</w:t>
      </w:r>
    </w:p>
    <w:p w:rsidR="00C30612" w:rsidRPr="00C30612" w:rsidRDefault="00C30612" w:rsidP="00C30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8A8A8A"/>
          <w:lang w:eastAsia="ru-RU"/>
        </w:rPr>
        <w:t>15.01.2014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 ЗАСЕДАНИЕ</w:t>
      </w:r>
    </w:p>
    <w:p w:rsidR="00C30612" w:rsidRPr="00C30612" w:rsidRDefault="00C30612" w:rsidP="00C3061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C3061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C3061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25 декабря 2013г. № 4-45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 в решение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 образования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№ 52-373 от 26.12.2012 года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бюджете муниципального образования Киреевский район на 2013 год и на плановый период 2014 и 2015 годов»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решением Собрания представителей от 20.05.2009 года № 3-23 «Об утверждении положения 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Внести в решение Собрания представителей муниципального образования Киреевский район № 52-373 от 26.12.2012 года «О бюджете муниципального образования Киреевский район на 2013 год и на плановый период 2014 и 2015 годов» следующие изменения и дополнения: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1. Подпункты 1, 2, 3 пункта 1 статьи 1 изложить в следующей редакции: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«1) общий объем доходов бюджета района в сумме 1 336 079,04578 тыс. рублей;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района в сумме 1 568 389,86652 тыс. рублей;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3) предельный размер дефицита бюджета района на 2013 год в сумме 232 310,82074 тыс. рублей».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2. Пункты 1, 2 статьи 6 изложить в следующей редакции: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«1) Учесть в бюджете муниципального образования Киреевский район на 2013 год и на плановый период 2014 и 2015 годов поступления доходов согласно приложению 4 к настоящему решению;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2) Утвердить общий объем безвозмездных поступлений, полученных из бюджета области в 2013 году в сумме 1 052 924,90739 тыс. рублей, в 2014 году в сумме 504 522,0 тыс. рублей</w:t>
      </w:r>
      <w:r w:rsidRPr="00C3061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</w:t>
      </w: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 в 2015 году в сумме 535 016,7 тыс. рублей.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3. Пункты 1, 3, 4, 5, 6 статьи 7 изложить в следующей редакции: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«1) Утвердить распределение бюджетных ассигнований на 2013 год по разделам и подразделам функциональной классификации расходов бюджетов Российской Федерации согласно приложению 6 к настоящему решению;</w:t>
      </w:r>
      <w:proofErr w:type="gramEnd"/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 xml:space="preserve">3) Утвердить распределение бюджетных ассигнований бюджета муниципального образования Киреевский район на 2013 год по разделам, подразделам, целевым статьям и видам </w:t>
      </w:r>
      <w:proofErr w:type="gramStart"/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 xml:space="preserve"> согласно приложению 8 к настоящему решению;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 xml:space="preserve">4) Утвердить перечень и объём бюджетных ассигнований бюджета района на реализацию законов Тульской области, долгосрочных целевых программ и ведомственных целевых программ по разделам, подразделам, целевым статьям и видам </w:t>
      </w:r>
      <w:proofErr w:type="gramStart"/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 xml:space="preserve"> на 2013 год согласно приложению 9 к настоящему решению;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5) Утвердить ведомственную структуру расходов бюджета муниципального образования Киреевский район на 2013 год согласно приложению 10 к настоящему решению;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6) Утвердить общий объём бюджетных ассигнований бюджета на исполнение публичных нормативных обязательств на 2013 год в сумме 10 837,0 тыс. рублей, на 2014 год в сумме 11 733,1 тыс. рублей и на 2015 год 11 551,1 тыс. рублей согласно приложению 11 к настоящему решению».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4. Пункты 3, 6 статьи 9 изложить в следующей редакции: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«3) Утвердить общий объём межбюджетных трансфертов, предоставляемых бюджетам поселений на 2013 год в сумме 514 386,19810 тыс. рублей, на 2014 год в сумме 70 104,5 тыс. рублей, на 2015 год в сумме 70 617,7 тыс. рублей;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6) Утвердить распределение иных межбюджетных трансфертов из областного фонда компенсаций на реализацию законов Тульской области по поселениям Киреевского района на 2013 год и на плановый период 2014 и 2015 годов согласно приложению 14 к настоящему решению».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5. Пункт 1 статьи 11 изложить в следующей редакции: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«1) Утвердить источники внутреннего финансирования дефицита бюджета района на 2013 год и на плановый период 2014 и 2015 годов согласно приложению 16 к настоящему решению».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6. Статью 17 изложить в следующей редакции: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 xml:space="preserve">«Утвердить перечень и объёмы бюджетных ассигнований на реализацию долгосрочных целевых программ и ведомственных программ муниципального образования Киреевский район по разделам, подразделам, целевым статьям и видам </w:t>
      </w:r>
      <w:proofErr w:type="gramStart"/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 xml:space="preserve"> на 2013 год согласно приложению 19 к настоящему решению».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7. Решение вступает в силу со дня подписания.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8. Опубликовать данное решение в районной газете «Маяк».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9. </w:t>
      </w:r>
      <w:proofErr w:type="gramStart"/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Собрания представителей по экономике, бюджету, налогам и инвестициям.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                                                                             И.В. Глинский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Зам. главы администрации –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начальник финансового управления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 xml:space="preserve">администрации </w:t>
      </w:r>
      <w:proofErr w:type="gramStart"/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муниципального</w:t>
      </w:r>
      <w:proofErr w:type="gramEnd"/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 xml:space="preserve">образования Киреевский район Е. П. </w:t>
      </w:r>
      <w:proofErr w:type="spellStart"/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Ромашёва</w:t>
      </w:r>
      <w:proofErr w:type="spellEnd"/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Председатель комитета-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 xml:space="preserve">по правовому обеспечению Л. Ю. </w:t>
      </w:r>
      <w:proofErr w:type="spellStart"/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Воронкина</w:t>
      </w:r>
      <w:proofErr w:type="spellEnd"/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Председатель постоянной комиссии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Собрания представителей по экономике,</w:t>
      </w:r>
    </w:p>
    <w:p w:rsidR="00C30612" w:rsidRPr="00C30612" w:rsidRDefault="00C30612" w:rsidP="00C306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30612">
        <w:rPr>
          <w:rFonts w:ascii="Times New Roman" w:eastAsia="Times New Roman" w:hAnsi="Times New Roman" w:cs="Times New Roman"/>
          <w:color w:val="052635"/>
          <w:lang w:eastAsia="ru-RU"/>
        </w:rPr>
        <w:t>    бюджету, налогам и инвестициям А. В. Гаврилов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12"/>
    <w:rsid w:val="0031063D"/>
    <w:rsid w:val="00C3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30612"/>
  </w:style>
  <w:style w:type="paragraph" w:styleId="a3">
    <w:name w:val="Normal (Web)"/>
    <w:basedOn w:val="a"/>
    <w:uiPriority w:val="99"/>
    <w:semiHidden/>
    <w:unhideWhenUsed/>
    <w:rsid w:val="00C3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0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0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30612"/>
  </w:style>
  <w:style w:type="paragraph" w:styleId="a3">
    <w:name w:val="Normal (Web)"/>
    <w:basedOn w:val="a"/>
    <w:uiPriority w:val="99"/>
    <w:semiHidden/>
    <w:unhideWhenUsed/>
    <w:rsid w:val="00C3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0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4424</Characters>
  <Application>Microsoft Office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2016-11-21T10:48:00Z</dcterms:modified>
</cp:coreProperties>
</file>