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8C4" w:rsidRPr="00644DD8" w:rsidRDefault="000A18C4" w:rsidP="000A18C4">
      <w:pPr>
        <w:pStyle w:val="ConsPlusTitle"/>
        <w:widowControl/>
        <w:ind w:firstLine="709"/>
        <w:jc w:val="center"/>
        <w:rPr>
          <w:rFonts w:ascii="Times New Roman" w:hAnsi="Times New Roman" w:cs="Times New Roman"/>
          <w:sz w:val="24"/>
          <w:szCs w:val="24"/>
        </w:rPr>
      </w:pPr>
      <w:r w:rsidRPr="00644DD8">
        <w:rPr>
          <w:rFonts w:ascii="Times New Roman" w:hAnsi="Times New Roman" w:cs="Times New Roman"/>
          <w:noProof/>
        </w:rPr>
        <w:drawing>
          <wp:anchor distT="0" distB="0" distL="114300" distR="114300" simplePos="0" relativeHeight="251659264" behindDoc="0" locked="0" layoutInCell="1" allowOverlap="1" wp14:anchorId="4A581283" wp14:editId="2FCB177D">
            <wp:simplePos x="0" y="0"/>
            <wp:positionH relativeFrom="column">
              <wp:posOffset>2615565</wp:posOffset>
            </wp:positionH>
            <wp:positionV relativeFrom="paragraph">
              <wp:posOffset>-234315</wp:posOffset>
            </wp:positionV>
            <wp:extent cx="704850" cy="914400"/>
            <wp:effectExtent l="0" t="0" r="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914400"/>
                    </a:xfrm>
                    <a:prstGeom prst="rect">
                      <a:avLst/>
                    </a:prstGeom>
                    <a:noFill/>
                  </pic:spPr>
                </pic:pic>
              </a:graphicData>
            </a:graphic>
            <wp14:sizeRelH relativeFrom="page">
              <wp14:pctWidth>0</wp14:pctWidth>
            </wp14:sizeRelH>
            <wp14:sizeRelV relativeFrom="page">
              <wp14:pctHeight>0</wp14:pctHeight>
            </wp14:sizeRelV>
          </wp:anchor>
        </w:drawing>
      </w:r>
    </w:p>
    <w:p w:rsidR="000A18C4" w:rsidRPr="00644DD8" w:rsidRDefault="000A18C4" w:rsidP="000A18C4">
      <w:pPr>
        <w:pStyle w:val="ConsPlusTitle"/>
        <w:widowControl/>
        <w:ind w:firstLine="709"/>
        <w:jc w:val="center"/>
        <w:rPr>
          <w:rFonts w:ascii="Times New Roman" w:hAnsi="Times New Roman" w:cs="Times New Roman"/>
          <w:sz w:val="24"/>
          <w:szCs w:val="24"/>
        </w:rPr>
      </w:pPr>
    </w:p>
    <w:p w:rsidR="000A18C4" w:rsidRPr="00644DD8" w:rsidRDefault="000A18C4" w:rsidP="000A18C4">
      <w:pPr>
        <w:pStyle w:val="1"/>
        <w:ind w:firstLine="709"/>
        <w:rPr>
          <w:szCs w:val="28"/>
        </w:rPr>
      </w:pPr>
    </w:p>
    <w:p w:rsidR="000A18C4" w:rsidRPr="00644DD8" w:rsidRDefault="000A18C4" w:rsidP="000A18C4">
      <w:pPr>
        <w:pStyle w:val="1"/>
        <w:ind w:firstLine="709"/>
        <w:rPr>
          <w:szCs w:val="28"/>
        </w:rPr>
      </w:pPr>
    </w:p>
    <w:p w:rsidR="000A18C4" w:rsidRPr="00644DD8" w:rsidRDefault="000A18C4" w:rsidP="000A18C4">
      <w:pPr>
        <w:pStyle w:val="1"/>
        <w:ind w:firstLine="709"/>
        <w:rPr>
          <w:szCs w:val="28"/>
        </w:rPr>
      </w:pPr>
      <w:r w:rsidRPr="00644DD8">
        <w:rPr>
          <w:szCs w:val="28"/>
        </w:rPr>
        <w:t>ТУЛЬСКАЯ ОБЛАСТЬ</w:t>
      </w:r>
    </w:p>
    <w:p w:rsidR="000A18C4" w:rsidRPr="00644DD8" w:rsidRDefault="000A18C4" w:rsidP="000A18C4">
      <w:pPr>
        <w:pStyle w:val="1"/>
        <w:ind w:firstLine="709"/>
        <w:rPr>
          <w:szCs w:val="28"/>
        </w:rPr>
      </w:pPr>
      <w:r w:rsidRPr="00644DD8">
        <w:rPr>
          <w:szCs w:val="28"/>
        </w:rPr>
        <w:t>МУНИЦИПАЛЬНОЕ ОБРАЗОВАНИЕ КИРЕЕВСКИЙ РАЙОН</w:t>
      </w:r>
    </w:p>
    <w:p w:rsidR="000A18C4" w:rsidRPr="00644DD8" w:rsidRDefault="000A18C4" w:rsidP="000A18C4">
      <w:pPr>
        <w:pStyle w:val="1"/>
        <w:ind w:firstLine="709"/>
        <w:rPr>
          <w:szCs w:val="28"/>
        </w:rPr>
      </w:pPr>
      <w:r w:rsidRPr="00644DD8">
        <w:rPr>
          <w:szCs w:val="28"/>
        </w:rPr>
        <w:t>СОБРАНИЕ ПРЕДСТАВИТЕЛЕЙ</w:t>
      </w:r>
    </w:p>
    <w:p w:rsidR="000A18C4" w:rsidRPr="00644DD8" w:rsidRDefault="000A18C4" w:rsidP="000A18C4">
      <w:pPr>
        <w:pStyle w:val="1"/>
        <w:ind w:firstLine="709"/>
        <w:rPr>
          <w:szCs w:val="28"/>
        </w:rPr>
      </w:pPr>
      <w:r w:rsidRPr="00644DD8">
        <w:rPr>
          <w:szCs w:val="28"/>
        </w:rPr>
        <w:t>5-й  СОЗЫВ</w:t>
      </w:r>
    </w:p>
    <w:p w:rsidR="000A18C4" w:rsidRPr="00644DD8" w:rsidRDefault="000A18C4" w:rsidP="000A18C4">
      <w:pPr>
        <w:pStyle w:val="1"/>
        <w:ind w:firstLine="709"/>
        <w:rPr>
          <w:szCs w:val="28"/>
        </w:rPr>
      </w:pPr>
    </w:p>
    <w:p w:rsidR="000A18C4" w:rsidRPr="00644DD8" w:rsidRDefault="00644DD8" w:rsidP="000A18C4">
      <w:pPr>
        <w:pStyle w:val="1"/>
        <w:ind w:firstLine="709"/>
        <w:rPr>
          <w:szCs w:val="28"/>
        </w:rPr>
      </w:pPr>
      <w:r w:rsidRPr="00644DD8">
        <w:rPr>
          <w:szCs w:val="28"/>
        </w:rPr>
        <w:t>18</w:t>
      </w:r>
      <w:r w:rsidR="000A18C4" w:rsidRPr="00644DD8">
        <w:rPr>
          <w:szCs w:val="28"/>
        </w:rPr>
        <w:t xml:space="preserve">  ЗАСЕДАНИЕ</w:t>
      </w:r>
    </w:p>
    <w:p w:rsidR="000A18C4" w:rsidRPr="00644DD8" w:rsidRDefault="000A18C4" w:rsidP="000A18C4">
      <w:pPr>
        <w:pStyle w:val="1"/>
        <w:ind w:firstLine="709"/>
        <w:rPr>
          <w:szCs w:val="28"/>
        </w:rPr>
      </w:pPr>
    </w:p>
    <w:p w:rsidR="000A18C4" w:rsidRPr="00644DD8" w:rsidRDefault="000A18C4" w:rsidP="000A18C4">
      <w:pPr>
        <w:pStyle w:val="1"/>
        <w:ind w:firstLine="709"/>
        <w:rPr>
          <w:szCs w:val="28"/>
        </w:rPr>
      </w:pPr>
      <w:proofErr w:type="gramStart"/>
      <w:r w:rsidRPr="00644DD8">
        <w:rPr>
          <w:szCs w:val="28"/>
        </w:rPr>
        <w:t>Р</w:t>
      </w:r>
      <w:proofErr w:type="gramEnd"/>
      <w:r w:rsidRPr="00644DD8">
        <w:rPr>
          <w:szCs w:val="28"/>
        </w:rPr>
        <w:t xml:space="preserve"> Е Ш Е Н И Е</w:t>
      </w:r>
    </w:p>
    <w:p w:rsidR="000A18C4" w:rsidRPr="00644DD8" w:rsidRDefault="000A18C4" w:rsidP="000A18C4">
      <w:pPr>
        <w:pStyle w:val="1"/>
        <w:ind w:firstLine="709"/>
        <w:rPr>
          <w:szCs w:val="28"/>
        </w:rPr>
      </w:pPr>
    </w:p>
    <w:p w:rsidR="000A18C4" w:rsidRPr="00644DD8" w:rsidRDefault="000A18C4" w:rsidP="000A18C4">
      <w:pPr>
        <w:pStyle w:val="1"/>
        <w:ind w:firstLine="709"/>
        <w:rPr>
          <w:szCs w:val="28"/>
        </w:rPr>
      </w:pPr>
      <w:r w:rsidRPr="00644DD8">
        <w:rPr>
          <w:szCs w:val="28"/>
        </w:rPr>
        <w:t xml:space="preserve">от  05 февраля  2015 года        </w:t>
      </w:r>
      <w:r w:rsidRPr="00644DD8">
        <w:rPr>
          <w:szCs w:val="28"/>
        </w:rPr>
        <w:tab/>
        <w:t xml:space="preserve">                                          № </w:t>
      </w:r>
      <w:r w:rsidR="00644DD8" w:rsidRPr="00644DD8">
        <w:rPr>
          <w:szCs w:val="28"/>
        </w:rPr>
        <w:t>18-121</w:t>
      </w:r>
    </w:p>
    <w:p w:rsidR="000A18C4" w:rsidRPr="00644DD8" w:rsidRDefault="00B21869" w:rsidP="000A18C4">
      <w:pPr>
        <w:pStyle w:val="ConsPlusTitle"/>
        <w:widowControl/>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0A18C4" w:rsidRPr="00644DD8">
        <w:rPr>
          <w:rFonts w:ascii="Times New Roman" w:hAnsi="Times New Roman" w:cs="Times New Roman"/>
          <w:sz w:val="28"/>
          <w:szCs w:val="28"/>
        </w:rPr>
        <w:t xml:space="preserve">г. </w:t>
      </w:r>
      <w:proofErr w:type="spellStart"/>
      <w:r w:rsidR="000A18C4" w:rsidRPr="00644DD8">
        <w:rPr>
          <w:rFonts w:ascii="Times New Roman" w:hAnsi="Times New Roman" w:cs="Times New Roman"/>
          <w:sz w:val="28"/>
          <w:szCs w:val="28"/>
        </w:rPr>
        <w:t>Киреевск</w:t>
      </w:r>
      <w:proofErr w:type="spellEnd"/>
    </w:p>
    <w:p w:rsidR="000A18C4" w:rsidRPr="00644DD8" w:rsidRDefault="000A18C4" w:rsidP="000A18C4">
      <w:pPr>
        <w:pStyle w:val="ConsPlusTitle"/>
        <w:widowControl/>
        <w:ind w:firstLine="709"/>
        <w:jc w:val="center"/>
        <w:rPr>
          <w:rFonts w:ascii="Times New Roman" w:hAnsi="Times New Roman" w:cs="Times New Roman"/>
          <w:sz w:val="28"/>
          <w:szCs w:val="28"/>
        </w:rPr>
      </w:pPr>
    </w:p>
    <w:p w:rsidR="000A18C4" w:rsidRPr="00644DD8" w:rsidRDefault="000A18C4" w:rsidP="000A18C4">
      <w:pPr>
        <w:pStyle w:val="ConsPlusTitle"/>
        <w:widowControl/>
        <w:ind w:firstLine="709"/>
        <w:jc w:val="center"/>
        <w:rPr>
          <w:rFonts w:ascii="Times New Roman" w:hAnsi="Times New Roman" w:cs="Times New Roman"/>
          <w:sz w:val="28"/>
          <w:szCs w:val="28"/>
        </w:rPr>
      </w:pPr>
      <w:r w:rsidRPr="00644DD8">
        <w:rPr>
          <w:rFonts w:ascii="Times New Roman" w:hAnsi="Times New Roman" w:cs="Times New Roman"/>
          <w:sz w:val="28"/>
          <w:szCs w:val="28"/>
        </w:rPr>
        <w:t xml:space="preserve">Об отчёте  начальника  ОМВД России по Киреевскому району  полковника полиции </w:t>
      </w:r>
      <w:proofErr w:type="spellStart"/>
      <w:r w:rsidRPr="00644DD8">
        <w:rPr>
          <w:rFonts w:ascii="Times New Roman" w:hAnsi="Times New Roman" w:cs="Times New Roman"/>
          <w:sz w:val="28"/>
          <w:szCs w:val="28"/>
        </w:rPr>
        <w:t>Мариничева</w:t>
      </w:r>
      <w:proofErr w:type="spellEnd"/>
      <w:r w:rsidRPr="00644DD8">
        <w:rPr>
          <w:rFonts w:ascii="Times New Roman" w:hAnsi="Times New Roman" w:cs="Times New Roman"/>
          <w:sz w:val="28"/>
          <w:szCs w:val="28"/>
        </w:rPr>
        <w:t xml:space="preserve"> В.Н. об итогах  оперативно-служебной деятельности Отдела Министерства внутренних дел Российской Федерации по Киреевскому району за  2014 год </w:t>
      </w:r>
    </w:p>
    <w:p w:rsidR="000A18C4" w:rsidRPr="00644DD8" w:rsidRDefault="000A18C4" w:rsidP="000A18C4">
      <w:pPr>
        <w:autoSpaceDE w:val="0"/>
        <w:autoSpaceDN w:val="0"/>
        <w:adjustRightInd w:val="0"/>
        <w:spacing w:after="0" w:line="240" w:lineRule="auto"/>
        <w:ind w:firstLine="709"/>
        <w:jc w:val="center"/>
        <w:rPr>
          <w:rFonts w:ascii="Times New Roman" w:hAnsi="Times New Roman"/>
          <w:sz w:val="28"/>
          <w:szCs w:val="28"/>
        </w:rPr>
      </w:pPr>
    </w:p>
    <w:p w:rsidR="000A18C4" w:rsidRPr="00644DD8" w:rsidRDefault="000A18C4" w:rsidP="000A18C4">
      <w:pPr>
        <w:pStyle w:val="ConsPlusTitle"/>
        <w:widowControl/>
        <w:ind w:firstLine="709"/>
        <w:jc w:val="both"/>
        <w:rPr>
          <w:rFonts w:ascii="Times New Roman" w:hAnsi="Times New Roman" w:cs="Times New Roman"/>
          <w:b w:val="0"/>
          <w:sz w:val="28"/>
          <w:szCs w:val="28"/>
        </w:rPr>
      </w:pPr>
      <w:r w:rsidRPr="00644DD8">
        <w:rPr>
          <w:rFonts w:ascii="Times New Roman" w:hAnsi="Times New Roman" w:cs="Times New Roman"/>
          <w:b w:val="0"/>
          <w:sz w:val="28"/>
          <w:szCs w:val="28"/>
        </w:rPr>
        <w:t xml:space="preserve">        </w:t>
      </w:r>
      <w:proofErr w:type="gramStart"/>
      <w:r w:rsidRPr="00644DD8">
        <w:rPr>
          <w:rFonts w:ascii="Times New Roman" w:hAnsi="Times New Roman" w:cs="Times New Roman"/>
          <w:b w:val="0"/>
          <w:sz w:val="28"/>
          <w:szCs w:val="28"/>
        </w:rPr>
        <w:t xml:space="preserve">Заслушав и обсудив отчет  начальника ОМВД России по Киреевскому району  полковника полиции </w:t>
      </w:r>
      <w:proofErr w:type="spellStart"/>
      <w:r w:rsidRPr="00644DD8">
        <w:rPr>
          <w:rFonts w:ascii="Times New Roman" w:hAnsi="Times New Roman" w:cs="Times New Roman"/>
          <w:b w:val="0"/>
          <w:sz w:val="28"/>
          <w:szCs w:val="28"/>
        </w:rPr>
        <w:t>Мариничева</w:t>
      </w:r>
      <w:proofErr w:type="spellEnd"/>
      <w:r w:rsidRPr="00644DD8">
        <w:rPr>
          <w:rFonts w:ascii="Times New Roman" w:hAnsi="Times New Roman" w:cs="Times New Roman"/>
          <w:b w:val="0"/>
          <w:sz w:val="28"/>
          <w:szCs w:val="28"/>
        </w:rPr>
        <w:t xml:space="preserve"> В.Н. об  итогах  оперативно-служебной деятельности Отдела Министерства внутренних дел Российской Федерации по Киреевскому району за  2014 год, руководствуясь  п. 3 ст. 8 Федерального закона  от 07 февраля 2011 года № 3 – ФЗ «О полиции», Собрание представителей муниципального образования</w:t>
      </w:r>
      <w:proofErr w:type="gramEnd"/>
      <w:r w:rsidRPr="00644DD8">
        <w:rPr>
          <w:rFonts w:ascii="Times New Roman" w:hAnsi="Times New Roman" w:cs="Times New Roman"/>
          <w:b w:val="0"/>
          <w:sz w:val="28"/>
          <w:szCs w:val="28"/>
        </w:rPr>
        <w:t xml:space="preserve"> Киреевский район</w:t>
      </w:r>
    </w:p>
    <w:p w:rsidR="000A18C4" w:rsidRPr="00644DD8" w:rsidRDefault="000A18C4" w:rsidP="000A18C4">
      <w:pPr>
        <w:autoSpaceDE w:val="0"/>
        <w:autoSpaceDN w:val="0"/>
        <w:adjustRightInd w:val="0"/>
        <w:spacing w:after="0" w:line="240" w:lineRule="auto"/>
        <w:ind w:firstLine="709"/>
        <w:jc w:val="center"/>
        <w:rPr>
          <w:rFonts w:ascii="Times New Roman" w:hAnsi="Times New Roman"/>
          <w:sz w:val="28"/>
          <w:szCs w:val="28"/>
        </w:rPr>
      </w:pPr>
      <w:r w:rsidRPr="00644DD8">
        <w:rPr>
          <w:rFonts w:ascii="Times New Roman" w:hAnsi="Times New Roman"/>
          <w:sz w:val="28"/>
          <w:szCs w:val="28"/>
        </w:rPr>
        <w:t>РЕШИЛО:</w:t>
      </w:r>
    </w:p>
    <w:p w:rsidR="000A18C4" w:rsidRPr="00644DD8" w:rsidRDefault="000A18C4" w:rsidP="000A18C4">
      <w:pPr>
        <w:autoSpaceDE w:val="0"/>
        <w:autoSpaceDN w:val="0"/>
        <w:adjustRightInd w:val="0"/>
        <w:spacing w:after="0" w:line="240" w:lineRule="auto"/>
        <w:jc w:val="both"/>
        <w:rPr>
          <w:rFonts w:ascii="Times New Roman" w:hAnsi="Times New Roman"/>
          <w:sz w:val="28"/>
          <w:szCs w:val="28"/>
        </w:rPr>
      </w:pPr>
      <w:r w:rsidRPr="00644DD8">
        <w:rPr>
          <w:rFonts w:ascii="Times New Roman" w:hAnsi="Times New Roman"/>
          <w:sz w:val="28"/>
          <w:szCs w:val="28"/>
        </w:rPr>
        <w:t xml:space="preserve">           1.Отчет начальника ОМВД России по Киреевскому району  полковника полиции </w:t>
      </w:r>
      <w:proofErr w:type="spellStart"/>
      <w:r w:rsidRPr="00644DD8">
        <w:rPr>
          <w:rFonts w:ascii="Times New Roman" w:hAnsi="Times New Roman"/>
          <w:sz w:val="28"/>
          <w:szCs w:val="28"/>
        </w:rPr>
        <w:t>Мариничева</w:t>
      </w:r>
      <w:proofErr w:type="spellEnd"/>
      <w:r w:rsidRPr="00644DD8">
        <w:rPr>
          <w:rFonts w:ascii="Times New Roman" w:hAnsi="Times New Roman"/>
          <w:sz w:val="28"/>
          <w:szCs w:val="28"/>
        </w:rPr>
        <w:t xml:space="preserve"> В.Н. об  итогах  оперативно-служебной деятельности Отдела Министерства внутренних дел Российской Федерации по Киреевскому району за  2014 год принять к сведению (приложение №1).</w:t>
      </w:r>
    </w:p>
    <w:p w:rsidR="000A18C4" w:rsidRPr="00644DD8" w:rsidRDefault="000A18C4" w:rsidP="000A18C4">
      <w:pPr>
        <w:autoSpaceDE w:val="0"/>
        <w:autoSpaceDN w:val="0"/>
        <w:adjustRightInd w:val="0"/>
        <w:spacing w:after="0" w:line="240" w:lineRule="auto"/>
        <w:jc w:val="both"/>
        <w:rPr>
          <w:rFonts w:ascii="Times New Roman" w:hAnsi="Times New Roman"/>
          <w:sz w:val="28"/>
          <w:szCs w:val="28"/>
        </w:rPr>
      </w:pPr>
      <w:r w:rsidRPr="00644DD8">
        <w:rPr>
          <w:rFonts w:ascii="Times New Roman" w:hAnsi="Times New Roman"/>
          <w:sz w:val="28"/>
          <w:szCs w:val="28"/>
        </w:rPr>
        <w:t xml:space="preserve">         2. Опубликовать настоящее решение в </w:t>
      </w:r>
      <w:r w:rsidR="00B305BC" w:rsidRPr="00644DD8">
        <w:rPr>
          <w:rFonts w:ascii="Times New Roman" w:hAnsi="Times New Roman"/>
          <w:sz w:val="28"/>
          <w:szCs w:val="28"/>
        </w:rPr>
        <w:t xml:space="preserve">общественно-политической </w:t>
      </w:r>
      <w:r w:rsidRPr="00644DD8">
        <w:rPr>
          <w:rFonts w:ascii="Times New Roman" w:hAnsi="Times New Roman"/>
          <w:sz w:val="28"/>
          <w:szCs w:val="28"/>
        </w:rPr>
        <w:t>газете «Маяк».</w:t>
      </w:r>
    </w:p>
    <w:p w:rsidR="000A18C4" w:rsidRPr="00644DD8" w:rsidRDefault="000A18C4" w:rsidP="000A18C4">
      <w:pPr>
        <w:autoSpaceDE w:val="0"/>
        <w:autoSpaceDN w:val="0"/>
        <w:adjustRightInd w:val="0"/>
        <w:spacing w:after="0" w:line="240" w:lineRule="auto"/>
        <w:jc w:val="both"/>
        <w:rPr>
          <w:rFonts w:ascii="Times New Roman" w:hAnsi="Times New Roman"/>
          <w:sz w:val="28"/>
          <w:szCs w:val="28"/>
        </w:rPr>
      </w:pPr>
      <w:r w:rsidRPr="00644DD8">
        <w:rPr>
          <w:rFonts w:ascii="Times New Roman" w:hAnsi="Times New Roman"/>
          <w:sz w:val="28"/>
          <w:szCs w:val="28"/>
        </w:rPr>
        <w:t xml:space="preserve">         3. Настоящее решение вступает в силу со дня его подписания.</w:t>
      </w:r>
    </w:p>
    <w:p w:rsidR="000A18C4" w:rsidRPr="00644DD8" w:rsidRDefault="000A18C4" w:rsidP="000A18C4">
      <w:pPr>
        <w:autoSpaceDE w:val="0"/>
        <w:autoSpaceDN w:val="0"/>
        <w:adjustRightInd w:val="0"/>
        <w:spacing w:after="0" w:line="240" w:lineRule="auto"/>
        <w:jc w:val="both"/>
        <w:rPr>
          <w:rFonts w:ascii="Times New Roman" w:hAnsi="Times New Roman"/>
          <w:sz w:val="28"/>
          <w:szCs w:val="28"/>
        </w:rPr>
      </w:pPr>
    </w:p>
    <w:p w:rsidR="000A18C4" w:rsidRPr="00644DD8" w:rsidRDefault="000A18C4" w:rsidP="000A18C4">
      <w:pPr>
        <w:autoSpaceDE w:val="0"/>
        <w:autoSpaceDN w:val="0"/>
        <w:adjustRightInd w:val="0"/>
        <w:spacing w:after="0" w:line="240" w:lineRule="auto"/>
        <w:jc w:val="both"/>
        <w:rPr>
          <w:rFonts w:ascii="Times New Roman" w:hAnsi="Times New Roman"/>
          <w:sz w:val="28"/>
          <w:szCs w:val="28"/>
        </w:rPr>
      </w:pPr>
    </w:p>
    <w:p w:rsidR="000A18C4" w:rsidRPr="00644DD8" w:rsidRDefault="000A18C4" w:rsidP="000A18C4">
      <w:pPr>
        <w:autoSpaceDE w:val="0"/>
        <w:autoSpaceDN w:val="0"/>
        <w:adjustRightInd w:val="0"/>
        <w:spacing w:after="0" w:line="240" w:lineRule="auto"/>
        <w:jc w:val="both"/>
        <w:rPr>
          <w:rFonts w:ascii="Times New Roman" w:hAnsi="Times New Roman"/>
          <w:sz w:val="28"/>
          <w:szCs w:val="28"/>
        </w:rPr>
      </w:pPr>
    </w:p>
    <w:p w:rsidR="000A18C4" w:rsidRPr="00644DD8" w:rsidRDefault="000A18C4" w:rsidP="000A18C4">
      <w:pPr>
        <w:pStyle w:val="a3"/>
        <w:rPr>
          <w:b/>
          <w:sz w:val="28"/>
          <w:szCs w:val="28"/>
        </w:rPr>
      </w:pPr>
      <w:r w:rsidRPr="00644DD8">
        <w:rPr>
          <w:b/>
          <w:sz w:val="28"/>
          <w:szCs w:val="28"/>
        </w:rPr>
        <w:t>Глава муниципального образования</w:t>
      </w:r>
    </w:p>
    <w:p w:rsidR="000A18C4" w:rsidRPr="00644DD8" w:rsidRDefault="000A18C4" w:rsidP="000A18C4">
      <w:pPr>
        <w:pStyle w:val="a3"/>
        <w:rPr>
          <w:b/>
          <w:sz w:val="28"/>
          <w:szCs w:val="28"/>
        </w:rPr>
      </w:pPr>
      <w:r w:rsidRPr="00644DD8">
        <w:rPr>
          <w:b/>
          <w:sz w:val="28"/>
          <w:szCs w:val="28"/>
        </w:rPr>
        <w:t>Киреевский район,</w:t>
      </w:r>
    </w:p>
    <w:p w:rsidR="000A18C4" w:rsidRPr="00644DD8" w:rsidRDefault="000A18C4" w:rsidP="000A18C4">
      <w:pPr>
        <w:pStyle w:val="a3"/>
        <w:rPr>
          <w:b/>
          <w:sz w:val="28"/>
          <w:szCs w:val="28"/>
        </w:rPr>
      </w:pPr>
      <w:r w:rsidRPr="00644DD8">
        <w:rPr>
          <w:b/>
          <w:sz w:val="28"/>
          <w:szCs w:val="28"/>
        </w:rPr>
        <w:t xml:space="preserve">председатель Собрания представителей    </w:t>
      </w:r>
    </w:p>
    <w:p w:rsidR="000A18C4" w:rsidRPr="00644DD8" w:rsidRDefault="000A18C4" w:rsidP="000A18C4">
      <w:pPr>
        <w:pStyle w:val="a3"/>
        <w:rPr>
          <w:b/>
          <w:sz w:val="28"/>
          <w:szCs w:val="28"/>
        </w:rPr>
      </w:pPr>
      <w:r w:rsidRPr="00644DD8">
        <w:rPr>
          <w:b/>
          <w:sz w:val="28"/>
          <w:szCs w:val="28"/>
        </w:rPr>
        <w:t xml:space="preserve">муниципального образования </w:t>
      </w:r>
    </w:p>
    <w:p w:rsidR="000A18C4" w:rsidRPr="00644DD8" w:rsidRDefault="000A18C4" w:rsidP="000A18C4">
      <w:pPr>
        <w:pStyle w:val="a3"/>
        <w:rPr>
          <w:b/>
          <w:sz w:val="28"/>
          <w:szCs w:val="28"/>
        </w:rPr>
      </w:pPr>
      <w:r w:rsidRPr="00644DD8">
        <w:rPr>
          <w:b/>
          <w:sz w:val="28"/>
          <w:szCs w:val="28"/>
        </w:rPr>
        <w:t xml:space="preserve">Киреевский район              </w:t>
      </w:r>
      <w:r w:rsidRPr="00644DD8">
        <w:rPr>
          <w:b/>
          <w:sz w:val="28"/>
          <w:szCs w:val="28"/>
        </w:rPr>
        <w:tab/>
        <w:t xml:space="preserve">                                                   </w:t>
      </w:r>
      <w:proofErr w:type="spellStart"/>
      <w:r w:rsidRPr="00644DD8">
        <w:rPr>
          <w:b/>
          <w:sz w:val="28"/>
          <w:szCs w:val="28"/>
        </w:rPr>
        <w:t>Г.Е.Баранова</w:t>
      </w:r>
      <w:proofErr w:type="spellEnd"/>
    </w:p>
    <w:p w:rsidR="00644DD8" w:rsidRPr="00644DD8" w:rsidRDefault="00644DD8" w:rsidP="00B305BC">
      <w:pPr>
        <w:pStyle w:val="a6"/>
        <w:ind w:firstLine="709"/>
        <w:jc w:val="center"/>
        <w:rPr>
          <w:rFonts w:ascii="Times New Roman" w:hAnsi="Times New Roman"/>
          <w:b/>
          <w:sz w:val="28"/>
          <w:szCs w:val="28"/>
        </w:rPr>
      </w:pPr>
    </w:p>
    <w:p w:rsidR="00644DD8" w:rsidRPr="00644DD8" w:rsidRDefault="00644DD8" w:rsidP="00644DD8">
      <w:pPr>
        <w:pStyle w:val="a6"/>
        <w:jc w:val="center"/>
        <w:rPr>
          <w:rFonts w:ascii="Times New Roman" w:hAnsi="Times New Roman"/>
          <w:b/>
        </w:rPr>
      </w:pPr>
      <w:r w:rsidRPr="00644DD8">
        <w:rPr>
          <w:rFonts w:ascii="Times New Roman" w:hAnsi="Times New Roman"/>
          <w:b/>
        </w:rPr>
        <w:lastRenderedPageBreak/>
        <w:t xml:space="preserve">                                                                                                            Приложение № 1 к решению</w:t>
      </w:r>
    </w:p>
    <w:p w:rsidR="00644DD8" w:rsidRPr="00644DD8" w:rsidRDefault="00644DD8" w:rsidP="00644DD8">
      <w:pPr>
        <w:pStyle w:val="a6"/>
        <w:jc w:val="center"/>
        <w:rPr>
          <w:rFonts w:ascii="Times New Roman" w:hAnsi="Times New Roman"/>
          <w:b/>
        </w:rPr>
      </w:pPr>
      <w:r w:rsidRPr="00644DD8">
        <w:rPr>
          <w:rFonts w:ascii="Times New Roman" w:hAnsi="Times New Roman"/>
          <w:b/>
        </w:rPr>
        <w:t xml:space="preserve">                                                                                                        Собрания представителей</w:t>
      </w:r>
    </w:p>
    <w:p w:rsidR="00644DD8" w:rsidRPr="00644DD8" w:rsidRDefault="00644DD8" w:rsidP="00644DD8">
      <w:pPr>
        <w:pStyle w:val="a6"/>
        <w:jc w:val="center"/>
        <w:rPr>
          <w:rFonts w:ascii="Times New Roman" w:hAnsi="Times New Roman"/>
          <w:b/>
        </w:rPr>
      </w:pPr>
      <w:r w:rsidRPr="00644DD8">
        <w:rPr>
          <w:rFonts w:ascii="Times New Roman" w:hAnsi="Times New Roman"/>
          <w:b/>
        </w:rPr>
        <w:t xml:space="preserve">                                                                                                              муниципального образования</w:t>
      </w:r>
    </w:p>
    <w:p w:rsidR="00644DD8" w:rsidRPr="00644DD8" w:rsidRDefault="00644DD8" w:rsidP="00644DD8">
      <w:pPr>
        <w:pStyle w:val="a6"/>
        <w:tabs>
          <w:tab w:val="left" w:pos="6096"/>
        </w:tabs>
        <w:jc w:val="center"/>
        <w:rPr>
          <w:rFonts w:ascii="Times New Roman" w:hAnsi="Times New Roman"/>
          <w:b/>
        </w:rPr>
      </w:pPr>
      <w:r w:rsidRPr="00644DD8">
        <w:rPr>
          <w:rFonts w:ascii="Times New Roman" w:hAnsi="Times New Roman"/>
          <w:b/>
        </w:rPr>
        <w:t xml:space="preserve">                                                                                          Киреевский район</w:t>
      </w:r>
    </w:p>
    <w:p w:rsidR="00644DD8" w:rsidRPr="00644DD8" w:rsidRDefault="00644DD8" w:rsidP="00644DD8">
      <w:pPr>
        <w:pStyle w:val="a6"/>
        <w:tabs>
          <w:tab w:val="left" w:pos="6096"/>
        </w:tabs>
        <w:jc w:val="center"/>
        <w:rPr>
          <w:rFonts w:ascii="Times New Roman" w:hAnsi="Times New Roman"/>
          <w:b/>
        </w:rPr>
      </w:pPr>
      <w:r w:rsidRPr="00644DD8">
        <w:rPr>
          <w:rFonts w:ascii="Times New Roman" w:hAnsi="Times New Roman"/>
          <w:b/>
        </w:rPr>
        <w:t xml:space="preserve">                                                                                                               От «05» февраля 2015 г. №18-121</w:t>
      </w:r>
    </w:p>
    <w:p w:rsidR="00644DD8" w:rsidRPr="00644DD8" w:rsidRDefault="00644DD8" w:rsidP="00644DD8">
      <w:pPr>
        <w:jc w:val="center"/>
        <w:rPr>
          <w:rFonts w:ascii="Times New Roman" w:hAnsi="Times New Roman"/>
          <w:b/>
          <w:sz w:val="24"/>
          <w:szCs w:val="24"/>
        </w:rPr>
      </w:pPr>
      <w:r w:rsidRPr="00644DD8">
        <w:rPr>
          <w:rFonts w:ascii="Times New Roman" w:hAnsi="Times New Roman"/>
          <w:b/>
          <w:sz w:val="24"/>
          <w:szCs w:val="24"/>
        </w:rPr>
        <w:t>ОТЧЕТ</w:t>
      </w:r>
    </w:p>
    <w:p w:rsidR="00644DD8" w:rsidRPr="00644DD8" w:rsidRDefault="00644DD8" w:rsidP="00644DD8">
      <w:pPr>
        <w:jc w:val="center"/>
        <w:rPr>
          <w:rFonts w:ascii="Times New Roman" w:hAnsi="Times New Roman"/>
          <w:b/>
          <w:sz w:val="24"/>
          <w:szCs w:val="24"/>
        </w:rPr>
      </w:pPr>
    </w:p>
    <w:p w:rsidR="00644DD8" w:rsidRPr="00644DD8" w:rsidRDefault="00644DD8" w:rsidP="00644DD8">
      <w:pPr>
        <w:jc w:val="center"/>
        <w:rPr>
          <w:rFonts w:ascii="Times New Roman" w:hAnsi="Times New Roman"/>
          <w:b/>
          <w:sz w:val="24"/>
          <w:szCs w:val="24"/>
        </w:rPr>
      </w:pPr>
      <w:r w:rsidRPr="00644DD8">
        <w:rPr>
          <w:rFonts w:ascii="Times New Roman" w:hAnsi="Times New Roman"/>
          <w:b/>
          <w:sz w:val="24"/>
          <w:szCs w:val="24"/>
        </w:rPr>
        <w:t>Об итогах оперативно-служебной деятельности Отдела Министерства внутренних дел Российской Федерации по Киреевскому району за  2014 год.</w:t>
      </w:r>
    </w:p>
    <w:p w:rsidR="00644DD8" w:rsidRPr="00644DD8" w:rsidRDefault="00644DD8" w:rsidP="00644DD8">
      <w:pPr>
        <w:pStyle w:val="a3"/>
        <w:ind w:firstLine="720"/>
        <w:rPr>
          <w:sz w:val="20"/>
          <w:szCs w:val="20"/>
        </w:rPr>
      </w:pPr>
    </w:p>
    <w:p w:rsidR="00644DD8" w:rsidRPr="00644DD8" w:rsidRDefault="00644DD8" w:rsidP="00644DD8">
      <w:pPr>
        <w:pStyle w:val="a6"/>
        <w:ind w:firstLine="709"/>
        <w:jc w:val="both"/>
        <w:rPr>
          <w:rFonts w:ascii="Times New Roman" w:hAnsi="Times New Roman"/>
        </w:rPr>
      </w:pPr>
      <w:r w:rsidRPr="00644DD8">
        <w:rPr>
          <w:rFonts w:ascii="Times New Roman" w:hAnsi="Times New Roman"/>
        </w:rPr>
        <w:t xml:space="preserve">В свете требований приказа МВД РФ от 30 августа 2011 года № 975    « Об организации и проведении отчетов должностных лиц территориальных органов МВД России», я хочу довести до Вас итоги оперативно-служебной деятельности Отдела Министерства Внутренних Дел Российской Федерации по Киреевскому району за 2014 год. </w:t>
      </w:r>
    </w:p>
    <w:p w:rsidR="00644DD8" w:rsidRPr="00644DD8" w:rsidRDefault="00644DD8" w:rsidP="00644DD8">
      <w:pPr>
        <w:spacing w:after="0" w:line="240" w:lineRule="auto"/>
        <w:ind w:firstLine="567"/>
        <w:jc w:val="both"/>
        <w:rPr>
          <w:rFonts w:ascii="Times New Roman" w:hAnsi="Times New Roman"/>
          <w:sz w:val="20"/>
          <w:szCs w:val="20"/>
        </w:rPr>
      </w:pPr>
      <w:proofErr w:type="gramStart"/>
      <w:r w:rsidRPr="00644DD8">
        <w:rPr>
          <w:rFonts w:ascii="Times New Roman" w:hAnsi="Times New Roman"/>
          <w:sz w:val="20"/>
          <w:szCs w:val="20"/>
        </w:rPr>
        <w:t xml:space="preserve">Состояние правопорядка на территории Киреевского района по итогам  2014 года характеризуется ростом </w:t>
      </w:r>
      <w:r w:rsidRPr="00644DD8">
        <w:rPr>
          <w:rFonts w:ascii="Times New Roman" w:hAnsi="Times New Roman"/>
          <w:b/>
          <w:sz w:val="20"/>
          <w:szCs w:val="20"/>
        </w:rPr>
        <w:t>общего числа зарегистрированных</w:t>
      </w:r>
      <w:r w:rsidRPr="00644DD8">
        <w:rPr>
          <w:rFonts w:ascii="Times New Roman" w:hAnsi="Times New Roman"/>
          <w:sz w:val="20"/>
          <w:szCs w:val="20"/>
        </w:rPr>
        <w:t xml:space="preserve"> преступлений на 4,5% (с 540 до 564), по области снижение на 2,3%, в </w:t>
      </w:r>
      <w:proofErr w:type="spellStart"/>
      <w:r w:rsidRPr="00644DD8">
        <w:rPr>
          <w:rFonts w:ascii="Times New Roman" w:hAnsi="Times New Roman"/>
          <w:sz w:val="20"/>
          <w:szCs w:val="20"/>
        </w:rPr>
        <w:t>т.ч</w:t>
      </w:r>
      <w:proofErr w:type="spellEnd"/>
      <w:r w:rsidRPr="00644DD8">
        <w:rPr>
          <w:rFonts w:ascii="Times New Roman" w:hAnsi="Times New Roman"/>
          <w:sz w:val="20"/>
          <w:szCs w:val="20"/>
        </w:rPr>
        <w:t>. по преступлениям категории «</w:t>
      </w:r>
      <w:r w:rsidRPr="00644DD8">
        <w:rPr>
          <w:rFonts w:ascii="Times New Roman" w:hAnsi="Times New Roman"/>
          <w:b/>
          <w:sz w:val="20"/>
          <w:szCs w:val="20"/>
        </w:rPr>
        <w:t xml:space="preserve">по которым производство предварительного следствия необязательно» </w:t>
      </w:r>
      <w:r w:rsidRPr="00644DD8">
        <w:rPr>
          <w:rFonts w:ascii="Times New Roman" w:hAnsi="Times New Roman"/>
          <w:sz w:val="20"/>
          <w:szCs w:val="20"/>
        </w:rPr>
        <w:t>рост</w:t>
      </w:r>
      <w:r w:rsidRPr="00644DD8">
        <w:rPr>
          <w:rFonts w:ascii="Times New Roman" w:hAnsi="Times New Roman"/>
          <w:b/>
          <w:sz w:val="20"/>
          <w:szCs w:val="20"/>
        </w:rPr>
        <w:t xml:space="preserve"> </w:t>
      </w:r>
      <w:r w:rsidRPr="00644DD8">
        <w:rPr>
          <w:rFonts w:ascii="Times New Roman" w:hAnsi="Times New Roman"/>
          <w:sz w:val="20"/>
          <w:szCs w:val="20"/>
        </w:rPr>
        <w:t>на 13,2% (со 266  до 301), а вот по преступлениям «</w:t>
      </w:r>
      <w:r w:rsidRPr="00644DD8">
        <w:rPr>
          <w:rFonts w:ascii="Times New Roman" w:hAnsi="Times New Roman"/>
          <w:b/>
          <w:sz w:val="20"/>
          <w:szCs w:val="20"/>
        </w:rPr>
        <w:t xml:space="preserve">по которым производство предварительного следствия обязательно» </w:t>
      </w:r>
      <w:r w:rsidRPr="00644DD8">
        <w:rPr>
          <w:rFonts w:ascii="Times New Roman" w:hAnsi="Times New Roman"/>
          <w:sz w:val="20"/>
          <w:szCs w:val="20"/>
        </w:rPr>
        <w:t>произошло снижение на 4,0</w:t>
      </w:r>
      <w:proofErr w:type="gramEnd"/>
      <w:r w:rsidRPr="00644DD8">
        <w:rPr>
          <w:rFonts w:ascii="Times New Roman" w:hAnsi="Times New Roman"/>
          <w:sz w:val="20"/>
          <w:szCs w:val="20"/>
        </w:rPr>
        <w:t>% (с 274 до 263).</w:t>
      </w:r>
    </w:p>
    <w:p w:rsidR="00644DD8" w:rsidRPr="00644DD8" w:rsidRDefault="00644DD8" w:rsidP="00644DD8">
      <w:pPr>
        <w:spacing w:after="0" w:line="240" w:lineRule="auto"/>
        <w:ind w:firstLine="567"/>
        <w:jc w:val="both"/>
        <w:rPr>
          <w:rFonts w:ascii="Times New Roman" w:hAnsi="Times New Roman"/>
          <w:sz w:val="20"/>
          <w:szCs w:val="20"/>
        </w:rPr>
      </w:pPr>
      <w:r w:rsidRPr="00644DD8">
        <w:rPr>
          <w:rFonts w:ascii="Times New Roman" w:hAnsi="Times New Roman"/>
          <w:sz w:val="20"/>
          <w:szCs w:val="20"/>
        </w:rPr>
        <w:t>Значительное снижение зарегистрированных преступлений произошло на территории обслуживаемой ОП «</w:t>
      </w:r>
      <w:proofErr w:type="spellStart"/>
      <w:r w:rsidRPr="00644DD8">
        <w:rPr>
          <w:rFonts w:ascii="Times New Roman" w:hAnsi="Times New Roman"/>
          <w:sz w:val="20"/>
          <w:szCs w:val="20"/>
        </w:rPr>
        <w:t>Липковское</w:t>
      </w:r>
      <w:proofErr w:type="spellEnd"/>
      <w:r w:rsidRPr="00644DD8">
        <w:rPr>
          <w:rFonts w:ascii="Times New Roman" w:hAnsi="Times New Roman"/>
          <w:sz w:val="20"/>
          <w:szCs w:val="20"/>
        </w:rPr>
        <w:t>» на 9,9% (с 81 до 73), на территории ОП «</w:t>
      </w:r>
      <w:proofErr w:type="spellStart"/>
      <w:r w:rsidRPr="00644DD8">
        <w:rPr>
          <w:rFonts w:ascii="Times New Roman" w:hAnsi="Times New Roman"/>
          <w:sz w:val="20"/>
          <w:szCs w:val="20"/>
        </w:rPr>
        <w:t>Болоховское</w:t>
      </w:r>
      <w:proofErr w:type="spellEnd"/>
      <w:r w:rsidRPr="00644DD8">
        <w:rPr>
          <w:rFonts w:ascii="Times New Roman" w:hAnsi="Times New Roman"/>
          <w:sz w:val="20"/>
          <w:szCs w:val="20"/>
        </w:rPr>
        <w:t xml:space="preserve">» снижение на 7,4% (со 122 до 113), на территории ПП «Бородинский» снижение составило 2,2% (с 45 до 44), а вот на </w:t>
      </w:r>
      <w:proofErr w:type="gramStart"/>
      <w:r w:rsidRPr="00644DD8">
        <w:rPr>
          <w:rFonts w:ascii="Times New Roman" w:hAnsi="Times New Roman"/>
          <w:sz w:val="20"/>
          <w:szCs w:val="20"/>
        </w:rPr>
        <w:t>территории</w:t>
      </w:r>
      <w:proofErr w:type="gramEnd"/>
      <w:r w:rsidRPr="00644DD8">
        <w:rPr>
          <w:rFonts w:ascii="Times New Roman" w:hAnsi="Times New Roman"/>
          <w:sz w:val="20"/>
          <w:szCs w:val="20"/>
        </w:rPr>
        <w:t xml:space="preserve"> непосредственно обслуживаемой ОМВД России по Киреевскому району произошел рост на 14,4% (с 292 до 334).</w:t>
      </w:r>
    </w:p>
    <w:p w:rsidR="00644DD8" w:rsidRPr="00644DD8" w:rsidRDefault="00644DD8" w:rsidP="00644DD8">
      <w:pPr>
        <w:spacing w:after="0" w:line="240" w:lineRule="auto"/>
        <w:ind w:firstLine="567"/>
        <w:jc w:val="both"/>
        <w:rPr>
          <w:rFonts w:ascii="Times New Roman" w:hAnsi="Times New Roman"/>
          <w:sz w:val="20"/>
          <w:szCs w:val="20"/>
        </w:rPr>
      </w:pPr>
      <w:r w:rsidRPr="00644DD8">
        <w:rPr>
          <w:rFonts w:ascii="Times New Roman" w:hAnsi="Times New Roman"/>
          <w:sz w:val="20"/>
          <w:szCs w:val="20"/>
        </w:rPr>
        <w:t xml:space="preserve">Количество </w:t>
      </w:r>
      <w:r w:rsidRPr="00644DD8">
        <w:rPr>
          <w:rFonts w:ascii="Times New Roman" w:hAnsi="Times New Roman"/>
          <w:b/>
          <w:sz w:val="20"/>
          <w:szCs w:val="20"/>
        </w:rPr>
        <w:t xml:space="preserve">расследованных </w:t>
      </w:r>
      <w:r w:rsidRPr="00644DD8">
        <w:rPr>
          <w:rFonts w:ascii="Times New Roman" w:hAnsi="Times New Roman"/>
          <w:sz w:val="20"/>
          <w:szCs w:val="20"/>
        </w:rPr>
        <w:t xml:space="preserve">преступлений по сравнению с прошлым годом снизилось на 1,6% (с 555 до 546), область снижение на 6,3%, </w:t>
      </w:r>
      <w:r w:rsidRPr="00644DD8">
        <w:rPr>
          <w:rFonts w:ascii="Times New Roman" w:hAnsi="Times New Roman"/>
          <w:b/>
          <w:sz w:val="20"/>
          <w:szCs w:val="20"/>
        </w:rPr>
        <w:t>раскрытых</w:t>
      </w:r>
      <w:r w:rsidRPr="00644DD8">
        <w:rPr>
          <w:rFonts w:ascii="Times New Roman" w:hAnsi="Times New Roman"/>
          <w:sz w:val="20"/>
          <w:szCs w:val="20"/>
        </w:rPr>
        <w:t xml:space="preserve"> преступлений снижение на 7,3% (с 383 </w:t>
      </w:r>
      <w:proofErr w:type="gramStart"/>
      <w:r w:rsidRPr="00644DD8">
        <w:rPr>
          <w:rFonts w:ascii="Times New Roman" w:hAnsi="Times New Roman"/>
          <w:sz w:val="20"/>
          <w:szCs w:val="20"/>
        </w:rPr>
        <w:t>до</w:t>
      </w:r>
      <w:proofErr w:type="gramEnd"/>
      <w:r w:rsidRPr="00644DD8">
        <w:rPr>
          <w:rFonts w:ascii="Times New Roman" w:hAnsi="Times New Roman"/>
          <w:sz w:val="20"/>
          <w:szCs w:val="20"/>
        </w:rPr>
        <w:t xml:space="preserve"> 355), по области  снижение на 9,4%.</w:t>
      </w:r>
    </w:p>
    <w:p w:rsidR="00644DD8" w:rsidRPr="00644DD8" w:rsidRDefault="00644DD8" w:rsidP="00644DD8">
      <w:pPr>
        <w:spacing w:after="0" w:line="240" w:lineRule="auto"/>
        <w:ind w:firstLine="567"/>
        <w:jc w:val="both"/>
        <w:rPr>
          <w:rFonts w:ascii="Times New Roman" w:hAnsi="Times New Roman"/>
          <w:sz w:val="20"/>
          <w:szCs w:val="20"/>
        </w:rPr>
      </w:pPr>
      <w:proofErr w:type="gramStart"/>
      <w:r w:rsidRPr="00644DD8">
        <w:rPr>
          <w:rFonts w:ascii="Times New Roman" w:hAnsi="Times New Roman"/>
          <w:sz w:val="20"/>
          <w:szCs w:val="20"/>
        </w:rPr>
        <w:t xml:space="preserve">Общий </w:t>
      </w:r>
      <w:r w:rsidRPr="00644DD8">
        <w:rPr>
          <w:rFonts w:ascii="Times New Roman" w:hAnsi="Times New Roman"/>
          <w:b/>
          <w:sz w:val="20"/>
          <w:szCs w:val="20"/>
        </w:rPr>
        <w:t>остаток нераскрытых</w:t>
      </w:r>
      <w:r w:rsidRPr="00644DD8">
        <w:rPr>
          <w:rFonts w:ascii="Times New Roman" w:hAnsi="Times New Roman"/>
          <w:sz w:val="20"/>
          <w:szCs w:val="20"/>
        </w:rPr>
        <w:t xml:space="preserve"> преступлений увеличился по сравнению с прошлым годом на 11,0% (со 172 до 191), по области рост на 0,9%. Остаток нераскрытых преступлений категории «</w:t>
      </w:r>
      <w:r w:rsidRPr="00644DD8">
        <w:rPr>
          <w:rFonts w:ascii="Times New Roman" w:hAnsi="Times New Roman"/>
          <w:b/>
          <w:sz w:val="20"/>
          <w:szCs w:val="20"/>
        </w:rPr>
        <w:t>по которым производство предварительного следствия обязательно»</w:t>
      </w:r>
      <w:r w:rsidRPr="00644DD8">
        <w:rPr>
          <w:rFonts w:ascii="Times New Roman" w:hAnsi="Times New Roman"/>
          <w:sz w:val="20"/>
          <w:szCs w:val="20"/>
        </w:rPr>
        <w:t xml:space="preserve">  увеличился на  7,8% (с 77 до 83),  по преступлениям категории «</w:t>
      </w:r>
      <w:r w:rsidRPr="00644DD8">
        <w:rPr>
          <w:rFonts w:ascii="Times New Roman" w:hAnsi="Times New Roman"/>
          <w:b/>
          <w:sz w:val="20"/>
          <w:szCs w:val="20"/>
        </w:rPr>
        <w:t xml:space="preserve">по которым производство предварительного следствия необязательно» рост </w:t>
      </w:r>
      <w:r w:rsidRPr="00644DD8">
        <w:rPr>
          <w:rFonts w:ascii="Times New Roman" w:hAnsi="Times New Roman"/>
          <w:sz w:val="20"/>
          <w:szCs w:val="20"/>
        </w:rPr>
        <w:t>на 13,7% (с 95 до 108).</w:t>
      </w:r>
      <w:proofErr w:type="gramEnd"/>
    </w:p>
    <w:p w:rsidR="00644DD8" w:rsidRPr="00644DD8" w:rsidRDefault="00644DD8" w:rsidP="00644DD8">
      <w:pPr>
        <w:spacing w:after="0" w:line="240" w:lineRule="auto"/>
        <w:ind w:firstLine="567"/>
        <w:jc w:val="both"/>
        <w:rPr>
          <w:rFonts w:ascii="Times New Roman" w:hAnsi="Times New Roman"/>
          <w:sz w:val="20"/>
          <w:szCs w:val="20"/>
        </w:rPr>
      </w:pPr>
      <w:r w:rsidRPr="00644DD8">
        <w:rPr>
          <w:rFonts w:ascii="Times New Roman" w:hAnsi="Times New Roman"/>
          <w:sz w:val="20"/>
          <w:szCs w:val="20"/>
        </w:rPr>
        <w:t xml:space="preserve">По итогам прошедшего года количество зарегистрированных  </w:t>
      </w:r>
      <w:r w:rsidRPr="00644DD8">
        <w:rPr>
          <w:rFonts w:ascii="Times New Roman" w:hAnsi="Times New Roman"/>
          <w:b/>
          <w:sz w:val="20"/>
          <w:szCs w:val="20"/>
        </w:rPr>
        <w:t>тяжких и особо тяжких преступлений</w:t>
      </w:r>
      <w:r w:rsidRPr="00644DD8">
        <w:rPr>
          <w:rFonts w:ascii="Times New Roman" w:hAnsi="Times New Roman"/>
          <w:sz w:val="20"/>
          <w:szCs w:val="20"/>
        </w:rPr>
        <w:t xml:space="preserve"> снизилось на 13,8% (со 159 до 137), а их удельный вес в общем массиве зарегистрированных преступлений составил 24,3%, что ниже аналогичного периода прошлого года на 5,2%. </w:t>
      </w:r>
    </w:p>
    <w:p w:rsidR="00644DD8" w:rsidRPr="00644DD8" w:rsidRDefault="00644DD8" w:rsidP="00644DD8">
      <w:pPr>
        <w:spacing w:after="0" w:line="240" w:lineRule="auto"/>
        <w:ind w:firstLine="567"/>
        <w:jc w:val="both"/>
        <w:rPr>
          <w:rFonts w:ascii="Times New Roman" w:hAnsi="Times New Roman"/>
          <w:sz w:val="20"/>
          <w:szCs w:val="20"/>
        </w:rPr>
      </w:pPr>
      <w:r w:rsidRPr="00644DD8">
        <w:rPr>
          <w:rFonts w:ascii="Times New Roman" w:hAnsi="Times New Roman"/>
          <w:b/>
          <w:sz w:val="20"/>
          <w:szCs w:val="20"/>
        </w:rPr>
        <w:t>Остаток нераскрытых</w:t>
      </w:r>
      <w:r w:rsidRPr="00644DD8">
        <w:rPr>
          <w:rFonts w:ascii="Times New Roman" w:hAnsi="Times New Roman"/>
          <w:sz w:val="20"/>
          <w:szCs w:val="20"/>
        </w:rPr>
        <w:t xml:space="preserve"> преступлений данной категории увеличился на 15,9%  и составил 51 преступление (АППГ – 44), область снижение на 20,9%, в результате </w:t>
      </w:r>
      <w:r w:rsidRPr="00644DD8">
        <w:rPr>
          <w:rFonts w:ascii="Times New Roman" w:hAnsi="Times New Roman"/>
          <w:b/>
          <w:sz w:val="20"/>
          <w:szCs w:val="20"/>
        </w:rPr>
        <w:t>раскрываемость</w:t>
      </w:r>
      <w:r w:rsidRPr="00644DD8">
        <w:rPr>
          <w:rFonts w:ascii="Times New Roman" w:hAnsi="Times New Roman"/>
          <w:sz w:val="20"/>
          <w:szCs w:val="20"/>
        </w:rPr>
        <w:t xml:space="preserve"> тяжких и особо тяжких преступлений составила 64,8%, что на 6,4%  ниже АППГ (71,2 %), по области раскрываемость 65,9%.</w:t>
      </w:r>
    </w:p>
    <w:p w:rsidR="00644DD8" w:rsidRPr="00644DD8" w:rsidRDefault="00644DD8" w:rsidP="00644DD8">
      <w:pPr>
        <w:spacing w:after="0" w:line="240" w:lineRule="auto"/>
        <w:ind w:firstLine="567"/>
        <w:jc w:val="both"/>
        <w:rPr>
          <w:rFonts w:ascii="Times New Roman" w:hAnsi="Times New Roman"/>
          <w:sz w:val="20"/>
          <w:szCs w:val="20"/>
        </w:rPr>
      </w:pPr>
      <w:r w:rsidRPr="00644DD8">
        <w:rPr>
          <w:rFonts w:ascii="Times New Roman" w:hAnsi="Times New Roman"/>
          <w:sz w:val="20"/>
          <w:szCs w:val="20"/>
        </w:rPr>
        <w:t>По итогам года нераскрытыми преступлениями данной категории  остались: 18 - краж, грабеж – 1, разбой – 2, сбыт поддельных денежных купюр – 11, сбыт наркотиков неустановленным лицом – 16, причинение тяжкого вреда здоровью – 1, убийство – 1, сбыт немаркированных товаров - 1.</w:t>
      </w:r>
    </w:p>
    <w:p w:rsidR="00644DD8" w:rsidRPr="00644DD8" w:rsidRDefault="00644DD8" w:rsidP="00644DD8">
      <w:pPr>
        <w:spacing w:after="0" w:line="240" w:lineRule="auto"/>
        <w:ind w:firstLine="567"/>
        <w:jc w:val="both"/>
        <w:rPr>
          <w:rFonts w:ascii="Times New Roman" w:hAnsi="Times New Roman"/>
          <w:sz w:val="20"/>
          <w:szCs w:val="20"/>
        </w:rPr>
      </w:pPr>
      <w:r w:rsidRPr="00644DD8">
        <w:rPr>
          <w:rFonts w:ascii="Times New Roman" w:hAnsi="Times New Roman"/>
          <w:sz w:val="20"/>
          <w:szCs w:val="20"/>
        </w:rPr>
        <w:t xml:space="preserve">В 2014 году раскрыто 9 преступлений (АППГ - 19) </w:t>
      </w:r>
      <w:r w:rsidRPr="00644DD8">
        <w:rPr>
          <w:rFonts w:ascii="Times New Roman" w:hAnsi="Times New Roman"/>
          <w:b/>
          <w:sz w:val="20"/>
          <w:szCs w:val="20"/>
        </w:rPr>
        <w:t xml:space="preserve">прошлых лет, </w:t>
      </w:r>
      <w:r w:rsidRPr="00644DD8">
        <w:rPr>
          <w:rFonts w:ascii="Times New Roman" w:hAnsi="Times New Roman"/>
          <w:sz w:val="20"/>
          <w:szCs w:val="20"/>
        </w:rPr>
        <w:t>из</w:t>
      </w:r>
      <w:r w:rsidRPr="00644DD8">
        <w:rPr>
          <w:rFonts w:ascii="Times New Roman" w:hAnsi="Times New Roman"/>
          <w:b/>
          <w:sz w:val="20"/>
          <w:szCs w:val="20"/>
        </w:rPr>
        <w:t xml:space="preserve"> </w:t>
      </w:r>
      <w:r w:rsidRPr="00644DD8">
        <w:rPr>
          <w:rFonts w:ascii="Times New Roman" w:hAnsi="Times New Roman"/>
          <w:sz w:val="20"/>
          <w:szCs w:val="20"/>
        </w:rPr>
        <w:t>них</w:t>
      </w:r>
      <w:r w:rsidRPr="00644DD8">
        <w:rPr>
          <w:rFonts w:ascii="Times New Roman" w:hAnsi="Times New Roman"/>
          <w:b/>
          <w:sz w:val="20"/>
          <w:szCs w:val="20"/>
        </w:rPr>
        <w:t xml:space="preserve"> </w:t>
      </w:r>
      <w:r w:rsidRPr="00644DD8">
        <w:rPr>
          <w:rFonts w:ascii="Times New Roman" w:hAnsi="Times New Roman"/>
          <w:sz w:val="20"/>
          <w:szCs w:val="20"/>
        </w:rPr>
        <w:t xml:space="preserve"> в суд направлено 8, снижение 50,0%, в т. ч. категории «по которым производство предварительного следствия необязательно» - 7, категории «по которым производство предварительного следствия обязательно» - 2.</w:t>
      </w:r>
    </w:p>
    <w:p w:rsidR="00644DD8" w:rsidRPr="00644DD8" w:rsidRDefault="00644DD8" w:rsidP="00644DD8">
      <w:pPr>
        <w:spacing w:after="0" w:line="240" w:lineRule="auto"/>
        <w:ind w:firstLine="567"/>
        <w:jc w:val="both"/>
        <w:rPr>
          <w:rFonts w:ascii="Times New Roman" w:hAnsi="Times New Roman"/>
          <w:sz w:val="20"/>
          <w:szCs w:val="20"/>
        </w:rPr>
      </w:pPr>
      <w:proofErr w:type="gramStart"/>
      <w:r w:rsidRPr="00644DD8">
        <w:rPr>
          <w:rFonts w:ascii="Times New Roman" w:hAnsi="Times New Roman"/>
          <w:sz w:val="20"/>
          <w:szCs w:val="20"/>
        </w:rPr>
        <w:t xml:space="preserve">В прошедшем году произошел незначительный рост общего количества </w:t>
      </w:r>
      <w:r w:rsidRPr="00644DD8">
        <w:rPr>
          <w:rFonts w:ascii="Times New Roman" w:hAnsi="Times New Roman"/>
          <w:b/>
          <w:sz w:val="20"/>
          <w:szCs w:val="20"/>
        </w:rPr>
        <w:t xml:space="preserve">преступлений, совершенных против личности </w:t>
      </w:r>
      <w:r w:rsidRPr="00644DD8">
        <w:rPr>
          <w:rFonts w:ascii="Times New Roman" w:hAnsi="Times New Roman"/>
          <w:sz w:val="20"/>
          <w:szCs w:val="20"/>
        </w:rPr>
        <w:t>на 1,6% (со 126 до 128), вместе с тем увеличилось количество  преступлений по отдельным видам, в числе которых причинения тяжкого вреда здоровью на 47,1% (с 17 до 25), в т. ч. повлекшего смерть потерпевшего - на 150% (с 4 до 10), угроза убийством на 91,7% (с 12 до 23</w:t>
      </w:r>
      <w:proofErr w:type="gramEnd"/>
      <w:r w:rsidRPr="00644DD8">
        <w:rPr>
          <w:rFonts w:ascii="Times New Roman" w:hAnsi="Times New Roman"/>
          <w:sz w:val="20"/>
          <w:szCs w:val="20"/>
        </w:rPr>
        <w:t xml:space="preserve">), неисполнение обязанностей по воспитанию несовершеннолетнего на 100% (с 2 до 4). </w:t>
      </w:r>
    </w:p>
    <w:p w:rsidR="00644DD8" w:rsidRPr="00644DD8" w:rsidRDefault="00644DD8" w:rsidP="00644DD8">
      <w:pPr>
        <w:spacing w:after="0" w:line="240" w:lineRule="auto"/>
        <w:ind w:firstLine="567"/>
        <w:jc w:val="both"/>
        <w:rPr>
          <w:rFonts w:ascii="Times New Roman" w:hAnsi="Times New Roman"/>
          <w:sz w:val="20"/>
          <w:szCs w:val="20"/>
        </w:rPr>
      </w:pPr>
      <w:r w:rsidRPr="00644DD8">
        <w:rPr>
          <w:rFonts w:ascii="Times New Roman" w:hAnsi="Times New Roman"/>
          <w:sz w:val="20"/>
          <w:szCs w:val="20"/>
        </w:rPr>
        <w:t>Доля преступлений против личности от общего числа зарегистрированных преступлений составила 22,7% (АППГ – 23,3%).</w:t>
      </w:r>
    </w:p>
    <w:p w:rsidR="00644DD8" w:rsidRPr="00644DD8" w:rsidRDefault="00644DD8" w:rsidP="00644DD8">
      <w:pPr>
        <w:spacing w:after="0" w:line="240" w:lineRule="auto"/>
        <w:ind w:firstLine="567"/>
        <w:jc w:val="both"/>
        <w:rPr>
          <w:rFonts w:ascii="Times New Roman" w:hAnsi="Times New Roman"/>
          <w:sz w:val="20"/>
          <w:szCs w:val="20"/>
        </w:rPr>
      </w:pPr>
      <w:r w:rsidRPr="00644DD8">
        <w:rPr>
          <w:rFonts w:ascii="Times New Roman" w:hAnsi="Times New Roman"/>
          <w:sz w:val="20"/>
          <w:szCs w:val="20"/>
        </w:rPr>
        <w:t xml:space="preserve">По-прежнему, большую часть в структуре преступности составляют </w:t>
      </w:r>
      <w:r w:rsidRPr="00644DD8">
        <w:rPr>
          <w:rFonts w:ascii="Times New Roman" w:hAnsi="Times New Roman"/>
          <w:b/>
          <w:sz w:val="20"/>
          <w:szCs w:val="20"/>
        </w:rPr>
        <w:t>преступления против собственности</w:t>
      </w:r>
      <w:r w:rsidRPr="00644DD8">
        <w:rPr>
          <w:rFonts w:ascii="Times New Roman" w:hAnsi="Times New Roman"/>
          <w:sz w:val="20"/>
          <w:szCs w:val="20"/>
        </w:rPr>
        <w:t xml:space="preserve"> (</w:t>
      </w:r>
      <w:proofErr w:type="spellStart"/>
      <w:r w:rsidRPr="00644DD8">
        <w:rPr>
          <w:rFonts w:ascii="Times New Roman" w:hAnsi="Times New Roman"/>
          <w:sz w:val="20"/>
          <w:szCs w:val="20"/>
        </w:rPr>
        <w:t>ст.ст</w:t>
      </w:r>
      <w:proofErr w:type="spellEnd"/>
      <w:r w:rsidRPr="00644DD8">
        <w:rPr>
          <w:rFonts w:ascii="Times New Roman" w:hAnsi="Times New Roman"/>
          <w:sz w:val="20"/>
          <w:szCs w:val="20"/>
        </w:rPr>
        <w:t>. 158-168 УК РФ). По сравнению с прошлым годом их число сократилось на 1,3% и составило в целом по району 311 (АППГ – 315) преступных посягательств, также сократился их удельный вес от общего числа совершенных преступлений  на 3,2% и составил 55,2% (АППГ – 58,3%).</w:t>
      </w:r>
    </w:p>
    <w:p w:rsidR="00644DD8" w:rsidRPr="00644DD8" w:rsidRDefault="00644DD8" w:rsidP="00644DD8">
      <w:pPr>
        <w:spacing w:after="0" w:line="240" w:lineRule="auto"/>
        <w:ind w:firstLine="567"/>
        <w:jc w:val="both"/>
        <w:rPr>
          <w:rFonts w:ascii="Times New Roman" w:hAnsi="Times New Roman"/>
          <w:sz w:val="20"/>
          <w:szCs w:val="20"/>
        </w:rPr>
      </w:pPr>
      <w:r w:rsidRPr="00644DD8">
        <w:rPr>
          <w:rFonts w:ascii="Times New Roman" w:hAnsi="Times New Roman"/>
          <w:sz w:val="20"/>
          <w:szCs w:val="20"/>
        </w:rPr>
        <w:t xml:space="preserve">Наибольшее количество преступлений данного вида составляют кражи. За </w:t>
      </w:r>
      <w:proofErr w:type="gramStart"/>
      <w:r w:rsidRPr="00644DD8">
        <w:rPr>
          <w:rFonts w:ascii="Times New Roman" w:hAnsi="Times New Roman"/>
          <w:sz w:val="20"/>
          <w:szCs w:val="20"/>
        </w:rPr>
        <w:t>прошедший</w:t>
      </w:r>
      <w:proofErr w:type="gramEnd"/>
      <w:r w:rsidRPr="00644DD8">
        <w:rPr>
          <w:rFonts w:ascii="Times New Roman" w:hAnsi="Times New Roman"/>
          <w:sz w:val="20"/>
          <w:szCs w:val="20"/>
        </w:rPr>
        <w:t xml:space="preserve"> года  их число увеличилось на 5,6% (с 214 до 226), также сократилось количество краж с </w:t>
      </w:r>
      <w:r w:rsidRPr="00644DD8">
        <w:rPr>
          <w:rFonts w:ascii="Times New Roman" w:hAnsi="Times New Roman"/>
          <w:b/>
          <w:sz w:val="20"/>
          <w:szCs w:val="20"/>
        </w:rPr>
        <w:t>незаконным проникновением</w:t>
      </w:r>
      <w:r w:rsidRPr="00644DD8">
        <w:rPr>
          <w:rFonts w:ascii="Times New Roman" w:hAnsi="Times New Roman"/>
          <w:sz w:val="20"/>
          <w:szCs w:val="20"/>
        </w:rPr>
        <w:t xml:space="preserve"> в жилище на 39,9% (с 43 до 28). </w:t>
      </w:r>
    </w:p>
    <w:p w:rsidR="00644DD8" w:rsidRPr="00644DD8" w:rsidRDefault="00644DD8" w:rsidP="00644DD8">
      <w:pPr>
        <w:spacing w:after="0" w:line="240" w:lineRule="auto"/>
        <w:ind w:firstLine="567"/>
        <w:jc w:val="both"/>
        <w:rPr>
          <w:rFonts w:ascii="Times New Roman" w:hAnsi="Times New Roman"/>
          <w:b/>
          <w:sz w:val="20"/>
          <w:szCs w:val="20"/>
        </w:rPr>
      </w:pPr>
      <w:r w:rsidRPr="00644DD8">
        <w:rPr>
          <w:rFonts w:ascii="Times New Roman" w:hAnsi="Times New Roman"/>
          <w:sz w:val="20"/>
          <w:szCs w:val="20"/>
        </w:rPr>
        <w:lastRenderedPageBreak/>
        <w:t xml:space="preserve">За прошедший 2014 года  выявлено 8 преступления, связанных </w:t>
      </w:r>
      <w:r w:rsidRPr="00644DD8">
        <w:rPr>
          <w:rFonts w:ascii="Times New Roman" w:hAnsi="Times New Roman"/>
          <w:b/>
          <w:sz w:val="20"/>
          <w:szCs w:val="20"/>
        </w:rPr>
        <w:t xml:space="preserve">с незаконным оборотом оружия </w:t>
      </w:r>
      <w:r w:rsidRPr="00644DD8">
        <w:rPr>
          <w:rFonts w:ascii="Times New Roman" w:hAnsi="Times New Roman"/>
          <w:sz w:val="20"/>
          <w:szCs w:val="20"/>
        </w:rPr>
        <w:t>(из них ст.222 УК РФ – 7; ст.223 УК РФ - 1</w:t>
      </w:r>
      <w:proofErr w:type="gramStart"/>
      <w:r w:rsidRPr="00644DD8">
        <w:rPr>
          <w:rFonts w:ascii="Times New Roman" w:hAnsi="Times New Roman"/>
          <w:sz w:val="20"/>
          <w:szCs w:val="20"/>
        </w:rPr>
        <w:t xml:space="preserve"> )</w:t>
      </w:r>
      <w:proofErr w:type="gramEnd"/>
      <w:r w:rsidRPr="00644DD8">
        <w:rPr>
          <w:rFonts w:ascii="Times New Roman" w:hAnsi="Times New Roman"/>
          <w:sz w:val="20"/>
          <w:szCs w:val="20"/>
        </w:rPr>
        <w:t xml:space="preserve"> (АППГ - 4)</w:t>
      </w:r>
      <w:r w:rsidRPr="00644DD8">
        <w:rPr>
          <w:rFonts w:ascii="Times New Roman" w:hAnsi="Times New Roman"/>
          <w:b/>
          <w:sz w:val="20"/>
          <w:szCs w:val="20"/>
        </w:rPr>
        <w:t xml:space="preserve">. </w:t>
      </w:r>
    </w:p>
    <w:p w:rsidR="00644DD8" w:rsidRPr="00644DD8" w:rsidRDefault="00644DD8" w:rsidP="00644DD8">
      <w:pPr>
        <w:spacing w:after="0" w:line="240" w:lineRule="auto"/>
        <w:ind w:firstLine="567"/>
        <w:jc w:val="both"/>
        <w:rPr>
          <w:rFonts w:ascii="Times New Roman" w:hAnsi="Times New Roman"/>
          <w:sz w:val="20"/>
          <w:szCs w:val="20"/>
        </w:rPr>
      </w:pPr>
      <w:r w:rsidRPr="00644DD8">
        <w:rPr>
          <w:rFonts w:ascii="Times New Roman" w:hAnsi="Times New Roman"/>
          <w:sz w:val="20"/>
          <w:szCs w:val="20"/>
        </w:rPr>
        <w:t xml:space="preserve">За отчетный 2014 год на территории МО Киреевский район зарегистрировано 41 преступление,  </w:t>
      </w:r>
      <w:r w:rsidRPr="00644DD8">
        <w:rPr>
          <w:rFonts w:ascii="Times New Roman" w:hAnsi="Times New Roman"/>
          <w:b/>
          <w:sz w:val="20"/>
          <w:szCs w:val="20"/>
        </w:rPr>
        <w:t xml:space="preserve">связанное с незаконным оборотом наркотиков </w:t>
      </w:r>
      <w:r w:rsidRPr="00644DD8">
        <w:rPr>
          <w:rFonts w:ascii="Times New Roman" w:hAnsi="Times New Roman"/>
          <w:sz w:val="20"/>
          <w:szCs w:val="20"/>
        </w:rPr>
        <w:t>(АППГ - 57),</w:t>
      </w:r>
      <w:r w:rsidRPr="00644DD8">
        <w:rPr>
          <w:rFonts w:ascii="Times New Roman" w:hAnsi="Times New Roman"/>
          <w:b/>
          <w:sz w:val="20"/>
          <w:szCs w:val="20"/>
        </w:rPr>
        <w:t xml:space="preserve"> </w:t>
      </w:r>
      <w:r w:rsidRPr="00644DD8">
        <w:rPr>
          <w:rFonts w:ascii="Times New Roman" w:hAnsi="Times New Roman"/>
          <w:sz w:val="20"/>
          <w:szCs w:val="20"/>
        </w:rPr>
        <w:t>снижение на 28,1%, в том числе сотрудниками органов внутренних дел выявлено 26 преступления (АППГ – 29), рост 10,3%.</w:t>
      </w:r>
    </w:p>
    <w:p w:rsidR="00644DD8" w:rsidRPr="00644DD8" w:rsidRDefault="00644DD8" w:rsidP="00644DD8">
      <w:pPr>
        <w:spacing w:after="0" w:line="240" w:lineRule="auto"/>
        <w:ind w:firstLine="567"/>
        <w:jc w:val="both"/>
        <w:rPr>
          <w:rFonts w:ascii="Times New Roman" w:hAnsi="Times New Roman"/>
          <w:b/>
          <w:sz w:val="20"/>
          <w:szCs w:val="20"/>
        </w:rPr>
      </w:pPr>
      <w:r w:rsidRPr="00644DD8">
        <w:rPr>
          <w:rFonts w:ascii="Times New Roman" w:hAnsi="Times New Roman"/>
          <w:sz w:val="20"/>
          <w:szCs w:val="20"/>
        </w:rPr>
        <w:t xml:space="preserve">По итогам отчетного периода на территории района зарегистрировано 158 </w:t>
      </w:r>
      <w:r w:rsidRPr="00644DD8">
        <w:rPr>
          <w:rFonts w:ascii="Times New Roman" w:hAnsi="Times New Roman"/>
          <w:b/>
          <w:sz w:val="20"/>
          <w:szCs w:val="20"/>
        </w:rPr>
        <w:t>преступления,  совершенных на улицах и других общест</w:t>
      </w:r>
      <w:r w:rsidRPr="00644DD8">
        <w:rPr>
          <w:rFonts w:ascii="Times New Roman" w:hAnsi="Times New Roman"/>
          <w:b/>
          <w:sz w:val="20"/>
          <w:szCs w:val="20"/>
        </w:rPr>
        <w:softHyphen/>
        <w:t xml:space="preserve">венных местах, </w:t>
      </w:r>
      <w:r w:rsidRPr="00644DD8">
        <w:rPr>
          <w:rFonts w:ascii="Times New Roman" w:hAnsi="Times New Roman"/>
          <w:sz w:val="20"/>
          <w:szCs w:val="20"/>
        </w:rPr>
        <w:t>что выше АППГ на 0,6% (157), в том числе только на улицах характеризуется снижением числа зарегистрированных на 2,7% (со 111 до 108). Однако</w:t>
      </w:r>
      <w:proofErr w:type="gramStart"/>
      <w:r w:rsidRPr="00644DD8">
        <w:rPr>
          <w:rFonts w:ascii="Times New Roman" w:hAnsi="Times New Roman"/>
          <w:sz w:val="20"/>
          <w:szCs w:val="20"/>
        </w:rPr>
        <w:t>,</w:t>
      </w:r>
      <w:proofErr w:type="gramEnd"/>
      <w:r w:rsidRPr="00644DD8">
        <w:rPr>
          <w:rFonts w:ascii="Times New Roman" w:hAnsi="Times New Roman"/>
          <w:sz w:val="20"/>
          <w:szCs w:val="20"/>
        </w:rPr>
        <w:t xml:space="preserve"> значительный рост уличной преступности отмечается по таким видам как: убийство на 100% (с 0 до 2), умышленное причинения тяжкого вреда здоровью на 200,0% (с 2 до 6), нарушение ПДД, повлекшее по неосторожности смерть потерпевшего на 100% (с 1 до 2). </w:t>
      </w:r>
    </w:p>
    <w:p w:rsidR="00644DD8" w:rsidRPr="00644DD8" w:rsidRDefault="00644DD8" w:rsidP="00644DD8">
      <w:pPr>
        <w:spacing w:after="0" w:line="240" w:lineRule="auto"/>
        <w:ind w:firstLine="567"/>
        <w:jc w:val="both"/>
        <w:rPr>
          <w:rFonts w:ascii="Times New Roman" w:hAnsi="Times New Roman"/>
          <w:sz w:val="20"/>
          <w:szCs w:val="20"/>
        </w:rPr>
      </w:pPr>
      <w:r w:rsidRPr="00644DD8">
        <w:rPr>
          <w:rFonts w:ascii="Times New Roman" w:hAnsi="Times New Roman"/>
          <w:sz w:val="20"/>
          <w:szCs w:val="20"/>
        </w:rPr>
        <w:t xml:space="preserve">По итогам прошедшего периода 2014 года количество  преступлений, совершенных </w:t>
      </w:r>
      <w:r w:rsidRPr="00644DD8">
        <w:rPr>
          <w:rFonts w:ascii="Times New Roman" w:hAnsi="Times New Roman"/>
          <w:b/>
          <w:sz w:val="20"/>
          <w:szCs w:val="20"/>
          <w:u w:val="single"/>
        </w:rPr>
        <w:t>под</w:t>
      </w:r>
      <w:r w:rsidRPr="00644DD8">
        <w:rPr>
          <w:rFonts w:ascii="Times New Roman" w:hAnsi="Times New Roman"/>
          <w:b/>
          <w:sz w:val="20"/>
          <w:szCs w:val="20"/>
          <w:u w:val="single"/>
        </w:rPr>
        <w:softHyphen/>
        <w:t>ростками</w:t>
      </w:r>
      <w:r w:rsidRPr="00644DD8">
        <w:rPr>
          <w:rFonts w:ascii="Times New Roman" w:hAnsi="Times New Roman"/>
          <w:sz w:val="20"/>
          <w:szCs w:val="20"/>
        </w:rPr>
        <w:t xml:space="preserve">  увеличилось на 100,0% (14 до 28), в том числе только несовершеннолетними совершено 27 преступлений (АППГ – 12) рост 125,0%. Группой лиц с участием несовершеннолетних зарегистрировано 1 преступление.</w:t>
      </w:r>
    </w:p>
    <w:p w:rsidR="00644DD8" w:rsidRPr="00644DD8" w:rsidRDefault="00644DD8" w:rsidP="00644DD8">
      <w:pPr>
        <w:spacing w:after="0" w:line="240" w:lineRule="auto"/>
        <w:ind w:firstLine="567"/>
        <w:jc w:val="both"/>
        <w:rPr>
          <w:rFonts w:ascii="Times New Roman" w:hAnsi="Times New Roman"/>
          <w:sz w:val="20"/>
          <w:szCs w:val="20"/>
        </w:rPr>
      </w:pPr>
      <w:r w:rsidRPr="00644DD8">
        <w:rPr>
          <w:rFonts w:ascii="Times New Roman" w:hAnsi="Times New Roman"/>
          <w:sz w:val="20"/>
          <w:szCs w:val="20"/>
        </w:rPr>
        <w:t>На 55,6 % больше зарегистрировано количество несовершеннолетних участников совершивших преступления 28 подростков (АППГ - 18).</w:t>
      </w:r>
    </w:p>
    <w:p w:rsidR="00644DD8" w:rsidRPr="00644DD8" w:rsidRDefault="00644DD8" w:rsidP="00644DD8">
      <w:pPr>
        <w:spacing w:after="0" w:line="240" w:lineRule="auto"/>
        <w:ind w:firstLine="567"/>
        <w:jc w:val="both"/>
        <w:rPr>
          <w:rFonts w:ascii="Times New Roman" w:hAnsi="Times New Roman"/>
          <w:sz w:val="20"/>
          <w:szCs w:val="20"/>
        </w:rPr>
      </w:pPr>
      <w:r w:rsidRPr="00644DD8">
        <w:rPr>
          <w:rFonts w:ascii="Times New Roman" w:hAnsi="Times New Roman"/>
          <w:sz w:val="20"/>
          <w:szCs w:val="20"/>
        </w:rPr>
        <w:t xml:space="preserve">За отчетный период при участии подростков  совершено 5 преступления, относящиеся к категориям «тяжкое и особо тяжкое» (по одному ст.ст.228 ч.2, 111 ч.4, 162,  158 ч.3, 318 ч.2) (АППГ-4, по одному </w:t>
      </w:r>
      <w:proofErr w:type="spellStart"/>
      <w:r w:rsidRPr="00644DD8">
        <w:rPr>
          <w:rFonts w:ascii="Times New Roman" w:hAnsi="Times New Roman"/>
          <w:sz w:val="20"/>
          <w:szCs w:val="20"/>
        </w:rPr>
        <w:t>ст.ст</w:t>
      </w:r>
      <w:proofErr w:type="spellEnd"/>
      <w:r w:rsidRPr="00644DD8">
        <w:rPr>
          <w:rFonts w:ascii="Times New Roman" w:hAnsi="Times New Roman"/>
          <w:sz w:val="20"/>
          <w:szCs w:val="20"/>
        </w:rPr>
        <w:t>. 105, 162, 161 ч.2, 158 ч.3).</w:t>
      </w:r>
    </w:p>
    <w:p w:rsidR="00644DD8" w:rsidRPr="00644DD8" w:rsidRDefault="00644DD8" w:rsidP="00644DD8">
      <w:pPr>
        <w:spacing w:after="0" w:line="240" w:lineRule="auto"/>
        <w:ind w:firstLine="567"/>
        <w:jc w:val="both"/>
        <w:rPr>
          <w:rFonts w:ascii="Times New Roman" w:hAnsi="Times New Roman"/>
          <w:sz w:val="20"/>
          <w:szCs w:val="20"/>
        </w:rPr>
      </w:pPr>
      <w:r w:rsidRPr="00644DD8">
        <w:rPr>
          <w:rFonts w:ascii="Times New Roman" w:hAnsi="Times New Roman"/>
          <w:sz w:val="20"/>
          <w:szCs w:val="20"/>
        </w:rPr>
        <w:t xml:space="preserve"> Удельный вес подростковой преступ</w:t>
      </w:r>
      <w:r w:rsidRPr="00644DD8">
        <w:rPr>
          <w:rFonts w:ascii="Times New Roman" w:hAnsi="Times New Roman"/>
          <w:sz w:val="20"/>
          <w:szCs w:val="20"/>
        </w:rPr>
        <w:softHyphen/>
        <w:t>ности составил 7,9% (выше АППГ на 4,2% (3,7)).</w:t>
      </w:r>
    </w:p>
    <w:p w:rsidR="00644DD8" w:rsidRPr="00644DD8" w:rsidRDefault="00644DD8" w:rsidP="00644DD8">
      <w:pPr>
        <w:spacing w:after="0" w:line="240" w:lineRule="auto"/>
        <w:ind w:firstLine="567"/>
        <w:jc w:val="both"/>
        <w:rPr>
          <w:rFonts w:ascii="Times New Roman" w:hAnsi="Times New Roman"/>
          <w:sz w:val="20"/>
          <w:szCs w:val="20"/>
        </w:rPr>
      </w:pPr>
      <w:r w:rsidRPr="00644DD8">
        <w:rPr>
          <w:rFonts w:ascii="Times New Roman" w:hAnsi="Times New Roman"/>
          <w:sz w:val="20"/>
          <w:szCs w:val="20"/>
        </w:rPr>
        <w:t>На уровне прошлого года зарегистрировано количество несовершеннолетних, совершивших преступления в состоянии алкогольного преступления (7).</w:t>
      </w:r>
    </w:p>
    <w:p w:rsidR="00644DD8" w:rsidRPr="00644DD8" w:rsidRDefault="00644DD8" w:rsidP="00644DD8">
      <w:pPr>
        <w:spacing w:after="0" w:line="240" w:lineRule="auto"/>
        <w:ind w:firstLine="567"/>
        <w:jc w:val="both"/>
        <w:rPr>
          <w:rFonts w:ascii="Times New Roman" w:hAnsi="Times New Roman"/>
          <w:sz w:val="20"/>
          <w:szCs w:val="20"/>
        </w:rPr>
      </w:pPr>
      <w:r w:rsidRPr="00644DD8">
        <w:rPr>
          <w:rFonts w:ascii="Times New Roman" w:hAnsi="Times New Roman"/>
          <w:sz w:val="20"/>
          <w:szCs w:val="20"/>
        </w:rPr>
        <w:t xml:space="preserve">На 40,0% меньше (с 5 до 3) зарегистрировано подростков совершивших преступления повторно. </w:t>
      </w:r>
    </w:p>
    <w:p w:rsidR="00644DD8" w:rsidRPr="00644DD8" w:rsidRDefault="00644DD8" w:rsidP="00644DD8">
      <w:pPr>
        <w:spacing w:after="0" w:line="240" w:lineRule="auto"/>
        <w:ind w:firstLine="567"/>
        <w:jc w:val="both"/>
        <w:rPr>
          <w:rFonts w:ascii="Times New Roman" w:hAnsi="Times New Roman"/>
          <w:sz w:val="20"/>
          <w:szCs w:val="20"/>
        </w:rPr>
      </w:pPr>
      <w:proofErr w:type="gramStart"/>
      <w:r w:rsidRPr="00644DD8">
        <w:rPr>
          <w:rFonts w:ascii="Times New Roman" w:hAnsi="Times New Roman"/>
          <w:bCs/>
          <w:sz w:val="20"/>
          <w:szCs w:val="20"/>
        </w:rPr>
        <w:t xml:space="preserve">Противоправная деятельность со стороны </w:t>
      </w:r>
      <w:r w:rsidRPr="00644DD8">
        <w:rPr>
          <w:rFonts w:ascii="Times New Roman" w:hAnsi="Times New Roman"/>
          <w:bCs/>
          <w:sz w:val="20"/>
          <w:szCs w:val="20"/>
          <w:u w:val="single"/>
        </w:rPr>
        <w:t>лиц,</w:t>
      </w:r>
      <w:r w:rsidRPr="00644DD8">
        <w:rPr>
          <w:rFonts w:ascii="Times New Roman" w:hAnsi="Times New Roman"/>
          <w:sz w:val="20"/>
          <w:szCs w:val="20"/>
          <w:u w:val="single"/>
        </w:rPr>
        <w:t xml:space="preserve"> </w:t>
      </w:r>
      <w:r w:rsidRPr="00644DD8">
        <w:rPr>
          <w:rFonts w:ascii="Times New Roman" w:hAnsi="Times New Roman"/>
          <w:bCs/>
          <w:sz w:val="20"/>
          <w:szCs w:val="20"/>
          <w:u w:val="single"/>
        </w:rPr>
        <w:t>ранее совершавших преступления</w:t>
      </w:r>
      <w:r w:rsidRPr="00644DD8">
        <w:rPr>
          <w:rFonts w:ascii="Times New Roman" w:hAnsi="Times New Roman"/>
          <w:bCs/>
          <w:sz w:val="20"/>
          <w:szCs w:val="20"/>
        </w:rPr>
        <w:t>,  по сравнению с аналогичным периодом прошлого года уменьшилась на 16,3%</w:t>
      </w:r>
      <w:r w:rsidRPr="00644DD8">
        <w:rPr>
          <w:rFonts w:ascii="Times New Roman" w:hAnsi="Times New Roman"/>
          <w:sz w:val="20"/>
          <w:szCs w:val="20"/>
        </w:rPr>
        <w:t xml:space="preserve">. Данной категорией лиц совершено 180 преступлений (АППГ – 215), из них 65 преступлений совершены рецидивистами (АППГ – 105, -38,1%), в </w:t>
      </w:r>
      <w:proofErr w:type="spellStart"/>
      <w:r w:rsidRPr="00644DD8">
        <w:rPr>
          <w:rFonts w:ascii="Times New Roman" w:hAnsi="Times New Roman"/>
          <w:sz w:val="20"/>
          <w:szCs w:val="20"/>
        </w:rPr>
        <w:t>т.ч</w:t>
      </w:r>
      <w:proofErr w:type="spellEnd"/>
      <w:r w:rsidRPr="00644DD8">
        <w:rPr>
          <w:rFonts w:ascii="Times New Roman" w:hAnsi="Times New Roman"/>
          <w:sz w:val="20"/>
          <w:szCs w:val="20"/>
        </w:rPr>
        <w:t>. 9 – «опасными рецидивистами» (АППГ – 13, -15,4%), 4 преступления совершенны лицами, признанными «особо опасным рецидивистом» (АППГ – 17, -76,5%).</w:t>
      </w:r>
      <w:proofErr w:type="gramEnd"/>
    </w:p>
    <w:p w:rsidR="00644DD8" w:rsidRPr="00644DD8" w:rsidRDefault="00644DD8" w:rsidP="00644DD8">
      <w:pPr>
        <w:spacing w:after="0" w:line="240" w:lineRule="auto"/>
        <w:ind w:firstLine="567"/>
        <w:jc w:val="both"/>
        <w:rPr>
          <w:rFonts w:ascii="Times New Roman" w:hAnsi="Times New Roman"/>
          <w:sz w:val="20"/>
          <w:szCs w:val="20"/>
        </w:rPr>
      </w:pPr>
      <w:r w:rsidRPr="00644DD8">
        <w:rPr>
          <w:rFonts w:ascii="Times New Roman" w:hAnsi="Times New Roman"/>
          <w:sz w:val="20"/>
          <w:szCs w:val="20"/>
        </w:rPr>
        <w:t>Удельный вес преступлений, со</w:t>
      </w:r>
      <w:r w:rsidRPr="00644DD8">
        <w:rPr>
          <w:rFonts w:ascii="Times New Roman" w:hAnsi="Times New Roman"/>
          <w:sz w:val="20"/>
          <w:szCs w:val="20"/>
        </w:rPr>
        <w:softHyphen/>
        <w:t>вершенных данной категорией лиц, снизился  и составил 50,7 % (- 5,4%).</w:t>
      </w:r>
    </w:p>
    <w:p w:rsidR="00644DD8" w:rsidRPr="00644DD8" w:rsidRDefault="00644DD8" w:rsidP="00644DD8">
      <w:pPr>
        <w:spacing w:after="0" w:line="240" w:lineRule="auto"/>
        <w:ind w:firstLine="567"/>
        <w:jc w:val="both"/>
        <w:rPr>
          <w:rFonts w:ascii="Times New Roman" w:hAnsi="Times New Roman"/>
          <w:sz w:val="20"/>
          <w:szCs w:val="20"/>
        </w:rPr>
      </w:pPr>
      <w:r w:rsidRPr="00644DD8">
        <w:rPr>
          <w:rFonts w:ascii="Times New Roman" w:hAnsi="Times New Roman"/>
          <w:sz w:val="20"/>
          <w:szCs w:val="20"/>
        </w:rPr>
        <w:t xml:space="preserve">По итогам прошедшего периода зарегистрировано 14 преступлений (АППГ – 5, +180,0%), совершенных 13 </w:t>
      </w:r>
      <w:r w:rsidRPr="00644DD8">
        <w:rPr>
          <w:rFonts w:ascii="Times New Roman" w:hAnsi="Times New Roman"/>
          <w:sz w:val="20"/>
          <w:szCs w:val="20"/>
          <w:u w:val="single"/>
        </w:rPr>
        <w:t xml:space="preserve"> лицами, находящимися под административным надзором</w:t>
      </w:r>
      <w:r w:rsidRPr="00644DD8">
        <w:rPr>
          <w:rFonts w:ascii="Times New Roman" w:hAnsi="Times New Roman"/>
          <w:sz w:val="20"/>
          <w:szCs w:val="20"/>
        </w:rPr>
        <w:t xml:space="preserve"> (АППГ – 4, +225%). Доля в общем числе рас</w:t>
      </w:r>
      <w:r w:rsidRPr="00644DD8">
        <w:rPr>
          <w:rFonts w:ascii="Times New Roman" w:hAnsi="Times New Roman"/>
          <w:sz w:val="20"/>
          <w:szCs w:val="20"/>
        </w:rPr>
        <w:softHyphen/>
        <w:t>крытых престу</w:t>
      </w:r>
      <w:r w:rsidRPr="00644DD8">
        <w:rPr>
          <w:rFonts w:ascii="Times New Roman" w:hAnsi="Times New Roman"/>
          <w:sz w:val="20"/>
          <w:szCs w:val="20"/>
        </w:rPr>
        <w:softHyphen/>
        <w:t>плений составила 3,95%.</w:t>
      </w:r>
    </w:p>
    <w:p w:rsidR="00644DD8" w:rsidRPr="00644DD8" w:rsidRDefault="00644DD8" w:rsidP="00644DD8">
      <w:pPr>
        <w:spacing w:after="0" w:line="240" w:lineRule="auto"/>
        <w:ind w:firstLine="567"/>
        <w:jc w:val="both"/>
        <w:rPr>
          <w:rFonts w:ascii="Times New Roman" w:hAnsi="Times New Roman"/>
          <w:sz w:val="20"/>
          <w:szCs w:val="20"/>
        </w:rPr>
      </w:pPr>
      <w:r w:rsidRPr="00644DD8">
        <w:rPr>
          <w:rFonts w:ascii="Times New Roman" w:hAnsi="Times New Roman"/>
          <w:sz w:val="20"/>
          <w:szCs w:val="20"/>
          <w:u w:val="single"/>
        </w:rPr>
        <w:t>Лицами, не имеющими постоянного источника дохода</w:t>
      </w:r>
      <w:r w:rsidRPr="00644DD8">
        <w:rPr>
          <w:rFonts w:ascii="Times New Roman" w:hAnsi="Times New Roman"/>
          <w:sz w:val="20"/>
          <w:szCs w:val="20"/>
        </w:rPr>
        <w:t>, совершено 57,2% (АППГ – 56,6%) от всех раскрытых преступлений, их общее число составило 203 преступления (снижение на 20,4%).</w:t>
      </w:r>
    </w:p>
    <w:p w:rsidR="00644DD8" w:rsidRPr="00644DD8" w:rsidRDefault="00644DD8" w:rsidP="00644DD8">
      <w:pPr>
        <w:spacing w:after="0" w:line="240" w:lineRule="auto"/>
        <w:ind w:firstLine="567"/>
        <w:jc w:val="both"/>
        <w:rPr>
          <w:rFonts w:ascii="Times New Roman" w:hAnsi="Times New Roman"/>
          <w:sz w:val="20"/>
          <w:szCs w:val="20"/>
        </w:rPr>
      </w:pPr>
      <w:r w:rsidRPr="00644DD8">
        <w:rPr>
          <w:rFonts w:ascii="Times New Roman" w:hAnsi="Times New Roman"/>
          <w:sz w:val="20"/>
          <w:szCs w:val="20"/>
          <w:u w:val="single"/>
        </w:rPr>
        <w:t>Лицами, находящимися в состоянии опьянения</w:t>
      </w:r>
      <w:r w:rsidRPr="00644DD8">
        <w:rPr>
          <w:rFonts w:ascii="Times New Roman" w:hAnsi="Times New Roman"/>
          <w:sz w:val="20"/>
          <w:szCs w:val="20"/>
        </w:rPr>
        <w:t>, совершено 156 преступления (АППГ – 152, +2,6%), их доля в общем числе рас</w:t>
      </w:r>
      <w:r w:rsidRPr="00644DD8">
        <w:rPr>
          <w:rFonts w:ascii="Times New Roman" w:hAnsi="Times New Roman"/>
          <w:sz w:val="20"/>
          <w:szCs w:val="20"/>
        </w:rPr>
        <w:softHyphen/>
        <w:t>крытых престу</w:t>
      </w:r>
      <w:r w:rsidRPr="00644DD8">
        <w:rPr>
          <w:rFonts w:ascii="Times New Roman" w:hAnsi="Times New Roman"/>
          <w:sz w:val="20"/>
          <w:szCs w:val="20"/>
        </w:rPr>
        <w:softHyphen/>
        <w:t>плений также возросла с 39,7 до 43,95%.</w:t>
      </w:r>
    </w:p>
    <w:p w:rsidR="00644DD8" w:rsidRPr="00644DD8" w:rsidRDefault="00644DD8" w:rsidP="00644DD8">
      <w:pPr>
        <w:spacing w:after="0" w:line="240" w:lineRule="auto"/>
        <w:ind w:firstLine="567"/>
        <w:jc w:val="both"/>
        <w:rPr>
          <w:rFonts w:ascii="Times New Roman" w:hAnsi="Times New Roman"/>
          <w:sz w:val="20"/>
          <w:szCs w:val="20"/>
        </w:rPr>
      </w:pPr>
      <w:r w:rsidRPr="00644DD8">
        <w:rPr>
          <w:rFonts w:ascii="Times New Roman" w:hAnsi="Times New Roman"/>
          <w:sz w:val="20"/>
          <w:szCs w:val="20"/>
          <w:u w:val="single"/>
        </w:rPr>
        <w:t>Груп</w:t>
      </w:r>
      <w:r w:rsidRPr="00644DD8">
        <w:rPr>
          <w:rFonts w:ascii="Times New Roman" w:hAnsi="Times New Roman"/>
          <w:sz w:val="20"/>
          <w:szCs w:val="20"/>
          <w:u w:val="single"/>
        </w:rPr>
        <w:softHyphen/>
        <w:t>пой лиц</w:t>
      </w:r>
      <w:r w:rsidRPr="00644DD8">
        <w:rPr>
          <w:rFonts w:ascii="Times New Roman" w:hAnsi="Times New Roman"/>
          <w:sz w:val="20"/>
          <w:szCs w:val="20"/>
        </w:rPr>
        <w:t xml:space="preserve"> совершено 27 преступлений, что ниже  АППГ на 10,0%, их доля в общем числе раскрытых преступлений снизилась с 7,8% до 7,6%. </w:t>
      </w:r>
    </w:p>
    <w:p w:rsidR="00644DD8" w:rsidRPr="00644DD8" w:rsidRDefault="00644DD8" w:rsidP="00644DD8">
      <w:pPr>
        <w:spacing w:after="0" w:line="240" w:lineRule="auto"/>
        <w:ind w:firstLine="567"/>
        <w:jc w:val="both"/>
        <w:rPr>
          <w:rFonts w:ascii="Times New Roman" w:hAnsi="Times New Roman"/>
          <w:sz w:val="20"/>
          <w:szCs w:val="20"/>
        </w:rPr>
      </w:pPr>
      <w:r w:rsidRPr="00644DD8">
        <w:rPr>
          <w:rFonts w:ascii="Times New Roman" w:hAnsi="Times New Roman"/>
          <w:sz w:val="20"/>
          <w:szCs w:val="20"/>
        </w:rPr>
        <w:t xml:space="preserve"> По итогам 2014 года на территории МО Киреевский район совершено 6 преступлений с участием </w:t>
      </w:r>
      <w:r w:rsidRPr="00644DD8">
        <w:rPr>
          <w:rFonts w:ascii="Times New Roman" w:hAnsi="Times New Roman"/>
          <w:sz w:val="20"/>
          <w:szCs w:val="20"/>
          <w:u w:val="single"/>
        </w:rPr>
        <w:t>иностранных граждан</w:t>
      </w:r>
      <w:r w:rsidRPr="00644DD8">
        <w:rPr>
          <w:rFonts w:ascii="Times New Roman" w:hAnsi="Times New Roman"/>
          <w:sz w:val="20"/>
          <w:szCs w:val="20"/>
        </w:rPr>
        <w:t xml:space="preserve">, в которых в 4-х – потерпевшие (АППГ -7),  в 2-х обвиняемые (АППГ –6). </w:t>
      </w:r>
    </w:p>
    <w:p w:rsidR="00644DD8" w:rsidRPr="00644DD8" w:rsidRDefault="00644DD8" w:rsidP="00644DD8">
      <w:pPr>
        <w:spacing w:after="0" w:line="240" w:lineRule="auto"/>
        <w:ind w:firstLine="567"/>
        <w:jc w:val="both"/>
        <w:rPr>
          <w:rFonts w:ascii="Times New Roman" w:hAnsi="Times New Roman"/>
          <w:sz w:val="20"/>
          <w:szCs w:val="20"/>
        </w:rPr>
      </w:pPr>
      <w:r w:rsidRPr="00644DD8">
        <w:rPr>
          <w:rFonts w:ascii="Times New Roman" w:hAnsi="Times New Roman"/>
          <w:sz w:val="20"/>
          <w:szCs w:val="20"/>
        </w:rPr>
        <w:t>Возбуждено 4 уголовных дела по ст.322</w:t>
      </w:r>
      <w:r w:rsidRPr="00644DD8">
        <w:rPr>
          <w:rFonts w:ascii="Times New Roman" w:hAnsi="Times New Roman"/>
          <w:sz w:val="20"/>
          <w:szCs w:val="20"/>
          <w:vertAlign w:val="superscript"/>
        </w:rPr>
        <w:t xml:space="preserve">3 </w:t>
      </w:r>
      <w:r w:rsidRPr="00644DD8">
        <w:rPr>
          <w:rFonts w:ascii="Times New Roman" w:hAnsi="Times New Roman"/>
          <w:sz w:val="20"/>
          <w:szCs w:val="20"/>
        </w:rPr>
        <w:t>УК РФ «Фиктивная постановка на учет иностранного гражданина по месту пребывания в жилом помещении в Российской Федерации» и 1 уголовное дело  по ст. 322</w:t>
      </w:r>
      <w:r w:rsidRPr="00644DD8">
        <w:rPr>
          <w:rFonts w:ascii="Times New Roman" w:hAnsi="Times New Roman"/>
          <w:sz w:val="20"/>
          <w:szCs w:val="20"/>
          <w:vertAlign w:val="superscript"/>
        </w:rPr>
        <w:t xml:space="preserve">1 </w:t>
      </w:r>
      <w:r w:rsidRPr="00644DD8">
        <w:rPr>
          <w:rFonts w:ascii="Times New Roman" w:hAnsi="Times New Roman"/>
          <w:sz w:val="20"/>
          <w:szCs w:val="20"/>
        </w:rPr>
        <w:t>УК РФ «Организация незаконной миграции».</w:t>
      </w:r>
    </w:p>
    <w:p w:rsidR="00644DD8" w:rsidRPr="00644DD8" w:rsidRDefault="00644DD8" w:rsidP="00644DD8">
      <w:pPr>
        <w:pStyle w:val="aa"/>
        <w:spacing w:after="0"/>
        <w:ind w:firstLine="567"/>
        <w:rPr>
          <w:sz w:val="20"/>
          <w:szCs w:val="20"/>
        </w:rPr>
      </w:pPr>
      <w:r w:rsidRPr="00644DD8">
        <w:rPr>
          <w:sz w:val="20"/>
          <w:szCs w:val="20"/>
        </w:rPr>
        <w:t>За прошедший период 2014 год выявлено 309 (- 10,2%) лиц совершивших преступления, из которых 298 (-8,0%) привлечены к  уголовной ответственности.</w:t>
      </w:r>
    </w:p>
    <w:p w:rsidR="00644DD8" w:rsidRPr="00644DD8" w:rsidRDefault="00644DD8" w:rsidP="00644DD8">
      <w:pPr>
        <w:spacing w:after="0" w:line="240" w:lineRule="auto"/>
        <w:ind w:firstLine="567"/>
        <w:jc w:val="both"/>
        <w:rPr>
          <w:rFonts w:ascii="Times New Roman" w:hAnsi="Times New Roman"/>
          <w:sz w:val="20"/>
          <w:szCs w:val="20"/>
        </w:rPr>
      </w:pPr>
      <w:r w:rsidRPr="00644DD8">
        <w:rPr>
          <w:rFonts w:ascii="Times New Roman" w:hAnsi="Times New Roman"/>
          <w:sz w:val="20"/>
          <w:szCs w:val="20"/>
          <w:u w:val="single"/>
        </w:rPr>
        <w:t>Криминологическая характеристика граждан</w:t>
      </w:r>
      <w:r w:rsidRPr="00644DD8">
        <w:rPr>
          <w:rFonts w:ascii="Times New Roman" w:hAnsi="Times New Roman"/>
          <w:sz w:val="20"/>
          <w:szCs w:val="20"/>
        </w:rPr>
        <w:t>, совершивших проти</w:t>
      </w:r>
      <w:r w:rsidRPr="00644DD8">
        <w:rPr>
          <w:rFonts w:ascii="Times New Roman" w:hAnsi="Times New Roman"/>
          <w:sz w:val="20"/>
          <w:szCs w:val="20"/>
        </w:rPr>
        <w:softHyphen/>
        <w:t>во</w:t>
      </w:r>
      <w:r w:rsidRPr="00644DD8">
        <w:rPr>
          <w:rFonts w:ascii="Times New Roman" w:hAnsi="Times New Roman"/>
          <w:sz w:val="20"/>
          <w:szCs w:val="20"/>
        </w:rPr>
        <w:softHyphen/>
        <w:t>правные деяния, выглядит следующим образом. Большинство из них 187 или 60,5% (АППГ – 221, -15,4%) – лица без постоянного источника дохода; 150 или 48,5% – лица, находившиеся в состоянии алкоголь</w:t>
      </w:r>
      <w:r w:rsidRPr="00644DD8">
        <w:rPr>
          <w:rFonts w:ascii="Times New Roman" w:hAnsi="Times New Roman"/>
          <w:sz w:val="20"/>
          <w:szCs w:val="20"/>
        </w:rPr>
        <w:softHyphen/>
        <w:t>ного опья</w:t>
      </w:r>
      <w:r w:rsidRPr="00644DD8">
        <w:rPr>
          <w:rFonts w:ascii="Times New Roman" w:hAnsi="Times New Roman"/>
          <w:sz w:val="20"/>
          <w:szCs w:val="20"/>
        </w:rPr>
        <w:softHyphen/>
        <w:t>нения (АППГ - 142, +5,6%); 157 или 50,8% – ранее совершавшие преступления (АППГ – 177, -11,3), в том числе, 99  или 32,9% судимых (АППГ- 107, -8,4%), из них 62 «рецидивисты» (АППГ – 84, -26,2%), в том числе: реци</w:t>
      </w:r>
      <w:r w:rsidRPr="00644DD8">
        <w:rPr>
          <w:rFonts w:ascii="Times New Roman" w:hAnsi="Times New Roman"/>
          <w:sz w:val="20"/>
          <w:szCs w:val="20"/>
        </w:rPr>
        <w:softHyphen/>
        <w:t>дивистов – 48 (АППГ – 62, -22,6%), опасных – 9 (АППГ – 10, -10,0%), особо опасных – 5 (АППГ – 12, -58,3%); 11 или 3,6% (АППГ-2, +450) - лица, находившиеся в состоянии наркотического опьянения (все лица по незаконному обороту наркотических средств или психотропных веществ).</w:t>
      </w:r>
    </w:p>
    <w:p w:rsidR="00644DD8" w:rsidRPr="00644DD8" w:rsidRDefault="00644DD8" w:rsidP="00644DD8">
      <w:pPr>
        <w:spacing w:after="0" w:line="240" w:lineRule="auto"/>
        <w:ind w:firstLine="567"/>
        <w:jc w:val="both"/>
        <w:rPr>
          <w:rFonts w:ascii="Times New Roman" w:hAnsi="Times New Roman"/>
          <w:sz w:val="20"/>
          <w:szCs w:val="20"/>
        </w:rPr>
      </w:pPr>
      <w:r w:rsidRPr="00644DD8">
        <w:rPr>
          <w:rFonts w:ascii="Times New Roman" w:hAnsi="Times New Roman"/>
          <w:sz w:val="20"/>
          <w:szCs w:val="20"/>
        </w:rPr>
        <w:t>В совершении уголовно наказуемых деяний изобличено 263 (85,1%) лиц мужского и 46 (14,35%) – женского пола (АППГ - 71, -35,22%).</w:t>
      </w:r>
    </w:p>
    <w:p w:rsidR="00644DD8" w:rsidRPr="00644DD8" w:rsidRDefault="00644DD8" w:rsidP="00644DD8">
      <w:pPr>
        <w:spacing w:after="0" w:line="240" w:lineRule="auto"/>
        <w:ind w:firstLine="709"/>
        <w:jc w:val="both"/>
        <w:rPr>
          <w:rFonts w:ascii="Times New Roman" w:hAnsi="Times New Roman"/>
          <w:sz w:val="20"/>
          <w:szCs w:val="20"/>
        </w:rPr>
      </w:pPr>
      <w:r w:rsidRPr="00644DD8">
        <w:rPr>
          <w:rFonts w:ascii="Times New Roman" w:hAnsi="Times New Roman"/>
          <w:sz w:val="20"/>
          <w:szCs w:val="20"/>
        </w:rPr>
        <w:t xml:space="preserve">По итогам 11 месяцев 2014 года в соответствии </w:t>
      </w:r>
      <w:r w:rsidRPr="00644DD8">
        <w:rPr>
          <w:rFonts w:ascii="Times New Roman" w:hAnsi="Times New Roman"/>
          <w:b/>
          <w:sz w:val="20"/>
          <w:szCs w:val="20"/>
        </w:rPr>
        <w:t>с системой оценки</w:t>
      </w:r>
      <w:r w:rsidRPr="00644DD8">
        <w:rPr>
          <w:rFonts w:ascii="Times New Roman" w:hAnsi="Times New Roman"/>
          <w:sz w:val="20"/>
          <w:szCs w:val="20"/>
        </w:rPr>
        <w:t>, рассчитываемой в соответствии с приказом от 31 декабря 2013 года № 1040 в настоящее время ИЦ УМВД России по Тульской области,</w:t>
      </w:r>
      <w:r w:rsidRPr="00644DD8">
        <w:rPr>
          <w:rFonts w:ascii="Times New Roman" w:hAnsi="Times New Roman"/>
          <w:color w:val="FF0000"/>
          <w:sz w:val="20"/>
          <w:szCs w:val="20"/>
        </w:rPr>
        <w:t xml:space="preserve"> </w:t>
      </w:r>
      <w:r w:rsidRPr="00644DD8">
        <w:rPr>
          <w:rFonts w:ascii="Times New Roman" w:hAnsi="Times New Roman"/>
          <w:sz w:val="20"/>
          <w:szCs w:val="20"/>
        </w:rPr>
        <w:t>деятельность ОМВД России по Киреевскому району оценивается</w:t>
      </w:r>
      <w:r w:rsidRPr="00644DD8">
        <w:rPr>
          <w:rFonts w:ascii="Times New Roman" w:hAnsi="Times New Roman"/>
          <w:b/>
          <w:bCs/>
          <w:sz w:val="20"/>
          <w:szCs w:val="20"/>
        </w:rPr>
        <w:t xml:space="preserve"> отрицательно</w:t>
      </w:r>
      <w:r w:rsidRPr="00644DD8">
        <w:rPr>
          <w:rFonts w:ascii="Times New Roman" w:hAnsi="Times New Roman"/>
          <w:sz w:val="20"/>
          <w:szCs w:val="20"/>
        </w:rPr>
        <w:t>. Из 15 МОМВД и ОМВД</w:t>
      </w:r>
      <w:r w:rsidRPr="00644DD8">
        <w:rPr>
          <w:rFonts w:ascii="Times New Roman" w:hAnsi="Times New Roman"/>
          <w:b/>
          <w:sz w:val="20"/>
          <w:szCs w:val="20"/>
        </w:rPr>
        <w:t xml:space="preserve"> </w:t>
      </w:r>
      <w:r w:rsidRPr="00644DD8">
        <w:rPr>
          <w:rFonts w:ascii="Times New Roman" w:hAnsi="Times New Roman"/>
          <w:sz w:val="20"/>
          <w:szCs w:val="20"/>
        </w:rPr>
        <w:t>Тульской области Отдел занимает 14 место.</w:t>
      </w:r>
    </w:p>
    <w:p w:rsidR="00644DD8" w:rsidRPr="00644DD8" w:rsidRDefault="00644DD8" w:rsidP="00644DD8">
      <w:pPr>
        <w:spacing w:after="0" w:line="240" w:lineRule="auto"/>
        <w:ind w:firstLine="709"/>
        <w:jc w:val="both"/>
        <w:rPr>
          <w:rFonts w:ascii="Times New Roman" w:hAnsi="Times New Roman"/>
          <w:sz w:val="20"/>
          <w:szCs w:val="20"/>
          <w:lang w:eastAsia="ru-RU"/>
        </w:rPr>
      </w:pPr>
      <w:r w:rsidRPr="00644DD8">
        <w:rPr>
          <w:rFonts w:ascii="Times New Roman" w:hAnsi="Times New Roman"/>
          <w:sz w:val="20"/>
          <w:szCs w:val="20"/>
        </w:rPr>
        <w:t xml:space="preserve">Итоговая ведомственная оценка ОМВД – 53.7. </w:t>
      </w:r>
    </w:p>
    <w:p w:rsidR="00644DD8" w:rsidRPr="00644DD8" w:rsidRDefault="00644DD8" w:rsidP="00644DD8">
      <w:pPr>
        <w:spacing w:after="0" w:line="240" w:lineRule="auto"/>
        <w:ind w:firstLine="709"/>
        <w:jc w:val="both"/>
        <w:rPr>
          <w:rFonts w:ascii="Times New Roman" w:hAnsi="Times New Roman"/>
          <w:sz w:val="20"/>
          <w:szCs w:val="20"/>
        </w:rPr>
      </w:pPr>
      <w:r w:rsidRPr="00644DD8">
        <w:rPr>
          <w:rFonts w:ascii="Times New Roman" w:hAnsi="Times New Roman"/>
          <w:sz w:val="20"/>
          <w:szCs w:val="20"/>
        </w:rPr>
        <w:lastRenderedPageBreak/>
        <w:t>В соответствии с проведенным анализом, следует констатировать, что  в Тульский области отдел ранжируется на 10-ом месте, наличие недостатков и упущений в организации работы по ряду направлений оперативно-служебной деятельности не дают возможности занять более высокую позицию.</w:t>
      </w:r>
    </w:p>
    <w:p w:rsidR="00644DD8" w:rsidRPr="00644DD8" w:rsidRDefault="00644DD8" w:rsidP="00644DD8">
      <w:pPr>
        <w:spacing w:after="0" w:line="240" w:lineRule="auto"/>
        <w:ind w:firstLine="709"/>
        <w:jc w:val="both"/>
        <w:rPr>
          <w:rFonts w:ascii="Times New Roman" w:hAnsi="Times New Roman"/>
          <w:sz w:val="20"/>
          <w:szCs w:val="20"/>
        </w:rPr>
      </w:pPr>
      <w:r w:rsidRPr="00644DD8">
        <w:rPr>
          <w:rFonts w:ascii="Times New Roman" w:hAnsi="Times New Roman"/>
          <w:sz w:val="20"/>
          <w:szCs w:val="20"/>
        </w:rPr>
        <w:t xml:space="preserve">Так, результаты по раскрытию преступлений, совершенных в составе ОГ и ПС, связанных с незаконным оборотом огнестрельного оружия, боеприпасов и взрывчатых веществ, превентивных составов, выявлению преступлений, совершенных лицами, состоящими под административным надзором, совершенными в общественных местах, по профилактической работе бытовой преступности, а также по несовершеннолетней преступности можно признать </w:t>
      </w:r>
      <w:r w:rsidRPr="00644DD8">
        <w:rPr>
          <w:rFonts w:ascii="Times New Roman" w:hAnsi="Times New Roman"/>
          <w:b/>
          <w:sz w:val="20"/>
          <w:szCs w:val="20"/>
        </w:rPr>
        <w:t>неудовлетворительными</w:t>
      </w:r>
      <w:r w:rsidRPr="00644DD8">
        <w:rPr>
          <w:rFonts w:ascii="Times New Roman" w:hAnsi="Times New Roman"/>
          <w:sz w:val="20"/>
          <w:szCs w:val="20"/>
        </w:rPr>
        <w:t xml:space="preserve">. </w:t>
      </w:r>
    </w:p>
    <w:p w:rsidR="00644DD8" w:rsidRPr="00644DD8" w:rsidRDefault="00644DD8" w:rsidP="00644DD8">
      <w:pPr>
        <w:tabs>
          <w:tab w:val="left" w:pos="6308"/>
        </w:tabs>
        <w:spacing w:after="0" w:line="240" w:lineRule="auto"/>
        <w:ind w:firstLine="567"/>
        <w:jc w:val="both"/>
        <w:rPr>
          <w:rFonts w:ascii="Times New Roman" w:hAnsi="Times New Roman"/>
          <w:color w:val="FF0000"/>
          <w:sz w:val="20"/>
          <w:szCs w:val="20"/>
          <w:lang w:eastAsia="ru-RU"/>
        </w:rPr>
      </w:pPr>
      <w:r w:rsidRPr="00644DD8">
        <w:rPr>
          <w:rFonts w:ascii="Times New Roman" w:hAnsi="Times New Roman"/>
          <w:color w:val="FF0000"/>
          <w:sz w:val="20"/>
          <w:szCs w:val="20"/>
        </w:rPr>
        <w:tab/>
      </w:r>
    </w:p>
    <w:p w:rsidR="00644DD8" w:rsidRPr="00644DD8" w:rsidRDefault="00644DD8" w:rsidP="00644DD8">
      <w:pPr>
        <w:keepNext/>
        <w:spacing w:after="0" w:line="240" w:lineRule="auto"/>
        <w:ind w:firstLine="567"/>
        <w:jc w:val="both"/>
        <w:rPr>
          <w:rFonts w:ascii="Times New Roman" w:hAnsi="Times New Roman"/>
          <w:b/>
          <w:i/>
          <w:sz w:val="20"/>
          <w:szCs w:val="20"/>
        </w:rPr>
      </w:pPr>
      <w:bookmarkStart w:id="1" w:name="_Toc535306742"/>
      <w:r w:rsidRPr="00644DD8">
        <w:rPr>
          <w:rFonts w:ascii="Times New Roman" w:hAnsi="Times New Roman"/>
          <w:b/>
          <w:i/>
          <w:sz w:val="20"/>
          <w:szCs w:val="20"/>
        </w:rPr>
        <w:t>Противодействие террористическим и экстремистским проявле</w:t>
      </w:r>
      <w:r w:rsidRPr="00644DD8">
        <w:rPr>
          <w:rFonts w:ascii="Times New Roman" w:hAnsi="Times New Roman"/>
          <w:b/>
          <w:i/>
          <w:sz w:val="20"/>
          <w:szCs w:val="20"/>
        </w:rPr>
        <w:softHyphen/>
        <w:t>ниям и незаконному обороту оружия</w:t>
      </w:r>
    </w:p>
    <w:p w:rsidR="00644DD8" w:rsidRPr="00644DD8" w:rsidRDefault="00644DD8" w:rsidP="00644DD8">
      <w:pPr>
        <w:shd w:val="clear" w:color="auto" w:fill="FFFFFF"/>
        <w:tabs>
          <w:tab w:val="left" w:pos="876"/>
        </w:tabs>
        <w:spacing w:after="0" w:line="240" w:lineRule="auto"/>
        <w:ind w:firstLine="567"/>
        <w:jc w:val="both"/>
        <w:rPr>
          <w:rFonts w:ascii="Times New Roman" w:hAnsi="Times New Roman"/>
          <w:sz w:val="20"/>
          <w:szCs w:val="20"/>
        </w:rPr>
      </w:pPr>
      <w:r w:rsidRPr="00644DD8">
        <w:rPr>
          <w:rFonts w:ascii="Times New Roman" w:hAnsi="Times New Roman"/>
          <w:sz w:val="20"/>
          <w:szCs w:val="20"/>
        </w:rPr>
        <w:t>Оперативная обстановка на территории муниципального образования Киреевский район по линии противодействия терроризму стабильна, однако остается достаточно сложной и характеризуется сохранением террористической угрозы.</w:t>
      </w:r>
    </w:p>
    <w:p w:rsidR="00644DD8" w:rsidRPr="00644DD8" w:rsidRDefault="00644DD8" w:rsidP="00644DD8">
      <w:pPr>
        <w:spacing w:after="0" w:line="240" w:lineRule="auto"/>
        <w:ind w:firstLine="567"/>
        <w:jc w:val="both"/>
        <w:rPr>
          <w:rFonts w:ascii="Times New Roman" w:hAnsi="Times New Roman"/>
          <w:b/>
          <w:sz w:val="20"/>
          <w:szCs w:val="20"/>
        </w:rPr>
      </w:pPr>
      <w:r w:rsidRPr="00644DD8">
        <w:rPr>
          <w:rFonts w:ascii="Times New Roman" w:hAnsi="Times New Roman"/>
          <w:sz w:val="20"/>
          <w:szCs w:val="20"/>
        </w:rPr>
        <w:t xml:space="preserve">За прошедший 2014 года  выявлено 8 преступления, связанных </w:t>
      </w:r>
      <w:r w:rsidRPr="00644DD8">
        <w:rPr>
          <w:rFonts w:ascii="Times New Roman" w:hAnsi="Times New Roman"/>
          <w:b/>
          <w:sz w:val="20"/>
          <w:szCs w:val="20"/>
        </w:rPr>
        <w:t xml:space="preserve">с незаконным оборотом оружия </w:t>
      </w:r>
      <w:r w:rsidRPr="00644DD8">
        <w:rPr>
          <w:rFonts w:ascii="Times New Roman" w:hAnsi="Times New Roman"/>
          <w:sz w:val="20"/>
          <w:szCs w:val="20"/>
        </w:rPr>
        <w:t>(из них ст.222 УК РФ – 7; ст.223 УК РФ - 1</w:t>
      </w:r>
      <w:proofErr w:type="gramStart"/>
      <w:r w:rsidRPr="00644DD8">
        <w:rPr>
          <w:rFonts w:ascii="Times New Roman" w:hAnsi="Times New Roman"/>
          <w:sz w:val="20"/>
          <w:szCs w:val="20"/>
        </w:rPr>
        <w:t xml:space="preserve"> )</w:t>
      </w:r>
      <w:proofErr w:type="gramEnd"/>
      <w:r w:rsidRPr="00644DD8">
        <w:rPr>
          <w:rFonts w:ascii="Times New Roman" w:hAnsi="Times New Roman"/>
          <w:sz w:val="20"/>
          <w:szCs w:val="20"/>
        </w:rPr>
        <w:t xml:space="preserve"> (АППГ - 4)</w:t>
      </w:r>
      <w:r w:rsidRPr="00644DD8">
        <w:rPr>
          <w:rFonts w:ascii="Times New Roman" w:hAnsi="Times New Roman"/>
          <w:b/>
          <w:sz w:val="20"/>
          <w:szCs w:val="20"/>
        </w:rPr>
        <w:t xml:space="preserve">. </w:t>
      </w:r>
    </w:p>
    <w:p w:rsidR="00644DD8" w:rsidRPr="00644DD8" w:rsidRDefault="00644DD8" w:rsidP="00644DD8">
      <w:pPr>
        <w:shd w:val="clear" w:color="auto" w:fill="FFFFFF"/>
        <w:tabs>
          <w:tab w:val="left" w:pos="0"/>
        </w:tabs>
        <w:spacing w:after="0" w:line="240" w:lineRule="auto"/>
        <w:ind w:firstLine="567"/>
        <w:jc w:val="both"/>
        <w:rPr>
          <w:rFonts w:ascii="Times New Roman" w:hAnsi="Times New Roman"/>
          <w:iCs/>
          <w:sz w:val="20"/>
          <w:szCs w:val="20"/>
        </w:rPr>
      </w:pPr>
      <w:proofErr w:type="gramStart"/>
      <w:r w:rsidRPr="00644DD8">
        <w:rPr>
          <w:rFonts w:ascii="Times New Roman" w:hAnsi="Times New Roman"/>
          <w:iCs/>
          <w:sz w:val="20"/>
          <w:szCs w:val="20"/>
        </w:rPr>
        <w:t xml:space="preserve">Фактов терроризма (ст.205 УК РФ), захвата заложников (ст.206 УК РФ), незаконного лишения свободы (ст.127 УК РФ), </w:t>
      </w:r>
      <w:r w:rsidRPr="00644DD8">
        <w:rPr>
          <w:rFonts w:ascii="Times New Roman" w:hAnsi="Times New Roman"/>
          <w:sz w:val="20"/>
          <w:szCs w:val="20"/>
        </w:rPr>
        <w:t xml:space="preserve">преступлений, связанных с незаконным оборотом оружия (ст. 226 УК РФ), </w:t>
      </w:r>
      <w:r w:rsidRPr="00644DD8">
        <w:rPr>
          <w:rFonts w:ascii="Times New Roman" w:hAnsi="Times New Roman"/>
          <w:iCs/>
          <w:sz w:val="20"/>
          <w:szCs w:val="20"/>
        </w:rPr>
        <w:t>не зарегистрировано.</w:t>
      </w:r>
      <w:proofErr w:type="gramEnd"/>
    </w:p>
    <w:p w:rsidR="00644DD8" w:rsidRPr="00644DD8" w:rsidRDefault="00644DD8" w:rsidP="00644DD8">
      <w:pPr>
        <w:spacing w:after="0" w:line="240" w:lineRule="auto"/>
        <w:ind w:firstLine="567"/>
        <w:jc w:val="both"/>
        <w:rPr>
          <w:rFonts w:ascii="Times New Roman" w:hAnsi="Times New Roman"/>
          <w:sz w:val="20"/>
          <w:szCs w:val="20"/>
        </w:rPr>
      </w:pPr>
      <w:r w:rsidRPr="00644DD8">
        <w:rPr>
          <w:rFonts w:ascii="Times New Roman" w:hAnsi="Times New Roman"/>
          <w:sz w:val="20"/>
          <w:szCs w:val="20"/>
        </w:rPr>
        <w:t>Попыток использования организациями и отдельными лицами социального недовольства населения для организации и проведения несанкционированных массовых протестных акций не выявлено.</w:t>
      </w:r>
    </w:p>
    <w:p w:rsidR="00644DD8" w:rsidRPr="00644DD8" w:rsidRDefault="00644DD8" w:rsidP="00644DD8">
      <w:pPr>
        <w:shd w:val="clear" w:color="auto" w:fill="FFFFFF"/>
        <w:tabs>
          <w:tab w:val="left" w:pos="876"/>
        </w:tabs>
        <w:spacing w:after="0" w:line="240" w:lineRule="auto"/>
        <w:ind w:firstLine="567"/>
        <w:jc w:val="both"/>
        <w:rPr>
          <w:rFonts w:ascii="Times New Roman" w:hAnsi="Times New Roman"/>
          <w:sz w:val="20"/>
          <w:szCs w:val="20"/>
        </w:rPr>
      </w:pPr>
      <w:r w:rsidRPr="00644DD8">
        <w:rPr>
          <w:rFonts w:ascii="Times New Roman" w:hAnsi="Times New Roman"/>
          <w:sz w:val="20"/>
          <w:szCs w:val="20"/>
        </w:rPr>
        <w:t>Главным фактором, формирующим террористическую угрозу, является наличие на территории района промышленных предприятий, органов государственной власти, объектов здравоохранения и образования, социальной и культурно – массовой сфер, уязвимых в диверсионном отношении, на которые могут быть направлены устремления террористов.</w:t>
      </w:r>
    </w:p>
    <w:p w:rsidR="00644DD8" w:rsidRPr="00644DD8" w:rsidRDefault="00644DD8" w:rsidP="00644DD8">
      <w:pPr>
        <w:shd w:val="clear" w:color="auto" w:fill="FFFFFF"/>
        <w:tabs>
          <w:tab w:val="left" w:pos="876"/>
        </w:tabs>
        <w:spacing w:after="0" w:line="240" w:lineRule="auto"/>
        <w:ind w:firstLine="567"/>
        <w:jc w:val="both"/>
        <w:rPr>
          <w:rFonts w:ascii="Times New Roman" w:hAnsi="Times New Roman"/>
          <w:sz w:val="20"/>
          <w:szCs w:val="20"/>
        </w:rPr>
      </w:pPr>
      <w:r w:rsidRPr="00644DD8">
        <w:rPr>
          <w:rFonts w:ascii="Times New Roman" w:hAnsi="Times New Roman"/>
          <w:sz w:val="20"/>
          <w:szCs w:val="20"/>
        </w:rPr>
        <w:t>В соответствии с Перечнем, утвержденным на заседании оперативного штаба в Тульской области, на территории муниципального образования Киреевский район расположено 107 действующих объектов возможных террористических посягательств.</w:t>
      </w:r>
    </w:p>
    <w:p w:rsidR="00644DD8" w:rsidRPr="00644DD8" w:rsidRDefault="00644DD8" w:rsidP="00644DD8">
      <w:pPr>
        <w:spacing w:after="0" w:line="240" w:lineRule="auto"/>
        <w:ind w:firstLine="567"/>
        <w:jc w:val="both"/>
        <w:rPr>
          <w:rFonts w:ascii="Times New Roman" w:hAnsi="Times New Roman"/>
          <w:kern w:val="28"/>
          <w:sz w:val="20"/>
          <w:szCs w:val="20"/>
        </w:rPr>
      </w:pPr>
      <w:r w:rsidRPr="00644DD8">
        <w:rPr>
          <w:rFonts w:ascii="Times New Roman" w:hAnsi="Times New Roman"/>
          <w:b/>
          <w:sz w:val="20"/>
          <w:szCs w:val="20"/>
        </w:rPr>
        <w:t>Отделом вневедомственной охраны ОМВД России по Киреевскому району</w:t>
      </w:r>
      <w:r w:rsidRPr="00644DD8">
        <w:rPr>
          <w:rFonts w:ascii="Times New Roman" w:hAnsi="Times New Roman"/>
          <w:sz w:val="20"/>
          <w:szCs w:val="20"/>
        </w:rPr>
        <w:t xml:space="preserve"> охраняется 24 объекта, </w:t>
      </w:r>
      <w:proofErr w:type="gramStart"/>
      <w:r w:rsidRPr="00644DD8">
        <w:rPr>
          <w:rFonts w:ascii="Times New Roman" w:hAnsi="Times New Roman"/>
          <w:sz w:val="20"/>
          <w:szCs w:val="20"/>
        </w:rPr>
        <w:t>включенных</w:t>
      </w:r>
      <w:proofErr w:type="gramEnd"/>
      <w:r w:rsidRPr="00644DD8">
        <w:rPr>
          <w:rFonts w:ascii="Times New Roman" w:hAnsi="Times New Roman"/>
          <w:sz w:val="20"/>
          <w:szCs w:val="20"/>
        </w:rPr>
        <w:t xml:space="preserve"> в Перечень. И</w:t>
      </w:r>
      <w:r w:rsidRPr="00644DD8">
        <w:rPr>
          <w:rFonts w:ascii="Times New Roman" w:hAnsi="Times New Roman"/>
          <w:kern w:val="28"/>
          <w:sz w:val="20"/>
          <w:szCs w:val="20"/>
        </w:rPr>
        <w:t>з них техническими средствами охраны – 24. ОМВД, ОП и ПП охраняется 4 объекта.</w:t>
      </w:r>
    </w:p>
    <w:p w:rsidR="00644DD8" w:rsidRPr="00644DD8" w:rsidRDefault="00644DD8" w:rsidP="00644DD8">
      <w:pPr>
        <w:spacing w:after="0" w:line="240" w:lineRule="auto"/>
        <w:ind w:firstLine="567"/>
        <w:jc w:val="both"/>
        <w:rPr>
          <w:rFonts w:ascii="Times New Roman" w:hAnsi="Times New Roman"/>
          <w:kern w:val="28"/>
          <w:sz w:val="20"/>
          <w:szCs w:val="20"/>
        </w:rPr>
      </w:pPr>
      <w:r w:rsidRPr="00644DD8">
        <w:rPr>
          <w:rFonts w:ascii="Times New Roman" w:hAnsi="Times New Roman"/>
          <w:kern w:val="28"/>
          <w:sz w:val="20"/>
          <w:szCs w:val="20"/>
        </w:rPr>
        <w:t xml:space="preserve">Из 12 объектов особой важности, включенных в Перечень, отделом вневедомственной охраны охраняется 12 объектов (техническими средствами охраны – 12). </w:t>
      </w:r>
    </w:p>
    <w:p w:rsidR="00644DD8" w:rsidRPr="00644DD8" w:rsidRDefault="00644DD8" w:rsidP="00644DD8">
      <w:pPr>
        <w:spacing w:after="0" w:line="240" w:lineRule="auto"/>
        <w:ind w:firstLine="567"/>
        <w:jc w:val="both"/>
        <w:rPr>
          <w:rFonts w:ascii="Times New Roman" w:hAnsi="Times New Roman"/>
          <w:kern w:val="28"/>
          <w:sz w:val="20"/>
          <w:szCs w:val="20"/>
        </w:rPr>
      </w:pPr>
      <w:r w:rsidRPr="00644DD8">
        <w:rPr>
          <w:rFonts w:ascii="Times New Roman" w:hAnsi="Times New Roman"/>
          <w:kern w:val="28"/>
          <w:sz w:val="20"/>
          <w:szCs w:val="20"/>
        </w:rPr>
        <w:t>Из указанного Перечня силами ОВО охраняется 3 объекта органов государственной власти и управления, 8 объектов топливно-энергетиче</w:t>
      </w:r>
      <w:r w:rsidRPr="00644DD8">
        <w:rPr>
          <w:rFonts w:ascii="Times New Roman" w:hAnsi="Times New Roman"/>
          <w:kern w:val="28"/>
          <w:sz w:val="20"/>
          <w:szCs w:val="20"/>
        </w:rPr>
        <w:softHyphen/>
        <w:t>ского комплекса, 19 мест с массовым пребыванием граждан.</w:t>
      </w:r>
    </w:p>
    <w:p w:rsidR="00644DD8" w:rsidRPr="00644DD8" w:rsidRDefault="00644DD8" w:rsidP="00644DD8">
      <w:pPr>
        <w:spacing w:after="0" w:line="240" w:lineRule="auto"/>
        <w:ind w:firstLine="567"/>
        <w:jc w:val="both"/>
        <w:rPr>
          <w:rFonts w:ascii="Times New Roman" w:hAnsi="Times New Roman"/>
          <w:kern w:val="28"/>
          <w:sz w:val="20"/>
          <w:szCs w:val="20"/>
        </w:rPr>
      </w:pPr>
      <w:r w:rsidRPr="00644DD8">
        <w:rPr>
          <w:rFonts w:ascii="Times New Roman" w:hAnsi="Times New Roman"/>
          <w:kern w:val="28"/>
          <w:sz w:val="20"/>
          <w:szCs w:val="20"/>
        </w:rPr>
        <w:t>По состоянию на 01.01.2015 г., на территории района расположено 9 объектов, входящих в Перечень объектов, подлежащих обязательной охране подразделениями вневедомственной охраны, из них 9 (100%) находятся под защитой ОВО (все 9 – ТСО).</w:t>
      </w:r>
    </w:p>
    <w:p w:rsidR="00644DD8" w:rsidRPr="00644DD8" w:rsidRDefault="00644DD8" w:rsidP="00644DD8">
      <w:pPr>
        <w:spacing w:after="0" w:line="240" w:lineRule="auto"/>
        <w:ind w:firstLine="567"/>
        <w:jc w:val="both"/>
        <w:rPr>
          <w:rFonts w:ascii="Times New Roman" w:hAnsi="Times New Roman"/>
          <w:kern w:val="28"/>
          <w:sz w:val="20"/>
          <w:szCs w:val="20"/>
        </w:rPr>
      </w:pPr>
      <w:r w:rsidRPr="00644DD8">
        <w:rPr>
          <w:rFonts w:ascii="Times New Roman" w:hAnsi="Times New Roman"/>
          <w:kern w:val="28"/>
          <w:sz w:val="20"/>
          <w:szCs w:val="20"/>
        </w:rPr>
        <w:t xml:space="preserve">За 12 месяцев 2014 года раскрыто лично 3 преступления (АППГ-3), задержано 3 преступника, выявлено 8 преступлений (АППГ-8). За нарушение общественного порядка задержано 538 человек (АППГ-707). </w:t>
      </w:r>
    </w:p>
    <w:p w:rsidR="00644DD8" w:rsidRPr="00644DD8" w:rsidRDefault="00644DD8" w:rsidP="00644DD8">
      <w:pPr>
        <w:keepNext/>
        <w:spacing w:after="0" w:line="240" w:lineRule="auto"/>
        <w:ind w:firstLine="567"/>
        <w:jc w:val="both"/>
        <w:rPr>
          <w:rFonts w:ascii="Times New Roman" w:hAnsi="Times New Roman"/>
          <w:b/>
          <w:i/>
          <w:sz w:val="20"/>
          <w:szCs w:val="20"/>
        </w:rPr>
      </w:pPr>
      <w:r w:rsidRPr="00644DD8">
        <w:rPr>
          <w:rFonts w:ascii="Times New Roman" w:hAnsi="Times New Roman"/>
          <w:b/>
          <w:i/>
          <w:sz w:val="20"/>
          <w:szCs w:val="20"/>
        </w:rPr>
        <w:t>Защита экономики от преступных посягательств, борьба с коррупцией</w:t>
      </w:r>
    </w:p>
    <w:p w:rsidR="00644DD8" w:rsidRPr="00644DD8" w:rsidRDefault="00644DD8" w:rsidP="00644DD8">
      <w:pPr>
        <w:spacing w:after="0" w:line="240" w:lineRule="auto"/>
        <w:ind w:firstLine="567"/>
        <w:jc w:val="both"/>
        <w:rPr>
          <w:rFonts w:ascii="Times New Roman" w:hAnsi="Times New Roman"/>
          <w:sz w:val="20"/>
          <w:szCs w:val="20"/>
        </w:rPr>
      </w:pPr>
      <w:r w:rsidRPr="00644DD8">
        <w:rPr>
          <w:rFonts w:ascii="Times New Roman" w:hAnsi="Times New Roman"/>
          <w:sz w:val="20"/>
          <w:szCs w:val="20"/>
        </w:rPr>
        <w:t xml:space="preserve">За 2014 год  ОМВД России по Киреевскому району выявлено 34 (+88,9%;  нагрузка 11,3 средне областная  -3,85) экономических преступлений. </w:t>
      </w:r>
    </w:p>
    <w:p w:rsidR="00644DD8" w:rsidRPr="00644DD8" w:rsidRDefault="00644DD8" w:rsidP="00644DD8">
      <w:pPr>
        <w:spacing w:after="0" w:line="240" w:lineRule="auto"/>
        <w:ind w:firstLine="567"/>
        <w:jc w:val="both"/>
        <w:rPr>
          <w:rFonts w:ascii="Times New Roman" w:hAnsi="Times New Roman"/>
          <w:sz w:val="20"/>
          <w:szCs w:val="20"/>
        </w:rPr>
      </w:pPr>
      <w:r w:rsidRPr="00644DD8">
        <w:rPr>
          <w:rFonts w:ascii="Times New Roman" w:hAnsi="Times New Roman"/>
          <w:sz w:val="20"/>
          <w:szCs w:val="20"/>
        </w:rPr>
        <w:t xml:space="preserve">Окончено с направлением в суд 19 уголовных дел (+ 35,7%,наргузка 6,3, </w:t>
      </w:r>
      <w:proofErr w:type="spellStart"/>
      <w:r w:rsidRPr="00644DD8">
        <w:rPr>
          <w:rFonts w:ascii="Times New Roman" w:hAnsi="Times New Roman"/>
          <w:sz w:val="20"/>
          <w:szCs w:val="20"/>
        </w:rPr>
        <w:t>среднеобластная</w:t>
      </w:r>
      <w:proofErr w:type="spellEnd"/>
      <w:r w:rsidRPr="00644DD8">
        <w:rPr>
          <w:rFonts w:ascii="Times New Roman" w:hAnsi="Times New Roman"/>
          <w:sz w:val="20"/>
          <w:szCs w:val="20"/>
        </w:rPr>
        <w:t xml:space="preserve"> 2,42). </w:t>
      </w:r>
    </w:p>
    <w:p w:rsidR="00644DD8" w:rsidRPr="00644DD8" w:rsidRDefault="00644DD8" w:rsidP="00644DD8">
      <w:pPr>
        <w:spacing w:after="0" w:line="240" w:lineRule="auto"/>
        <w:ind w:firstLine="567"/>
        <w:jc w:val="both"/>
        <w:rPr>
          <w:rFonts w:ascii="Times New Roman" w:hAnsi="Times New Roman"/>
          <w:sz w:val="20"/>
          <w:szCs w:val="20"/>
        </w:rPr>
      </w:pPr>
      <w:r w:rsidRPr="00644DD8">
        <w:rPr>
          <w:rFonts w:ascii="Times New Roman" w:hAnsi="Times New Roman"/>
          <w:sz w:val="20"/>
          <w:szCs w:val="20"/>
        </w:rPr>
        <w:t xml:space="preserve">За отчетный период сотрудниками ГЭБ и ПК </w:t>
      </w:r>
      <w:r w:rsidRPr="00644DD8">
        <w:rPr>
          <w:rFonts w:ascii="Times New Roman" w:hAnsi="Times New Roman"/>
          <w:b/>
          <w:sz w:val="20"/>
          <w:szCs w:val="20"/>
        </w:rPr>
        <w:t xml:space="preserve">выявлено 15 преступлений ТОТ </w:t>
      </w:r>
      <w:r w:rsidRPr="00644DD8">
        <w:rPr>
          <w:rFonts w:ascii="Times New Roman" w:hAnsi="Times New Roman"/>
          <w:sz w:val="20"/>
          <w:szCs w:val="20"/>
        </w:rPr>
        <w:t>(без учета нераскрытых фактов фальшивомонетничества).</w:t>
      </w:r>
    </w:p>
    <w:p w:rsidR="00644DD8" w:rsidRPr="00644DD8" w:rsidRDefault="00644DD8" w:rsidP="00644DD8">
      <w:pPr>
        <w:spacing w:after="0" w:line="240" w:lineRule="auto"/>
        <w:ind w:firstLine="567"/>
        <w:jc w:val="both"/>
        <w:rPr>
          <w:rFonts w:ascii="Times New Roman" w:hAnsi="Times New Roman"/>
          <w:sz w:val="20"/>
          <w:szCs w:val="20"/>
        </w:rPr>
      </w:pPr>
      <w:r w:rsidRPr="00644DD8">
        <w:rPr>
          <w:rFonts w:ascii="Times New Roman" w:hAnsi="Times New Roman"/>
          <w:b/>
          <w:sz w:val="20"/>
          <w:szCs w:val="20"/>
        </w:rPr>
        <w:t>тяжких – 8  (6 -</w:t>
      </w:r>
      <w:r w:rsidRPr="00644DD8">
        <w:rPr>
          <w:rFonts w:ascii="Times New Roman" w:hAnsi="Times New Roman"/>
          <w:sz w:val="20"/>
          <w:szCs w:val="20"/>
        </w:rPr>
        <w:t xml:space="preserve"> по ст.160 ч.3, 2 – ст. 159 ч. 3) АППГ – 2. Из них коррупционных – 8.</w:t>
      </w:r>
    </w:p>
    <w:p w:rsidR="00644DD8" w:rsidRPr="00644DD8" w:rsidRDefault="00644DD8" w:rsidP="00644DD8">
      <w:pPr>
        <w:spacing w:after="0" w:line="240" w:lineRule="auto"/>
        <w:ind w:firstLine="567"/>
        <w:jc w:val="both"/>
        <w:rPr>
          <w:rFonts w:ascii="Times New Roman" w:hAnsi="Times New Roman"/>
          <w:sz w:val="20"/>
          <w:szCs w:val="20"/>
        </w:rPr>
      </w:pPr>
      <w:r w:rsidRPr="00644DD8">
        <w:rPr>
          <w:rFonts w:ascii="Times New Roman" w:hAnsi="Times New Roman"/>
          <w:b/>
          <w:sz w:val="20"/>
          <w:szCs w:val="20"/>
        </w:rPr>
        <w:t>В крупном и особо крупном размере - 3</w:t>
      </w:r>
      <w:r w:rsidRPr="00644DD8">
        <w:rPr>
          <w:rFonts w:ascii="Times New Roman" w:hAnsi="Times New Roman"/>
          <w:sz w:val="20"/>
          <w:szCs w:val="20"/>
        </w:rPr>
        <w:t xml:space="preserve"> (+50%, нагрузка-1, </w:t>
      </w:r>
      <w:proofErr w:type="spellStart"/>
      <w:r w:rsidRPr="00644DD8">
        <w:rPr>
          <w:rFonts w:ascii="Times New Roman" w:hAnsi="Times New Roman"/>
          <w:sz w:val="20"/>
          <w:szCs w:val="20"/>
        </w:rPr>
        <w:t>среднеобластная</w:t>
      </w:r>
      <w:proofErr w:type="spellEnd"/>
      <w:r w:rsidRPr="00644DD8">
        <w:rPr>
          <w:rFonts w:ascii="Times New Roman" w:hAnsi="Times New Roman"/>
          <w:sz w:val="20"/>
          <w:szCs w:val="20"/>
        </w:rPr>
        <w:t xml:space="preserve"> - 0,51).</w:t>
      </w:r>
    </w:p>
    <w:p w:rsidR="00644DD8" w:rsidRPr="00644DD8" w:rsidRDefault="00644DD8" w:rsidP="00644DD8">
      <w:pPr>
        <w:spacing w:after="0" w:line="240" w:lineRule="auto"/>
        <w:ind w:firstLine="567"/>
        <w:jc w:val="both"/>
        <w:rPr>
          <w:rFonts w:ascii="Times New Roman" w:hAnsi="Times New Roman"/>
          <w:sz w:val="20"/>
          <w:szCs w:val="20"/>
        </w:rPr>
      </w:pPr>
      <w:r w:rsidRPr="00644DD8">
        <w:rPr>
          <w:rFonts w:ascii="Times New Roman" w:hAnsi="Times New Roman"/>
          <w:sz w:val="20"/>
          <w:szCs w:val="20"/>
        </w:rPr>
        <w:t>Коррупционных – 16 (+77,8%, нагрузка-5,3 , средне областная 1,35):</w:t>
      </w:r>
    </w:p>
    <w:p w:rsidR="00644DD8" w:rsidRPr="00644DD8" w:rsidRDefault="00644DD8" w:rsidP="00644DD8">
      <w:pPr>
        <w:spacing w:after="0" w:line="240" w:lineRule="auto"/>
        <w:ind w:firstLine="567"/>
        <w:jc w:val="both"/>
        <w:rPr>
          <w:rFonts w:ascii="Times New Roman" w:hAnsi="Times New Roman"/>
          <w:sz w:val="20"/>
          <w:szCs w:val="20"/>
        </w:rPr>
      </w:pPr>
      <w:proofErr w:type="gramStart"/>
      <w:r w:rsidRPr="00644DD8">
        <w:rPr>
          <w:rFonts w:ascii="Times New Roman" w:hAnsi="Times New Roman"/>
          <w:sz w:val="20"/>
          <w:szCs w:val="20"/>
        </w:rPr>
        <w:t xml:space="preserve">Из них тяжкие и особо тяжкие – 13 (+44,4%, нагрузка-4,3 , </w:t>
      </w:r>
      <w:proofErr w:type="spellStart"/>
      <w:r w:rsidRPr="00644DD8">
        <w:rPr>
          <w:rFonts w:ascii="Times New Roman" w:hAnsi="Times New Roman"/>
          <w:sz w:val="20"/>
          <w:szCs w:val="20"/>
        </w:rPr>
        <w:t>среднеобластная</w:t>
      </w:r>
      <w:proofErr w:type="spellEnd"/>
      <w:r w:rsidRPr="00644DD8">
        <w:rPr>
          <w:rFonts w:ascii="Times New Roman" w:hAnsi="Times New Roman"/>
          <w:sz w:val="20"/>
          <w:szCs w:val="20"/>
        </w:rPr>
        <w:t xml:space="preserve"> 1,11).</w:t>
      </w:r>
      <w:proofErr w:type="gramEnd"/>
    </w:p>
    <w:p w:rsidR="00644DD8" w:rsidRPr="00644DD8" w:rsidRDefault="00644DD8" w:rsidP="00644DD8">
      <w:pPr>
        <w:spacing w:after="0" w:line="240" w:lineRule="auto"/>
        <w:ind w:firstLine="567"/>
        <w:jc w:val="both"/>
        <w:rPr>
          <w:rFonts w:ascii="Times New Roman" w:hAnsi="Times New Roman"/>
          <w:sz w:val="20"/>
          <w:szCs w:val="20"/>
        </w:rPr>
      </w:pPr>
      <w:r w:rsidRPr="00644DD8">
        <w:rPr>
          <w:rFonts w:ascii="Times New Roman" w:hAnsi="Times New Roman"/>
          <w:sz w:val="20"/>
          <w:szCs w:val="20"/>
        </w:rPr>
        <w:t xml:space="preserve">Против собственности - 14 (+27,3%, нагрузка-4,7 , </w:t>
      </w:r>
      <w:proofErr w:type="spellStart"/>
      <w:r w:rsidRPr="00644DD8">
        <w:rPr>
          <w:rFonts w:ascii="Times New Roman" w:hAnsi="Times New Roman"/>
          <w:sz w:val="20"/>
          <w:szCs w:val="20"/>
        </w:rPr>
        <w:t>среднеобластная</w:t>
      </w:r>
      <w:proofErr w:type="spellEnd"/>
      <w:r w:rsidRPr="00644DD8">
        <w:rPr>
          <w:rFonts w:ascii="Times New Roman" w:hAnsi="Times New Roman"/>
          <w:sz w:val="20"/>
          <w:szCs w:val="20"/>
        </w:rPr>
        <w:t xml:space="preserve"> 0,15).</w:t>
      </w:r>
    </w:p>
    <w:p w:rsidR="00644DD8" w:rsidRPr="00644DD8" w:rsidRDefault="00644DD8" w:rsidP="00644DD8">
      <w:pPr>
        <w:spacing w:after="0" w:line="240" w:lineRule="auto"/>
        <w:ind w:firstLine="567"/>
        <w:jc w:val="both"/>
        <w:rPr>
          <w:rFonts w:ascii="Times New Roman" w:hAnsi="Times New Roman"/>
          <w:sz w:val="20"/>
          <w:szCs w:val="20"/>
        </w:rPr>
      </w:pPr>
      <w:r w:rsidRPr="00644DD8">
        <w:rPr>
          <w:rFonts w:ascii="Times New Roman" w:hAnsi="Times New Roman"/>
          <w:sz w:val="20"/>
          <w:szCs w:val="20"/>
        </w:rPr>
        <w:t>Процент возмещения материального ущерба по уголовным делам составил- 72%.</w:t>
      </w:r>
    </w:p>
    <w:p w:rsidR="00644DD8" w:rsidRPr="00644DD8" w:rsidRDefault="00644DD8" w:rsidP="00644DD8">
      <w:pPr>
        <w:spacing w:after="0" w:line="240" w:lineRule="auto"/>
        <w:ind w:firstLine="567"/>
        <w:jc w:val="both"/>
        <w:rPr>
          <w:rFonts w:ascii="Times New Roman" w:hAnsi="Times New Roman"/>
          <w:sz w:val="20"/>
          <w:szCs w:val="20"/>
        </w:rPr>
      </w:pPr>
      <w:r w:rsidRPr="00644DD8">
        <w:rPr>
          <w:rFonts w:ascii="Times New Roman" w:hAnsi="Times New Roman"/>
          <w:sz w:val="20"/>
          <w:szCs w:val="20"/>
        </w:rPr>
        <w:t>Группой лиц -1.</w:t>
      </w:r>
    </w:p>
    <w:p w:rsidR="00644DD8" w:rsidRPr="00644DD8" w:rsidRDefault="00644DD8" w:rsidP="00644DD8">
      <w:pPr>
        <w:spacing w:after="0" w:line="240" w:lineRule="auto"/>
        <w:ind w:firstLine="567"/>
        <w:jc w:val="both"/>
        <w:rPr>
          <w:rFonts w:ascii="Times New Roman" w:hAnsi="Times New Roman"/>
          <w:sz w:val="20"/>
          <w:szCs w:val="20"/>
        </w:rPr>
      </w:pPr>
      <w:r w:rsidRPr="00644DD8">
        <w:rPr>
          <w:rFonts w:ascii="Times New Roman" w:hAnsi="Times New Roman"/>
          <w:sz w:val="20"/>
          <w:szCs w:val="20"/>
        </w:rPr>
        <w:t>Не выявлено  преступлений: взятки, незаконное предпринимательство, преступлений в сфере ТЭК</w:t>
      </w:r>
      <w:proofErr w:type="gramStart"/>
      <w:r w:rsidRPr="00644DD8">
        <w:rPr>
          <w:rFonts w:ascii="Times New Roman" w:hAnsi="Times New Roman"/>
          <w:sz w:val="20"/>
          <w:szCs w:val="20"/>
        </w:rPr>
        <w:t>,Ж</w:t>
      </w:r>
      <w:proofErr w:type="gramEnd"/>
      <w:r w:rsidRPr="00644DD8">
        <w:rPr>
          <w:rFonts w:ascii="Times New Roman" w:hAnsi="Times New Roman"/>
          <w:sz w:val="20"/>
          <w:szCs w:val="20"/>
        </w:rPr>
        <w:t>КХ, строительство, потребительский рынок.</w:t>
      </w:r>
    </w:p>
    <w:bookmarkEnd w:id="1"/>
    <w:p w:rsidR="00644DD8" w:rsidRPr="00644DD8" w:rsidRDefault="00644DD8" w:rsidP="00644DD8">
      <w:pPr>
        <w:spacing w:after="0" w:line="240" w:lineRule="auto"/>
        <w:ind w:firstLine="567"/>
        <w:jc w:val="both"/>
        <w:rPr>
          <w:rFonts w:ascii="Times New Roman" w:hAnsi="Times New Roman"/>
          <w:b/>
          <w:i/>
          <w:sz w:val="20"/>
          <w:szCs w:val="20"/>
        </w:rPr>
      </w:pPr>
      <w:r w:rsidRPr="00644DD8">
        <w:rPr>
          <w:rFonts w:ascii="Times New Roman" w:hAnsi="Times New Roman"/>
          <w:b/>
          <w:i/>
          <w:sz w:val="20"/>
          <w:szCs w:val="20"/>
        </w:rPr>
        <w:t>Раскрытие и расследование преступлений</w:t>
      </w:r>
    </w:p>
    <w:p w:rsidR="00644DD8" w:rsidRPr="00644DD8" w:rsidRDefault="00644DD8" w:rsidP="00644DD8">
      <w:pPr>
        <w:spacing w:after="0" w:line="240" w:lineRule="auto"/>
        <w:jc w:val="both"/>
        <w:rPr>
          <w:rFonts w:ascii="Times New Roman" w:hAnsi="Times New Roman"/>
          <w:sz w:val="20"/>
          <w:szCs w:val="20"/>
        </w:rPr>
      </w:pPr>
      <w:bookmarkStart w:id="2" w:name="_Toc535306744"/>
      <w:r w:rsidRPr="00644DD8">
        <w:rPr>
          <w:rFonts w:ascii="Times New Roman" w:hAnsi="Times New Roman"/>
          <w:sz w:val="20"/>
          <w:szCs w:val="20"/>
        </w:rPr>
        <w:t>По розыску преступников, скрывшихся от суда или следствия, без вести пропавших граждан, а также установления личности неопознанных трупов.</w:t>
      </w:r>
    </w:p>
    <w:p w:rsidR="00644DD8" w:rsidRPr="00644DD8" w:rsidRDefault="00644DD8" w:rsidP="00644DD8">
      <w:pPr>
        <w:spacing w:after="0" w:line="240" w:lineRule="auto"/>
        <w:jc w:val="both"/>
        <w:rPr>
          <w:rFonts w:ascii="Times New Roman" w:eastAsia="Calibri" w:hAnsi="Times New Roman"/>
          <w:b/>
          <w:sz w:val="20"/>
          <w:szCs w:val="20"/>
          <w:u w:val="single"/>
        </w:rPr>
      </w:pPr>
      <w:r w:rsidRPr="00644DD8">
        <w:rPr>
          <w:rFonts w:ascii="Times New Roman" w:eastAsia="Calibri" w:hAnsi="Times New Roman"/>
          <w:b/>
          <w:sz w:val="20"/>
          <w:szCs w:val="20"/>
          <w:u w:val="single"/>
        </w:rPr>
        <w:t xml:space="preserve">ОСТАТОК   НА    01.01.2015 </w:t>
      </w:r>
      <w:proofErr w:type="gramStart"/>
      <w:r w:rsidRPr="00644DD8">
        <w:rPr>
          <w:rFonts w:ascii="Times New Roman" w:eastAsia="Calibri" w:hAnsi="Times New Roman"/>
          <w:b/>
          <w:sz w:val="20"/>
          <w:szCs w:val="20"/>
          <w:u w:val="single"/>
        </w:rPr>
        <w:t xml:space="preserve">( </w:t>
      </w:r>
      <w:proofErr w:type="gramEnd"/>
      <w:r w:rsidRPr="00644DD8">
        <w:rPr>
          <w:rFonts w:ascii="Times New Roman" w:eastAsia="Calibri" w:hAnsi="Times New Roman"/>
          <w:b/>
          <w:sz w:val="20"/>
          <w:szCs w:val="20"/>
          <w:u w:val="single"/>
        </w:rPr>
        <w:t xml:space="preserve">с учетом прошлых лет)   </w:t>
      </w:r>
    </w:p>
    <w:p w:rsidR="00644DD8" w:rsidRPr="00644DD8" w:rsidRDefault="00644DD8" w:rsidP="00644DD8">
      <w:pPr>
        <w:spacing w:after="0" w:line="240" w:lineRule="auto"/>
        <w:jc w:val="both"/>
        <w:rPr>
          <w:rFonts w:ascii="Times New Roman" w:eastAsia="Calibri" w:hAnsi="Times New Roman"/>
          <w:sz w:val="20"/>
          <w:szCs w:val="20"/>
        </w:rPr>
      </w:pPr>
      <w:r w:rsidRPr="00644DD8">
        <w:rPr>
          <w:rFonts w:ascii="Times New Roman" w:eastAsia="Calibri" w:hAnsi="Times New Roman"/>
          <w:sz w:val="20"/>
          <w:szCs w:val="20"/>
        </w:rPr>
        <w:t>Преступники – 8 (АППГ – 8) (</w:t>
      </w:r>
      <w:proofErr w:type="spellStart"/>
      <w:r w:rsidRPr="00644DD8">
        <w:rPr>
          <w:rFonts w:ascii="Times New Roman" w:eastAsia="Calibri" w:hAnsi="Times New Roman"/>
          <w:sz w:val="20"/>
          <w:szCs w:val="20"/>
        </w:rPr>
        <w:t>уст</w:t>
      </w:r>
      <w:proofErr w:type="gramStart"/>
      <w:r w:rsidRPr="00644DD8">
        <w:rPr>
          <w:rFonts w:ascii="Times New Roman" w:eastAsia="Calibri" w:hAnsi="Times New Roman"/>
          <w:sz w:val="20"/>
          <w:szCs w:val="20"/>
        </w:rPr>
        <w:t>.К</w:t>
      </w:r>
      <w:proofErr w:type="gramEnd"/>
      <w:r w:rsidRPr="00644DD8">
        <w:rPr>
          <w:rFonts w:ascii="Times New Roman" w:eastAsia="Calibri" w:hAnsi="Times New Roman"/>
          <w:sz w:val="20"/>
          <w:szCs w:val="20"/>
        </w:rPr>
        <w:t>лепиков</w:t>
      </w:r>
      <w:proofErr w:type="spellEnd"/>
      <w:r w:rsidRPr="00644DD8">
        <w:rPr>
          <w:rFonts w:ascii="Times New Roman" w:eastAsia="Calibri" w:hAnsi="Times New Roman"/>
          <w:sz w:val="20"/>
          <w:szCs w:val="20"/>
        </w:rPr>
        <w:t xml:space="preserve"> – прошлых лет, Павлов)</w:t>
      </w:r>
    </w:p>
    <w:p w:rsidR="00644DD8" w:rsidRPr="00644DD8" w:rsidRDefault="00644DD8" w:rsidP="00644DD8">
      <w:pPr>
        <w:spacing w:after="0" w:line="240" w:lineRule="auto"/>
        <w:jc w:val="both"/>
        <w:rPr>
          <w:rFonts w:ascii="Times New Roman" w:eastAsia="Calibri" w:hAnsi="Times New Roman"/>
          <w:sz w:val="20"/>
          <w:szCs w:val="20"/>
        </w:rPr>
      </w:pPr>
      <w:r w:rsidRPr="00644DD8">
        <w:rPr>
          <w:rFonts w:ascii="Times New Roman" w:eastAsia="Calibri" w:hAnsi="Times New Roman"/>
          <w:sz w:val="20"/>
          <w:szCs w:val="20"/>
        </w:rPr>
        <w:t xml:space="preserve">Без вести пропавшие – 21 (АППГ – 21) </w:t>
      </w:r>
      <w:proofErr w:type="gramStart"/>
      <w:r w:rsidRPr="00644DD8">
        <w:rPr>
          <w:rFonts w:ascii="Times New Roman" w:eastAsia="Calibri" w:hAnsi="Times New Roman"/>
          <w:sz w:val="20"/>
          <w:szCs w:val="20"/>
        </w:rPr>
        <w:t xml:space="preserve">( </w:t>
      </w:r>
      <w:proofErr w:type="spellStart"/>
      <w:proofErr w:type="gramEnd"/>
      <w:r w:rsidRPr="00644DD8">
        <w:rPr>
          <w:rFonts w:ascii="Times New Roman" w:eastAsia="Calibri" w:hAnsi="Times New Roman"/>
          <w:sz w:val="20"/>
          <w:szCs w:val="20"/>
        </w:rPr>
        <w:t>прекр</w:t>
      </w:r>
      <w:proofErr w:type="spellEnd"/>
      <w:r w:rsidRPr="00644DD8">
        <w:rPr>
          <w:rFonts w:ascii="Times New Roman" w:eastAsia="Calibri" w:hAnsi="Times New Roman"/>
          <w:sz w:val="20"/>
          <w:szCs w:val="20"/>
        </w:rPr>
        <w:t>. по сроку давности -1)</w:t>
      </w:r>
    </w:p>
    <w:p w:rsidR="00644DD8" w:rsidRPr="00644DD8" w:rsidRDefault="00644DD8" w:rsidP="00644DD8">
      <w:pPr>
        <w:spacing w:after="0" w:line="240" w:lineRule="auto"/>
        <w:jc w:val="both"/>
        <w:rPr>
          <w:rFonts w:ascii="Times New Roman" w:eastAsia="Calibri" w:hAnsi="Times New Roman"/>
          <w:sz w:val="20"/>
          <w:szCs w:val="20"/>
        </w:rPr>
      </w:pPr>
      <w:r w:rsidRPr="00644DD8">
        <w:rPr>
          <w:rFonts w:ascii="Times New Roman" w:eastAsia="Calibri" w:hAnsi="Times New Roman"/>
          <w:sz w:val="20"/>
          <w:szCs w:val="20"/>
        </w:rPr>
        <w:t xml:space="preserve">Неустановленные трупы – 16 – ДУЛ </w:t>
      </w:r>
      <w:proofErr w:type="gramStart"/>
      <w:r w:rsidRPr="00644DD8">
        <w:rPr>
          <w:rFonts w:ascii="Times New Roman" w:eastAsia="Calibri" w:hAnsi="Times New Roman"/>
          <w:sz w:val="20"/>
          <w:szCs w:val="20"/>
        </w:rPr>
        <w:t xml:space="preserve">( </w:t>
      </w:r>
      <w:proofErr w:type="gramEnd"/>
      <w:r w:rsidRPr="00644DD8">
        <w:rPr>
          <w:rFonts w:ascii="Times New Roman" w:eastAsia="Calibri" w:hAnsi="Times New Roman"/>
          <w:sz w:val="20"/>
          <w:szCs w:val="20"/>
        </w:rPr>
        <w:t>8(2 -</w:t>
      </w:r>
      <w:proofErr w:type="spellStart"/>
      <w:r w:rsidRPr="00644DD8">
        <w:rPr>
          <w:rFonts w:ascii="Times New Roman" w:eastAsia="Calibri" w:hAnsi="Times New Roman"/>
          <w:sz w:val="20"/>
          <w:szCs w:val="20"/>
        </w:rPr>
        <w:t>приост</w:t>
      </w:r>
      <w:proofErr w:type="spellEnd"/>
      <w:r w:rsidRPr="00644DD8">
        <w:rPr>
          <w:rFonts w:ascii="Times New Roman" w:eastAsia="Calibri" w:hAnsi="Times New Roman"/>
          <w:sz w:val="20"/>
          <w:szCs w:val="20"/>
        </w:rPr>
        <w:t>)+ОПД (8) (АППГ – 35)</w:t>
      </w:r>
    </w:p>
    <w:p w:rsidR="00644DD8" w:rsidRPr="00644DD8" w:rsidRDefault="00644DD8" w:rsidP="00644DD8">
      <w:pPr>
        <w:spacing w:after="0" w:line="240" w:lineRule="auto"/>
        <w:ind w:firstLine="567"/>
        <w:jc w:val="both"/>
        <w:rPr>
          <w:rFonts w:ascii="Times New Roman" w:hAnsi="Times New Roman"/>
          <w:sz w:val="20"/>
          <w:szCs w:val="20"/>
          <w:lang w:eastAsia="ru-RU"/>
        </w:rPr>
      </w:pPr>
      <w:r w:rsidRPr="00644DD8">
        <w:rPr>
          <w:rFonts w:ascii="Times New Roman" w:hAnsi="Times New Roman"/>
          <w:sz w:val="20"/>
          <w:szCs w:val="20"/>
        </w:rPr>
        <w:lastRenderedPageBreak/>
        <w:t xml:space="preserve">В производстве </w:t>
      </w:r>
      <w:r w:rsidRPr="00644DD8">
        <w:rPr>
          <w:rFonts w:ascii="Times New Roman" w:hAnsi="Times New Roman"/>
          <w:b/>
          <w:sz w:val="20"/>
          <w:szCs w:val="20"/>
        </w:rPr>
        <w:t>следственного отдела</w:t>
      </w:r>
      <w:r w:rsidRPr="00644DD8">
        <w:rPr>
          <w:rFonts w:ascii="Times New Roman" w:hAnsi="Times New Roman"/>
          <w:sz w:val="20"/>
          <w:szCs w:val="20"/>
        </w:rPr>
        <w:t xml:space="preserve"> находилось 326 уголовных дел (АППГ – 358),  снижение составило  8,9 %. Из них разрешено производством 288 уголовных дел (АППГ – 320), снижение  на  10,0 %, в том числе направлено в суд – 89 (АППГ – 98). Удельный вес дел, направленных в суд, от числа оконченных увеличился на 1,8% и составил 97,8 % (АППГ – 97 %).</w:t>
      </w:r>
    </w:p>
    <w:p w:rsidR="00644DD8" w:rsidRPr="00644DD8" w:rsidRDefault="00644DD8" w:rsidP="00644DD8">
      <w:pPr>
        <w:spacing w:after="0" w:line="240" w:lineRule="auto"/>
        <w:ind w:firstLine="567"/>
        <w:jc w:val="both"/>
        <w:rPr>
          <w:rFonts w:ascii="Times New Roman" w:hAnsi="Times New Roman"/>
          <w:sz w:val="20"/>
          <w:szCs w:val="20"/>
        </w:rPr>
      </w:pPr>
      <w:r w:rsidRPr="00644DD8">
        <w:rPr>
          <w:rFonts w:ascii="Times New Roman" w:hAnsi="Times New Roman"/>
          <w:sz w:val="20"/>
          <w:szCs w:val="20"/>
        </w:rPr>
        <w:t>Нагрузка по направленным в суд уголовным делам на одного следователя составляет 4,7  (АППГ – 5,2) дела.</w:t>
      </w:r>
    </w:p>
    <w:p w:rsidR="00644DD8" w:rsidRPr="00644DD8" w:rsidRDefault="00644DD8" w:rsidP="00644DD8">
      <w:pPr>
        <w:spacing w:after="0" w:line="240" w:lineRule="auto"/>
        <w:ind w:firstLine="567"/>
        <w:jc w:val="both"/>
        <w:rPr>
          <w:rFonts w:ascii="Times New Roman" w:hAnsi="Times New Roman"/>
          <w:sz w:val="20"/>
          <w:szCs w:val="20"/>
        </w:rPr>
      </w:pPr>
      <w:r w:rsidRPr="00644DD8">
        <w:rPr>
          <w:rFonts w:ascii="Times New Roman" w:hAnsi="Times New Roman"/>
          <w:sz w:val="20"/>
          <w:szCs w:val="20"/>
        </w:rPr>
        <w:t>Материальный ущерб, причиненный потерпевшим, в процессе предварительного следствия  по уголовным делам возмещен всего на 57,7 %.</w:t>
      </w:r>
    </w:p>
    <w:p w:rsidR="00644DD8" w:rsidRPr="00644DD8" w:rsidRDefault="00644DD8" w:rsidP="00644DD8">
      <w:pPr>
        <w:spacing w:after="0" w:line="240" w:lineRule="auto"/>
        <w:ind w:firstLine="567"/>
        <w:jc w:val="both"/>
        <w:rPr>
          <w:rFonts w:ascii="Times New Roman" w:hAnsi="Times New Roman"/>
          <w:sz w:val="20"/>
          <w:szCs w:val="20"/>
        </w:rPr>
      </w:pPr>
      <w:r w:rsidRPr="00644DD8">
        <w:rPr>
          <w:rFonts w:ascii="Times New Roman" w:hAnsi="Times New Roman"/>
          <w:sz w:val="20"/>
          <w:szCs w:val="20"/>
        </w:rPr>
        <w:t>На дополнительное расследование в течение 2014 года прокурором возвращено 2 уголовных дела.</w:t>
      </w:r>
    </w:p>
    <w:p w:rsidR="00644DD8" w:rsidRPr="00644DD8" w:rsidRDefault="00644DD8" w:rsidP="00644DD8">
      <w:pPr>
        <w:spacing w:after="0" w:line="240" w:lineRule="auto"/>
        <w:ind w:firstLine="567"/>
        <w:jc w:val="both"/>
        <w:rPr>
          <w:rFonts w:ascii="Times New Roman" w:hAnsi="Times New Roman"/>
          <w:sz w:val="20"/>
          <w:szCs w:val="20"/>
        </w:rPr>
      </w:pPr>
      <w:r w:rsidRPr="00644DD8">
        <w:rPr>
          <w:rFonts w:ascii="Times New Roman" w:hAnsi="Times New Roman"/>
          <w:sz w:val="20"/>
          <w:szCs w:val="20"/>
        </w:rPr>
        <w:t xml:space="preserve">По 2014 года в </w:t>
      </w:r>
      <w:r w:rsidRPr="00644DD8">
        <w:rPr>
          <w:rFonts w:ascii="Times New Roman" w:hAnsi="Times New Roman"/>
          <w:b/>
          <w:sz w:val="20"/>
          <w:szCs w:val="20"/>
        </w:rPr>
        <w:t xml:space="preserve">отделе дознания </w:t>
      </w:r>
      <w:r w:rsidRPr="00644DD8">
        <w:rPr>
          <w:rFonts w:ascii="Times New Roman" w:hAnsi="Times New Roman"/>
          <w:sz w:val="20"/>
          <w:szCs w:val="20"/>
        </w:rPr>
        <w:t>возросло количество уголовных дел, принятых к производству, на 24,0% (с 261 до 324).</w:t>
      </w:r>
    </w:p>
    <w:p w:rsidR="00644DD8" w:rsidRPr="00644DD8" w:rsidRDefault="00644DD8" w:rsidP="00644DD8">
      <w:pPr>
        <w:spacing w:after="0" w:line="240" w:lineRule="auto"/>
        <w:ind w:firstLine="567"/>
        <w:jc w:val="both"/>
        <w:rPr>
          <w:rFonts w:ascii="Times New Roman" w:hAnsi="Times New Roman"/>
          <w:sz w:val="20"/>
          <w:szCs w:val="20"/>
        </w:rPr>
      </w:pPr>
      <w:r w:rsidRPr="00644DD8">
        <w:rPr>
          <w:rFonts w:ascii="Times New Roman" w:hAnsi="Times New Roman"/>
          <w:sz w:val="20"/>
          <w:szCs w:val="20"/>
        </w:rPr>
        <w:t xml:space="preserve">Направлено прокурору с обвинительным актом для утверждения обвинительного акта и направления по подсудности 104 уголовных дел (АППГ – 102), рост  на 2,0 %. </w:t>
      </w:r>
    </w:p>
    <w:p w:rsidR="00644DD8" w:rsidRPr="00644DD8" w:rsidRDefault="00644DD8" w:rsidP="00644DD8">
      <w:pPr>
        <w:spacing w:after="0" w:line="240" w:lineRule="auto"/>
        <w:ind w:firstLine="567"/>
        <w:jc w:val="both"/>
        <w:rPr>
          <w:rFonts w:ascii="Times New Roman" w:hAnsi="Times New Roman"/>
          <w:sz w:val="20"/>
          <w:szCs w:val="20"/>
        </w:rPr>
      </w:pPr>
      <w:r w:rsidRPr="00644DD8">
        <w:rPr>
          <w:rFonts w:ascii="Times New Roman" w:hAnsi="Times New Roman"/>
          <w:sz w:val="20"/>
          <w:szCs w:val="20"/>
        </w:rPr>
        <w:t xml:space="preserve">Нагрузка на 1 дознавателя по направленным в суд уголовным делам возросла с 12,7 до 13,0 дел. </w:t>
      </w:r>
    </w:p>
    <w:p w:rsidR="00644DD8" w:rsidRPr="00644DD8" w:rsidRDefault="00644DD8" w:rsidP="00644DD8">
      <w:pPr>
        <w:spacing w:after="0" w:line="240" w:lineRule="auto"/>
        <w:ind w:firstLine="567"/>
        <w:jc w:val="both"/>
        <w:rPr>
          <w:rFonts w:ascii="Times New Roman" w:hAnsi="Times New Roman"/>
          <w:sz w:val="20"/>
          <w:szCs w:val="20"/>
        </w:rPr>
      </w:pPr>
      <w:r w:rsidRPr="00644DD8">
        <w:rPr>
          <w:rFonts w:ascii="Times New Roman" w:hAnsi="Times New Roman"/>
          <w:sz w:val="20"/>
          <w:szCs w:val="20"/>
        </w:rPr>
        <w:t>Доля уголовных дел направленных в суд от числа расследованных составляет 40 % (АППГ – 44,3 %).</w:t>
      </w:r>
    </w:p>
    <w:p w:rsidR="00644DD8" w:rsidRPr="00644DD8" w:rsidRDefault="00644DD8" w:rsidP="00644DD8">
      <w:pPr>
        <w:spacing w:after="0" w:line="240" w:lineRule="auto"/>
        <w:ind w:firstLine="567"/>
        <w:jc w:val="both"/>
        <w:rPr>
          <w:rFonts w:ascii="Times New Roman" w:hAnsi="Times New Roman"/>
          <w:sz w:val="20"/>
          <w:szCs w:val="20"/>
        </w:rPr>
      </w:pPr>
      <w:r w:rsidRPr="00644DD8">
        <w:rPr>
          <w:rFonts w:ascii="Times New Roman" w:hAnsi="Times New Roman"/>
          <w:sz w:val="20"/>
          <w:szCs w:val="20"/>
        </w:rPr>
        <w:t>Материальный ущерб, причиненный потерпевшим, в процессе дознания по уголовным делам возмещен на 28 %.</w:t>
      </w:r>
      <w:bookmarkStart w:id="3" w:name="_Toc535306745"/>
      <w:bookmarkEnd w:id="2"/>
    </w:p>
    <w:p w:rsidR="00644DD8" w:rsidRPr="00644DD8" w:rsidRDefault="00644DD8" w:rsidP="00644DD8">
      <w:pPr>
        <w:spacing w:after="0" w:line="240" w:lineRule="auto"/>
        <w:ind w:firstLine="567"/>
        <w:jc w:val="both"/>
        <w:rPr>
          <w:rFonts w:ascii="Times New Roman" w:hAnsi="Times New Roman"/>
          <w:sz w:val="20"/>
          <w:szCs w:val="20"/>
        </w:rPr>
      </w:pPr>
      <w:r w:rsidRPr="00644DD8">
        <w:rPr>
          <w:rFonts w:ascii="Times New Roman" w:hAnsi="Times New Roman"/>
          <w:sz w:val="20"/>
          <w:szCs w:val="20"/>
        </w:rPr>
        <w:t>На дополнительное дознание прокурором  возвращено 4 уголовных дела  (АППГ – 3).</w:t>
      </w:r>
    </w:p>
    <w:p w:rsidR="00644DD8" w:rsidRPr="00644DD8" w:rsidRDefault="00644DD8" w:rsidP="00644DD8">
      <w:pPr>
        <w:keepNext/>
        <w:spacing w:after="0" w:line="240" w:lineRule="auto"/>
        <w:ind w:firstLine="567"/>
        <w:jc w:val="both"/>
        <w:rPr>
          <w:rFonts w:ascii="Times New Roman" w:hAnsi="Times New Roman"/>
          <w:b/>
          <w:i/>
          <w:sz w:val="20"/>
          <w:szCs w:val="20"/>
        </w:rPr>
      </w:pPr>
      <w:bookmarkStart w:id="4" w:name="_Toc535306748"/>
      <w:bookmarkEnd w:id="3"/>
      <w:r w:rsidRPr="00644DD8">
        <w:rPr>
          <w:rFonts w:ascii="Times New Roman" w:hAnsi="Times New Roman"/>
          <w:b/>
          <w:i/>
          <w:sz w:val="20"/>
          <w:szCs w:val="20"/>
        </w:rPr>
        <w:t>Профилактика преступлений, пресечение и предупреждение правонарушений</w:t>
      </w:r>
    </w:p>
    <w:p w:rsidR="00644DD8" w:rsidRPr="00644DD8" w:rsidRDefault="00644DD8" w:rsidP="00644DD8">
      <w:pPr>
        <w:tabs>
          <w:tab w:val="left" w:pos="1843"/>
          <w:tab w:val="left" w:pos="13861"/>
        </w:tabs>
        <w:spacing w:after="0" w:line="240" w:lineRule="auto"/>
        <w:ind w:firstLine="567"/>
        <w:jc w:val="both"/>
        <w:rPr>
          <w:rFonts w:ascii="Times New Roman" w:hAnsi="Times New Roman"/>
          <w:sz w:val="20"/>
          <w:szCs w:val="20"/>
        </w:rPr>
      </w:pPr>
      <w:r w:rsidRPr="00644DD8">
        <w:rPr>
          <w:rFonts w:ascii="Times New Roman" w:hAnsi="Times New Roman"/>
          <w:sz w:val="20"/>
          <w:szCs w:val="20"/>
        </w:rPr>
        <w:t>За 2014  года</w:t>
      </w:r>
      <w:r w:rsidRPr="00644DD8">
        <w:rPr>
          <w:rFonts w:ascii="Times New Roman" w:hAnsi="Times New Roman"/>
          <w:snapToGrid w:val="0"/>
          <w:kern w:val="26"/>
          <w:sz w:val="20"/>
          <w:szCs w:val="20"/>
        </w:rPr>
        <w:t xml:space="preserve"> выполнен большой объем работы в рамках единой государственной системы</w:t>
      </w:r>
      <w:r w:rsidRPr="00644DD8">
        <w:rPr>
          <w:rFonts w:ascii="Times New Roman" w:hAnsi="Times New Roman"/>
          <w:sz w:val="20"/>
          <w:szCs w:val="20"/>
        </w:rPr>
        <w:t xml:space="preserve"> профилактики правонарушений.</w:t>
      </w:r>
    </w:p>
    <w:bookmarkEnd w:id="4"/>
    <w:p w:rsidR="00644DD8" w:rsidRPr="00644DD8" w:rsidRDefault="00644DD8" w:rsidP="00644DD8">
      <w:pPr>
        <w:suppressAutoHyphens/>
        <w:autoSpaceDE w:val="0"/>
        <w:autoSpaceDN w:val="0"/>
        <w:adjustRightInd w:val="0"/>
        <w:spacing w:after="0" w:line="240" w:lineRule="auto"/>
        <w:ind w:firstLine="567"/>
        <w:jc w:val="both"/>
        <w:rPr>
          <w:rFonts w:ascii="Times New Roman" w:hAnsi="Times New Roman"/>
          <w:sz w:val="20"/>
          <w:szCs w:val="20"/>
        </w:rPr>
      </w:pPr>
      <w:proofErr w:type="gramStart"/>
      <w:r w:rsidRPr="00644DD8">
        <w:rPr>
          <w:rFonts w:ascii="Times New Roman" w:hAnsi="Times New Roman"/>
          <w:sz w:val="20"/>
          <w:szCs w:val="20"/>
        </w:rPr>
        <w:t>Деятельность  отдела УУП и ПДН ОМВД России по Киреевскому району осуществляется в соответствии с требованиями нормативных документов, регламентирующих деятельность службы и на основе плана работы ОМВД России на год, законодательных и иных НПА МВД  России, законов и иных НПА субъектов РФ, НПА  органов местного самоуправления, изданных в пределах полномочий, регламентирующих деятельность полиции  по охране общественного порядка и борьбе с преступностью.</w:t>
      </w:r>
      <w:proofErr w:type="gramEnd"/>
    </w:p>
    <w:p w:rsidR="00644DD8" w:rsidRPr="00644DD8" w:rsidRDefault="00644DD8" w:rsidP="00644DD8">
      <w:pPr>
        <w:suppressAutoHyphens/>
        <w:autoSpaceDE w:val="0"/>
        <w:autoSpaceDN w:val="0"/>
        <w:adjustRightInd w:val="0"/>
        <w:spacing w:after="0" w:line="240" w:lineRule="auto"/>
        <w:ind w:firstLine="567"/>
        <w:jc w:val="both"/>
        <w:rPr>
          <w:rFonts w:ascii="Times New Roman" w:hAnsi="Times New Roman"/>
          <w:sz w:val="20"/>
          <w:szCs w:val="20"/>
        </w:rPr>
      </w:pPr>
      <w:r w:rsidRPr="00644DD8">
        <w:rPr>
          <w:rFonts w:ascii="Times New Roman" w:hAnsi="Times New Roman"/>
          <w:sz w:val="20"/>
          <w:szCs w:val="20"/>
        </w:rPr>
        <w:t xml:space="preserve">По штату ОУУП и ПДН ОМВД России по Киреевскому району 38 человек, из них – начальник отдела – 1, заместитель начальника отдела –2, старший УУП – 8, УУП – 13, ст. инспекторов ПДН – 2, инспекторов ПДН – 7, инспектор по адм. надзору -2, помощник УУП - 4. </w:t>
      </w:r>
    </w:p>
    <w:p w:rsidR="00644DD8" w:rsidRPr="00644DD8" w:rsidRDefault="00644DD8" w:rsidP="00644DD8">
      <w:pPr>
        <w:suppressAutoHyphens/>
        <w:autoSpaceDE w:val="0"/>
        <w:autoSpaceDN w:val="0"/>
        <w:adjustRightInd w:val="0"/>
        <w:spacing w:after="0" w:line="240" w:lineRule="auto"/>
        <w:ind w:firstLine="567"/>
        <w:jc w:val="both"/>
        <w:rPr>
          <w:rFonts w:ascii="Times New Roman" w:hAnsi="Times New Roman"/>
          <w:sz w:val="20"/>
          <w:szCs w:val="20"/>
        </w:rPr>
      </w:pPr>
      <w:r w:rsidRPr="00644DD8">
        <w:rPr>
          <w:rFonts w:ascii="Times New Roman" w:hAnsi="Times New Roman"/>
          <w:sz w:val="20"/>
          <w:szCs w:val="20"/>
        </w:rPr>
        <w:t xml:space="preserve"> </w:t>
      </w:r>
    </w:p>
    <w:p w:rsidR="00644DD8" w:rsidRPr="00644DD8" w:rsidRDefault="00644DD8" w:rsidP="00644DD8">
      <w:pPr>
        <w:spacing w:after="0" w:line="240" w:lineRule="auto"/>
        <w:ind w:firstLine="567"/>
        <w:jc w:val="both"/>
        <w:rPr>
          <w:rFonts w:ascii="Times New Roman" w:hAnsi="Times New Roman"/>
          <w:b/>
          <w:sz w:val="20"/>
          <w:szCs w:val="20"/>
        </w:rPr>
      </w:pPr>
      <w:r w:rsidRPr="00644DD8">
        <w:rPr>
          <w:rFonts w:ascii="Times New Roman" w:hAnsi="Times New Roman"/>
          <w:b/>
          <w:sz w:val="20"/>
          <w:szCs w:val="20"/>
        </w:rPr>
        <w:t>Профилактическая работа</w:t>
      </w:r>
    </w:p>
    <w:p w:rsidR="00644DD8" w:rsidRPr="00644DD8" w:rsidRDefault="00644DD8" w:rsidP="00644DD8">
      <w:pPr>
        <w:spacing w:after="0" w:line="240" w:lineRule="auto"/>
        <w:ind w:firstLine="567"/>
        <w:jc w:val="both"/>
        <w:rPr>
          <w:rFonts w:ascii="Times New Roman" w:hAnsi="Times New Roman"/>
          <w:sz w:val="20"/>
          <w:szCs w:val="20"/>
        </w:rPr>
      </w:pPr>
      <w:r w:rsidRPr="00644DD8">
        <w:rPr>
          <w:rFonts w:ascii="Times New Roman" w:hAnsi="Times New Roman"/>
          <w:sz w:val="20"/>
          <w:szCs w:val="20"/>
        </w:rPr>
        <w:t>Личный состав ОУУП и ПДН ориентирован на получение информации о преступлениях с превентивным составом в жилом секторе, в ходе проведения подворного обхода административных участков, путём установления доверительных отношений с гражданами, проживающими на административных участках, путём обмена информацией с представителями администрацией, старших по подъездам представителями КТОС, старост сельских населённых пунктов.</w:t>
      </w:r>
    </w:p>
    <w:p w:rsidR="00644DD8" w:rsidRPr="00644DD8" w:rsidRDefault="00644DD8" w:rsidP="00644DD8">
      <w:pPr>
        <w:spacing w:after="0" w:line="240" w:lineRule="auto"/>
        <w:ind w:firstLine="567"/>
        <w:jc w:val="both"/>
        <w:rPr>
          <w:rFonts w:ascii="Times New Roman" w:hAnsi="Times New Roman"/>
          <w:sz w:val="20"/>
          <w:szCs w:val="20"/>
        </w:rPr>
      </w:pPr>
      <w:r w:rsidRPr="00644DD8">
        <w:rPr>
          <w:rFonts w:ascii="Times New Roman" w:hAnsi="Times New Roman"/>
          <w:sz w:val="20"/>
          <w:szCs w:val="20"/>
        </w:rPr>
        <w:t>В соответствии с требованиями приказа МВД России от 31 декабря 2012 года № 1166 участковые уполномоченные полиции проводят индивидуальную профилактическую работу со следующими категориями граждан, состоящих на профилактическом учете:</w:t>
      </w:r>
    </w:p>
    <w:p w:rsidR="00644DD8" w:rsidRPr="00644DD8" w:rsidRDefault="00644DD8" w:rsidP="00644DD8">
      <w:pPr>
        <w:pStyle w:val="a7"/>
        <w:spacing w:before="0" w:beforeAutospacing="0" w:after="0" w:afterAutospacing="0"/>
        <w:ind w:firstLine="567"/>
        <w:jc w:val="both"/>
        <w:rPr>
          <w:sz w:val="20"/>
          <w:szCs w:val="20"/>
        </w:rPr>
      </w:pPr>
      <w:proofErr w:type="gramStart"/>
      <w:r w:rsidRPr="00644DD8">
        <w:rPr>
          <w:sz w:val="20"/>
          <w:szCs w:val="20"/>
        </w:rPr>
        <w:t>1) Освобожденными из мест лишения свободы и имеющими непогашенную или неснятую судимость за совершение тяжкого или особо тяжкого преступления, преступления при рецидиве преступлений, умышленного преступления в отношении несовершеннолетнего, в отношении которых судом установлены временные ограничения прав и свобод и обязанности, предусмотренных федеральными законами (то есть поднадзорными лицами), а также освобожденными из мест лишения свободы и имеющим непогашенную или неснятую судимость</w:t>
      </w:r>
      <w:proofErr w:type="gramEnd"/>
      <w:r w:rsidRPr="00644DD8">
        <w:rPr>
          <w:sz w:val="20"/>
          <w:szCs w:val="20"/>
        </w:rPr>
        <w:t xml:space="preserve"> за совершение тяжкого и особо тяжкого преступления; преступления при рецидиве преступлений; умышленного преступления в отношении несовершеннолетнего.</w:t>
      </w:r>
    </w:p>
    <w:p w:rsidR="00644DD8" w:rsidRPr="00644DD8" w:rsidRDefault="00644DD8" w:rsidP="00644DD8">
      <w:pPr>
        <w:pStyle w:val="a7"/>
        <w:spacing w:before="0" w:beforeAutospacing="0" w:after="0" w:afterAutospacing="0"/>
        <w:ind w:firstLine="567"/>
        <w:jc w:val="both"/>
        <w:rPr>
          <w:sz w:val="20"/>
          <w:szCs w:val="20"/>
        </w:rPr>
      </w:pPr>
      <w:proofErr w:type="gramStart"/>
      <w:r w:rsidRPr="00644DD8">
        <w:rPr>
          <w:sz w:val="20"/>
          <w:szCs w:val="20"/>
        </w:rPr>
        <w:t>На</w:t>
      </w:r>
      <w:proofErr w:type="gramEnd"/>
      <w:r w:rsidRPr="00644DD8">
        <w:rPr>
          <w:sz w:val="20"/>
          <w:szCs w:val="20"/>
        </w:rPr>
        <w:t xml:space="preserve"> </w:t>
      </w:r>
      <w:proofErr w:type="gramStart"/>
      <w:r w:rsidRPr="00644DD8">
        <w:rPr>
          <w:sz w:val="20"/>
          <w:szCs w:val="20"/>
        </w:rPr>
        <w:t>данного</w:t>
      </w:r>
      <w:proofErr w:type="gramEnd"/>
      <w:r w:rsidRPr="00644DD8">
        <w:rPr>
          <w:sz w:val="20"/>
          <w:szCs w:val="20"/>
        </w:rPr>
        <w:t xml:space="preserve"> вида учете состоит 76 человек поднадзорных и 277 человек попадающих по формальным признакам. </w:t>
      </w:r>
    </w:p>
    <w:p w:rsidR="00644DD8" w:rsidRPr="00644DD8" w:rsidRDefault="00644DD8" w:rsidP="00644DD8">
      <w:pPr>
        <w:pStyle w:val="a7"/>
        <w:spacing w:before="0" w:beforeAutospacing="0" w:after="0" w:afterAutospacing="0"/>
        <w:ind w:firstLine="567"/>
        <w:jc w:val="both"/>
        <w:rPr>
          <w:sz w:val="20"/>
          <w:szCs w:val="20"/>
        </w:rPr>
      </w:pPr>
      <w:r w:rsidRPr="00644DD8">
        <w:rPr>
          <w:sz w:val="20"/>
          <w:szCs w:val="20"/>
        </w:rPr>
        <w:t>2) Больными алкоголизмом или наркоманией, состоящими на учете в медицинской организации и представляющими опасность для окружающих.</w:t>
      </w:r>
    </w:p>
    <w:p w:rsidR="00644DD8" w:rsidRPr="00644DD8" w:rsidRDefault="00644DD8" w:rsidP="00644DD8">
      <w:pPr>
        <w:pStyle w:val="a7"/>
        <w:spacing w:before="0" w:beforeAutospacing="0" w:after="0" w:afterAutospacing="0"/>
        <w:ind w:firstLine="567"/>
        <w:jc w:val="both"/>
        <w:rPr>
          <w:sz w:val="20"/>
          <w:szCs w:val="20"/>
        </w:rPr>
      </w:pPr>
      <w:r w:rsidRPr="00644DD8">
        <w:rPr>
          <w:sz w:val="20"/>
          <w:szCs w:val="20"/>
        </w:rPr>
        <w:t>На конец отчётного периода лица вышеуказанной категории на учёте  не состоят.</w:t>
      </w:r>
    </w:p>
    <w:p w:rsidR="00644DD8" w:rsidRPr="00644DD8" w:rsidRDefault="00644DD8" w:rsidP="00644DD8">
      <w:pPr>
        <w:pStyle w:val="a7"/>
        <w:spacing w:before="0" w:beforeAutospacing="0" w:after="0" w:afterAutospacing="0"/>
        <w:ind w:firstLine="567"/>
        <w:jc w:val="both"/>
        <w:rPr>
          <w:sz w:val="20"/>
          <w:szCs w:val="20"/>
        </w:rPr>
      </w:pPr>
      <w:proofErr w:type="gramStart"/>
      <w:r w:rsidRPr="00644DD8">
        <w:rPr>
          <w:sz w:val="20"/>
          <w:szCs w:val="20"/>
        </w:rPr>
        <w:t>3) Совершившими правонарушения в сфере семейно-бытовых отношений и представляющими опасность для окружающих.</w:t>
      </w:r>
      <w:proofErr w:type="gramEnd"/>
    </w:p>
    <w:p w:rsidR="00644DD8" w:rsidRPr="00644DD8" w:rsidRDefault="00644DD8" w:rsidP="00644DD8">
      <w:pPr>
        <w:pStyle w:val="a7"/>
        <w:spacing w:before="0" w:beforeAutospacing="0" w:after="0" w:afterAutospacing="0"/>
        <w:ind w:firstLine="567"/>
        <w:jc w:val="both"/>
        <w:rPr>
          <w:sz w:val="20"/>
          <w:szCs w:val="20"/>
        </w:rPr>
      </w:pPr>
      <w:r w:rsidRPr="00644DD8">
        <w:rPr>
          <w:sz w:val="20"/>
          <w:szCs w:val="20"/>
        </w:rPr>
        <w:t>На конец отчётного периода на учёте состоит 19 человек, с которыми УУП ежемесячно проводят профилактическую работу: посещают по месту жительства, при нарушении законодательства привлекают к ответственности</w:t>
      </w:r>
    </w:p>
    <w:p w:rsidR="00644DD8" w:rsidRPr="00644DD8" w:rsidRDefault="00644DD8" w:rsidP="00644DD8">
      <w:pPr>
        <w:pStyle w:val="a7"/>
        <w:spacing w:before="0" w:beforeAutospacing="0" w:after="0" w:afterAutospacing="0"/>
        <w:ind w:firstLine="567"/>
        <w:jc w:val="both"/>
        <w:rPr>
          <w:sz w:val="20"/>
          <w:szCs w:val="20"/>
        </w:rPr>
      </w:pPr>
      <w:r w:rsidRPr="00644DD8">
        <w:rPr>
          <w:sz w:val="20"/>
          <w:szCs w:val="20"/>
        </w:rPr>
        <w:t xml:space="preserve">4) </w:t>
      </w:r>
      <w:proofErr w:type="gramStart"/>
      <w:r w:rsidRPr="00644DD8">
        <w:rPr>
          <w:sz w:val="20"/>
          <w:szCs w:val="20"/>
        </w:rPr>
        <w:t>Совершившими</w:t>
      </w:r>
      <w:proofErr w:type="gramEnd"/>
      <w:r w:rsidRPr="00644DD8">
        <w:rPr>
          <w:sz w:val="20"/>
          <w:szCs w:val="20"/>
        </w:rPr>
        <w:t xml:space="preserve"> административные правонарушения против порядка управления и (или) административные правонарушения, посягающие на общественный порядок и общественную безопасность при проведении общественно-политических, спортивно-массовых, культурно-массовых, религиозных и иных общественно-значимых мероприятий.</w:t>
      </w:r>
    </w:p>
    <w:p w:rsidR="00644DD8" w:rsidRPr="00644DD8" w:rsidRDefault="00644DD8" w:rsidP="00644DD8">
      <w:pPr>
        <w:pStyle w:val="a7"/>
        <w:spacing w:before="0" w:beforeAutospacing="0" w:after="0" w:afterAutospacing="0"/>
        <w:ind w:firstLine="567"/>
        <w:jc w:val="both"/>
        <w:rPr>
          <w:sz w:val="20"/>
          <w:szCs w:val="20"/>
        </w:rPr>
      </w:pPr>
      <w:r w:rsidRPr="00644DD8">
        <w:rPr>
          <w:sz w:val="20"/>
          <w:szCs w:val="20"/>
        </w:rPr>
        <w:t>На конец отчётного периода лица вышеуказанной категории на учёте  не состоят.</w:t>
      </w:r>
    </w:p>
    <w:p w:rsidR="00644DD8" w:rsidRPr="00644DD8" w:rsidRDefault="00644DD8" w:rsidP="00644DD8">
      <w:pPr>
        <w:pStyle w:val="a7"/>
        <w:spacing w:before="0" w:beforeAutospacing="0" w:after="0" w:afterAutospacing="0"/>
        <w:ind w:firstLine="567"/>
        <w:jc w:val="both"/>
        <w:rPr>
          <w:sz w:val="20"/>
          <w:szCs w:val="20"/>
        </w:rPr>
      </w:pPr>
      <w:r w:rsidRPr="00644DD8">
        <w:rPr>
          <w:sz w:val="20"/>
          <w:szCs w:val="20"/>
        </w:rPr>
        <w:lastRenderedPageBreak/>
        <w:t>5) Входящими в неформальные молодежные объединения противоправной направленности, совершившими административные правонарушения против порядка управления и (или) административные правонарушения, посягающие на общественный порядок и общественную безопасность.</w:t>
      </w:r>
    </w:p>
    <w:p w:rsidR="00644DD8" w:rsidRPr="00644DD8" w:rsidRDefault="00644DD8" w:rsidP="00644DD8">
      <w:pPr>
        <w:pStyle w:val="a7"/>
        <w:spacing w:before="0" w:beforeAutospacing="0" w:after="0" w:afterAutospacing="0"/>
        <w:ind w:firstLine="567"/>
        <w:jc w:val="both"/>
        <w:rPr>
          <w:sz w:val="20"/>
          <w:szCs w:val="20"/>
        </w:rPr>
      </w:pPr>
      <w:r w:rsidRPr="00644DD8">
        <w:rPr>
          <w:sz w:val="20"/>
          <w:szCs w:val="20"/>
        </w:rPr>
        <w:t>На конец отчётного периода лица вышеуказанной категории на учёте  не состоят.</w:t>
      </w:r>
    </w:p>
    <w:p w:rsidR="00644DD8" w:rsidRPr="00644DD8" w:rsidRDefault="00644DD8" w:rsidP="00644DD8">
      <w:pPr>
        <w:pStyle w:val="a7"/>
        <w:spacing w:before="0" w:beforeAutospacing="0" w:after="0" w:afterAutospacing="0"/>
        <w:ind w:firstLine="567"/>
        <w:jc w:val="both"/>
        <w:rPr>
          <w:sz w:val="20"/>
          <w:szCs w:val="20"/>
        </w:rPr>
      </w:pPr>
      <w:r w:rsidRPr="00644DD8">
        <w:rPr>
          <w:sz w:val="20"/>
          <w:szCs w:val="20"/>
        </w:rPr>
        <w:t>6) Лица, которым назначено административное наказание за незаконный оборот наркотических средств, психотропных веществ или их аналогов, а также за их потребление без назначения врача.</w:t>
      </w:r>
    </w:p>
    <w:p w:rsidR="00644DD8" w:rsidRPr="00644DD8" w:rsidRDefault="00644DD8" w:rsidP="00644DD8">
      <w:pPr>
        <w:pStyle w:val="a7"/>
        <w:spacing w:before="0" w:beforeAutospacing="0" w:after="0" w:afterAutospacing="0"/>
        <w:ind w:firstLine="567"/>
        <w:jc w:val="both"/>
        <w:rPr>
          <w:sz w:val="20"/>
          <w:szCs w:val="20"/>
        </w:rPr>
      </w:pPr>
      <w:r w:rsidRPr="00644DD8">
        <w:rPr>
          <w:sz w:val="20"/>
          <w:szCs w:val="20"/>
        </w:rPr>
        <w:t>В настоящий момент на профилактический учет поставлено 19 человек.</w:t>
      </w:r>
    </w:p>
    <w:p w:rsidR="00644DD8" w:rsidRPr="00644DD8" w:rsidRDefault="00644DD8" w:rsidP="00644DD8">
      <w:pPr>
        <w:pStyle w:val="a7"/>
        <w:spacing w:before="0" w:beforeAutospacing="0" w:after="0" w:afterAutospacing="0"/>
        <w:ind w:firstLine="567"/>
        <w:jc w:val="both"/>
        <w:rPr>
          <w:sz w:val="20"/>
          <w:szCs w:val="20"/>
        </w:rPr>
      </w:pPr>
      <w:r w:rsidRPr="00644DD8">
        <w:rPr>
          <w:sz w:val="20"/>
          <w:szCs w:val="20"/>
        </w:rPr>
        <w:t xml:space="preserve">Также участковые уполномоченные полиции участвуют в пределах своей компетенции в осуществлении </w:t>
      </w:r>
      <w:proofErr w:type="gramStart"/>
      <w:r w:rsidRPr="00644DD8">
        <w:rPr>
          <w:sz w:val="20"/>
          <w:szCs w:val="20"/>
        </w:rPr>
        <w:t>контроля за</w:t>
      </w:r>
      <w:proofErr w:type="gramEnd"/>
      <w:r w:rsidRPr="00644DD8">
        <w:rPr>
          <w:sz w:val="20"/>
          <w:szCs w:val="20"/>
        </w:rPr>
        <w:t xml:space="preserve"> поведением:</w:t>
      </w:r>
    </w:p>
    <w:p w:rsidR="00644DD8" w:rsidRPr="00644DD8" w:rsidRDefault="00644DD8" w:rsidP="00644DD8">
      <w:pPr>
        <w:pStyle w:val="a7"/>
        <w:spacing w:before="0" w:beforeAutospacing="0" w:after="0" w:afterAutospacing="0"/>
        <w:ind w:firstLine="567"/>
        <w:jc w:val="both"/>
        <w:rPr>
          <w:sz w:val="20"/>
          <w:szCs w:val="20"/>
        </w:rPr>
      </w:pPr>
      <w:r w:rsidRPr="00644DD8">
        <w:rPr>
          <w:sz w:val="20"/>
          <w:szCs w:val="20"/>
        </w:rPr>
        <w:t xml:space="preserve">1) Осужденных за совершение преступления, которым назначено наказание, не связанное с лишением свободы, или наказание в виде лишения свободы условно – 108 граждан. </w:t>
      </w:r>
    </w:p>
    <w:p w:rsidR="00644DD8" w:rsidRPr="00644DD8" w:rsidRDefault="00644DD8" w:rsidP="00644DD8">
      <w:pPr>
        <w:pStyle w:val="a7"/>
        <w:spacing w:before="0" w:beforeAutospacing="0" w:after="0" w:afterAutospacing="0"/>
        <w:ind w:firstLine="567"/>
        <w:jc w:val="both"/>
        <w:rPr>
          <w:sz w:val="20"/>
          <w:szCs w:val="20"/>
        </w:rPr>
      </w:pPr>
      <w:r w:rsidRPr="00644DD8">
        <w:rPr>
          <w:sz w:val="20"/>
          <w:szCs w:val="20"/>
        </w:rPr>
        <w:t>2) Несовершеннолетних, состоящих на учете в ПДН – 126 несовершеннолетних.</w:t>
      </w:r>
    </w:p>
    <w:p w:rsidR="00644DD8" w:rsidRPr="00644DD8" w:rsidRDefault="00644DD8" w:rsidP="00644DD8">
      <w:pPr>
        <w:pStyle w:val="a8"/>
        <w:spacing w:after="0"/>
        <w:ind w:left="0" w:firstLine="567"/>
        <w:jc w:val="both"/>
        <w:rPr>
          <w:b/>
          <w:sz w:val="20"/>
          <w:szCs w:val="20"/>
        </w:rPr>
      </w:pPr>
      <w:r w:rsidRPr="00644DD8">
        <w:rPr>
          <w:b/>
          <w:sz w:val="20"/>
          <w:szCs w:val="20"/>
        </w:rPr>
        <w:t xml:space="preserve">  </w:t>
      </w:r>
    </w:p>
    <w:p w:rsidR="00644DD8" w:rsidRPr="00644DD8" w:rsidRDefault="00644DD8" w:rsidP="00644DD8">
      <w:pPr>
        <w:spacing w:after="0" w:line="240" w:lineRule="auto"/>
        <w:ind w:firstLine="567"/>
        <w:jc w:val="both"/>
        <w:rPr>
          <w:rFonts w:ascii="Times New Roman" w:hAnsi="Times New Roman"/>
          <w:sz w:val="20"/>
          <w:szCs w:val="20"/>
        </w:rPr>
      </w:pPr>
      <w:r w:rsidRPr="00644DD8">
        <w:rPr>
          <w:rFonts w:ascii="Times New Roman" w:hAnsi="Times New Roman"/>
          <w:sz w:val="20"/>
          <w:szCs w:val="20"/>
        </w:rPr>
        <w:t>Раскрытие преступлений</w:t>
      </w:r>
    </w:p>
    <w:p w:rsidR="00644DD8" w:rsidRPr="00644DD8" w:rsidRDefault="00644DD8" w:rsidP="00644DD8">
      <w:pPr>
        <w:spacing w:after="0" w:line="240" w:lineRule="auto"/>
        <w:ind w:firstLine="567"/>
        <w:jc w:val="both"/>
        <w:rPr>
          <w:rFonts w:ascii="Times New Roman" w:hAnsi="Times New Roman"/>
          <w:sz w:val="20"/>
          <w:szCs w:val="20"/>
        </w:rPr>
      </w:pPr>
      <w:r w:rsidRPr="00644DD8">
        <w:rPr>
          <w:rFonts w:ascii="Times New Roman" w:hAnsi="Times New Roman"/>
          <w:sz w:val="20"/>
          <w:szCs w:val="20"/>
        </w:rPr>
        <w:t xml:space="preserve">Выявлено </w:t>
      </w:r>
      <w:proofErr w:type="gramStart"/>
      <w:r w:rsidRPr="00644DD8">
        <w:rPr>
          <w:rFonts w:ascii="Times New Roman" w:hAnsi="Times New Roman"/>
          <w:sz w:val="20"/>
          <w:szCs w:val="20"/>
        </w:rPr>
        <w:t>преступлений</w:t>
      </w:r>
      <w:proofErr w:type="gramEnd"/>
      <w:r w:rsidRPr="00644DD8">
        <w:rPr>
          <w:rFonts w:ascii="Times New Roman" w:hAnsi="Times New Roman"/>
          <w:sz w:val="20"/>
          <w:szCs w:val="20"/>
        </w:rPr>
        <w:t xml:space="preserve"> предусмотренных приказом 1040</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9"/>
        <w:gridCol w:w="5951"/>
      </w:tblGrid>
      <w:tr w:rsidR="00644DD8" w:rsidRPr="00644DD8" w:rsidTr="00644DD8">
        <w:tc>
          <w:tcPr>
            <w:tcW w:w="3229" w:type="dxa"/>
            <w:tcBorders>
              <w:top w:val="single" w:sz="4" w:space="0" w:color="000000"/>
              <w:left w:val="single" w:sz="4" w:space="0" w:color="000000"/>
              <w:bottom w:val="single" w:sz="4" w:space="0" w:color="000000"/>
              <w:right w:val="single" w:sz="4" w:space="0" w:color="000000"/>
            </w:tcBorders>
          </w:tcPr>
          <w:p w:rsidR="00644DD8" w:rsidRPr="00644DD8" w:rsidRDefault="00644DD8">
            <w:pPr>
              <w:suppressAutoHyphens/>
              <w:autoSpaceDE w:val="0"/>
              <w:autoSpaceDN w:val="0"/>
              <w:adjustRightInd w:val="0"/>
              <w:ind w:left="-142" w:right="-108" w:firstLine="567"/>
              <w:jc w:val="both"/>
              <w:rPr>
                <w:rFonts w:ascii="Times New Roman" w:hAnsi="Times New Roman"/>
                <w:sz w:val="20"/>
                <w:szCs w:val="20"/>
              </w:rPr>
            </w:pPr>
          </w:p>
        </w:tc>
        <w:tc>
          <w:tcPr>
            <w:tcW w:w="5951" w:type="dxa"/>
            <w:tcBorders>
              <w:top w:val="single" w:sz="4" w:space="0" w:color="000000"/>
              <w:left w:val="single" w:sz="4" w:space="0" w:color="auto"/>
              <w:bottom w:val="single" w:sz="4" w:space="0" w:color="000000"/>
              <w:right w:val="single" w:sz="4" w:space="0" w:color="000000"/>
            </w:tcBorders>
            <w:vAlign w:val="center"/>
            <w:hideMark/>
          </w:tcPr>
          <w:p w:rsidR="00644DD8" w:rsidRPr="00644DD8" w:rsidRDefault="00644DD8">
            <w:pPr>
              <w:suppressAutoHyphens/>
              <w:autoSpaceDE w:val="0"/>
              <w:autoSpaceDN w:val="0"/>
              <w:adjustRightInd w:val="0"/>
              <w:ind w:left="-137"/>
              <w:jc w:val="both"/>
              <w:rPr>
                <w:rFonts w:ascii="Times New Roman" w:hAnsi="Times New Roman"/>
                <w:sz w:val="20"/>
                <w:szCs w:val="20"/>
              </w:rPr>
            </w:pPr>
            <w:r w:rsidRPr="00644DD8">
              <w:rPr>
                <w:rFonts w:ascii="Times New Roman" w:hAnsi="Times New Roman"/>
                <w:sz w:val="20"/>
                <w:szCs w:val="20"/>
              </w:rPr>
              <w:t>12 мес. 2014</w:t>
            </w:r>
          </w:p>
        </w:tc>
      </w:tr>
      <w:tr w:rsidR="00644DD8" w:rsidRPr="00644DD8" w:rsidTr="00644DD8">
        <w:tc>
          <w:tcPr>
            <w:tcW w:w="3229" w:type="dxa"/>
            <w:tcBorders>
              <w:top w:val="single" w:sz="4" w:space="0" w:color="000000"/>
              <w:left w:val="single" w:sz="4" w:space="0" w:color="000000"/>
              <w:bottom w:val="single" w:sz="4" w:space="0" w:color="000000"/>
              <w:right w:val="single" w:sz="4" w:space="0" w:color="000000"/>
            </w:tcBorders>
            <w:hideMark/>
          </w:tcPr>
          <w:p w:rsidR="00644DD8" w:rsidRPr="00644DD8" w:rsidRDefault="00644DD8">
            <w:pPr>
              <w:suppressAutoHyphens/>
              <w:autoSpaceDE w:val="0"/>
              <w:autoSpaceDN w:val="0"/>
              <w:adjustRightInd w:val="0"/>
              <w:ind w:right="-108" w:firstLine="567"/>
              <w:jc w:val="both"/>
              <w:rPr>
                <w:rFonts w:ascii="Times New Roman" w:hAnsi="Times New Roman"/>
                <w:sz w:val="20"/>
                <w:szCs w:val="20"/>
              </w:rPr>
            </w:pPr>
            <w:r w:rsidRPr="00644DD8">
              <w:rPr>
                <w:rFonts w:ascii="Times New Roman" w:hAnsi="Times New Roman"/>
                <w:sz w:val="20"/>
                <w:szCs w:val="20"/>
              </w:rPr>
              <w:t>всего</w:t>
            </w:r>
          </w:p>
        </w:tc>
        <w:tc>
          <w:tcPr>
            <w:tcW w:w="5951" w:type="dxa"/>
            <w:tcBorders>
              <w:top w:val="single" w:sz="4" w:space="0" w:color="000000"/>
              <w:left w:val="single" w:sz="4" w:space="0" w:color="auto"/>
              <w:bottom w:val="single" w:sz="4" w:space="0" w:color="000000"/>
              <w:right w:val="single" w:sz="4" w:space="0" w:color="000000"/>
            </w:tcBorders>
            <w:vAlign w:val="center"/>
            <w:hideMark/>
          </w:tcPr>
          <w:p w:rsidR="00644DD8" w:rsidRPr="00644DD8" w:rsidRDefault="00644DD8">
            <w:pPr>
              <w:suppressAutoHyphens/>
              <w:autoSpaceDE w:val="0"/>
              <w:autoSpaceDN w:val="0"/>
              <w:adjustRightInd w:val="0"/>
              <w:ind w:left="-137" w:firstLine="567"/>
              <w:jc w:val="both"/>
              <w:rPr>
                <w:rFonts w:ascii="Times New Roman" w:hAnsi="Times New Roman"/>
                <w:sz w:val="20"/>
                <w:szCs w:val="20"/>
              </w:rPr>
            </w:pPr>
            <w:r w:rsidRPr="00644DD8">
              <w:rPr>
                <w:rFonts w:ascii="Times New Roman" w:hAnsi="Times New Roman"/>
                <w:sz w:val="20"/>
                <w:szCs w:val="20"/>
              </w:rPr>
              <w:t>41</w:t>
            </w:r>
          </w:p>
        </w:tc>
      </w:tr>
      <w:tr w:rsidR="00644DD8" w:rsidRPr="00644DD8" w:rsidTr="00644DD8">
        <w:tc>
          <w:tcPr>
            <w:tcW w:w="3229" w:type="dxa"/>
            <w:tcBorders>
              <w:top w:val="single" w:sz="4" w:space="0" w:color="000000"/>
              <w:left w:val="single" w:sz="4" w:space="0" w:color="000000"/>
              <w:bottom w:val="single" w:sz="4" w:space="0" w:color="000000"/>
              <w:right w:val="single" w:sz="4" w:space="0" w:color="000000"/>
            </w:tcBorders>
            <w:hideMark/>
          </w:tcPr>
          <w:p w:rsidR="00644DD8" w:rsidRPr="00644DD8" w:rsidRDefault="00644DD8">
            <w:pPr>
              <w:suppressAutoHyphens/>
              <w:autoSpaceDE w:val="0"/>
              <w:autoSpaceDN w:val="0"/>
              <w:adjustRightInd w:val="0"/>
              <w:ind w:right="-108" w:firstLine="567"/>
              <w:jc w:val="both"/>
              <w:rPr>
                <w:rFonts w:ascii="Times New Roman" w:hAnsi="Times New Roman"/>
                <w:sz w:val="20"/>
                <w:szCs w:val="20"/>
              </w:rPr>
            </w:pPr>
            <w:r w:rsidRPr="00644DD8">
              <w:rPr>
                <w:rFonts w:ascii="Times New Roman" w:hAnsi="Times New Roman"/>
                <w:sz w:val="20"/>
                <w:szCs w:val="20"/>
              </w:rPr>
              <w:t>+/- АППГ</w:t>
            </w:r>
          </w:p>
        </w:tc>
        <w:tc>
          <w:tcPr>
            <w:tcW w:w="5951" w:type="dxa"/>
            <w:tcBorders>
              <w:top w:val="single" w:sz="4" w:space="0" w:color="000000"/>
              <w:left w:val="single" w:sz="4" w:space="0" w:color="auto"/>
              <w:bottom w:val="single" w:sz="4" w:space="0" w:color="000000"/>
              <w:right w:val="single" w:sz="4" w:space="0" w:color="000000"/>
            </w:tcBorders>
            <w:hideMark/>
          </w:tcPr>
          <w:p w:rsidR="00644DD8" w:rsidRPr="00644DD8" w:rsidRDefault="00644DD8">
            <w:pPr>
              <w:suppressAutoHyphens/>
              <w:autoSpaceDE w:val="0"/>
              <w:autoSpaceDN w:val="0"/>
              <w:adjustRightInd w:val="0"/>
              <w:ind w:right="-108"/>
              <w:jc w:val="both"/>
              <w:rPr>
                <w:rFonts w:ascii="Times New Roman" w:hAnsi="Times New Roman"/>
                <w:sz w:val="20"/>
                <w:szCs w:val="20"/>
              </w:rPr>
            </w:pPr>
            <w:r w:rsidRPr="00644DD8">
              <w:rPr>
                <w:rFonts w:ascii="Times New Roman" w:hAnsi="Times New Roman"/>
                <w:sz w:val="20"/>
                <w:szCs w:val="20"/>
              </w:rPr>
              <w:t>+57,7%</w:t>
            </w:r>
          </w:p>
        </w:tc>
      </w:tr>
      <w:tr w:rsidR="00644DD8" w:rsidRPr="00644DD8" w:rsidTr="00644DD8">
        <w:tc>
          <w:tcPr>
            <w:tcW w:w="3229" w:type="dxa"/>
            <w:tcBorders>
              <w:top w:val="single" w:sz="4" w:space="0" w:color="000000"/>
              <w:left w:val="single" w:sz="4" w:space="0" w:color="000000"/>
              <w:bottom w:val="single" w:sz="4" w:space="0" w:color="000000"/>
              <w:right w:val="single" w:sz="4" w:space="0" w:color="000000"/>
            </w:tcBorders>
            <w:hideMark/>
          </w:tcPr>
          <w:p w:rsidR="00644DD8" w:rsidRPr="00644DD8" w:rsidRDefault="00644DD8">
            <w:pPr>
              <w:suppressAutoHyphens/>
              <w:autoSpaceDE w:val="0"/>
              <w:autoSpaceDN w:val="0"/>
              <w:adjustRightInd w:val="0"/>
              <w:ind w:right="-108" w:firstLine="567"/>
              <w:jc w:val="both"/>
              <w:rPr>
                <w:rFonts w:ascii="Times New Roman" w:hAnsi="Times New Roman"/>
                <w:sz w:val="20"/>
                <w:szCs w:val="20"/>
              </w:rPr>
            </w:pPr>
            <w:r w:rsidRPr="00644DD8">
              <w:rPr>
                <w:rFonts w:ascii="Times New Roman" w:hAnsi="Times New Roman"/>
                <w:sz w:val="20"/>
                <w:szCs w:val="20"/>
              </w:rPr>
              <w:t xml:space="preserve">Нагрузка </w:t>
            </w:r>
          </w:p>
        </w:tc>
        <w:tc>
          <w:tcPr>
            <w:tcW w:w="5951" w:type="dxa"/>
            <w:tcBorders>
              <w:top w:val="single" w:sz="4" w:space="0" w:color="000000"/>
              <w:left w:val="single" w:sz="4" w:space="0" w:color="auto"/>
              <w:bottom w:val="single" w:sz="4" w:space="0" w:color="000000"/>
              <w:right w:val="single" w:sz="4" w:space="0" w:color="000000"/>
            </w:tcBorders>
            <w:hideMark/>
          </w:tcPr>
          <w:p w:rsidR="00644DD8" w:rsidRPr="00644DD8" w:rsidRDefault="00644DD8">
            <w:pPr>
              <w:suppressAutoHyphens/>
              <w:autoSpaceDE w:val="0"/>
              <w:autoSpaceDN w:val="0"/>
              <w:adjustRightInd w:val="0"/>
              <w:ind w:right="-108" w:firstLine="567"/>
              <w:jc w:val="both"/>
              <w:rPr>
                <w:rFonts w:ascii="Times New Roman" w:hAnsi="Times New Roman"/>
                <w:sz w:val="20"/>
                <w:szCs w:val="20"/>
              </w:rPr>
            </w:pPr>
            <w:r w:rsidRPr="00644DD8">
              <w:rPr>
                <w:rFonts w:ascii="Times New Roman" w:hAnsi="Times New Roman"/>
                <w:sz w:val="20"/>
                <w:szCs w:val="20"/>
              </w:rPr>
              <w:t>2,0</w:t>
            </w:r>
          </w:p>
        </w:tc>
      </w:tr>
      <w:tr w:rsidR="00644DD8" w:rsidRPr="00644DD8" w:rsidTr="00644DD8">
        <w:tc>
          <w:tcPr>
            <w:tcW w:w="3229" w:type="dxa"/>
            <w:tcBorders>
              <w:top w:val="single" w:sz="4" w:space="0" w:color="000000"/>
              <w:left w:val="single" w:sz="4" w:space="0" w:color="000000"/>
              <w:bottom w:val="single" w:sz="4" w:space="0" w:color="000000"/>
              <w:right w:val="single" w:sz="4" w:space="0" w:color="000000"/>
            </w:tcBorders>
            <w:hideMark/>
          </w:tcPr>
          <w:p w:rsidR="00644DD8" w:rsidRPr="00644DD8" w:rsidRDefault="00644DD8">
            <w:pPr>
              <w:suppressAutoHyphens/>
              <w:autoSpaceDE w:val="0"/>
              <w:autoSpaceDN w:val="0"/>
              <w:adjustRightInd w:val="0"/>
              <w:ind w:right="-108" w:firstLine="567"/>
              <w:jc w:val="both"/>
              <w:rPr>
                <w:rFonts w:ascii="Times New Roman" w:hAnsi="Times New Roman"/>
                <w:sz w:val="20"/>
                <w:szCs w:val="20"/>
              </w:rPr>
            </w:pPr>
            <w:proofErr w:type="spellStart"/>
            <w:r w:rsidRPr="00644DD8">
              <w:rPr>
                <w:rFonts w:ascii="Times New Roman" w:hAnsi="Times New Roman"/>
                <w:sz w:val="20"/>
                <w:szCs w:val="20"/>
              </w:rPr>
              <w:t>Среднеобластная</w:t>
            </w:r>
            <w:proofErr w:type="spellEnd"/>
            <w:r w:rsidRPr="00644DD8">
              <w:rPr>
                <w:rFonts w:ascii="Times New Roman" w:hAnsi="Times New Roman"/>
                <w:sz w:val="20"/>
                <w:szCs w:val="20"/>
              </w:rPr>
              <w:t xml:space="preserve"> </w:t>
            </w:r>
            <w:proofErr w:type="spellStart"/>
            <w:r w:rsidRPr="00644DD8">
              <w:rPr>
                <w:rFonts w:ascii="Times New Roman" w:hAnsi="Times New Roman"/>
                <w:sz w:val="20"/>
                <w:szCs w:val="20"/>
              </w:rPr>
              <w:t>нагр</w:t>
            </w:r>
            <w:proofErr w:type="spellEnd"/>
            <w:r w:rsidRPr="00644DD8">
              <w:rPr>
                <w:rFonts w:ascii="Times New Roman" w:hAnsi="Times New Roman"/>
                <w:sz w:val="20"/>
                <w:szCs w:val="20"/>
              </w:rPr>
              <w:t>.</w:t>
            </w:r>
          </w:p>
        </w:tc>
        <w:tc>
          <w:tcPr>
            <w:tcW w:w="5951" w:type="dxa"/>
            <w:tcBorders>
              <w:top w:val="single" w:sz="4" w:space="0" w:color="000000"/>
              <w:left w:val="single" w:sz="4" w:space="0" w:color="auto"/>
              <w:bottom w:val="single" w:sz="4" w:space="0" w:color="000000"/>
              <w:right w:val="single" w:sz="4" w:space="0" w:color="000000"/>
            </w:tcBorders>
            <w:hideMark/>
          </w:tcPr>
          <w:p w:rsidR="00644DD8" w:rsidRPr="00644DD8" w:rsidRDefault="00644DD8">
            <w:pPr>
              <w:suppressAutoHyphens/>
              <w:autoSpaceDE w:val="0"/>
              <w:autoSpaceDN w:val="0"/>
              <w:adjustRightInd w:val="0"/>
              <w:ind w:right="-108" w:firstLine="567"/>
              <w:jc w:val="both"/>
              <w:rPr>
                <w:rFonts w:ascii="Times New Roman" w:hAnsi="Times New Roman"/>
                <w:sz w:val="20"/>
                <w:szCs w:val="20"/>
              </w:rPr>
            </w:pPr>
            <w:r w:rsidRPr="00644DD8">
              <w:rPr>
                <w:rFonts w:ascii="Times New Roman" w:hAnsi="Times New Roman"/>
                <w:sz w:val="20"/>
                <w:szCs w:val="20"/>
              </w:rPr>
              <w:t>2,1</w:t>
            </w:r>
          </w:p>
        </w:tc>
      </w:tr>
      <w:tr w:rsidR="00644DD8" w:rsidRPr="00644DD8" w:rsidTr="00644DD8">
        <w:tc>
          <w:tcPr>
            <w:tcW w:w="3229" w:type="dxa"/>
            <w:tcBorders>
              <w:top w:val="single" w:sz="4" w:space="0" w:color="000000"/>
              <w:left w:val="single" w:sz="4" w:space="0" w:color="000000"/>
              <w:bottom w:val="single" w:sz="4" w:space="0" w:color="000000"/>
              <w:right w:val="single" w:sz="4" w:space="0" w:color="000000"/>
            </w:tcBorders>
            <w:hideMark/>
          </w:tcPr>
          <w:p w:rsidR="00644DD8" w:rsidRPr="00644DD8" w:rsidRDefault="00644DD8">
            <w:pPr>
              <w:suppressAutoHyphens/>
              <w:autoSpaceDE w:val="0"/>
              <w:autoSpaceDN w:val="0"/>
              <w:adjustRightInd w:val="0"/>
              <w:ind w:right="-108" w:firstLine="567"/>
              <w:jc w:val="both"/>
              <w:rPr>
                <w:rFonts w:ascii="Times New Roman" w:hAnsi="Times New Roman"/>
                <w:sz w:val="20"/>
                <w:szCs w:val="20"/>
              </w:rPr>
            </w:pPr>
            <w:r w:rsidRPr="00644DD8">
              <w:rPr>
                <w:rFonts w:ascii="Times New Roman" w:hAnsi="Times New Roman"/>
                <w:sz w:val="20"/>
                <w:szCs w:val="20"/>
              </w:rPr>
              <w:t xml:space="preserve">% нагрузки от </w:t>
            </w:r>
            <w:proofErr w:type="spellStart"/>
            <w:r w:rsidRPr="00644DD8">
              <w:rPr>
                <w:rFonts w:ascii="Times New Roman" w:hAnsi="Times New Roman"/>
                <w:sz w:val="20"/>
                <w:szCs w:val="20"/>
              </w:rPr>
              <w:t>среднеобл</w:t>
            </w:r>
            <w:proofErr w:type="spellEnd"/>
            <w:r w:rsidRPr="00644DD8">
              <w:rPr>
                <w:rFonts w:ascii="Times New Roman" w:hAnsi="Times New Roman"/>
                <w:sz w:val="20"/>
                <w:szCs w:val="20"/>
              </w:rPr>
              <w:t>.</w:t>
            </w:r>
          </w:p>
        </w:tc>
        <w:tc>
          <w:tcPr>
            <w:tcW w:w="5951" w:type="dxa"/>
            <w:tcBorders>
              <w:top w:val="single" w:sz="4" w:space="0" w:color="000000"/>
              <w:left w:val="single" w:sz="4" w:space="0" w:color="auto"/>
              <w:bottom w:val="single" w:sz="4" w:space="0" w:color="000000"/>
              <w:right w:val="single" w:sz="4" w:space="0" w:color="000000"/>
            </w:tcBorders>
            <w:hideMark/>
          </w:tcPr>
          <w:p w:rsidR="00644DD8" w:rsidRPr="00644DD8" w:rsidRDefault="00644DD8">
            <w:pPr>
              <w:suppressAutoHyphens/>
              <w:autoSpaceDE w:val="0"/>
              <w:autoSpaceDN w:val="0"/>
              <w:adjustRightInd w:val="0"/>
              <w:ind w:right="-108" w:firstLine="567"/>
              <w:jc w:val="both"/>
              <w:rPr>
                <w:rFonts w:ascii="Times New Roman" w:hAnsi="Times New Roman"/>
                <w:sz w:val="20"/>
                <w:szCs w:val="20"/>
              </w:rPr>
            </w:pPr>
            <w:r w:rsidRPr="00644DD8">
              <w:rPr>
                <w:rFonts w:ascii="Times New Roman" w:hAnsi="Times New Roman"/>
                <w:sz w:val="20"/>
                <w:szCs w:val="20"/>
              </w:rPr>
              <w:t>95%</w:t>
            </w:r>
          </w:p>
        </w:tc>
      </w:tr>
    </w:tbl>
    <w:p w:rsidR="00644DD8" w:rsidRPr="00644DD8" w:rsidRDefault="00644DD8" w:rsidP="00644DD8">
      <w:pPr>
        <w:ind w:firstLine="567"/>
        <w:jc w:val="both"/>
        <w:rPr>
          <w:rFonts w:ascii="Times New Roman" w:hAnsi="Times New Roman"/>
          <w:sz w:val="20"/>
          <w:szCs w:val="20"/>
        </w:rPr>
      </w:pPr>
    </w:p>
    <w:p w:rsidR="00644DD8" w:rsidRPr="00644DD8" w:rsidRDefault="00644DD8" w:rsidP="00644DD8">
      <w:pPr>
        <w:ind w:firstLine="567"/>
        <w:jc w:val="both"/>
        <w:rPr>
          <w:rFonts w:ascii="Times New Roman" w:hAnsi="Times New Roman"/>
          <w:sz w:val="20"/>
          <w:szCs w:val="20"/>
        </w:rPr>
      </w:pPr>
      <w:r w:rsidRPr="00644DD8">
        <w:rPr>
          <w:rFonts w:ascii="Times New Roman" w:hAnsi="Times New Roman"/>
          <w:sz w:val="20"/>
          <w:szCs w:val="20"/>
        </w:rPr>
        <w:t xml:space="preserve">Окончено </w:t>
      </w:r>
      <w:proofErr w:type="gramStart"/>
      <w:r w:rsidRPr="00644DD8">
        <w:rPr>
          <w:rFonts w:ascii="Times New Roman" w:hAnsi="Times New Roman"/>
          <w:sz w:val="20"/>
          <w:szCs w:val="20"/>
        </w:rPr>
        <w:t>преступлений</w:t>
      </w:r>
      <w:proofErr w:type="gramEnd"/>
      <w:r w:rsidRPr="00644DD8">
        <w:rPr>
          <w:rFonts w:ascii="Times New Roman" w:hAnsi="Times New Roman"/>
          <w:sz w:val="20"/>
          <w:szCs w:val="20"/>
        </w:rPr>
        <w:t xml:space="preserve"> предусмотренных приказом 1040</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9"/>
        <w:gridCol w:w="5951"/>
      </w:tblGrid>
      <w:tr w:rsidR="00644DD8" w:rsidRPr="00644DD8" w:rsidTr="00644DD8">
        <w:tc>
          <w:tcPr>
            <w:tcW w:w="3229" w:type="dxa"/>
            <w:tcBorders>
              <w:top w:val="single" w:sz="4" w:space="0" w:color="000000"/>
              <w:left w:val="single" w:sz="4" w:space="0" w:color="000000"/>
              <w:bottom w:val="single" w:sz="4" w:space="0" w:color="000000"/>
              <w:right w:val="single" w:sz="4" w:space="0" w:color="000000"/>
            </w:tcBorders>
          </w:tcPr>
          <w:p w:rsidR="00644DD8" w:rsidRPr="00644DD8" w:rsidRDefault="00644DD8">
            <w:pPr>
              <w:suppressAutoHyphens/>
              <w:autoSpaceDE w:val="0"/>
              <w:autoSpaceDN w:val="0"/>
              <w:adjustRightInd w:val="0"/>
              <w:ind w:left="-142" w:right="-108" w:firstLine="567"/>
              <w:jc w:val="both"/>
              <w:rPr>
                <w:rFonts w:ascii="Times New Roman" w:hAnsi="Times New Roman"/>
                <w:sz w:val="20"/>
                <w:szCs w:val="20"/>
              </w:rPr>
            </w:pPr>
          </w:p>
        </w:tc>
        <w:tc>
          <w:tcPr>
            <w:tcW w:w="5951" w:type="dxa"/>
            <w:tcBorders>
              <w:top w:val="single" w:sz="4" w:space="0" w:color="000000"/>
              <w:left w:val="single" w:sz="4" w:space="0" w:color="auto"/>
              <w:bottom w:val="single" w:sz="4" w:space="0" w:color="000000"/>
              <w:right w:val="single" w:sz="4" w:space="0" w:color="000000"/>
            </w:tcBorders>
            <w:vAlign w:val="center"/>
            <w:hideMark/>
          </w:tcPr>
          <w:p w:rsidR="00644DD8" w:rsidRPr="00644DD8" w:rsidRDefault="00644DD8">
            <w:pPr>
              <w:suppressAutoHyphens/>
              <w:autoSpaceDE w:val="0"/>
              <w:autoSpaceDN w:val="0"/>
              <w:adjustRightInd w:val="0"/>
              <w:ind w:left="-137" w:firstLine="108"/>
              <w:jc w:val="both"/>
              <w:rPr>
                <w:rFonts w:ascii="Times New Roman" w:hAnsi="Times New Roman"/>
                <w:sz w:val="20"/>
                <w:szCs w:val="20"/>
              </w:rPr>
            </w:pPr>
            <w:r w:rsidRPr="00644DD8">
              <w:rPr>
                <w:rFonts w:ascii="Times New Roman" w:hAnsi="Times New Roman"/>
                <w:sz w:val="20"/>
                <w:szCs w:val="20"/>
              </w:rPr>
              <w:t>12 мес. 2014</w:t>
            </w:r>
          </w:p>
        </w:tc>
      </w:tr>
      <w:tr w:rsidR="00644DD8" w:rsidRPr="00644DD8" w:rsidTr="00644DD8">
        <w:tc>
          <w:tcPr>
            <w:tcW w:w="3229" w:type="dxa"/>
            <w:tcBorders>
              <w:top w:val="single" w:sz="4" w:space="0" w:color="000000"/>
              <w:left w:val="single" w:sz="4" w:space="0" w:color="000000"/>
              <w:bottom w:val="single" w:sz="4" w:space="0" w:color="000000"/>
              <w:right w:val="single" w:sz="4" w:space="0" w:color="000000"/>
            </w:tcBorders>
            <w:hideMark/>
          </w:tcPr>
          <w:p w:rsidR="00644DD8" w:rsidRPr="00644DD8" w:rsidRDefault="00644DD8">
            <w:pPr>
              <w:suppressAutoHyphens/>
              <w:autoSpaceDE w:val="0"/>
              <w:autoSpaceDN w:val="0"/>
              <w:adjustRightInd w:val="0"/>
              <w:ind w:left="142" w:right="-108" w:firstLine="567"/>
              <w:jc w:val="both"/>
              <w:rPr>
                <w:rFonts w:ascii="Times New Roman" w:hAnsi="Times New Roman"/>
                <w:sz w:val="20"/>
                <w:szCs w:val="20"/>
              </w:rPr>
            </w:pPr>
            <w:r w:rsidRPr="00644DD8">
              <w:rPr>
                <w:rFonts w:ascii="Times New Roman" w:hAnsi="Times New Roman"/>
                <w:sz w:val="20"/>
                <w:szCs w:val="20"/>
              </w:rPr>
              <w:t>всего</w:t>
            </w:r>
          </w:p>
        </w:tc>
        <w:tc>
          <w:tcPr>
            <w:tcW w:w="5951" w:type="dxa"/>
            <w:tcBorders>
              <w:top w:val="single" w:sz="4" w:space="0" w:color="000000"/>
              <w:left w:val="single" w:sz="4" w:space="0" w:color="auto"/>
              <w:bottom w:val="single" w:sz="4" w:space="0" w:color="000000"/>
              <w:right w:val="single" w:sz="4" w:space="0" w:color="000000"/>
            </w:tcBorders>
            <w:vAlign w:val="center"/>
            <w:hideMark/>
          </w:tcPr>
          <w:p w:rsidR="00644DD8" w:rsidRPr="00644DD8" w:rsidRDefault="00644DD8">
            <w:pPr>
              <w:suppressAutoHyphens/>
              <w:autoSpaceDE w:val="0"/>
              <w:autoSpaceDN w:val="0"/>
              <w:adjustRightInd w:val="0"/>
              <w:ind w:left="-137" w:right="-108" w:firstLine="567"/>
              <w:jc w:val="both"/>
              <w:rPr>
                <w:rFonts w:ascii="Times New Roman" w:hAnsi="Times New Roman"/>
                <w:sz w:val="20"/>
                <w:szCs w:val="20"/>
              </w:rPr>
            </w:pPr>
            <w:r w:rsidRPr="00644DD8">
              <w:rPr>
                <w:rFonts w:ascii="Times New Roman" w:hAnsi="Times New Roman"/>
                <w:sz w:val="20"/>
                <w:szCs w:val="20"/>
              </w:rPr>
              <w:t>34</w:t>
            </w:r>
          </w:p>
        </w:tc>
      </w:tr>
      <w:tr w:rsidR="00644DD8" w:rsidRPr="00644DD8" w:rsidTr="00644DD8">
        <w:tc>
          <w:tcPr>
            <w:tcW w:w="3229" w:type="dxa"/>
            <w:tcBorders>
              <w:top w:val="single" w:sz="4" w:space="0" w:color="000000"/>
              <w:left w:val="single" w:sz="4" w:space="0" w:color="000000"/>
              <w:bottom w:val="single" w:sz="4" w:space="0" w:color="000000"/>
              <w:right w:val="single" w:sz="4" w:space="0" w:color="000000"/>
            </w:tcBorders>
            <w:hideMark/>
          </w:tcPr>
          <w:p w:rsidR="00644DD8" w:rsidRPr="00644DD8" w:rsidRDefault="00644DD8">
            <w:pPr>
              <w:suppressAutoHyphens/>
              <w:autoSpaceDE w:val="0"/>
              <w:autoSpaceDN w:val="0"/>
              <w:adjustRightInd w:val="0"/>
              <w:ind w:left="142" w:right="-108" w:firstLine="567"/>
              <w:jc w:val="both"/>
              <w:rPr>
                <w:rFonts w:ascii="Times New Roman" w:hAnsi="Times New Roman"/>
                <w:sz w:val="20"/>
                <w:szCs w:val="20"/>
              </w:rPr>
            </w:pPr>
            <w:r w:rsidRPr="00644DD8">
              <w:rPr>
                <w:rFonts w:ascii="Times New Roman" w:hAnsi="Times New Roman"/>
                <w:sz w:val="20"/>
                <w:szCs w:val="20"/>
              </w:rPr>
              <w:t>+/- АППГ</w:t>
            </w:r>
          </w:p>
        </w:tc>
        <w:tc>
          <w:tcPr>
            <w:tcW w:w="5951" w:type="dxa"/>
            <w:tcBorders>
              <w:top w:val="single" w:sz="4" w:space="0" w:color="000000"/>
              <w:left w:val="single" w:sz="4" w:space="0" w:color="auto"/>
              <w:bottom w:val="single" w:sz="4" w:space="0" w:color="000000"/>
              <w:right w:val="single" w:sz="4" w:space="0" w:color="000000"/>
            </w:tcBorders>
            <w:vAlign w:val="center"/>
            <w:hideMark/>
          </w:tcPr>
          <w:p w:rsidR="00644DD8" w:rsidRPr="00644DD8" w:rsidRDefault="00644DD8">
            <w:pPr>
              <w:suppressAutoHyphens/>
              <w:autoSpaceDE w:val="0"/>
              <w:autoSpaceDN w:val="0"/>
              <w:adjustRightInd w:val="0"/>
              <w:ind w:left="-137" w:right="-108" w:firstLine="567"/>
              <w:jc w:val="both"/>
              <w:rPr>
                <w:rFonts w:ascii="Times New Roman" w:hAnsi="Times New Roman"/>
                <w:sz w:val="20"/>
                <w:szCs w:val="20"/>
              </w:rPr>
            </w:pPr>
            <w:r w:rsidRPr="00644DD8">
              <w:rPr>
                <w:rFonts w:ascii="Times New Roman" w:hAnsi="Times New Roman"/>
                <w:sz w:val="20"/>
                <w:szCs w:val="20"/>
              </w:rPr>
              <w:t>+41,7%</w:t>
            </w:r>
          </w:p>
        </w:tc>
      </w:tr>
      <w:tr w:rsidR="00644DD8" w:rsidRPr="00644DD8" w:rsidTr="00644DD8">
        <w:tc>
          <w:tcPr>
            <w:tcW w:w="3229" w:type="dxa"/>
            <w:tcBorders>
              <w:top w:val="single" w:sz="4" w:space="0" w:color="000000"/>
              <w:left w:val="single" w:sz="4" w:space="0" w:color="000000"/>
              <w:bottom w:val="single" w:sz="4" w:space="0" w:color="000000"/>
              <w:right w:val="single" w:sz="4" w:space="0" w:color="000000"/>
            </w:tcBorders>
            <w:hideMark/>
          </w:tcPr>
          <w:p w:rsidR="00644DD8" w:rsidRPr="00644DD8" w:rsidRDefault="00644DD8">
            <w:pPr>
              <w:suppressAutoHyphens/>
              <w:autoSpaceDE w:val="0"/>
              <w:autoSpaceDN w:val="0"/>
              <w:adjustRightInd w:val="0"/>
              <w:ind w:left="142" w:right="-108" w:firstLine="567"/>
              <w:jc w:val="both"/>
              <w:rPr>
                <w:rFonts w:ascii="Times New Roman" w:hAnsi="Times New Roman"/>
                <w:sz w:val="20"/>
                <w:szCs w:val="20"/>
              </w:rPr>
            </w:pPr>
            <w:r w:rsidRPr="00644DD8">
              <w:rPr>
                <w:rFonts w:ascii="Times New Roman" w:hAnsi="Times New Roman"/>
                <w:sz w:val="20"/>
                <w:szCs w:val="20"/>
              </w:rPr>
              <w:t xml:space="preserve">Нагрузка </w:t>
            </w:r>
          </w:p>
        </w:tc>
        <w:tc>
          <w:tcPr>
            <w:tcW w:w="5951" w:type="dxa"/>
            <w:tcBorders>
              <w:top w:val="single" w:sz="4" w:space="0" w:color="000000"/>
              <w:left w:val="single" w:sz="4" w:space="0" w:color="auto"/>
              <w:bottom w:val="single" w:sz="4" w:space="0" w:color="000000"/>
              <w:right w:val="single" w:sz="4" w:space="0" w:color="000000"/>
            </w:tcBorders>
            <w:vAlign w:val="center"/>
            <w:hideMark/>
          </w:tcPr>
          <w:p w:rsidR="00644DD8" w:rsidRPr="00644DD8" w:rsidRDefault="00644DD8">
            <w:pPr>
              <w:suppressAutoHyphens/>
              <w:autoSpaceDE w:val="0"/>
              <w:autoSpaceDN w:val="0"/>
              <w:adjustRightInd w:val="0"/>
              <w:ind w:left="-137" w:right="-108" w:firstLine="567"/>
              <w:jc w:val="both"/>
              <w:rPr>
                <w:rFonts w:ascii="Times New Roman" w:hAnsi="Times New Roman"/>
                <w:sz w:val="20"/>
                <w:szCs w:val="20"/>
              </w:rPr>
            </w:pPr>
            <w:r w:rsidRPr="00644DD8">
              <w:rPr>
                <w:rFonts w:ascii="Times New Roman" w:hAnsi="Times New Roman"/>
                <w:sz w:val="20"/>
                <w:szCs w:val="20"/>
              </w:rPr>
              <w:t>1,6</w:t>
            </w:r>
          </w:p>
        </w:tc>
      </w:tr>
      <w:tr w:rsidR="00644DD8" w:rsidRPr="00644DD8" w:rsidTr="00644DD8">
        <w:tc>
          <w:tcPr>
            <w:tcW w:w="3229" w:type="dxa"/>
            <w:tcBorders>
              <w:top w:val="single" w:sz="4" w:space="0" w:color="000000"/>
              <w:left w:val="single" w:sz="4" w:space="0" w:color="000000"/>
              <w:bottom w:val="single" w:sz="4" w:space="0" w:color="000000"/>
              <w:right w:val="single" w:sz="4" w:space="0" w:color="000000"/>
            </w:tcBorders>
            <w:hideMark/>
          </w:tcPr>
          <w:p w:rsidR="00644DD8" w:rsidRPr="00644DD8" w:rsidRDefault="00644DD8">
            <w:pPr>
              <w:suppressAutoHyphens/>
              <w:autoSpaceDE w:val="0"/>
              <w:autoSpaceDN w:val="0"/>
              <w:adjustRightInd w:val="0"/>
              <w:ind w:left="142" w:right="-108" w:firstLine="567"/>
              <w:jc w:val="both"/>
              <w:rPr>
                <w:rFonts w:ascii="Times New Roman" w:hAnsi="Times New Roman"/>
                <w:sz w:val="20"/>
                <w:szCs w:val="20"/>
              </w:rPr>
            </w:pPr>
            <w:proofErr w:type="spellStart"/>
            <w:r w:rsidRPr="00644DD8">
              <w:rPr>
                <w:rFonts w:ascii="Times New Roman" w:hAnsi="Times New Roman"/>
                <w:sz w:val="20"/>
                <w:szCs w:val="20"/>
              </w:rPr>
              <w:t>Среднеобластная</w:t>
            </w:r>
            <w:proofErr w:type="spellEnd"/>
            <w:r w:rsidRPr="00644DD8">
              <w:rPr>
                <w:rFonts w:ascii="Times New Roman" w:hAnsi="Times New Roman"/>
                <w:sz w:val="20"/>
                <w:szCs w:val="20"/>
              </w:rPr>
              <w:t xml:space="preserve"> </w:t>
            </w:r>
            <w:proofErr w:type="spellStart"/>
            <w:r w:rsidRPr="00644DD8">
              <w:rPr>
                <w:rFonts w:ascii="Times New Roman" w:hAnsi="Times New Roman"/>
                <w:sz w:val="20"/>
                <w:szCs w:val="20"/>
              </w:rPr>
              <w:t>нагр</w:t>
            </w:r>
            <w:proofErr w:type="spellEnd"/>
            <w:r w:rsidRPr="00644DD8">
              <w:rPr>
                <w:rFonts w:ascii="Times New Roman" w:hAnsi="Times New Roman"/>
                <w:sz w:val="20"/>
                <w:szCs w:val="20"/>
              </w:rPr>
              <w:t>.</w:t>
            </w:r>
          </w:p>
        </w:tc>
        <w:tc>
          <w:tcPr>
            <w:tcW w:w="5951" w:type="dxa"/>
            <w:tcBorders>
              <w:top w:val="single" w:sz="4" w:space="0" w:color="000000"/>
              <w:left w:val="single" w:sz="4" w:space="0" w:color="auto"/>
              <w:bottom w:val="single" w:sz="4" w:space="0" w:color="000000"/>
              <w:right w:val="single" w:sz="4" w:space="0" w:color="000000"/>
            </w:tcBorders>
            <w:vAlign w:val="center"/>
            <w:hideMark/>
          </w:tcPr>
          <w:p w:rsidR="00644DD8" w:rsidRPr="00644DD8" w:rsidRDefault="00644DD8">
            <w:pPr>
              <w:suppressAutoHyphens/>
              <w:autoSpaceDE w:val="0"/>
              <w:autoSpaceDN w:val="0"/>
              <w:adjustRightInd w:val="0"/>
              <w:ind w:left="-137" w:right="-108" w:firstLine="567"/>
              <w:jc w:val="both"/>
              <w:rPr>
                <w:rFonts w:ascii="Times New Roman" w:hAnsi="Times New Roman"/>
                <w:sz w:val="20"/>
                <w:szCs w:val="20"/>
              </w:rPr>
            </w:pPr>
            <w:r w:rsidRPr="00644DD8">
              <w:rPr>
                <w:rFonts w:ascii="Times New Roman" w:hAnsi="Times New Roman"/>
                <w:sz w:val="20"/>
                <w:szCs w:val="20"/>
              </w:rPr>
              <w:t>1,9</w:t>
            </w:r>
          </w:p>
        </w:tc>
      </w:tr>
      <w:tr w:rsidR="00644DD8" w:rsidRPr="00644DD8" w:rsidTr="00644DD8">
        <w:tc>
          <w:tcPr>
            <w:tcW w:w="3229" w:type="dxa"/>
            <w:tcBorders>
              <w:top w:val="single" w:sz="4" w:space="0" w:color="000000"/>
              <w:left w:val="single" w:sz="4" w:space="0" w:color="000000"/>
              <w:bottom w:val="single" w:sz="4" w:space="0" w:color="000000"/>
              <w:right w:val="single" w:sz="4" w:space="0" w:color="000000"/>
            </w:tcBorders>
            <w:hideMark/>
          </w:tcPr>
          <w:p w:rsidR="00644DD8" w:rsidRPr="00644DD8" w:rsidRDefault="00644DD8">
            <w:pPr>
              <w:suppressAutoHyphens/>
              <w:autoSpaceDE w:val="0"/>
              <w:autoSpaceDN w:val="0"/>
              <w:adjustRightInd w:val="0"/>
              <w:ind w:right="-108" w:firstLine="567"/>
              <w:jc w:val="both"/>
              <w:rPr>
                <w:rFonts w:ascii="Times New Roman" w:hAnsi="Times New Roman"/>
                <w:sz w:val="20"/>
                <w:szCs w:val="20"/>
              </w:rPr>
            </w:pPr>
            <w:r w:rsidRPr="00644DD8">
              <w:rPr>
                <w:rFonts w:ascii="Times New Roman" w:hAnsi="Times New Roman"/>
                <w:sz w:val="20"/>
                <w:szCs w:val="20"/>
              </w:rPr>
              <w:t xml:space="preserve">% нагрузки от </w:t>
            </w:r>
            <w:proofErr w:type="spellStart"/>
            <w:r w:rsidRPr="00644DD8">
              <w:rPr>
                <w:rFonts w:ascii="Times New Roman" w:hAnsi="Times New Roman"/>
                <w:sz w:val="20"/>
                <w:szCs w:val="20"/>
              </w:rPr>
              <w:t>среднеобл</w:t>
            </w:r>
            <w:proofErr w:type="spellEnd"/>
            <w:r w:rsidRPr="00644DD8">
              <w:rPr>
                <w:rFonts w:ascii="Times New Roman" w:hAnsi="Times New Roman"/>
                <w:sz w:val="20"/>
                <w:szCs w:val="20"/>
              </w:rPr>
              <w:t>.</w:t>
            </w:r>
          </w:p>
        </w:tc>
        <w:tc>
          <w:tcPr>
            <w:tcW w:w="5951" w:type="dxa"/>
            <w:tcBorders>
              <w:top w:val="single" w:sz="4" w:space="0" w:color="000000"/>
              <w:left w:val="single" w:sz="4" w:space="0" w:color="auto"/>
              <w:bottom w:val="single" w:sz="4" w:space="0" w:color="000000"/>
              <w:right w:val="single" w:sz="4" w:space="0" w:color="000000"/>
            </w:tcBorders>
            <w:vAlign w:val="center"/>
            <w:hideMark/>
          </w:tcPr>
          <w:p w:rsidR="00644DD8" w:rsidRPr="00644DD8" w:rsidRDefault="00644DD8">
            <w:pPr>
              <w:suppressAutoHyphens/>
              <w:autoSpaceDE w:val="0"/>
              <w:autoSpaceDN w:val="0"/>
              <w:adjustRightInd w:val="0"/>
              <w:ind w:left="-137" w:right="-108" w:firstLine="567"/>
              <w:jc w:val="both"/>
              <w:rPr>
                <w:rFonts w:ascii="Times New Roman" w:hAnsi="Times New Roman"/>
                <w:sz w:val="20"/>
                <w:szCs w:val="20"/>
              </w:rPr>
            </w:pPr>
            <w:r w:rsidRPr="00644DD8">
              <w:rPr>
                <w:rFonts w:ascii="Times New Roman" w:hAnsi="Times New Roman"/>
                <w:sz w:val="20"/>
                <w:szCs w:val="20"/>
              </w:rPr>
              <w:t>84%</w:t>
            </w:r>
          </w:p>
        </w:tc>
      </w:tr>
    </w:tbl>
    <w:p w:rsidR="00644DD8" w:rsidRPr="00644DD8" w:rsidRDefault="00644DD8" w:rsidP="00644DD8">
      <w:pPr>
        <w:ind w:firstLine="567"/>
        <w:jc w:val="both"/>
        <w:rPr>
          <w:rFonts w:ascii="Times New Roman" w:hAnsi="Times New Roman"/>
          <w:sz w:val="20"/>
          <w:szCs w:val="20"/>
        </w:rPr>
      </w:pPr>
    </w:p>
    <w:p w:rsidR="00644DD8" w:rsidRPr="00644DD8" w:rsidRDefault="00644DD8" w:rsidP="00644DD8">
      <w:pPr>
        <w:ind w:firstLine="567"/>
        <w:jc w:val="both"/>
        <w:rPr>
          <w:rFonts w:ascii="Times New Roman" w:hAnsi="Times New Roman"/>
          <w:sz w:val="20"/>
          <w:szCs w:val="20"/>
        </w:rPr>
      </w:pPr>
      <w:r w:rsidRPr="00644DD8">
        <w:rPr>
          <w:rFonts w:ascii="Times New Roman" w:hAnsi="Times New Roman"/>
          <w:sz w:val="20"/>
          <w:szCs w:val="20"/>
        </w:rPr>
        <w:t>Раскрытие участковыми уполномоченными полиции имущественных преступлений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3"/>
        <w:gridCol w:w="1281"/>
        <w:gridCol w:w="1282"/>
        <w:gridCol w:w="1263"/>
        <w:gridCol w:w="3265"/>
      </w:tblGrid>
      <w:tr w:rsidR="00644DD8" w:rsidRPr="00644DD8" w:rsidTr="00644DD8">
        <w:tc>
          <w:tcPr>
            <w:tcW w:w="2373" w:type="dxa"/>
            <w:tcBorders>
              <w:top w:val="single" w:sz="4" w:space="0" w:color="000000"/>
              <w:left w:val="single" w:sz="4" w:space="0" w:color="000000"/>
              <w:bottom w:val="single" w:sz="4" w:space="0" w:color="000000"/>
              <w:right w:val="single" w:sz="4" w:space="0" w:color="000000"/>
            </w:tcBorders>
          </w:tcPr>
          <w:p w:rsidR="00644DD8" w:rsidRPr="00644DD8" w:rsidRDefault="00644DD8">
            <w:pPr>
              <w:ind w:firstLine="567"/>
              <w:jc w:val="both"/>
              <w:rPr>
                <w:rFonts w:ascii="Times New Roman" w:hAnsi="Times New Roman"/>
                <w:sz w:val="20"/>
                <w:szCs w:val="20"/>
              </w:rPr>
            </w:pP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644DD8" w:rsidRPr="00644DD8" w:rsidRDefault="00644DD8">
            <w:pPr>
              <w:ind w:firstLine="37"/>
              <w:jc w:val="both"/>
              <w:rPr>
                <w:rFonts w:ascii="Times New Roman" w:hAnsi="Times New Roman"/>
                <w:sz w:val="20"/>
                <w:szCs w:val="20"/>
              </w:rPr>
            </w:pPr>
            <w:r w:rsidRPr="00644DD8">
              <w:rPr>
                <w:rFonts w:ascii="Times New Roman" w:hAnsi="Times New Roman"/>
                <w:sz w:val="20"/>
                <w:szCs w:val="20"/>
              </w:rPr>
              <w:t>12 мес. 2013 год</w:t>
            </w:r>
          </w:p>
        </w:tc>
        <w:tc>
          <w:tcPr>
            <w:tcW w:w="1282" w:type="dxa"/>
            <w:tcBorders>
              <w:top w:val="single" w:sz="4" w:space="0" w:color="000000"/>
              <w:left w:val="single" w:sz="4" w:space="0" w:color="000000"/>
              <w:bottom w:val="single" w:sz="4" w:space="0" w:color="000000"/>
              <w:right w:val="single" w:sz="4" w:space="0" w:color="000000"/>
            </w:tcBorders>
            <w:vAlign w:val="center"/>
            <w:hideMark/>
          </w:tcPr>
          <w:p w:rsidR="00644DD8" w:rsidRPr="00644DD8" w:rsidRDefault="00644DD8">
            <w:pPr>
              <w:ind w:firstLine="37"/>
              <w:jc w:val="both"/>
              <w:rPr>
                <w:rFonts w:ascii="Times New Roman" w:hAnsi="Times New Roman"/>
                <w:sz w:val="20"/>
                <w:szCs w:val="20"/>
              </w:rPr>
            </w:pPr>
            <w:r w:rsidRPr="00644DD8">
              <w:rPr>
                <w:rFonts w:ascii="Times New Roman" w:hAnsi="Times New Roman"/>
                <w:sz w:val="20"/>
                <w:szCs w:val="20"/>
              </w:rPr>
              <w:t>12 мес. 2014 год</w:t>
            </w:r>
          </w:p>
        </w:tc>
        <w:tc>
          <w:tcPr>
            <w:tcW w:w="1263" w:type="dxa"/>
            <w:tcBorders>
              <w:top w:val="single" w:sz="4" w:space="0" w:color="000000"/>
              <w:left w:val="single" w:sz="4" w:space="0" w:color="000000"/>
              <w:bottom w:val="single" w:sz="4" w:space="0" w:color="000000"/>
              <w:right w:val="single" w:sz="4" w:space="0" w:color="000000"/>
            </w:tcBorders>
            <w:vAlign w:val="center"/>
            <w:hideMark/>
          </w:tcPr>
          <w:p w:rsidR="00644DD8" w:rsidRPr="00644DD8" w:rsidRDefault="00644DD8">
            <w:pPr>
              <w:ind w:firstLine="37"/>
              <w:jc w:val="both"/>
              <w:rPr>
                <w:rFonts w:ascii="Times New Roman" w:hAnsi="Times New Roman"/>
                <w:sz w:val="20"/>
                <w:szCs w:val="20"/>
              </w:rPr>
            </w:pPr>
            <w:r w:rsidRPr="00644DD8">
              <w:rPr>
                <w:rFonts w:ascii="Times New Roman" w:hAnsi="Times New Roman"/>
                <w:sz w:val="20"/>
                <w:szCs w:val="20"/>
              </w:rPr>
              <w:t>+/- %</w:t>
            </w:r>
          </w:p>
        </w:tc>
        <w:tc>
          <w:tcPr>
            <w:tcW w:w="3265" w:type="dxa"/>
            <w:tcBorders>
              <w:top w:val="single" w:sz="4" w:space="0" w:color="000000"/>
              <w:left w:val="single" w:sz="4" w:space="0" w:color="000000"/>
              <w:bottom w:val="single" w:sz="4" w:space="0" w:color="000000"/>
              <w:right w:val="single" w:sz="4" w:space="0" w:color="000000"/>
            </w:tcBorders>
            <w:vAlign w:val="center"/>
            <w:hideMark/>
          </w:tcPr>
          <w:p w:rsidR="00644DD8" w:rsidRPr="00644DD8" w:rsidRDefault="00644DD8">
            <w:pPr>
              <w:ind w:firstLine="37"/>
              <w:jc w:val="both"/>
              <w:rPr>
                <w:rFonts w:ascii="Times New Roman" w:hAnsi="Times New Roman"/>
                <w:sz w:val="20"/>
                <w:szCs w:val="20"/>
              </w:rPr>
            </w:pPr>
            <w:r w:rsidRPr="00644DD8">
              <w:rPr>
                <w:rFonts w:ascii="Times New Roman" w:hAnsi="Times New Roman"/>
                <w:sz w:val="20"/>
                <w:szCs w:val="20"/>
              </w:rPr>
              <w:t>Тенденция область 12 мес. 2014 год +/-%</w:t>
            </w:r>
          </w:p>
        </w:tc>
      </w:tr>
      <w:tr w:rsidR="00644DD8" w:rsidRPr="00644DD8" w:rsidTr="00644DD8">
        <w:tc>
          <w:tcPr>
            <w:tcW w:w="2373" w:type="dxa"/>
            <w:tcBorders>
              <w:top w:val="single" w:sz="4" w:space="0" w:color="000000"/>
              <w:left w:val="single" w:sz="4" w:space="0" w:color="000000"/>
              <w:bottom w:val="single" w:sz="4" w:space="0" w:color="000000"/>
              <w:right w:val="single" w:sz="4" w:space="0" w:color="000000"/>
            </w:tcBorders>
            <w:hideMark/>
          </w:tcPr>
          <w:p w:rsidR="00644DD8" w:rsidRPr="00644DD8" w:rsidRDefault="00644DD8">
            <w:pPr>
              <w:jc w:val="both"/>
              <w:rPr>
                <w:rFonts w:ascii="Times New Roman" w:hAnsi="Times New Roman"/>
                <w:sz w:val="20"/>
                <w:szCs w:val="20"/>
              </w:rPr>
            </w:pPr>
            <w:r w:rsidRPr="00644DD8">
              <w:rPr>
                <w:rFonts w:ascii="Times New Roman" w:hAnsi="Times New Roman"/>
                <w:sz w:val="20"/>
                <w:szCs w:val="20"/>
              </w:rPr>
              <w:t>Зарегистрировано ст. 158.ч.1 УК РФ</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644DD8" w:rsidRPr="00644DD8" w:rsidRDefault="00644DD8">
            <w:pPr>
              <w:ind w:firstLine="567"/>
              <w:jc w:val="both"/>
              <w:rPr>
                <w:rFonts w:ascii="Times New Roman" w:hAnsi="Times New Roman"/>
                <w:sz w:val="20"/>
                <w:szCs w:val="20"/>
              </w:rPr>
            </w:pPr>
            <w:r w:rsidRPr="00644DD8">
              <w:rPr>
                <w:rFonts w:ascii="Times New Roman" w:hAnsi="Times New Roman"/>
                <w:sz w:val="20"/>
                <w:szCs w:val="20"/>
              </w:rPr>
              <w:t>111</w:t>
            </w:r>
          </w:p>
        </w:tc>
        <w:tc>
          <w:tcPr>
            <w:tcW w:w="1282" w:type="dxa"/>
            <w:tcBorders>
              <w:top w:val="single" w:sz="4" w:space="0" w:color="000000"/>
              <w:left w:val="single" w:sz="4" w:space="0" w:color="000000"/>
              <w:bottom w:val="single" w:sz="4" w:space="0" w:color="000000"/>
              <w:right w:val="single" w:sz="4" w:space="0" w:color="000000"/>
            </w:tcBorders>
            <w:vAlign w:val="center"/>
            <w:hideMark/>
          </w:tcPr>
          <w:p w:rsidR="00644DD8" w:rsidRPr="00644DD8" w:rsidRDefault="00644DD8">
            <w:pPr>
              <w:ind w:firstLine="567"/>
              <w:jc w:val="both"/>
              <w:rPr>
                <w:rFonts w:ascii="Times New Roman" w:hAnsi="Times New Roman"/>
                <w:sz w:val="20"/>
                <w:szCs w:val="20"/>
              </w:rPr>
            </w:pPr>
            <w:r w:rsidRPr="00644DD8">
              <w:rPr>
                <w:rFonts w:ascii="Times New Roman" w:hAnsi="Times New Roman"/>
                <w:sz w:val="20"/>
                <w:szCs w:val="20"/>
              </w:rPr>
              <w:t>131</w:t>
            </w:r>
          </w:p>
        </w:tc>
        <w:tc>
          <w:tcPr>
            <w:tcW w:w="1263" w:type="dxa"/>
            <w:tcBorders>
              <w:top w:val="single" w:sz="4" w:space="0" w:color="000000"/>
              <w:left w:val="single" w:sz="4" w:space="0" w:color="000000"/>
              <w:bottom w:val="single" w:sz="4" w:space="0" w:color="000000"/>
              <w:right w:val="single" w:sz="4" w:space="0" w:color="000000"/>
            </w:tcBorders>
            <w:vAlign w:val="center"/>
            <w:hideMark/>
          </w:tcPr>
          <w:p w:rsidR="00644DD8" w:rsidRPr="00644DD8" w:rsidRDefault="00644DD8">
            <w:pPr>
              <w:ind w:firstLine="567"/>
              <w:jc w:val="both"/>
              <w:rPr>
                <w:rFonts w:ascii="Times New Roman" w:hAnsi="Times New Roman"/>
                <w:sz w:val="20"/>
                <w:szCs w:val="20"/>
              </w:rPr>
            </w:pPr>
            <w:r w:rsidRPr="00644DD8">
              <w:rPr>
                <w:rFonts w:ascii="Times New Roman" w:hAnsi="Times New Roman"/>
                <w:sz w:val="20"/>
                <w:szCs w:val="20"/>
              </w:rPr>
              <w:t>+ 18,0%</w:t>
            </w:r>
          </w:p>
        </w:tc>
        <w:tc>
          <w:tcPr>
            <w:tcW w:w="3265" w:type="dxa"/>
            <w:tcBorders>
              <w:top w:val="single" w:sz="4" w:space="0" w:color="000000"/>
              <w:left w:val="single" w:sz="4" w:space="0" w:color="000000"/>
              <w:bottom w:val="single" w:sz="4" w:space="0" w:color="000000"/>
              <w:right w:val="single" w:sz="4" w:space="0" w:color="000000"/>
            </w:tcBorders>
            <w:vAlign w:val="center"/>
            <w:hideMark/>
          </w:tcPr>
          <w:p w:rsidR="00644DD8" w:rsidRPr="00644DD8" w:rsidRDefault="00644DD8">
            <w:pPr>
              <w:ind w:firstLine="567"/>
              <w:jc w:val="both"/>
              <w:rPr>
                <w:rFonts w:ascii="Times New Roman" w:hAnsi="Times New Roman"/>
                <w:sz w:val="20"/>
                <w:szCs w:val="20"/>
              </w:rPr>
            </w:pPr>
            <w:r w:rsidRPr="00644DD8">
              <w:rPr>
                <w:rFonts w:ascii="Times New Roman" w:hAnsi="Times New Roman"/>
                <w:sz w:val="20"/>
                <w:szCs w:val="20"/>
              </w:rPr>
              <w:t>+ 14,3%</w:t>
            </w:r>
          </w:p>
        </w:tc>
      </w:tr>
      <w:tr w:rsidR="00644DD8" w:rsidRPr="00644DD8" w:rsidTr="00644DD8">
        <w:tc>
          <w:tcPr>
            <w:tcW w:w="2373" w:type="dxa"/>
            <w:tcBorders>
              <w:top w:val="single" w:sz="4" w:space="0" w:color="000000"/>
              <w:left w:val="single" w:sz="4" w:space="0" w:color="000000"/>
              <w:bottom w:val="single" w:sz="4" w:space="0" w:color="000000"/>
              <w:right w:val="single" w:sz="4" w:space="0" w:color="000000"/>
            </w:tcBorders>
            <w:hideMark/>
          </w:tcPr>
          <w:p w:rsidR="00644DD8" w:rsidRPr="00644DD8" w:rsidRDefault="00644DD8">
            <w:pPr>
              <w:jc w:val="both"/>
              <w:rPr>
                <w:rFonts w:ascii="Times New Roman" w:hAnsi="Times New Roman"/>
                <w:sz w:val="20"/>
                <w:szCs w:val="20"/>
              </w:rPr>
            </w:pPr>
            <w:r w:rsidRPr="00644DD8">
              <w:rPr>
                <w:rFonts w:ascii="Times New Roman" w:hAnsi="Times New Roman"/>
                <w:sz w:val="20"/>
                <w:szCs w:val="20"/>
              </w:rPr>
              <w:t>Нераскрыто ст. 158.ч.1 УК РФ</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644DD8" w:rsidRPr="00644DD8" w:rsidRDefault="00644DD8">
            <w:pPr>
              <w:ind w:firstLine="567"/>
              <w:jc w:val="both"/>
              <w:rPr>
                <w:rFonts w:ascii="Times New Roman" w:hAnsi="Times New Roman"/>
                <w:sz w:val="20"/>
                <w:szCs w:val="20"/>
              </w:rPr>
            </w:pPr>
            <w:r w:rsidRPr="00644DD8">
              <w:rPr>
                <w:rFonts w:ascii="Times New Roman" w:hAnsi="Times New Roman"/>
                <w:sz w:val="20"/>
                <w:szCs w:val="20"/>
              </w:rPr>
              <w:t>68</w:t>
            </w:r>
          </w:p>
        </w:tc>
        <w:tc>
          <w:tcPr>
            <w:tcW w:w="1282" w:type="dxa"/>
            <w:tcBorders>
              <w:top w:val="single" w:sz="4" w:space="0" w:color="000000"/>
              <w:left w:val="single" w:sz="4" w:space="0" w:color="000000"/>
              <w:bottom w:val="single" w:sz="4" w:space="0" w:color="000000"/>
              <w:right w:val="single" w:sz="4" w:space="0" w:color="000000"/>
            </w:tcBorders>
            <w:vAlign w:val="center"/>
            <w:hideMark/>
          </w:tcPr>
          <w:p w:rsidR="00644DD8" w:rsidRPr="00644DD8" w:rsidRDefault="00644DD8">
            <w:pPr>
              <w:ind w:firstLine="567"/>
              <w:jc w:val="both"/>
              <w:rPr>
                <w:rFonts w:ascii="Times New Roman" w:hAnsi="Times New Roman"/>
                <w:sz w:val="20"/>
                <w:szCs w:val="20"/>
              </w:rPr>
            </w:pPr>
            <w:r w:rsidRPr="00644DD8">
              <w:rPr>
                <w:rFonts w:ascii="Times New Roman" w:hAnsi="Times New Roman"/>
                <w:sz w:val="20"/>
                <w:szCs w:val="20"/>
              </w:rPr>
              <w:t>79</w:t>
            </w:r>
          </w:p>
        </w:tc>
        <w:tc>
          <w:tcPr>
            <w:tcW w:w="1263" w:type="dxa"/>
            <w:tcBorders>
              <w:top w:val="single" w:sz="4" w:space="0" w:color="000000"/>
              <w:left w:val="single" w:sz="4" w:space="0" w:color="000000"/>
              <w:bottom w:val="single" w:sz="4" w:space="0" w:color="000000"/>
              <w:right w:val="single" w:sz="4" w:space="0" w:color="000000"/>
            </w:tcBorders>
            <w:vAlign w:val="center"/>
            <w:hideMark/>
          </w:tcPr>
          <w:p w:rsidR="00644DD8" w:rsidRPr="00644DD8" w:rsidRDefault="00644DD8">
            <w:pPr>
              <w:ind w:firstLine="567"/>
              <w:jc w:val="both"/>
              <w:rPr>
                <w:rFonts w:ascii="Times New Roman" w:hAnsi="Times New Roman"/>
                <w:sz w:val="20"/>
                <w:szCs w:val="20"/>
              </w:rPr>
            </w:pPr>
            <w:r w:rsidRPr="00644DD8">
              <w:rPr>
                <w:rFonts w:ascii="Times New Roman" w:hAnsi="Times New Roman"/>
                <w:sz w:val="20"/>
                <w:szCs w:val="20"/>
              </w:rPr>
              <w:t>+ 16,2%</w:t>
            </w:r>
          </w:p>
        </w:tc>
        <w:tc>
          <w:tcPr>
            <w:tcW w:w="3265" w:type="dxa"/>
            <w:tcBorders>
              <w:top w:val="single" w:sz="4" w:space="0" w:color="000000"/>
              <w:left w:val="single" w:sz="4" w:space="0" w:color="000000"/>
              <w:bottom w:val="single" w:sz="4" w:space="0" w:color="000000"/>
              <w:right w:val="single" w:sz="4" w:space="0" w:color="000000"/>
            </w:tcBorders>
            <w:vAlign w:val="center"/>
            <w:hideMark/>
          </w:tcPr>
          <w:p w:rsidR="00644DD8" w:rsidRPr="00644DD8" w:rsidRDefault="00644DD8">
            <w:pPr>
              <w:ind w:firstLine="567"/>
              <w:jc w:val="both"/>
              <w:rPr>
                <w:rFonts w:ascii="Times New Roman" w:hAnsi="Times New Roman"/>
                <w:sz w:val="20"/>
                <w:szCs w:val="20"/>
              </w:rPr>
            </w:pPr>
            <w:r w:rsidRPr="00644DD8">
              <w:rPr>
                <w:rFonts w:ascii="Times New Roman" w:hAnsi="Times New Roman"/>
                <w:sz w:val="20"/>
                <w:szCs w:val="20"/>
              </w:rPr>
              <w:t>+ 12,5%</w:t>
            </w:r>
          </w:p>
        </w:tc>
      </w:tr>
      <w:tr w:rsidR="00644DD8" w:rsidRPr="00644DD8" w:rsidTr="00644DD8">
        <w:tc>
          <w:tcPr>
            <w:tcW w:w="2373" w:type="dxa"/>
            <w:tcBorders>
              <w:top w:val="single" w:sz="4" w:space="0" w:color="000000"/>
              <w:left w:val="single" w:sz="4" w:space="0" w:color="000000"/>
              <w:bottom w:val="single" w:sz="4" w:space="0" w:color="000000"/>
              <w:right w:val="single" w:sz="4" w:space="0" w:color="000000"/>
            </w:tcBorders>
            <w:hideMark/>
          </w:tcPr>
          <w:p w:rsidR="00644DD8" w:rsidRPr="00644DD8" w:rsidRDefault="00644DD8">
            <w:pPr>
              <w:jc w:val="both"/>
              <w:rPr>
                <w:rFonts w:ascii="Times New Roman" w:hAnsi="Times New Roman"/>
                <w:sz w:val="20"/>
                <w:szCs w:val="20"/>
              </w:rPr>
            </w:pPr>
            <w:r w:rsidRPr="00644DD8">
              <w:rPr>
                <w:rFonts w:ascii="Times New Roman" w:hAnsi="Times New Roman"/>
                <w:sz w:val="20"/>
                <w:szCs w:val="20"/>
              </w:rPr>
              <w:t>Раскрыто УУП ст. 158.ч.1 УК РФ</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644DD8" w:rsidRPr="00644DD8" w:rsidRDefault="00644DD8">
            <w:pPr>
              <w:ind w:firstLine="567"/>
              <w:jc w:val="both"/>
              <w:rPr>
                <w:rFonts w:ascii="Times New Roman" w:hAnsi="Times New Roman"/>
                <w:sz w:val="20"/>
                <w:szCs w:val="20"/>
              </w:rPr>
            </w:pPr>
            <w:r w:rsidRPr="00644DD8">
              <w:rPr>
                <w:rFonts w:ascii="Times New Roman" w:hAnsi="Times New Roman"/>
                <w:sz w:val="20"/>
                <w:szCs w:val="20"/>
              </w:rPr>
              <w:t>16</w:t>
            </w:r>
          </w:p>
        </w:tc>
        <w:tc>
          <w:tcPr>
            <w:tcW w:w="1282" w:type="dxa"/>
            <w:tcBorders>
              <w:top w:val="single" w:sz="4" w:space="0" w:color="000000"/>
              <w:left w:val="single" w:sz="4" w:space="0" w:color="000000"/>
              <w:bottom w:val="single" w:sz="4" w:space="0" w:color="000000"/>
              <w:right w:val="single" w:sz="4" w:space="0" w:color="000000"/>
            </w:tcBorders>
            <w:vAlign w:val="center"/>
            <w:hideMark/>
          </w:tcPr>
          <w:p w:rsidR="00644DD8" w:rsidRPr="00644DD8" w:rsidRDefault="00644DD8">
            <w:pPr>
              <w:ind w:firstLine="567"/>
              <w:jc w:val="both"/>
              <w:rPr>
                <w:rFonts w:ascii="Times New Roman" w:hAnsi="Times New Roman"/>
                <w:sz w:val="20"/>
                <w:szCs w:val="20"/>
              </w:rPr>
            </w:pPr>
            <w:r w:rsidRPr="00644DD8">
              <w:rPr>
                <w:rFonts w:ascii="Times New Roman" w:hAnsi="Times New Roman"/>
                <w:sz w:val="20"/>
                <w:szCs w:val="20"/>
              </w:rPr>
              <w:t>22</w:t>
            </w:r>
          </w:p>
        </w:tc>
        <w:tc>
          <w:tcPr>
            <w:tcW w:w="1263" w:type="dxa"/>
            <w:tcBorders>
              <w:top w:val="single" w:sz="4" w:space="0" w:color="000000"/>
              <w:left w:val="single" w:sz="4" w:space="0" w:color="000000"/>
              <w:bottom w:val="single" w:sz="4" w:space="0" w:color="000000"/>
              <w:right w:val="single" w:sz="4" w:space="0" w:color="000000"/>
            </w:tcBorders>
            <w:vAlign w:val="center"/>
            <w:hideMark/>
          </w:tcPr>
          <w:p w:rsidR="00644DD8" w:rsidRPr="00644DD8" w:rsidRDefault="00644DD8">
            <w:pPr>
              <w:ind w:firstLine="567"/>
              <w:jc w:val="both"/>
              <w:rPr>
                <w:rFonts w:ascii="Times New Roman" w:hAnsi="Times New Roman"/>
                <w:sz w:val="20"/>
                <w:szCs w:val="20"/>
              </w:rPr>
            </w:pPr>
            <w:r w:rsidRPr="00644DD8">
              <w:rPr>
                <w:rFonts w:ascii="Times New Roman" w:hAnsi="Times New Roman"/>
                <w:sz w:val="20"/>
                <w:szCs w:val="20"/>
              </w:rPr>
              <w:t>+ 37,5%</w:t>
            </w:r>
          </w:p>
        </w:tc>
        <w:tc>
          <w:tcPr>
            <w:tcW w:w="3265" w:type="dxa"/>
            <w:tcBorders>
              <w:top w:val="single" w:sz="4" w:space="0" w:color="000000"/>
              <w:left w:val="single" w:sz="4" w:space="0" w:color="000000"/>
              <w:bottom w:val="single" w:sz="4" w:space="0" w:color="000000"/>
              <w:right w:val="single" w:sz="4" w:space="0" w:color="000000"/>
            </w:tcBorders>
            <w:vAlign w:val="center"/>
            <w:hideMark/>
          </w:tcPr>
          <w:p w:rsidR="00644DD8" w:rsidRPr="00644DD8" w:rsidRDefault="00644DD8">
            <w:pPr>
              <w:ind w:firstLine="567"/>
              <w:jc w:val="both"/>
              <w:rPr>
                <w:rFonts w:ascii="Times New Roman" w:hAnsi="Times New Roman"/>
                <w:sz w:val="20"/>
                <w:szCs w:val="20"/>
              </w:rPr>
            </w:pPr>
            <w:r w:rsidRPr="00644DD8">
              <w:rPr>
                <w:rFonts w:ascii="Times New Roman" w:hAnsi="Times New Roman"/>
                <w:sz w:val="20"/>
                <w:szCs w:val="20"/>
              </w:rPr>
              <w:t>- 5,3%</w:t>
            </w:r>
          </w:p>
        </w:tc>
      </w:tr>
    </w:tbl>
    <w:p w:rsidR="00644DD8" w:rsidRPr="00644DD8" w:rsidRDefault="00644DD8" w:rsidP="00644DD8">
      <w:pPr>
        <w:ind w:firstLine="567"/>
        <w:jc w:val="both"/>
        <w:rPr>
          <w:rFonts w:ascii="Times New Roman" w:hAnsi="Times New Roman"/>
          <w:sz w:val="20"/>
          <w:szCs w:val="20"/>
        </w:rPr>
      </w:pPr>
    </w:p>
    <w:p w:rsidR="00644DD8" w:rsidRPr="00644DD8" w:rsidRDefault="00644DD8" w:rsidP="00644DD8">
      <w:pPr>
        <w:ind w:firstLine="567"/>
        <w:jc w:val="both"/>
        <w:rPr>
          <w:rFonts w:ascii="Times New Roman" w:hAnsi="Times New Roman"/>
          <w:sz w:val="20"/>
          <w:szCs w:val="20"/>
        </w:rPr>
      </w:pPr>
      <w:r w:rsidRPr="00644DD8">
        <w:rPr>
          <w:rFonts w:ascii="Times New Roman" w:hAnsi="Times New Roman"/>
          <w:sz w:val="20"/>
          <w:szCs w:val="20"/>
        </w:rPr>
        <w:lastRenderedPageBreak/>
        <w:t>По итогам 12 месяцев 2014 года отмечается увеличение (на 2,6%) преступлений, совершенных в состоянии алкогольного опьянения, 156 (АППГ-152).</w:t>
      </w:r>
    </w:p>
    <w:p w:rsidR="00644DD8" w:rsidRPr="00644DD8" w:rsidRDefault="00644DD8" w:rsidP="00644DD8">
      <w:pPr>
        <w:ind w:firstLine="567"/>
        <w:jc w:val="both"/>
        <w:rPr>
          <w:rFonts w:ascii="Times New Roman" w:hAnsi="Times New Roman"/>
          <w:sz w:val="20"/>
          <w:szCs w:val="20"/>
        </w:rPr>
      </w:pPr>
    </w:p>
    <w:p w:rsidR="00644DD8" w:rsidRPr="00644DD8" w:rsidRDefault="00644DD8" w:rsidP="00644DD8">
      <w:pPr>
        <w:ind w:firstLine="567"/>
        <w:jc w:val="both"/>
        <w:rPr>
          <w:rFonts w:ascii="Times New Roman" w:hAnsi="Times New Roman"/>
          <w:sz w:val="20"/>
          <w:szCs w:val="20"/>
        </w:rPr>
      </w:pPr>
      <w:r w:rsidRPr="00644DD8">
        <w:rPr>
          <w:rFonts w:ascii="Times New Roman" w:hAnsi="Times New Roman"/>
          <w:sz w:val="20"/>
          <w:szCs w:val="20"/>
        </w:rPr>
        <w:t>Количество преступлений, совершенных ранее судимыми лицами, лицами, ранее совершавшими преступления, в том числе тяжкие и особо тяжкие:</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1239"/>
        <w:gridCol w:w="1239"/>
        <w:gridCol w:w="924"/>
        <w:gridCol w:w="1554"/>
      </w:tblGrid>
      <w:tr w:rsidR="00644DD8" w:rsidRPr="00644DD8" w:rsidTr="00644DD8">
        <w:trPr>
          <w:trHeight w:val="422"/>
        </w:trPr>
        <w:tc>
          <w:tcPr>
            <w:tcW w:w="4500" w:type="dxa"/>
            <w:tcBorders>
              <w:top w:val="single" w:sz="4" w:space="0" w:color="auto"/>
              <w:left w:val="single" w:sz="4" w:space="0" w:color="auto"/>
              <w:bottom w:val="single" w:sz="4" w:space="0" w:color="auto"/>
              <w:right w:val="single" w:sz="4" w:space="0" w:color="auto"/>
            </w:tcBorders>
          </w:tcPr>
          <w:p w:rsidR="00644DD8" w:rsidRPr="00644DD8" w:rsidRDefault="00644DD8">
            <w:pPr>
              <w:ind w:left="105" w:firstLine="567"/>
              <w:jc w:val="both"/>
              <w:rPr>
                <w:rFonts w:ascii="Times New Roman" w:hAnsi="Times New Roman"/>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hideMark/>
          </w:tcPr>
          <w:p w:rsidR="00644DD8" w:rsidRPr="00644DD8" w:rsidRDefault="00644DD8">
            <w:pPr>
              <w:ind w:left="-108" w:firstLine="108"/>
              <w:jc w:val="both"/>
              <w:rPr>
                <w:rFonts w:ascii="Times New Roman" w:hAnsi="Times New Roman"/>
                <w:sz w:val="20"/>
                <w:szCs w:val="20"/>
              </w:rPr>
            </w:pPr>
            <w:r w:rsidRPr="00644DD8">
              <w:rPr>
                <w:rFonts w:ascii="Times New Roman" w:hAnsi="Times New Roman"/>
                <w:sz w:val="20"/>
                <w:szCs w:val="20"/>
              </w:rPr>
              <w:t xml:space="preserve"> 12 мес. 2013</w:t>
            </w:r>
          </w:p>
        </w:tc>
        <w:tc>
          <w:tcPr>
            <w:tcW w:w="1239" w:type="dxa"/>
            <w:tcBorders>
              <w:top w:val="single" w:sz="4" w:space="0" w:color="auto"/>
              <w:left w:val="single" w:sz="4" w:space="0" w:color="auto"/>
              <w:bottom w:val="single" w:sz="4" w:space="0" w:color="auto"/>
              <w:right w:val="single" w:sz="4" w:space="0" w:color="auto"/>
            </w:tcBorders>
            <w:vAlign w:val="center"/>
            <w:hideMark/>
          </w:tcPr>
          <w:p w:rsidR="00644DD8" w:rsidRPr="00644DD8" w:rsidRDefault="00644DD8">
            <w:pPr>
              <w:ind w:left="-104" w:firstLine="108"/>
              <w:jc w:val="both"/>
              <w:rPr>
                <w:rFonts w:ascii="Times New Roman" w:hAnsi="Times New Roman"/>
                <w:sz w:val="20"/>
                <w:szCs w:val="20"/>
              </w:rPr>
            </w:pPr>
            <w:r w:rsidRPr="00644DD8">
              <w:rPr>
                <w:rFonts w:ascii="Times New Roman" w:hAnsi="Times New Roman"/>
                <w:sz w:val="20"/>
                <w:szCs w:val="20"/>
              </w:rPr>
              <w:t>12 мес. 2014</w:t>
            </w:r>
          </w:p>
        </w:tc>
        <w:tc>
          <w:tcPr>
            <w:tcW w:w="924" w:type="dxa"/>
            <w:tcBorders>
              <w:top w:val="single" w:sz="4" w:space="0" w:color="auto"/>
              <w:left w:val="single" w:sz="4" w:space="0" w:color="auto"/>
              <w:bottom w:val="single" w:sz="4" w:space="0" w:color="auto"/>
              <w:right w:val="single" w:sz="4" w:space="0" w:color="auto"/>
            </w:tcBorders>
            <w:vAlign w:val="center"/>
            <w:hideMark/>
          </w:tcPr>
          <w:p w:rsidR="00644DD8" w:rsidRPr="00644DD8" w:rsidRDefault="00644DD8">
            <w:pPr>
              <w:ind w:left="-35" w:firstLine="108"/>
              <w:jc w:val="both"/>
              <w:rPr>
                <w:rFonts w:ascii="Times New Roman" w:hAnsi="Times New Roman"/>
                <w:sz w:val="20"/>
                <w:szCs w:val="20"/>
              </w:rPr>
            </w:pPr>
            <w:r w:rsidRPr="00644DD8">
              <w:rPr>
                <w:rFonts w:ascii="Times New Roman" w:hAnsi="Times New Roman"/>
                <w:sz w:val="20"/>
                <w:szCs w:val="20"/>
              </w:rPr>
              <w:t>+/-</w:t>
            </w:r>
          </w:p>
        </w:tc>
        <w:tc>
          <w:tcPr>
            <w:tcW w:w="1554" w:type="dxa"/>
            <w:tcBorders>
              <w:top w:val="single" w:sz="4" w:space="0" w:color="auto"/>
              <w:left w:val="single" w:sz="4" w:space="0" w:color="auto"/>
              <w:bottom w:val="single" w:sz="4" w:space="0" w:color="auto"/>
              <w:right w:val="single" w:sz="4" w:space="0" w:color="auto"/>
            </w:tcBorders>
            <w:hideMark/>
          </w:tcPr>
          <w:p w:rsidR="00644DD8" w:rsidRPr="00644DD8" w:rsidRDefault="00644DD8">
            <w:pPr>
              <w:ind w:firstLine="108"/>
              <w:jc w:val="both"/>
              <w:rPr>
                <w:rFonts w:ascii="Times New Roman" w:hAnsi="Times New Roman"/>
                <w:sz w:val="20"/>
                <w:szCs w:val="20"/>
              </w:rPr>
            </w:pPr>
            <w:r w:rsidRPr="00644DD8">
              <w:rPr>
                <w:rFonts w:ascii="Times New Roman" w:hAnsi="Times New Roman"/>
                <w:sz w:val="20"/>
                <w:szCs w:val="20"/>
              </w:rPr>
              <w:t>Тенденция область 12 мес. 2014г., +/-%</w:t>
            </w:r>
          </w:p>
        </w:tc>
      </w:tr>
      <w:tr w:rsidR="00644DD8" w:rsidRPr="00644DD8" w:rsidTr="00644DD8">
        <w:trPr>
          <w:trHeight w:val="528"/>
        </w:trPr>
        <w:tc>
          <w:tcPr>
            <w:tcW w:w="4500" w:type="dxa"/>
            <w:tcBorders>
              <w:top w:val="single" w:sz="4" w:space="0" w:color="auto"/>
              <w:left w:val="single" w:sz="4" w:space="0" w:color="auto"/>
              <w:bottom w:val="single" w:sz="4" w:space="0" w:color="auto"/>
              <w:right w:val="single" w:sz="4" w:space="0" w:color="auto"/>
            </w:tcBorders>
            <w:hideMark/>
          </w:tcPr>
          <w:p w:rsidR="00644DD8" w:rsidRPr="00644DD8" w:rsidRDefault="00644DD8">
            <w:pPr>
              <w:ind w:firstLine="567"/>
              <w:jc w:val="both"/>
              <w:rPr>
                <w:rFonts w:ascii="Times New Roman" w:hAnsi="Times New Roman"/>
                <w:sz w:val="20"/>
                <w:szCs w:val="20"/>
              </w:rPr>
            </w:pPr>
            <w:r w:rsidRPr="00644DD8">
              <w:rPr>
                <w:rFonts w:ascii="Times New Roman" w:hAnsi="Times New Roman"/>
                <w:sz w:val="20"/>
                <w:szCs w:val="20"/>
              </w:rPr>
              <w:t>Количество преступлений, совершенных ранее судимыми лицами (лица с погашенной и неснятой судимостью)</w:t>
            </w:r>
          </w:p>
        </w:tc>
        <w:tc>
          <w:tcPr>
            <w:tcW w:w="1239" w:type="dxa"/>
            <w:tcBorders>
              <w:top w:val="single" w:sz="4" w:space="0" w:color="auto"/>
              <w:left w:val="single" w:sz="4" w:space="0" w:color="auto"/>
              <w:bottom w:val="single" w:sz="4" w:space="0" w:color="auto"/>
              <w:right w:val="single" w:sz="4" w:space="0" w:color="auto"/>
            </w:tcBorders>
            <w:vAlign w:val="bottom"/>
            <w:hideMark/>
          </w:tcPr>
          <w:p w:rsidR="00644DD8" w:rsidRPr="00644DD8" w:rsidRDefault="00644DD8">
            <w:pPr>
              <w:ind w:left="-108" w:firstLine="567"/>
              <w:jc w:val="both"/>
              <w:rPr>
                <w:rFonts w:ascii="Times New Roman" w:hAnsi="Times New Roman"/>
                <w:sz w:val="20"/>
                <w:szCs w:val="20"/>
              </w:rPr>
            </w:pPr>
            <w:r w:rsidRPr="00644DD8">
              <w:rPr>
                <w:rFonts w:ascii="Times New Roman" w:hAnsi="Times New Roman"/>
                <w:sz w:val="20"/>
                <w:szCs w:val="20"/>
              </w:rPr>
              <w:t>137</w:t>
            </w:r>
          </w:p>
        </w:tc>
        <w:tc>
          <w:tcPr>
            <w:tcW w:w="1239" w:type="dxa"/>
            <w:tcBorders>
              <w:top w:val="single" w:sz="4" w:space="0" w:color="auto"/>
              <w:left w:val="single" w:sz="4" w:space="0" w:color="auto"/>
              <w:bottom w:val="single" w:sz="4" w:space="0" w:color="auto"/>
              <w:right w:val="single" w:sz="4" w:space="0" w:color="auto"/>
            </w:tcBorders>
            <w:vAlign w:val="bottom"/>
            <w:hideMark/>
          </w:tcPr>
          <w:p w:rsidR="00644DD8" w:rsidRPr="00644DD8" w:rsidRDefault="00644DD8">
            <w:pPr>
              <w:ind w:left="-104" w:firstLine="567"/>
              <w:jc w:val="both"/>
              <w:rPr>
                <w:rFonts w:ascii="Times New Roman" w:hAnsi="Times New Roman"/>
                <w:sz w:val="20"/>
                <w:szCs w:val="20"/>
              </w:rPr>
            </w:pPr>
            <w:r w:rsidRPr="00644DD8">
              <w:rPr>
                <w:rFonts w:ascii="Times New Roman" w:hAnsi="Times New Roman"/>
                <w:sz w:val="20"/>
                <w:szCs w:val="20"/>
              </w:rPr>
              <w:t>116</w:t>
            </w:r>
          </w:p>
        </w:tc>
        <w:tc>
          <w:tcPr>
            <w:tcW w:w="924" w:type="dxa"/>
            <w:tcBorders>
              <w:top w:val="single" w:sz="4" w:space="0" w:color="auto"/>
              <w:left w:val="single" w:sz="4" w:space="0" w:color="auto"/>
              <w:bottom w:val="single" w:sz="4" w:space="0" w:color="auto"/>
              <w:right w:val="single" w:sz="4" w:space="0" w:color="auto"/>
            </w:tcBorders>
            <w:vAlign w:val="bottom"/>
            <w:hideMark/>
          </w:tcPr>
          <w:p w:rsidR="00644DD8" w:rsidRPr="00644DD8" w:rsidRDefault="00644DD8">
            <w:pPr>
              <w:ind w:left="-35" w:right="-76" w:firstLine="35"/>
              <w:jc w:val="both"/>
              <w:rPr>
                <w:rFonts w:ascii="Times New Roman" w:hAnsi="Times New Roman"/>
                <w:sz w:val="20"/>
                <w:szCs w:val="20"/>
              </w:rPr>
            </w:pPr>
            <w:r w:rsidRPr="00644DD8">
              <w:rPr>
                <w:rFonts w:ascii="Times New Roman" w:hAnsi="Times New Roman"/>
                <w:sz w:val="20"/>
                <w:szCs w:val="20"/>
              </w:rPr>
              <w:t>-15,3%</w:t>
            </w:r>
          </w:p>
        </w:tc>
        <w:tc>
          <w:tcPr>
            <w:tcW w:w="1554" w:type="dxa"/>
            <w:tcBorders>
              <w:top w:val="single" w:sz="4" w:space="0" w:color="auto"/>
              <w:left w:val="single" w:sz="4" w:space="0" w:color="auto"/>
              <w:bottom w:val="single" w:sz="4" w:space="0" w:color="auto"/>
              <w:right w:val="single" w:sz="4" w:space="0" w:color="auto"/>
            </w:tcBorders>
            <w:vAlign w:val="bottom"/>
            <w:hideMark/>
          </w:tcPr>
          <w:p w:rsidR="00644DD8" w:rsidRPr="00644DD8" w:rsidRDefault="00644DD8">
            <w:pPr>
              <w:ind w:firstLine="567"/>
              <w:jc w:val="both"/>
              <w:rPr>
                <w:rFonts w:ascii="Times New Roman" w:hAnsi="Times New Roman"/>
                <w:sz w:val="20"/>
                <w:szCs w:val="20"/>
              </w:rPr>
            </w:pPr>
            <w:r w:rsidRPr="00644DD8">
              <w:rPr>
                <w:rFonts w:ascii="Times New Roman" w:hAnsi="Times New Roman"/>
                <w:sz w:val="20"/>
                <w:szCs w:val="20"/>
              </w:rPr>
              <w:t>-8,8%</w:t>
            </w:r>
          </w:p>
        </w:tc>
      </w:tr>
      <w:tr w:rsidR="00644DD8" w:rsidRPr="00644DD8" w:rsidTr="00644DD8">
        <w:trPr>
          <w:trHeight w:val="564"/>
        </w:trPr>
        <w:tc>
          <w:tcPr>
            <w:tcW w:w="4500" w:type="dxa"/>
            <w:tcBorders>
              <w:top w:val="single" w:sz="4" w:space="0" w:color="auto"/>
              <w:left w:val="single" w:sz="4" w:space="0" w:color="auto"/>
              <w:bottom w:val="single" w:sz="4" w:space="0" w:color="auto"/>
              <w:right w:val="single" w:sz="4" w:space="0" w:color="auto"/>
            </w:tcBorders>
            <w:hideMark/>
          </w:tcPr>
          <w:p w:rsidR="00644DD8" w:rsidRPr="00644DD8" w:rsidRDefault="00644DD8">
            <w:pPr>
              <w:ind w:left="-3" w:firstLine="567"/>
              <w:jc w:val="both"/>
              <w:rPr>
                <w:rFonts w:ascii="Times New Roman" w:hAnsi="Times New Roman"/>
                <w:sz w:val="20"/>
                <w:szCs w:val="20"/>
              </w:rPr>
            </w:pPr>
            <w:r w:rsidRPr="00644DD8">
              <w:rPr>
                <w:rFonts w:ascii="Times New Roman" w:hAnsi="Times New Roman"/>
                <w:sz w:val="20"/>
                <w:szCs w:val="20"/>
              </w:rPr>
              <w:t>Совершено преступлений лицами, ранее совершавшими преступления (лица с погашенной и непогашенной судимостью)</w:t>
            </w:r>
          </w:p>
        </w:tc>
        <w:tc>
          <w:tcPr>
            <w:tcW w:w="1239" w:type="dxa"/>
            <w:tcBorders>
              <w:top w:val="single" w:sz="4" w:space="0" w:color="auto"/>
              <w:left w:val="single" w:sz="4" w:space="0" w:color="auto"/>
              <w:bottom w:val="single" w:sz="4" w:space="0" w:color="auto"/>
              <w:right w:val="single" w:sz="4" w:space="0" w:color="auto"/>
            </w:tcBorders>
            <w:vAlign w:val="bottom"/>
            <w:hideMark/>
          </w:tcPr>
          <w:p w:rsidR="00644DD8" w:rsidRPr="00644DD8" w:rsidRDefault="00644DD8">
            <w:pPr>
              <w:ind w:left="-108" w:firstLine="567"/>
              <w:jc w:val="both"/>
              <w:rPr>
                <w:rFonts w:ascii="Times New Roman" w:hAnsi="Times New Roman"/>
                <w:sz w:val="20"/>
                <w:szCs w:val="20"/>
              </w:rPr>
            </w:pPr>
            <w:r w:rsidRPr="00644DD8">
              <w:rPr>
                <w:rFonts w:ascii="Times New Roman" w:hAnsi="Times New Roman"/>
                <w:sz w:val="20"/>
                <w:szCs w:val="20"/>
              </w:rPr>
              <w:t>215</w:t>
            </w:r>
          </w:p>
        </w:tc>
        <w:tc>
          <w:tcPr>
            <w:tcW w:w="1239" w:type="dxa"/>
            <w:tcBorders>
              <w:top w:val="single" w:sz="4" w:space="0" w:color="auto"/>
              <w:left w:val="single" w:sz="4" w:space="0" w:color="auto"/>
              <w:bottom w:val="single" w:sz="4" w:space="0" w:color="auto"/>
              <w:right w:val="single" w:sz="4" w:space="0" w:color="auto"/>
            </w:tcBorders>
            <w:vAlign w:val="bottom"/>
            <w:hideMark/>
          </w:tcPr>
          <w:p w:rsidR="00644DD8" w:rsidRPr="00644DD8" w:rsidRDefault="00644DD8">
            <w:pPr>
              <w:ind w:left="-104" w:firstLine="567"/>
              <w:jc w:val="both"/>
              <w:rPr>
                <w:rFonts w:ascii="Times New Roman" w:hAnsi="Times New Roman"/>
                <w:sz w:val="20"/>
                <w:szCs w:val="20"/>
              </w:rPr>
            </w:pPr>
            <w:r w:rsidRPr="00644DD8">
              <w:rPr>
                <w:rFonts w:ascii="Times New Roman" w:hAnsi="Times New Roman"/>
                <w:sz w:val="20"/>
                <w:szCs w:val="20"/>
              </w:rPr>
              <w:t>180</w:t>
            </w:r>
          </w:p>
        </w:tc>
        <w:tc>
          <w:tcPr>
            <w:tcW w:w="924" w:type="dxa"/>
            <w:tcBorders>
              <w:top w:val="single" w:sz="4" w:space="0" w:color="auto"/>
              <w:left w:val="single" w:sz="4" w:space="0" w:color="auto"/>
              <w:bottom w:val="single" w:sz="4" w:space="0" w:color="auto"/>
              <w:right w:val="single" w:sz="4" w:space="0" w:color="auto"/>
            </w:tcBorders>
            <w:vAlign w:val="bottom"/>
            <w:hideMark/>
          </w:tcPr>
          <w:p w:rsidR="00644DD8" w:rsidRPr="00644DD8" w:rsidRDefault="00644DD8">
            <w:pPr>
              <w:ind w:left="-35" w:right="-76" w:firstLine="35"/>
              <w:jc w:val="both"/>
              <w:rPr>
                <w:rFonts w:ascii="Times New Roman" w:hAnsi="Times New Roman"/>
                <w:sz w:val="20"/>
                <w:szCs w:val="20"/>
              </w:rPr>
            </w:pPr>
            <w:r w:rsidRPr="00644DD8">
              <w:rPr>
                <w:rFonts w:ascii="Times New Roman" w:hAnsi="Times New Roman"/>
                <w:sz w:val="20"/>
                <w:szCs w:val="20"/>
              </w:rPr>
              <w:t>-16,3%</w:t>
            </w:r>
          </w:p>
        </w:tc>
        <w:tc>
          <w:tcPr>
            <w:tcW w:w="1554" w:type="dxa"/>
            <w:tcBorders>
              <w:top w:val="single" w:sz="4" w:space="0" w:color="auto"/>
              <w:left w:val="single" w:sz="4" w:space="0" w:color="auto"/>
              <w:bottom w:val="single" w:sz="4" w:space="0" w:color="auto"/>
              <w:right w:val="single" w:sz="4" w:space="0" w:color="auto"/>
            </w:tcBorders>
            <w:vAlign w:val="bottom"/>
            <w:hideMark/>
          </w:tcPr>
          <w:p w:rsidR="00644DD8" w:rsidRPr="00644DD8" w:rsidRDefault="00644DD8">
            <w:pPr>
              <w:ind w:firstLine="567"/>
              <w:jc w:val="both"/>
              <w:rPr>
                <w:rFonts w:ascii="Times New Roman" w:hAnsi="Times New Roman"/>
                <w:sz w:val="20"/>
                <w:szCs w:val="20"/>
              </w:rPr>
            </w:pPr>
            <w:r w:rsidRPr="00644DD8">
              <w:rPr>
                <w:rFonts w:ascii="Times New Roman" w:hAnsi="Times New Roman"/>
                <w:sz w:val="20"/>
                <w:szCs w:val="20"/>
              </w:rPr>
              <w:t>-7,1%</w:t>
            </w:r>
          </w:p>
        </w:tc>
      </w:tr>
      <w:tr w:rsidR="00644DD8" w:rsidRPr="00644DD8" w:rsidTr="00644DD8">
        <w:trPr>
          <w:trHeight w:val="328"/>
        </w:trPr>
        <w:tc>
          <w:tcPr>
            <w:tcW w:w="4500" w:type="dxa"/>
            <w:tcBorders>
              <w:top w:val="single" w:sz="4" w:space="0" w:color="auto"/>
              <w:left w:val="single" w:sz="4" w:space="0" w:color="auto"/>
              <w:bottom w:val="single" w:sz="4" w:space="0" w:color="auto"/>
              <w:right w:val="single" w:sz="4" w:space="0" w:color="auto"/>
            </w:tcBorders>
            <w:hideMark/>
          </w:tcPr>
          <w:p w:rsidR="00644DD8" w:rsidRPr="00644DD8" w:rsidRDefault="00644DD8">
            <w:pPr>
              <w:ind w:left="-3" w:firstLine="567"/>
              <w:jc w:val="both"/>
              <w:rPr>
                <w:rFonts w:ascii="Times New Roman" w:hAnsi="Times New Roman"/>
                <w:sz w:val="20"/>
                <w:szCs w:val="20"/>
              </w:rPr>
            </w:pPr>
            <w:r w:rsidRPr="00644DD8">
              <w:rPr>
                <w:rFonts w:ascii="Times New Roman" w:hAnsi="Times New Roman"/>
                <w:sz w:val="20"/>
                <w:szCs w:val="20"/>
              </w:rPr>
              <w:t xml:space="preserve">В том числе </w:t>
            </w:r>
            <w:proofErr w:type="gramStart"/>
            <w:r w:rsidRPr="00644DD8">
              <w:rPr>
                <w:rFonts w:ascii="Times New Roman" w:hAnsi="Times New Roman"/>
                <w:sz w:val="20"/>
                <w:szCs w:val="20"/>
              </w:rPr>
              <w:t>тяжкие</w:t>
            </w:r>
            <w:proofErr w:type="gramEnd"/>
            <w:r w:rsidRPr="00644DD8">
              <w:rPr>
                <w:rFonts w:ascii="Times New Roman" w:hAnsi="Times New Roman"/>
                <w:sz w:val="20"/>
                <w:szCs w:val="20"/>
              </w:rPr>
              <w:t xml:space="preserve"> и особо тяжкие</w:t>
            </w:r>
          </w:p>
        </w:tc>
        <w:tc>
          <w:tcPr>
            <w:tcW w:w="1239" w:type="dxa"/>
            <w:tcBorders>
              <w:top w:val="single" w:sz="4" w:space="0" w:color="auto"/>
              <w:left w:val="single" w:sz="4" w:space="0" w:color="auto"/>
              <w:bottom w:val="single" w:sz="4" w:space="0" w:color="auto"/>
              <w:right w:val="single" w:sz="4" w:space="0" w:color="auto"/>
            </w:tcBorders>
            <w:vAlign w:val="bottom"/>
            <w:hideMark/>
          </w:tcPr>
          <w:p w:rsidR="00644DD8" w:rsidRPr="00644DD8" w:rsidRDefault="00644DD8">
            <w:pPr>
              <w:ind w:left="-108" w:firstLine="567"/>
              <w:jc w:val="both"/>
              <w:rPr>
                <w:rFonts w:ascii="Times New Roman" w:hAnsi="Times New Roman"/>
                <w:sz w:val="20"/>
                <w:szCs w:val="20"/>
              </w:rPr>
            </w:pPr>
            <w:r w:rsidRPr="00644DD8">
              <w:rPr>
                <w:rFonts w:ascii="Times New Roman" w:hAnsi="Times New Roman"/>
                <w:sz w:val="20"/>
                <w:szCs w:val="20"/>
              </w:rPr>
              <w:t>65</w:t>
            </w:r>
          </w:p>
        </w:tc>
        <w:tc>
          <w:tcPr>
            <w:tcW w:w="1239" w:type="dxa"/>
            <w:tcBorders>
              <w:top w:val="single" w:sz="4" w:space="0" w:color="auto"/>
              <w:left w:val="single" w:sz="4" w:space="0" w:color="auto"/>
              <w:bottom w:val="single" w:sz="4" w:space="0" w:color="auto"/>
              <w:right w:val="single" w:sz="4" w:space="0" w:color="auto"/>
            </w:tcBorders>
            <w:vAlign w:val="bottom"/>
            <w:hideMark/>
          </w:tcPr>
          <w:p w:rsidR="00644DD8" w:rsidRPr="00644DD8" w:rsidRDefault="00644DD8">
            <w:pPr>
              <w:ind w:left="-104" w:firstLine="567"/>
              <w:jc w:val="both"/>
              <w:rPr>
                <w:rFonts w:ascii="Times New Roman" w:hAnsi="Times New Roman"/>
                <w:sz w:val="20"/>
                <w:szCs w:val="20"/>
              </w:rPr>
            </w:pPr>
            <w:r w:rsidRPr="00644DD8">
              <w:rPr>
                <w:rFonts w:ascii="Times New Roman" w:hAnsi="Times New Roman"/>
                <w:sz w:val="20"/>
                <w:szCs w:val="20"/>
              </w:rPr>
              <w:t>41</w:t>
            </w:r>
          </w:p>
        </w:tc>
        <w:tc>
          <w:tcPr>
            <w:tcW w:w="924" w:type="dxa"/>
            <w:tcBorders>
              <w:top w:val="single" w:sz="4" w:space="0" w:color="auto"/>
              <w:left w:val="single" w:sz="4" w:space="0" w:color="auto"/>
              <w:bottom w:val="single" w:sz="4" w:space="0" w:color="auto"/>
              <w:right w:val="single" w:sz="4" w:space="0" w:color="auto"/>
            </w:tcBorders>
            <w:vAlign w:val="bottom"/>
            <w:hideMark/>
          </w:tcPr>
          <w:p w:rsidR="00644DD8" w:rsidRPr="00644DD8" w:rsidRDefault="00644DD8">
            <w:pPr>
              <w:ind w:left="-35" w:right="-76" w:firstLine="35"/>
              <w:jc w:val="both"/>
              <w:rPr>
                <w:rFonts w:ascii="Times New Roman" w:hAnsi="Times New Roman"/>
                <w:sz w:val="20"/>
                <w:szCs w:val="20"/>
              </w:rPr>
            </w:pPr>
            <w:r w:rsidRPr="00644DD8">
              <w:rPr>
                <w:rFonts w:ascii="Times New Roman" w:hAnsi="Times New Roman"/>
                <w:sz w:val="20"/>
                <w:szCs w:val="20"/>
              </w:rPr>
              <w:t>-36,9%</w:t>
            </w:r>
          </w:p>
        </w:tc>
        <w:tc>
          <w:tcPr>
            <w:tcW w:w="1554" w:type="dxa"/>
            <w:tcBorders>
              <w:top w:val="single" w:sz="4" w:space="0" w:color="auto"/>
              <w:left w:val="single" w:sz="4" w:space="0" w:color="auto"/>
              <w:bottom w:val="single" w:sz="4" w:space="0" w:color="auto"/>
              <w:right w:val="single" w:sz="4" w:space="0" w:color="auto"/>
            </w:tcBorders>
            <w:vAlign w:val="bottom"/>
            <w:hideMark/>
          </w:tcPr>
          <w:p w:rsidR="00644DD8" w:rsidRPr="00644DD8" w:rsidRDefault="00644DD8">
            <w:pPr>
              <w:ind w:firstLine="567"/>
              <w:jc w:val="both"/>
              <w:rPr>
                <w:rFonts w:ascii="Times New Roman" w:hAnsi="Times New Roman"/>
                <w:sz w:val="20"/>
                <w:szCs w:val="20"/>
              </w:rPr>
            </w:pPr>
            <w:r w:rsidRPr="00644DD8">
              <w:rPr>
                <w:rFonts w:ascii="Times New Roman" w:hAnsi="Times New Roman"/>
                <w:sz w:val="20"/>
                <w:szCs w:val="20"/>
              </w:rPr>
              <w:t>-8,1%</w:t>
            </w:r>
          </w:p>
        </w:tc>
      </w:tr>
    </w:tbl>
    <w:p w:rsidR="00644DD8" w:rsidRPr="00644DD8" w:rsidRDefault="00644DD8" w:rsidP="00644DD8">
      <w:pPr>
        <w:pStyle w:val="3"/>
        <w:ind w:firstLine="567"/>
        <w:jc w:val="both"/>
        <w:rPr>
          <w:sz w:val="20"/>
          <w:szCs w:val="20"/>
        </w:rPr>
      </w:pPr>
      <w:r w:rsidRPr="00644DD8">
        <w:rPr>
          <w:sz w:val="20"/>
          <w:szCs w:val="20"/>
        </w:rPr>
        <w:t>Данные показатели свидетельствуют о повышении эффективности профилактической работы УУП в 2014 году с указанной категорией лиц.</w:t>
      </w:r>
    </w:p>
    <w:p w:rsidR="00644DD8" w:rsidRPr="00644DD8" w:rsidRDefault="00644DD8" w:rsidP="00644DD8">
      <w:pPr>
        <w:pStyle w:val="3"/>
        <w:ind w:firstLine="567"/>
        <w:jc w:val="both"/>
        <w:rPr>
          <w:sz w:val="20"/>
          <w:szCs w:val="20"/>
        </w:rPr>
      </w:pPr>
      <w:r w:rsidRPr="00644DD8">
        <w:rPr>
          <w:sz w:val="20"/>
          <w:szCs w:val="20"/>
        </w:rPr>
        <w:t>За 12 месяцев  2014 года лично участковыми уполномоченными полиции ОМВД России по Киреевскому району привлечено к административной ответственности:</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1560"/>
        <w:gridCol w:w="1417"/>
        <w:gridCol w:w="1276"/>
      </w:tblGrid>
      <w:tr w:rsidR="00644DD8" w:rsidRPr="00644DD8" w:rsidTr="00644DD8">
        <w:tc>
          <w:tcPr>
            <w:tcW w:w="5211" w:type="dxa"/>
            <w:tcBorders>
              <w:top w:val="single" w:sz="4" w:space="0" w:color="000000"/>
              <w:left w:val="single" w:sz="4" w:space="0" w:color="000000"/>
              <w:bottom w:val="single" w:sz="4" w:space="0" w:color="000000"/>
              <w:right w:val="single" w:sz="4" w:space="0" w:color="000000"/>
            </w:tcBorders>
          </w:tcPr>
          <w:p w:rsidR="00644DD8" w:rsidRPr="00644DD8" w:rsidRDefault="00644DD8">
            <w:pPr>
              <w:pStyle w:val="3"/>
              <w:ind w:firstLine="567"/>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644DD8" w:rsidRPr="00644DD8" w:rsidRDefault="00644DD8">
            <w:pPr>
              <w:pStyle w:val="3"/>
              <w:ind w:firstLine="34"/>
              <w:jc w:val="both"/>
              <w:rPr>
                <w:sz w:val="20"/>
                <w:szCs w:val="20"/>
              </w:rPr>
            </w:pPr>
            <w:r w:rsidRPr="00644DD8">
              <w:rPr>
                <w:sz w:val="20"/>
                <w:szCs w:val="20"/>
              </w:rPr>
              <w:t>12 мес.2013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44DD8" w:rsidRPr="00644DD8" w:rsidRDefault="00644DD8">
            <w:pPr>
              <w:pStyle w:val="3"/>
              <w:ind w:left="-108" w:right="-108" w:firstLine="34"/>
              <w:jc w:val="both"/>
              <w:rPr>
                <w:sz w:val="20"/>
                <w:szCs w:val="20"/>
              </w:rPr>
            </w:pPr>
            <w:r w:rsidRPr="00644DD8">
              <w:rPr>
                <w:sz w:val="20"/>
                <w:szCs w:val="20"/>
              </w:rPr>
              <w:t>12 мес. 2014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44DD8" w:rsidRPr="00644DD8" w:rsidRDefault="00644DD8">
            <w:pPr>
              <w:pStyle w:val="3"/>
              <w:ind w:firstLine="34"/>
              <w:jc w:val="both"/>
              <w:rPr>
                <w:sz w:val="20"/>
                <w:szCs w:val="20"/>
              </w:rPr>
            </w:pPr>
            <w:r w:rsidRPr="00644DD8">
              <w:rPr>
                <w:sz w:val="20"/>
                <w:szCs w:val="20"/>
              </w:rPr>
              <w:t>+/-</w:t>
            </w:r>
          </w:p>
        </w:tc>
      </w:tr>
      <w:tr w:rsidR="00644DD8" w:rsidRPr="00644DD8" w:rsidTr="00644DD8">
        <w:tc>
          <w:tcPr>
            <w:tcW w:w="5211" w:type="dxa"/>
            <w:tcBorders>
              <w:top w:val="single" w:sz="4" w:space="0" w:color="000000"/>
              <w:left w:val="single" w:sz="4" w:space="0" w:color="000000"/>
              <w:bottom w:val="single" w:sz="4" w:space="0" w:color="000000"/>
              <w:right w:val="single" w:sz="4" w:space="0" w:color="000000"/>
            </w:tcBorders>
            <w:hideMark/>
          </w:tcPr>
          <w:p w:rsidR="00644DD8" w:rsidRPr="00644DD8" w:rsidRDefault="00644DD8">
            <w:pPr>
              <w:pStyle w:val="3"/>
              <w:ind w:right="-108" w:firstLine="567"/>
              <w:jc w:val="both"/>
              <w:rPr>
                <w:sz w:val="20"/>
                <w:szCs w:val="20"/>
              </w:rPr>
            </w:pPr>
            <w:r w:rsidRPr="00644DD8">
              <w:rPr>
                <w:sz w:val="20"/>
                <w:szCs w:val="20"/>
              </w:rPr>
              <w:t>всего</w:t>
            </w:r>
          </w:p>
        </w:tc>
        <w:tc>
          <w:tcPr>
            <w:tcW w:w="1560" w:type="dxa"/>
            <w:tcBorders>
              <w:top w:val="single" w:sz="4" w:space="0" w:color="000000"/>
              <w:left w:val="single" w:sz="4" w:space="0" w:color="000000"/>
              <w:bottom w:val="single" w:sz="4" w:space="0" w:color="000000"/>
              <w:right w:val="single" w:sz="4" w:space="0" w:color="000000"/>
            </w:tcBorders>
            <w:hideMark/>
          </w:tcPr>
          <w:p w:rsidR="00644DD8" w:rsidRPr="00644DD8" w:rsidRDefault="00644DD8">
            <w:pPr>
              <w:pStyle w:val="3"/>
              <w:ind w:firstLine="567"/>
              <w:jc w:val="both"/>
              <w:rPr>
                <w:sz w:val="20"/>
                <w:szCs w:val="20"/>
              </w:rPr>
            </w:pPr>
            <w:r w:rsidRPr="00644DD8">
              <w:rPr>
                <w:sz w:val="20"/>
                <w:szCs w:val="20"/>
              </w:rPr>
              <w:t>2148</w:t>
            </w:r>
          </w:p>
        </w:tc>
        <w:tc>
          <w:tcPr>
            <w:tcW w:w="1417" w:type="dxa"/>
            <w:tcBorders>
              <w:top w:val="single" w:sz="4" w:space="0" w:color="000000"/>
              <w:left w:val="single" w:sz="4" w:space="0" w:color="000000"/>
              <w:bottom w:val="single" w:sz="4" w:space="0" w:color="000000"/>
              <w:right w:val="single" w:sz="4" w:space="0" w:color="000000"/>
            </w:tcBorders>
            <w:hideMark/>
          </w:tcPr>
          <w:p w:rsidR="00644DD8" w:rsidRPr="00644DD8" w:rsidRDefault="00644DD8">
            <w:pPr>
              <w:pStyle w:val="3"/>
              <w:ind w:left="-108" w:right="-108" w:firstLine="567"/>
              <w:jc w:val="both"/>
              <w:rPr>
                <w:sz w:val="20"/>
                <w:szCs w:val="20"/>
              </w:rPr>
            </w:pPr>
            <w:r w:rsidRPr="00644DD8">
              <w:rPr>
                <w:sz w:val="20"/>
                <w:szCs w:val="20"/>
              </w:rPr>
              <w:t>1803</w:t>
            </w:r>
          </w:p>
        </w:tc>
        <w:tc>
          <w:tcPr>
            <w:tcW w:w="1276" w:type="dxa"/>
            <w:tcBorders>
              <w:top w:val="single" w:sz="4" w:space="0" w:color="000000"/>
              <w:left w:val="single" w:sz="4" w:space="0" w:color="000000"/>
              <w:bottom w:val="single" w:sz="4" w:space="0" w:color="000000"/>
              <w:right w:val="single" w:sz="4" w:space="0" w:color="000000"/>
            </w:tcBorders>
            <w:hideMark/>
          </w:tcPr>
          <w:p w:rsidR="00644DD8" w:rsidRPr="00644DD8" w:rsidRDefault="00644DD8">
            <w:pPr>
              <w:pStyle w:val="3"/>
              <w:ind w:firstLine="34"/>
              <w:jc w:val="both"/>
              <w:rPr>
                <w:sz w:val="20"/>
                <w:szCs w:val="20"/>
              </w:rPr>
            </w:pPr>
            <w:r w:rsidRPr="00644DD8">
              <w:rPr>
                <w:sz w:val="20"/>
                <w:szCs w:val="20"/>
              </w:rPr>
              <w:t>-16,1%</w:t>
            </w:r>
          </w:p>
        </w:tc>
      </w:tr>
      <w:tr w:rsidR="00644DD8" w:rsidRPr="00644DD8" w:rsidTr="00644DD8">
        <w:tc>
          <w:tcPr>
            <w:tcW w:w="5211" w:type="dxa"/>
            <w:tcBorders>
              <w:top w:val="single" w:sz="4" w:space="0" w:color="000000"/>
              <w:left w:val="single" w:sz="4" w:space="0" w:color="000000"/>
              <w:bottom w:val="single" w:sz="4" w:space="0" w:color="000000"/>
              <w:right w:val="single" w:sz="4" w:space="0" w:color="000000"/>
            </w:tcBorders>
            <w:hideMark/>
          </w:tcPr>
          <w:p w:rsidR="00644DD8" w:rsidRPr="00644DD8" w:rsidRDefault="00644DD8">
            <w:pPr>
              <w:pStyle w:val="3"/>
              <w:ind w:right="-108" w:firstLine="567"/>
              <w:jc w:val="both"/>
              <w:rPr>
                <w:sz w:val="20"/>
                <w:szCs w:val="20"/>
              </w:rPr>
            </w:pPr>
            <w:r w:rsidRPr="00644DD8">
              <w:rPr>
                <w:sz w:val="20"/>
                <w:szCs w:val="20"/>
              </w:rPr>
              <w:t>- за мелкое хулиганство (ст. 20.1 КоАП РФ)</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644DD8" w:rsidRPr="00644DD8" w:rsidRDefault="00644DD8">
            <w:pPr>
              <w:pStyle w:val="3"/>
              <w:ind w:firstLine="567"/>
              <w:jc w:val="both"/>
              <w:rPr>
                <w:sz w:val="20"/>
                <w:szCs w:val="20"/>
              </w:rPr>
            </w:pPr>
            <w:r w:rsidRPr="00644DD8">
              <w:rPr>
                <w:sz w:val="20"/>
                <w:szCs w:val="20"/>
              </w:rPr>
              <w:t>134</w:t>
            </w:r>
          </w:p>
        </w:tc>
        <w:tc>
          <w:tcPr>
            <w:tcW w:w="1417" w:type="dxa"/>
            <w:tcBorders>
              <w:top w:val="single" w:sz="4" w:space="0" w:color="000000"/>
              <w:left w:val="single" w:sz="4" w:space="0" w:color="000000"/>
              <w:bottom w:val="single" w:sz="4" w:space="0" w:color="000000"/>
              <w:right w:val="single" w:sz="4" w:space="0" w:color="000000"/>
            </w:tcBorders>
            <w:vAlign w:val="bottom"/>
            <w:hideMark/>
          </w:tcPr>
          <w:p w:rsidR="00644DD8" w:rsidRPr="00644DD8" w:rsidRDefault="00644DD8">
            <w:pPr>
              <w:pStyle w:val="3"/>
              <w:ind w:left="-108" w:right="-108" w:firstLine="567"/>
              <w:jc w:val="both"/>
              <w:rPr>
                <w:sz w:val="20"/>
                <w:szCs w:val="20"/>
              </w:rPr>
            </w:pPr>
            <w:r w:rsidRPr="00644DD8">
              <w:rPr>
                <w:sz w:val="20"/>
                <w:szCs w:val="20"/>
              </w:rPr>
              <w:t>98</w:t>
            </w:r>
          </w:p>
        </w:tc>
        <w:tc>
          <w:tcPr>
            <w:tcW w:w="1276" w:type="dxa"/>
            <w:tcBorders>
              <w:top w:val="single" w:sz="4" w:space="0" w:color="000000"/>
              <w:left w:val="single" w:sz="4" w:space="0" w:color="000000"/>
              <w:bottom w:val="single" w:sz="4" w:space="0" w:color="000000"/>
              <w:right w:val="single" w:sz="4" w:space="0" w:color="000000"/>
            </w:tcBorders>
            <w:vAlign w:val="bottom"/>
            <w:hideMark/>
          </w:tcPr>
          <w:p w:rsidR="00644DD8" w:rsidRPr="00644DD8" w:rsidRDefault="00644DD8">
            <w:pPr>
              <w:pStyle w:val="3"/>
              <w:ind w:firstLine="34"/>
              <w:jc w:val="both"/>
              <w:rPr>
                <w:sz w:val="20"/>
                <w:szCs w:val="20"/>
              </w:rPr>
            </w:pPr>
            <w:r w:rsidRPr="00644DD8">
              <w:rPr>
                <w:sz w:val="20"/>
                <w:szCs w:val="20"/>
              </w:rPr>
              <w:t>-26,9%</w:t>
            </w:r>
          </w:p>
        </w:tc>
      </w:tr>
      <w:tr w:rsidR="00644DD8" w:rsidRPr="00644DD8" w:rsidTr="00644DD8">
        <w:tc>
          <w:tcPr>
            <w:tcW w:w="5211" w:type="dxa"/>
            <w:tcBorders>
              <w:top w:val="single" w:sz="4" w:space="0" w:color="000000"/>
              <w:left w:val="single" w:sz="4" w:space="0" w:color="000000"/>
              <w:bottom w:val="single" w:sz="4" w:space="0" w:color="000000"/>
              <w:right w:val="single" w:sz="4" w:space="0" w:color="000000"/>
            </w:tcBorders>
            <w:hideMark/>
          </w:tcPr>
          <w:p w:rsidR="00644DD8" w:rsidRPr="00644DD8" w:rsidRDefault="00644DD8">
            <w:pPr>
              <w:pStyle w:val="3"/>
              <w:ind w:right="-108" w:firstLine="567"/>
              <w:jc w:val="both"/>
              <w:rPr>
                <w:sz w:val="20"/>
                <w:szCs w:val="20"/>
              </w:rPr>
            </w:pPr>
            <w:r w:rsidRPr="00644DD8">
              <w:rPr>
                <w:sz w:val="20"/>
                <w:szCs w:val="20"/>
              </w:rPr>
              <w:t>- за появление в общественном месте в состоянии алкогольного опьянения (ст.20.21 КоАП РФ)</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644DD8" w:rsidRPr="00644DD8" w:rsidRDefault="00644DD8">
            <w:pPr>
              <w:pStyle w:val="3"/>
              <w:ind w:firstLine="567"/>
              <w:jc w:val="both"/>
              <w:rPr>
                <w:sz w:val="20"/>
                <w:szCs w:val="20"/>
              </w:rPr>
            </w:pPr>
            <w:r w:rsidRPr="00644DD8">
              <w:rPr>
                <w:sz w:val="20"/>
                <w:szCs w:val="20"/>
              </w:rPr>
              <w:t>1034</w:t>
            </w:r>
          </w:p>
        </w:tc>
        <w:tc>
          <w:tcPr>
            <w:tcW w:w="1417" w:type="dxa"/>
            <w:tcBorders>
              <w:top w:val="single" w:sz="4" w:space="0" w:color="000000"/>
              <w:left w:val="single" w:sz="4" w:space="0" w:color="000000"/>
              <w:bottom w:val="single" w:sz="4" w:space="0" w:color="000000"/>
              <w:right w:val="single" w:sz="4" w:space="0" w:color="000000"/>
            </w:tcBorders>
            <w:vAlign w:val="bottom"/>
            <w:hideMark/>
          </w:tcPr>
          <w:p w:rsidR="00644DD8" w:rsidRPr="00644DD8" w:rsidRDefault="00644DD8">
            <w:pPr>
              <w:pStyle w:val="3"/>
              <w:ind w:left="-108" w:right="-108" w:firstLine="567"/>
              <w:jc w:val="both"/>
              <w:rPr>
                <w:sz w:val="20"/>
                <w:szCs w:val="20"/>
              </w:rPr>
            </w:pPr>
            <w:r w:rsidRPr="00644DD8">
              <w:rPr>
                <w:sz w:val="20"/>
                <w:szCs w:val="20"/>
              </w:rPr>
              <w:t>593</w:t>
            </w:r>
          </w:p>
        </w:tc>
        <w:tc>
          <w:tcPr>
            <w:tcW w:w="1276" w:type="dxa"/>
            <w:tcBorders>
              <w:top w:val="single" w:sz="4" w:space="0" w:color="000000"/>
              <w:left w:val="single" w:sz="4" w:space="0" w:color="000000"/>
              <w:bottom w:val="single" w:sz="4" w:space="0" w:color="000000"/>
              <w:right w:val="single" w:sz="4" w:space="0" w:color="000000"/>
            </w:tcBorders>
            <w:vAlign w:val="bottom"/>
            <w:hideMark/>
          </w:tcPr>
          <w:p w:rsidR="00644DD8" w:rsidRPr="00644DD8" w:rsidRDefault="00644DD8">
            <w:pPr>
              <w:pStyle w:val="3"/>
              <w:ind w:firstLine="34"/>
              <w:jc w:val="both"/>
              <w:rPr>
                <w:sz w:val="20"/>
                <w:szCs w:val="20"/>
              </w:rPr>
            </w:pPr>
            <w:r w:rsidRPr="00644DD8">
              <w:rPr>
                <w:sz w:val="20"/>
                <w:szCs w:val="20"/>
              </w:rPr>
              <w:t>-42,6%</w:t>
            </w:r>
          </w:p>
        </w:tc>
      </w:tr>
      <w:tr w:rsidR="00644DD8" w:rsidRPr="00644DD8" w:rsidTr="00644DD8">
        <w:tc>
          <w:tcPr>
            <w:tcW w:w="5211" w:type="dxa"/>
            <w:tcBorders>
              <w:top w:val="single" w:sz="4" w:space="0" w:color="000000"/>
              <w:left w:val="single" w:sz="4" w:space="0" w:color="000000"/>
              <w:bottom w:val="single" w:sz="4" w:space="0" w:color="000000"/>
              <w:right w:val="single" w:sz="4" w:space="0" w:color="000000"/>
            </w:tcBorders>
            <w:hideMark/>
          </w:tcPr>
          <w:p w:rsidR="00644DD8" w:rsidRPr="00644DD8" w:rsidRDefault="00644DD8">
            <w:pPr>
              <w:pStyle w:val="3"/>
              <w:ind w:right="-108" w:firstLine="567"/>
              <w:jc w:val="both"/>
              <w:rPr>
                <w:sz w:val="20"/>
                <w:szCs w:val="20"/>
              </w:rPr>
            </w:pPr>
            <w:proofErr w:type="gramStart"/>
            <w:r w:rsidRPr="00644DD8">
              <w:rPr>
                <w:sz w:val="20"/>
                <w:szCs w:val="20"/>
              </w:rPr>
              <w:t>- за потребление наркотических средств и психотропных веществ без назначения врача (ст.6.9.</w:t>
            </w:r>
            <w:proofErr w:type="gramEnd"/>
            <w:r w:rsidRPr="00644DD8">
              <w:rPr>
                <w:sz w:val="20"/>
                <w:szCs w:val="20"/>
              </w:rPr>
              <w:t xml:space="preserve"> </w:t>
            </w:r>
            <w:proofErr w:type="gramStart"/>
            <w:r w:rsidRPr="00644DD8">
              <w:rPr>
                <w:sz w:val="20"/>
                <w:szCs w:val="20"/>
              </w:rPr>
              <w:t>КоАП РФ)</w:t>
            </w:r>
            <w:proofErr w:type="gramEnd"/>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644DD8" w:rsidRPr="00644DD8" w:rsidRDefault="00644DD8">
            <w:pPr>
              <w:pStyle w:val="3"/>
              <w:ind w:firstLine="567"/>
              <w:jc w:val="both"/>
              <w:rPr>
                <w:sz w:val="20"/>
                <w:szCs w:val="20"/>
              </w:rPr>
            </w:pPr>
            <w:r w:rsidRPr="00644DD8">
              <w:rPr>
                <w:sz w:val="20"/>
                <w:szCs w:val="20"/>
              </w:rPr>
              <w:t>31</w:t>
            </w:r>
          </w:p>
        </w:tc>
        <w:tc>
          <w:tcPr>
            <w:tcW w:w="1417" w:type="dxa"/>
            <w:tcBorders>
              <w:top w:val="single" w:sz="4" w:space="0" w:color="000000"/>
              <w:left w:val="single" w:sz="4" w:space="0" w:color="000000"/>
              <w:bottom w:val="single" w:sz="4" w:space="0" w:color="000000"/>
              <w:right w:val="single" w:sz="4" w:space="0" w:color="000000"/>
            </w:tcBorders>
            <w:vAlign w:val="bottom"/>
            <w:hideMark/>
          </w:tcPr>
          <w:p w:rsidR="00644DD8" w:rsidRPr="00644DD8" w:rsidRDefault="00644DD8">
            <w:pPr>
              <w:pStyle w:val="3"/>
              <w:ind w:left="-108" w:right="-108" w:firstLine="567"/>
              <w:jc w:val="both"/>
              <w:rPr>
                <w:sz w:val="20"/>
                <w:szCs w:val="20"/>
              </w:rPr>
            </w:pPr>
            <w:r w:rsidRPr="00644DD8">
              <w:rPr>
                <w:sz w:val="20"/>
                <w:szCs w:val="20"/>
              </w:rPr>
              <w:t>7</w:t>
            </w:r>
          </w:p>
        </w:tc>
        <w:tc>
          <w:tcPr>
            <w:tcW w:w="1276" w:type="dxa"/>
            <w:tcBorders>
              <w:top w:val="single" w:sz="4" w:space="0" w:color="000000"/>
              <w:left w:val="single" w:sz="4" w:space="0" w:color="000000"/>
              <w:bottom w:val="single" w:sz="4" w:space="0" w:color="000000"/>
              <w:right w:val="single" w:sz="4" w:space="0" w:color="000000"/>
            </w:tcBorders>
            <w:vAlign w:val="bottom"/>
            <w:hideMark/>
          </w:tcPr>
          <w:p w:rsidR="00644DD8" w:rsidRPr="00644DD8" w:rsidRDefault="00644DD8">
            <w:pPr>
              <w:pStyle w:val="3"/>
              <w:ind w:firstLine="34"/>
              <w:jc w:val="both"/>
              <w:rPr>
                <w:sz w:val="20"/>
                <w:szCs w:val="20"/>
              </w:rPr>
            </w:pPr>
            <w:r w:rsidRPr="00644DD8">
              <w:rPr>
                <w:sz w:val="20"/>
                <w:szCs w:val="20"/>
              </w:rPr>
              <w:t>-77,4%</w:t>
            </w:r>
          </w:p>
        </w:tc>
      </w:tr>
    </w:tbl>
    <w:p w:rsidR="00644DD8" w:rsidRPr="00644DD8" w:rsidRDefault="00644DD8" w:rsidP="00644DD8">
      <w:pPr>
        <w:suppressAutoHyphens/>
        <w:autoSpaceDE w:val="0"/>
        <w:autoSpaceDN w:val="0"/>
        <w:adjustRightInd w:val="0"/>
        <w:ind w:firstLine="567"/>
        <w:jc w:val="both"/>
        <w:rPr>
          <w:rFonts w:ascii="Times New Roman" w:hAnsi="Times New Roman"/>
          <w:sz w:val="20"/>
          <w:szCs w:val="20"/>
        </w:rPr>
      </w:pPr>
    </w:p>
    <w:p w:rsidR="00644DD8" w:rsidRPr="00644DD8" w:rsidRDefault="00644DD8" w:rsidP="00644DD8">
      <w:pPr>
        <w:suppressAutoHyphens/>
        <w:autoSpaceDE w:val="0"/>
        <w:autoSpaceDN w:val="0"/>
        <w:adjustRightInd w:val="0"/>
        <w:ind w:firstLine="567"/>
        <w:jc w:val="both"/>
        <w:rPr>
          <w:rFonts w:ascii="Times New Roman" w:hAnsi="Times New Roman"/>
          <w:sz w:val="20"/>
          <w:szCs w:val="20"/>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1560"/>
        <w:gridCol w:w="1417"/>
        <w:gridCol w:w="1276"/>
      </w:tblGrid>
      <w:tr w:rsidR="00644DD8" w:rsidRPr="00644DD8" w:rsidTr="00644DD8">
        <w:trPr>
          <w:trHeight w:val="408"/>
        </w:trPr>
        <w:tc>
          <w:tcPr>
            <w:tcW w:w="5211" w:type="dxa"/>
            <w:tcBorders>
              <w:top w:val="single" w:sz="4" w:space="0" w:color="000000"/>
              <w:left w:val="single" w:sz="4" w:space="0" w:color="000000"/>
              <w:bottom w:val="single" w:sz="4" w:space="0" w:color="auto"/>
              <w:right w:val="single" w:sz="4" w:space="0" w:color="000000"/>
            </w:tcBorders>
          </w:tcPr>
          <w:p w:rsidR="00644DD8" w:rsidRPr="00644DD8" w:rsidRDefault="00644DD8">
            <w:pPr>
              <w:suppressAutoHyphens/>
              <w:autoSpaceDE w:val="0"/>
              <w:autoSpaceDN w:val="0"/>
              <w:adjustRightInd w:val="0"/>
              <w:ind w:firstLine="567"/>
              <w:jc w:val="both"/>
              <w:rPr>
                <w:rFonts w:ascii="Times New Roman" w:hAnsi="Times New Roman"/>
                <w:sz w:val="20"/>
                <w:szCs w:val="20"/>
              </w:rPr>
            </w:pPr>
          </w:p>
        </w:tc>
        <w:tc>
          <w:tcPr>
            <w:tcW w:w="1560" w:type="dxa"/>
            <w:tcBorders>
              <w:top w:val="single" w:sz="4" w:space="0" w:color="000000"/>
              <w:left w:val="single" w:sz="4" w:space="0" w:color="000000"/>
              <w:bottom w:val="single" w:sz="4" w:space="0" w:color="auto"/>
              <w:right w:val="single" w:sz="4" w:space="0" w:color="000000"/>
            </w:tcBorders>
            <w:vAlign w:val="center"/>
            <w:hideMark/>
          </w:tcPr>
          <w:p w:rsidR="00644DD8" w:rsidRPr="00644DD8" w:rsidRDefault="00644DD8">
            <w:pPr>
              <w:pStyle w:val="3"/>
              <w:jc w:val="both"/>
              <w:rPr>
                <w:sz w:val="20"/>
                <w:szCs w:val="20"/>
              </w:rPr>
            </w:pPr>
            <w:r w:rsidRPr="00644DD8">
              <w:rPr>
                <w:sz w:val="20"/>
                <w:szCs w:val="20"/>
              </w:rPr>
              <w:t>12 мес.2013</w:t>
            </w:r>
          </w:p>
        </w:tc>
        <w:tc>
          <w:tcPr>
            <w:tcW w:w="1417" w:type="dxa"/>
            <w:tcBorders>
              <w:top w:val="single" w:sz="4" w:space="0" w:color="000000"/>
              <w:left w:val="single" w:sz="4" w:space="0" w:color="000000"/>
              <w:bottom w:val="single" w:sz="4" w:space="0" w:color="auto"/>
              <w:right w:val="single" w:sz="4" w:space="0" w:color="000000"/>
            </w:tcBorders>
            <w:vAlign w:val="center"/>
            <w:hideMark/>
          </w:tcPr>
          <w:p w:rsidR="00644DD8" w:rsidRPr="00644DD8" w:rsidRDefault="00644DD8">
            <w:pPr>
              <w:pStyle w:val="3"/>
              <w:jc w:val="both"/>
              <w:rPr>
                <w:sz w:val="20"/>
                <w:szCs w:val="20"/>
              </w:rPr>
            </w:pPr>
            <w:r w:rsidRPr="00644DD8">
              <w:rPr>
                <w:sz w:val="20"/>
                <w:szCs w:val="20"/>
              </w:rPr>
              <w:t>12 мес. 2014</w:t>
            </w:r>
          </w:p>
        </w:tc>
        <w:tc>
          <w:tcPr>
            <w:tcW w:w="1276" w:type="dxa"/>
            <w:tcBorders>
              <w:top w:val="single" w:sz="4" w:space="0" w:color="000000"/>
              <w:left w:val="single" w:sz="4" w:space="0" w:color="000000"/>
              <w:bottom w:val="single" w:sz="4" w:space="0" w:color="auto"/>
              <w:right w:val="single" w:sz="4" w:space="0" w:color="000000"/>
            </w:tcBorders>
            <w:vAlign w:val="center"/>
            <w:hideMark/>
          </w:tcPr>
          <w:p w:rsidR="00644DD8" w:rsidRPr="00644DD8" w:rsidRDefault="00644DD8">
            <w:pPr>
              <w:pStyle w:val="3"/>
              <w:jc w:val="both"/>
              <w:rPr>
                <w:sz w:val="20"/>
                <w:szCs w:val="20"/>
              </w:rPr>
            </w:pPr>
            <w:r w:rsidRPr="00644DD8">
              <w:rPr>
                <w:sz w:val="20"/>
                <w:szCs w:val="20"/>
              </w:rPr>
              <w:t>+/- %</w:t>
            </w:r>
          </w:p>
        </w:tc>
      </w:tr>
      <w:tr w:rsidR="00644DD8" w:rsidRPr="00644DD8" w:rsidTr="00644DD8">
        <w:trPr>
          <w:trHeight w:val="377"/>
        </w:trPr>
        <w:tc>
          <w:tcPr>
            <w:tcW w:w="5211" w:type="dxa"/>
            <w:tcBorders>
              <w:top w:val="single" w:sz="4" w:space="0" w:color="auto"/>
              <w:left w:val="single" w:sz="4" w:space="0" w:color="000000"/>
              <w:bottom w:val="single" w:sz="4" w:space="0" w:color="auto"/>
              <w:right w:val="single" w:sz="4" w:space="0" w:color="000000"/>
            </w:tcBorders>
            <w:hideMark/>
          </w:tcPr>
          <w:p w:rsidR="00644DD8" w:rsidRPr="00644DD8" w:rsidRDefault="00644DD8">
            <w:pPr>
              <w:suppressAutoHyphens/>
              <w:autoSpaceDE w:val="0"/>
              <w:autoSpaceDN w:val="0"/>
              <w:adjustRightInd w:val="0"/>
              <w:ind w:firstLine="567"/>
              <w:jc w:val="both"/>
              <w:rPr>
                <w:rFonts w:ascii="Times New Roman" w:hAnsi="Times New Roman"/>
                <w:sz w:val="20"/>
                <w:szCs w:val="20"/>
              </w:rPr>
            </w:pPr>
            <w:r w:rsidRPr="00644DD8">
              <w:rPr>
                <w:rFonts w:ascii="Times New Roman" w:hAnsi="Times New Roman"/>
                <w:sz w:val="20"/>
                <w:szCs w:val="20"/>
              </w:rPr>
              <w:t>Ст. 18.8. КоАП РФ</w:t>
            </w:r>
          </w:p>
        </w:tc>
        <w:tc>
          <w:tcPr>
            <w:tcW w:w="1560" w:type="dxa"/>
            <w:tcBorders>
              <w:top w:val="single" w:sz="4" w:space="0" w:color="auto"/>
              <w:left w:val="single" w:sz="4" w:space="0" w:color="000000"/>
              <w:bottom w:val="single" w:sz="4" w:space="0" w:color="auto"/>
              <w:right w:val="single" w:sz="4" w:space="0" w:color="000000"/>
            </w:tcBorders>
            <w:vAlign w:val="center"/>
            <w:hideMark/>
          </w:tcPr>
          <w:p w:rsidR="00644DD8" w:rsidRPr="00644DD8" w:rsidRDefault="00644DD8">
            <w:pPr>
              <w:pStyle w:val="3"/>
              <w:ind w:firstLine="567"/>
              <w:jc w:val="both"/>
              <w:rPr>
                <w:sz w:val="20"/>
                <w:szCs w:val="20"/>
              </w:rPr>
            </w:pPr>
            <w:r w:rsidRPr="00644DD8">
              <w:rPr>
                <w:sz w:val="20"/>
                <w:szCs w:val="20"/>
              </w:rPr>
              <w:t>65</w:t>
            </w:r>
          </w:p>
        </w:tc>
        <w:tc>
          <w:tcPr>
            <w:tcW w:w="1417" w:type="dxa"/>
            <w:tcBorders>
              <w:top w:val="single" w:sz="4" w:space="0" w:color="auto"/>
              <w:left w:val="single" w:sz="4" w:space="0" w:color="000000"/>
              <w:bottom w:val="single" w:sz="4" w:space="0" w:color="auto"/>
              <w:right w:val="single" w:sz="4" w:space="0" w:color="000000"/>
            </w:tcBorders>
            <w:vAlign w:val="center"/>
            <w:hideMark/>
          </w:tcPr>
          <w:p w:rsidR="00644DD8" w:rsidRPr="00644DD8" w:rsidRDefault="00644DD8">
            <w:pPr>
              <w:pStyle w:val="3"/>
              <w:ind w:firstLine="567"/>
              <w:jc w:val="both"/>
              <w:rPr>
                <w:sz w:val="20"/>
                <w:szCs w:val="20"/>
              </w:rPr>
            </w:pPr>
            <w:r w:rsidRPr="00644DD8">
              <w:rPr>
                <w:sz w:val="20"/>
                <w:szCs w:val="20"/>
              </w:rPr>
              <w:t>83</w:t>
            </w:r>
          </w:p>
        </w:tc>
        <w:tc>
          <w:tcPr>
            <w:tcW w:w="1276" w:type="dxa"/>
            <w:tcBorders>
              <w:top w:val="single" w:sz="4" w:space="0" w:color="auto"/>
              <w:left w:val="single" w:sz="4" w:space="0" w:color="000000"/>
              <w:bottom w:val="single" w:sz="4" w:space="0" w:color="auto"/>
              <w:right w:val="single" w:sz="4" w:space="0" w:color="000000"/>
            </w:tcBorders>
            <w:vAlign w:val="center"/>
            <w:hideMark/>
          </w:tcPr>
          <w:p w:rsidR="00644DD8" w:rsidRPr="00644DD8" w:rsidRDefault="00644DD8">
            <w:pPr>
              <w:pStyle w:val="3"/>
              <w:ind w:firstLine="34"/>
              <w:jc w:val="both"/>
              <w:rPr>
                <w:sz w:val="20"/>
                <w:szCs w:val="20"/>
              </w:rPr>
            </w:pPr>
            <w:r w:rsidRPr="00644DD8">
              <w:rPr>
                <w:sz w:val="20"/>
                <w:szCs w:val="20"/>
              </w:rPr>
              <w:t>+27,7%</w:t>
            </w:r>
          </w:p>
        </w:tc>
      </w:tr>
      <w:tr w:rsidR="00644DD8" w:rsidRPr="00644DD8" w:rsidTr="00644DD8">
        <w:trPr>
          <w:trHeight w:val="377"/>
        </w:trPr>
        <w:tc>
          <w:tcPr>
            <w:tcW w:w="5211" w:type="dxa"/>
            <w:tcBorders>
              <w:top w:val="single" w:sz="4" w:space="0" w:color="auto"/>
              <w:left w:val="single" w:sz="4" w:space="0" w:color="000000"/>
              <w:bottom w:val="single" w:sz="4" w:space="0" w:color="auto"/>
              <w:right w:val="single" w:sz="4" w:space="0" w:color="000000"/>
            </w:tcBorders>
            <w:hideMark/>
          </w:tcPr>
          <w:p w:rsidR="00644DD8" w:rsidRPr="00644DD8" w:rsidRDefault="00644DD8">
            <w:pPr>
              <w:pStyle w:val="3"/>
              <w:ind w:right="-108" w:firstLine="567"/>
              <w:jc w:val="both"/>
              <w:rPr>
                <w:sz w:val="20"/>
                <w:szCs w:val="20"/>
              </w:rPr>
            </w:pPr>
            <w:r w:rsidRPr="00644DD8">
              <w:rPr>
                <w:sz w:val="20"/>
                <w:szCs w:val="20"/>
              </w:rPr>
              <w:t>Ст. 20.20. КоАП РФ</w:t>
            </w:r>
          </w:p>
        </w:tc>
        <w:tc>
          <w:tcPr>
            <w:tcW w:w="1560" w:type="dxa"/>
            <w:tcBorders>
              <w:top w:val="single" w:sz="4" w:space="0" w:color="auto"/>
              <w:left w:val="single" w:sz="4" w:space="0" w:color="000000"/>
              <w:bottom w:val="single" w:sz="4" w:space="0" w:color="auto"/>
              <w:right w:val="single" w:sz="4" w:space="0" w:color="000000"/>
            </w:tcBorders>
            <w:vAlign w:val="center"/>
            <w:hideMark/>
          </w:tcPr>
          <w:p w:rsidR="00644DD8" w:rsidRPr="00644DD8" w:rsidRDefault="00644DD8">
            <w:pPr>
              <w:pStyle w:val="3"/>
              <w:ind w:firstLine="567"/>
              <w:jc w:val="both"/>
              <w:rPr>
                <w:sz w:val="20"/>
                <w:szCs w:val="20"/>
              </w:rPr>
            </w:pPr>
            <w:r w:rsidRPr="00644DD8">
              <w:rPr>
                <w:sz w:val="20"/>
                <w:szCs w:val="20"/>
              </w:rPr>
              <w:t>221</w:t>
            </w:r>
          </w:p>
        </w:tc>
        <w:tc>
          <w:tcPr>
            <w:tcW w:w="1417" w:type="dxa"/>
            <w:tcBorders>
              <w:top w:val="single" w:sz="4" w:space="0" w:color="auto"/>
              <w:left w:val="single" w:sz="4" w:space="0" w:color="000000"/>
              <w:bottom w:val="single" w:sz="4" w:space="0" w:color="auto"/>
              <w:right w:val="single" w:sz="4" w:space="0" w:color="000000"/>
            </w:tcBorders>
            <w:vAlign w:val="center"/>
            <w:hideMark/>
          </w:tcPr>
          <w:p w:rsidR="00644DD8" w:rsidRPr="00644DD8" w:rsidRDefault="00644DD8">
            <w:pPr>
              <w:pStyle w:val="3"/>
              <w:ind w:left="-108" w:right="-108" w:firstLine="567"/>
              <w:jc w:val="both"/>
              <w:rPr>
                <w:sz w:val="20"/>
                <w:szCs w:val="20"/>
              </w:rPr>
            </w:pPr>
            <w:r w:rsidRPr="00644DD8">
              <w:rPr>
                <w:sz w:val="20"/>
                <w:szCs w:val="20"/>
              </w:rPr>
              <w:t>307</w:t>
            </w:r>
          </w:p>
        </w:tc>
        <w:tc>
          <w:tcPr>
            <w:tcW w:w="1276" w:type="dxa"/>
            <w:tcBorders>
              <w:top w:val="single" w:sz="4" w:space="0" w:color="auto"/>
              <w:left w:val="single" w:sz="4" w:space="0" w:color="000000"/>
              <w:bottom w:val="single" w:sz="4" w:space="0" w:color="auto"/>
              <w:right w:val="single" w:sz="4" w:space="0" w:color="000000"/>
            </w:tcBorders>
            <w:vAlign w:val="center"/>
            <w:hideMark/>
          </w:tcPr>
          <w:p w:rsidR="00644DD8" w:rsidRPr="00644DD8" w:rsidRDefault="00644DD8">
            <w:pPr>
              <w:pStyle w:val="3"/>
              <w:ind w:firstLine="34"/>
              <w:jc w:val="both"/>
              <w:rPr>
                <w:sz w:val="20"/>
                <w:szCs w:val="20"/>
              </w:rPr>
            </w:pPr>
            <w:r w:rsidRPr="00644DD8">
              <w:rPr>
                <w:sz w:val="20"/>
                <w:szCs w:val="20"/>
              </w:rPr>
              <w:t>+38,9%</w:t>
            </w:r>
          </w:p>
        </w:tc>
      </w:tr>
      <w:tr w:rsidR="00644DD8" w:rsidRPr="00644DD8" w:rsidTr="00644DD8">
        <w:trPr>
          <w:trHeight w:val="377"/>
        </w:trPr>
        <w:tc>
          <w:tcPr>
            <w:tcW w:w="5211" w:type="dxa"/>
            <w:tcBorders>
              <w:top w:val="single" w:sz="4" w:space="0" w:color="auto"/>
              <w:left w:val="single" w:sz="4" w:space="0" w:color="000000"/>
              <w:bottom w:val="single" w:sz="4" w:space="0" w:color="auto"/>
              <w:right w:val="single" w:sz="4" w:space="0" w:color="000000"/>
            </w:tcBorders>
            <w:hideMark/>
          </w:tcPr>
          <w:p w:rsidR="00644DD8" w:rsidRPr="00644DD8" w:rsidRDefault="00644DD8">
            <w:pPr>
              <w:widowControl w:val="0"/>
              <w:autoSpaceDE w:val="0"/>
              <w:autoSpaceDN w:val="0"/>
              <w:adjustRightInd w:val="0"/>
              <w:ind w:right="-117" w:firstLine="567"/>
              <w:jc w:val="both"/>
              <w:outlineLvl w:val="2"/>
              <w:rPr>
                <w:rFonts w:ascii="Times New Roman" w:eastAsia="Calibri" w:hAnsi="Times New Roman"/>
                <w:sz w:val="20"/>
                <w:szCs w:val="20"/>
              </w:rPr>
            </w:pPr>
            <w:r w:rsidRPr="00644DD8">
              <w:rPr>
                <w:rFonts w:ascii="Times New Roman" w:eastAsia="Calibri" w:hAnsi="Times New Roman"/>
                <w:sz w:val="20"/>
                <w:szCs w:val="20"/>
              </w:rPr>
              <w:t>Ст</w:t>
            </w:r>
            <w:r w:rsidRPr="00644DD8">
              <w:rPr>
                <w:rFonts w:ascii="Times New Roman" w:hAnsi="Times New Roman"/>
                <w:sz w:val="20"/>
                <w:szCs w:val="20"/>
              </w:rPr>
              <w:t>.</w:t>
            </w:r>
            <w:r w:rsidRPr="00644DD8">
              <w:rPr>
                <w:rFonts w:ascii="Times New Roman" w:eastAsia="Calibri" w:hAnsi="Times New Roman"/>
                <w:sz w:val="20"/>
                <w:szCs w:val="20"/>
              </w:rPr>
              <w:t xml:space="preserve">14.2. </w:t>
            </w:r>
            <w:r w:rsidRPr="00644DD8">
              <w:rPr>
                <w:rFonts w:ascii="Times New Roman" w:hAnsi="Times New Roman"/>
                <w:sz w:val="20"/>
                <w:szCs w:val="20"/>
              </w:rPr>
              <w:t>КоАП РФ</w:t>
            </w:r>
          </w:p>
        </w:tc>
        <w:tc>
          <w:tcPr>
            <w:tcW w:w="1560" w:type="dxa"/>
            <w:tcBorders>
              <w:top w:val="single" w:sz="4" w:space="0" w:color="auto"/>
              <w:left w:val="single" w:sz="4" w:space="0" w:color="000000"/>
              <w:bottom w:val="single" w:sz="4" w:space="0" w:color="auto"/>
              <w:right w:val="single" w:sz="4" w:space="0" w:color="000000"/>
            </w:tcBorders>
            <w:vAlign w:val="center"/>
            <w:hideMark/>
          </w:tcPr>
          <w:p w:rsidR="00644DD8" w:rsidRPr="00644DD8" w:rsidRDefault="00644DD8">
            <w:pPr>
              <w:suppressAutoHyphens/>
              <w:autoSpaceDE w:val="0"/>
              <w:autoSpaceDN w:val="0"/>
              <w:adjustRightInd w:val="0"/>
              <w:ind w:firstLine="567"/>
              <w:jc w:val="both"/>
              <w:rPr>
                <w:rFonts w:ascii="Times New Roman" w:hAnsi="Times New Roman"/>
                <w:sz w:val="20"/>
                <w:szCs w:val="20"/>
              </w:rPr>
            </w:pPr>
            <w:r w:rsidRPr="00644DD8">
              <w:rPr>
                <w:rFonts w:ascii="Times New Roman" w:hAnsi="Times New Roman"/>
                <w:sz w:val="20"/>
                <w:szCs w:val="20"/>
              </w:rPr>
              <w:t>28</w:t>
            </w:r>
          </w:p>
        </w:tc>
        <w:tc>
          <w:tcPr>
            <w:tcW w:w="1417" w:type="dxa"/>
            <w:tcBorders>
              <w:top w:val="single" w:sz="4" w:space="0" w:color="auto"/>
              <w:left w:val="single" w:sz="4" w:space="0" w:color="000000"/>
              <w:bottom w:val="single" w:sz="4" w:space="0" w:color="auto"/>
              <w:right w:val="single" w:sz="4" w:space="0" w:color="000000"/>
            </w:tcBorders>
            <w:vAlign w:val="center"/>
            <w:hideMark/>
          </w:tcPr>
          <w:p w:rsidR="00644DD8" w:rsidRPr="00644DD8" w:rsidRDefault="00644DD8">
            <w:pPr>
              <w:suppressAutoHyphens/>
              <w:autoSpaceDE w:val="0"/>
              <w:autoSpaceDN w:val="0"/>
              <w:adjustRightInd w:val="0"/>
              <w:ind w:firstLine="567"/>
              <w:jc w:val="both"/>
              <w:rPr>
                <w:rFonts w:ascii="Times New Roman" w:hAnsi="Times New Roman"/>
                <w:sz w:val="20"/>
                <w:szCs w:val="20"/>
              </w:rPr>
            </w:pPr>
            <w:r w:rsidRPr="00644DD8">
              <w:rPr>
                <w:rFonts w:ascii="Times New Roman" w:hAnsi="Times New Roman"/>
                <w:sz w:val="20"/>
                <w:szCs w:val="20"/>
              </w:rPr>
              <w:t>47</w:t>
            </w:r>
          </w:p>
        </w:tc>
        <w:tc>
          <w:tcPr>
            <w:tcW w:w="1276" w:type="dxa"/>
            <w:tcBorders>
              <w:top w:val="single" w:sz="4" w:space="0" w:color="auto"/>
              <w:left w:val="single" w:sz="4" w:space="0" w:color="000000"/>
              <w:bottom w:val="single" w:sz="4" w:space="0" w:color="auto"/>
              <w:right w:val="single" w:sz="4" w:space="0" w:color="000000"/>
            </w:tcBorders>
            <w:vAlign w:val="center"/>
            <w:hideMark/>
          </w:tcPr>
          <w:p w:rsidR="00644DD8" w:rsidRPr="00644DD8" w:rsidRDefault="00644DD8">
            <w:pPr>
              <w:suppressAutoHyphens/>
              <w:autoSpaceDE w:val="0"/>
              <w:autoSpaceDN w:val="0"/>
              <w:adjustRightInd w:val="0"/>
              <w:ind w:firstLine="34"/>
              <w:jc w:val="both"/>
              <w:rPr>
                <w:rFonts w:ascii="Times New Roman" w:hAnsi="Times New Roman"/>
                <w:sz w:val="20"/>
                <w:szCs w:val="20"/>
              </w:rPr>
            </w:pPr>
            <w:r w:rsidRPr="00644DD8">
              <w:rPr>
                <w:rFonts w:ascii="Times New Roman" w:hAnsi="Times New Roman"/>
                <w:sz w:val="20"/>
                <w:szCs w:val="20"/>
              </w:rPr>
              <w:t>+67,9%</w:t>
            </w:r>
          </w:p>
        </w:tc>
      </w:tr>
      <w:tr w:rsidR="00644DD8" w:rsidRPr="00644DD8" w:rsidTr="00644DD8">
        <w:trPr>
          <w:trHeight w:val="377"/>
        </w:trPr>
        <w:tc>
          <w:tcPr>
            <w:tcW w:w="5211" w:type="dxa"/>
            <w:tcBorders>
              <w:top w:val="single" w:sz="4" w:space="0" w:color="000000"/>
              <w:left w:val="single" w:sz="4" w:space="0" w:color="000000"/>
              <w:bottom w:val="single" w:sz="4" w:space="0" w:color="000000"/>
              <w:right w:val="single" w:sz="4" w:space="0" w:color="000000"/>
            </w:tcBorders>
            <w:hideMark/>
          </w:tcPr>
          <w:p w:rsidR="00644DD8" w:rsidRPr="00644DD8" w:rsidRDefault="00644DD8">
            <w:pPr>
              <w:suppressAutoHyphens/>
              <w:autoSpaceDE w:val="0"/>
              <w:autoSpaceDN w:val="0"/>
              <w:adjustRightInd w:val="0"/>
              <w:ind w:firstLine="567"/>
              <w:jc w:val="both"/>
              <w:rPr>
                <w:rFonts w:ascii="Times New Roman" w:hAnsi="Times New Roman"/>
                <w:sz w:val="20"/>
                <w:szCs w:val="20"/>
              </w:rPr>
            </w:pPr>
            <w:r w:rsidRPr="00644DD8">
              <w:rPr>
                <w:rFonts w:ascii="Times New Roman" w:hAnsi="Times New Roman"/>
                <w:sz w:val="20"/>
                <w:szCs w:val="20"/>
              </w:rPr>
              <w:t xml:space="preserve">Ст. 6.4 ЗТО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644DD8" w:rsidRPr="00644DD8" w:rsidRDefault="00644DD8">
            <w:pPr>
              <w:suppressAutoHyphens/>
              <w:autoSpaceDE w:val="0"/>
              <w:autoSpaceDN w:val="0"/>
              <w:adjustRightInd w:val="0"/>
              <w:ind w:firstLine="567"/>
              <w:jc w:val="both"/>
              <w:rPr>
                <w:rFonts w:ascii="Times New Roman" w:hAnsi="Times New Roman"/>
                <w:sz w:val="20"/>
                <w:szCs w:val="20"/>
              </w:rPr>
            </w:pPr>
            <w:r w:rsidRPr="00644DD8">
              <w:rPr>
                <w:rFonts w:ascii="Times New Roman" w:hAnsi="Times New Roman"/>
                <w:sz w:val="20"/>
                <w:szCs w:val="20"/>
              </w:rPr>
              <w:t>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44DD8" w:rsidRPr="00644DD8" w:rsidRDefault="00644DD8">
            <w:pPr>
              <w:suppressAutoHyphens/>
              <w:autoSpaceDE w:val="0"/>
              <w:autoSpaceDN w:val="0"/>
              <w:adjustRightInd w:val="0"/>
              <w:ind w:firstLine="567"/>
              <w:jc w:val="both"/>
              <w:rPr>
                <w:rFonts w:ascii="Times New Roman" w:hAnsi="Times New Roman"/>
                <w:sz w:val="20"/>
                <w:szCs w:val="20"/>
              </w:rPr>
            </w:pPr>
            <w:r w:rsidRPr="00644DD8">
              <w:rPr>
                <w:rFonts w:ascii="Times New Roman" w:hAnsi="Times New Roman"/>
                <w:sz w:val="20"/>
                <w:szCs w:val="20"/>
              </w:rPr>
              <w:t>26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44DD8" w:rsidRPr="00644DD8" w:rsidRDefault="00644DD8">
            <w:pPr>
              <w:suppressAutoHyphens/>
              <w:autoSpaceDE w:val="0"/>
              <w:autoSpaceDN w:val="0"/>
              <w:adjustRightInd w:val="0"/>
              <w:ind w:firstLine="34"/>
              <w:jc w:val="both"/>
              <w:rPr>
                <w:rFonts w:ascii="Times New Roman" w:hAnsi="Times New Roman"/>
                <w:sz w:val="20"/>
                <w:szCs w:val="20"/>
              </w:rPr>
            </w:pPr>
            <w:r w:rsidRPr="00644DD8">
              <w:rPr>
                <w:rFonts w:ascii="Times New Roman" w:hAnsi="Times New Roman"/>
                <w:sz w:val="20"/>
                <w:szCs w:val="20"/>
              </w:rPr>
              <w:t>+ 225,0%</w:t>
            </w:r>
          </w:p>
        </w:tc>
      </w:tr>
    </w:tbl>
    <w:p w:rsidR="00644DD8" w:rsidRPr="00644DD8" w:rsidRDefault="00644DD8" w:rsidP="00644DD8">
      <w:pPr>
        <w:pStyle w:val="a8"/>
        <w:ind w:firstLine="567"/>
        <w:jc w:val="both"/>
        <w:rPr>
          <w:b/>
          <w:sz w:val="20"/>
          <w:szCs w:val="20"/>
        </w:rPr>
      </w:pPr>
    </w:p>
    <w:p w:rsidR="00644DD8" w:rsidRPr="00644DD8" w:rsidRDefault="00644DD8" w:rsidP="00644DD8">
      <w:pPr>
        <w:pStyle w:val="a8"/>
        <w:ind w:firstLine="567"/>
        <w:jc w:val="both"/>
        <w:rPr>
          <w:b/>
          <w:sz w:val="20"/>
          <w:szCs w:val="20"/>
        </w:rPr>
      </w:pPr>
      <w:proofErr w:type="gramStart"/>
      <w:r w:rsidRPr="00644DD8">
        <w:rPr>
          <w:b/>
          <w:sz w:val="20"/>
          <w:szCs w:val="20"/>
        </w:rPr>
        <w:t>Следует сделать вывод, что снижение показателей по выявлению административных правонарушений участковыми уполномоченными полиции, в частности по ст. 20.21 КоАП РФ, в перспективе может привести к росту преступлений, совершенных в состоянии алкогольного опьянения, поэтому необходимо сосредоточить усилия участковых уполномоченных полиции и сотрудников других служб подразделений охраны общественного порядка на профилактике административных правонарушений по 20 главе КоАП РФ.</w:t>
      </w:r>
      <w:proofErr w:type="gramEnd"/>
    </w:p>
    <w:p w:rsidR="00644DD8" w:rsidRPr="00644DD8" w:rsidRDefault="00644DD8" w:rsidP="00644DD8">
      <w:pPr>
        <w:pStyle w:val="a8"/>
        <w:ind w:firstLine="567"/>
        <w:jc w:val="both"/>
        <w:rPr>
          <w:b/>
          <w:sz w:val="20"/>
          <w:szCs w:val="20"/>
        </w:rPr>
      </w:pPr>
    </w:p>
    <w:p w:rsidR="00644DD8" w:rsidRPr="00644DD8" w:rsidRDefault="00644DD8" w:rsidP="00644DD8">
      <w:pPr>
        <w:pStyle w:val="a8"/>
        <w:ind w:firstLine="567"/>
        <w:jc w:val="both"/>
        <w:rPr>
          <w:b/>
          <w:sz w:val="20"/>
          <w:szCs w:val="20"/>
        </w:rPr>
      </w:pPr>
      <w:r w:rsidRPr="00644DD8">
        <w:rPr>
          <w:b/>
          <w:sz w:val="20"/>
          <w:szCs w:val="20"/>
        </w:rPr>
        <w:lastRenderedPageBreak/>
        <w:t>Административный надзор</w:t>
      </w:r>
    </w:p>
    <w:p w:rsidR="00644DD8" w:rsidRPr="00644DD8" w:rsidRDefault="00644DD8" w:rsidP="00644DD8">
      <w:pPr>
        <w:pStyle w:val="a8"/>
        <w:ind w:firstLine="567"/>
        <w:jc w:val="both"/>
        <w:rPr>
          <w:b/>
          <w:sz w:val="20"/>
          <w:szCs w:val="20"/>
        </w:rPr>
      </w:pPr>
    </w:p>
    <w:p w:rsidR="00644DD8" w:rsidRPr="00644DD8" w:rsidRDefault="00644DD8" w:rsidP="00644DD8">
      <w:pPr>
        <w:pStyle w:val="a7"/>
        <w:spacing w:before="0" w:beforeAutospacing="0" w:after="0" w:afterAutospacing="0"/>
        <w:ind w:firstLine="567"/>
        <w:jc w:val="both"/>
        <w:rPr>
          <w:sz w:val="20"/>
          <w:szCs w:val="20"/>
        </w:rPr>
      </w:pPr>
      <w:r w:rsidRPr="00644DD8">
        <w:rPr>
          <w:sz w:val="20"/>
          <w:szCs w:val="20"/>
        </w:rPr>
        <w:t>Всего подпадают под действие административного надзора по формальным признакам -277 человека, состоит на административном надзоре – 76 человека, из них: 7 –педофилы, 45- опасный рецидив,  14 – лиц, попадающих под действие административного надзора по формальным признакам, которые в течени</w:t>
      </w:r>
      <w:proofErr w:type="gramStart"/>
      <w:r w:rsidRPr="00644DD8">
        <w:rPr>
          <w:sz w:val="20"/>
          <w:szCs w:val="20"/>
        </w:rPr>
        <w:t>и</w:t>
      </w:r>
      <w:proofErr w:type="gramEnd"/>
      <w:r w:rsidRPr="00644DD8">
        <w:rPr>
          <w:sz w:val="20"/>
          <w:szCs w:val="20"/>
        </w:rPr>
        <w:t xml:space="preserve"> года совершили два и более административных правонарушения по 20 главе КоАП РФ,  8- злостных нарушителя отбывания наказания в учреждениях ИН.</w:t>
      </w:r>
    </w:p>
    <w:p w:rsidR="00644DD8" w:rsidRPr="00644DD8" w:rsidRDefault="00644DD8" w:rsidP="00644DD8">
      <w:pPr>
        <w:ind w:firstLine="567"/>
        <w:jc w:val="both"/>
        <w:rPr>
          <w:rFonts w:ascii="Times New Roman" w:hAnsi="Times New Roman"/>
          <w:sz w:val="20"/>
          <w:szCs w:val="20"/>
        </w:rPr>
      </w:pPr>
      <w:r w:rsidRPr="00644DD8">
        <w:rPr>
          <w:rFonts w:ascii="Times New Roman" w:hAnsi="Times New Roman"/>
          <w:sz w:val="20"/>
          <w:szCs w:val="20"/>
        </w:rPr>
        <w:t>Заявлений на установление административного надзора находится в суде -0, направлено заявлений на установление дополнительных ограничений - 13.</w:t>
      </w:r>
    </w:p>
    <w:p w:rsidR="00644DD8" w:rsidRPr="00644DD8" w:rsidRDefault="00644DD8" w:rsidP="00644DD8">
      <w:pPr>
        <w:pStyle w:val="a7"/>
        <w:spacing w:before="0" w:beforeAutospacing="0" w:after="0" w:afterAutospacing="0"/>
        <w:ind w:firstLine="567"/>
        <w:jc w:val="both"/>
        <w:rPr>
          <w:sz w:val="20"/>
          <w:szCs w:val="20"/>
        </w:rPr>
      </w:pPr>
      <w:r w:rsidRPr="00644DD8">
        <w:rPr>
          <w:sz w:val="20"/>
          <w:szCs w:val="20"/>
        </w:rPr>
        <w:t>За истекший период 2014 года на поднадзорных составлено 252 протокола, в том числе по ст. 19.24 КоАП РФ 165 протоколов.</w:t>
      </w:r>
    </w:p>
    <w:p w:rsidR="00644DD8" w:rsidRPr="00644DD8" w:rsidRDefault="00644DD8" w:rsidP="00644DD8">
      <w:pPr>
        <w:ind w:firstLine="567"/>
        <w:jc w:val="both"/>
        <w:rPr>
          <w:rFonts w:ascii="Times New Roman" w:hAnsi="Times New Roman"/>
          <w:sz w:val="20"/>
          <w:szCs w:val="20"/>
        </w:rPr>
      </w:pPr>
      <w:r w:rsidRPr="00644DD8">
        <w:rPr>
          <w:rFonts w:ascii="Times New Roman" w:hAnsi="Times New Roman"/>
          <w:sz w:val="20"/>
          <w:szCs w:val="20"/>
        </w:rPr>
        <w:t xml:space="preserve">Совершено преступлений поднадзорными лицами – 15. </w:t>
      </w:r>
    </w:p>
    <w:p w:rsidR="00644DD8" w:rsidRPr="00644DD8" w:rsidRDefault="00644DD8" w:rsidP="00644DD8">
      <w:pPr>
        <w:ind w:firstLine="567"/>
        <w:jc w:val="both"/>
        <w:rPr>
          <w:rFonts w:ascii="Times New Roman" w:hAnsi="Times New Roman"/>
          <w:sz w:val="20"/>
          <w:szCs w:val="20"/>
        </w:rPr>
      </w:pPr>
      <w:r w:rsidRPr="00644DD8">
        <w:rPr>
          <w:rFonts w:ascii="Times New Roman" w:hAnsi="Times New Roman"/>
          <w:sz w:val="20"/>
          <w:szCs w:val="20"/>
        </w:rPr>
        <w:t xml:space="preserve">Выявлено преступлений превентивной направленности, совершенных поднадзорными лицами – 3. </w:t>
      </w:r>
    </w:p>
    <w:p w:rsidR="00644DD8" w:rsidRPr="00644DD8" w:rsidRDefault="00644DD8" w:rsidP="00644DD8">
      <w:pPr>
        <w:pStyle w:val="a7"/>
        <w:spacing w:before="0" w:beforeAutospacing="0" w:after="0" w:afterAutospacing="0"/>
        <w:ind w:firstLine="567"/>
        <w:jc w:val="both"/>
        <w:rPr>
          <w:sz w:val="20"/>
          <w:szCs w:val="20"/>
        </w:rPr>
      </w:pPr>
      <w:r w:rsidRPr="00644DD8">
        <w:rPr>
          <w:sz w:val="20"/>
          <w:szCs w:val="20"/>
        </w:rPr>
        <w:t>Участковые уполномоченные полиции не реже одного раза в квартал проводит с лицами, состоящими на профилактическом учете, а также с членами их семей, другими гражданами, которые могут оказать на них профилактическое воздействие, беседы с целью предупреждения преступлений и иных правонарушений.</w:t>
      </w:r>
    </w:p>
    <w:p w:rsidR="00644DD8" w:rsidRPr="00644DD8" w:rsidRDefault="00644DD8" w:rsidP="00644DD8">
      <w:pPr>
        <w:pStyle w:val="a8"/>
        <w:ind w:firstLine="567"/>
        <w:jc w:val="both"/>
        <w:rPr>
          <w:b/>
          <w:sz w:val="20"/>
          <w:szCs w:val="20"/>
        </w:rPr>
      </w:pPr>
      <w:r w:rsidRPr="00644DD8">
        <w:rPr>
          <w:b/>
          <w:sz w:val="20"/>
          <w:szCs w:val="20"/>
        </w:rPr>
        <w:t xml:space="preserve">Проводимая </w:t>
      </w:r>
      <w:r w:rsidRPr="00644DD8">
        <w:rPr>
          <w:sz w:val="20"/>
          <w:szCs w:val="20"/>
        </w:rPr>
        <w:t xml:space="preserve">сотрудниками ПДН </w:t>
      </w:r>
      <w:r w:rsidRPr="00644DD8">
        <w:rPr>
          <w:b/>
          <w:sz w:val="20"/>
          <w:szCs w:val="20"/>
        </w:rPr>
        <w:t xml:space="preserve">профилактическая работа по сокращению преступлений, совершаемых несовершеннолетними, не позволила улучшить </w:t>
      </w:r>
      <w:proofErr w:type="gramStart"/>
      <w:r w:rsidRPr="00644DD8">
        <w:rPr>
          <w:b/>
          <w:sz w:val="20"/>
          <w:szCs w:val="20"/>
        </w:rPr>
        <w:t>криминогенную ситуацию</w:t>
      </w:r>
      <w:proofErr w:type="gramEnd"/>
      <w:r w:rsidRPr="00644DD8">
        <w:rPr>
          <w:b/>
          <w:sz w:val="20"/>
          <w:szCs w:val="20"/>
        </w:rPr>
        <w:t xml:space="preserve"> в </w:t>
      </w:r>
      <w:r w:rsidRPr="00644DD8">
        <w:rPr>
          <w:b/>
          <w:sz w:val="20"/>
          <w:szCs w:val="20"/>
          <w:u w:val="single"/>
        </w:rPr>
        <w:t>подростковой среде</w:t>
      </w:r>
      <w:r w:rsidRPr="00644DD8">
        <w:rPr>
          <w:b/>
          <w:sz w:val="20"/>
          <w:szCs w:val="20"/>
        </w:rPr>
        <w:t>.</w:t>
      </w:r>
    </w:p>
    <w:p w:rsidR="00644DD8" w:rsidRPr="00644DD8" w:rsidRDefault="00644DD8" w:rsidP="00644DD8">
      <w:pPr>
        <w:ind w:firstLine="567"/>
        <w:jc w:val="both"/>
        <w:rPr>
          <w:rFonts w:ascii="Times New Roman" w:hAnsi="Times New Roman"/>
          <w:sz w:val="20"/>
          <w:szCs w:val="20"/>
        </w:rPr>
      </w:pPr>
      <w:r w:rsidRPr="00644DD8">
        <w:rPr>
          <w:rFonts w:ascii="Times New Roman" w:hAnsi="Times New Roman"/>
          <w:sz w:val="20"/>
          <w:szCs w:val="20"/>
        </w:rPr>
        <w:t>За 12 месяцев 2014 года несовершеннолетними и с их участием совершено 28</w:t>
      </w:r>
      <w:r w:rsidRPr="00644DD8">
        <w:rPr>
          <w:rFonts w:ascii="Times New Roman" w:hAnsi="Times New Roman"/>
          <w:b/>
          <w:sz w:val="20"/>
          <w:szCs w:val="20"/>
        </w:rPr>
        <w:t xml:space="preserve"> </w:t>
      </w:r>
      <w:r w:rsidRPr="00644DD8">
        <w:rPr>
          <w:rFonts w:ascii="Times New Roman" w:hAnsi="Times New Roman"/>
          <w:sz w:val="20"/>
          <w:szCs w:val="20"/>
        </w:rPr>
        <w:t xml:space="preserve">преступлений (АППГ-14), 1 преступление перешло с 2013 года. 13 преступлений совершены подростками, в отношении которых информации от субъектов системы профилактики в ОМВД не поступало, в поле зрения правоохранительных органов подростки не попадали, 2 преступления совершены несовершеннолетними не жителями МО Киреевский район, </w:t>
      </w:r>
      <w:proofErr w:type="gramStart"/>
      <w:r w:rsidRPr="00644DD8">
        <w:rPr>
          <w:rFonts w:ascii="Times New Roman" w:hAnsi="Times New Roman"/>
          <w:sz w:val="20"/>
          <w:szCs w:val="20"/>
        </w:rPr>
        <w:t>в следствии</w:t>
      </w:r>
      <w:proofErr w:type="gramEnd"/>
      <w:r w:rsidRPr="00644DD8">
        <w:rPr>
          <w:rFonts w:ascii="Times New Roman" w:hAnsi="Times New Roman"/>
          <w:sz w:val="20"/>
          <w:szCs w:val="20"/>
        </w:rPr>
        <w:t xml:space="preserve"> чего работа с данными подростками не </w:t>
      </w:r>
      <w:proofErr w:type="gramStart"/>
      <w:r w:rsidRPr="00644DD8">
        <w:rPr>
          <w:rFonts w:ascii="Times New Roman" w:hAnsi="Times New Roman"/>
          <w:sz w:val="20"/>
          <w:szCs w:val="20"/>
        </w:rPr>
        <w:t>проводилась</w:t>
      </w:r>
      <w:proofErr w:type="gramEnd"/>
      <w:r w:rsidRPr="00644DD8">
        <w:rPr>
          <w:rFonts w:ascii="Times New Roman" w:hAnsi="Times New Roman"/>
          <w:sz w:val="20"/>
          <w:szCs w:val="20"/>
        </w:rPr>
        <w:t xml:space="preserve"> и предупредить совершение преступлений данными несовершеннолетними сотрудникам ПДН ОМВД России по  Киреевскому району не представилось возможным.</w:t>
      </w:r>
    </w:p>
    <w:p w:rsidR="00644DD8" w:rsidRPr="00644DD8" w:rsidRDefault="00644DD8" w:rsidP="00644DD8">
      <w:pPr>
        <w:pStyle w:val="a3"/>
        <w:tabs>
          <w:tab w:val="left" w:pos="567"/>
        </w:tabs>
        <w:ind w:firstLine="567"/>
        <w:rPr>
          <w:sz w:val="20"/>
          <w:szCs w:val="20"/>
        </w:rPr>
      </w:pPr>
      <w:r w:rsidRPr="00644DD8">
        <w:rPr>
          <w:sz w:val="20"/>
          <w:szCs w:val="20"/>
        </w:rPr>
        <w:t>В 2014 году сотрудниками ОМВД России по Киреевскому району по линии несовершеннолетних составлено 610 административных протоколов (</w:t>
      </w:r>
      <w:r w:rsidRPr="00644DD8">
        <w:rPr>
          <w:bCs/>
          <w:iCs/>
          <w:sz w:val="20"/>
          <w:szCs w:val="20"/>
        </w:rPr>
        <w:t>АППГ-544),</w:t>
      </w:r>
      <w:r w:rsidRPr="00644DD8">
        <w:rPr>
          <w:sz w:val="20"/>
          <w:szCs w:val="20"/>
        </w:rPr>
        <w:t xml:space="preserve"> из них на несовершеннолетних 193 (АППГ-127), по ч.1,2 ст. 20.20, 20.21 КоАП РФ - 118 протоколов (АППГ-111). </w:t>
      </w:r>
      <w:proofErr w:type="gramStart"/>
      <w:r w:rsidRPr="00644DD8">
        <w:rPr>
          <w:sz w:val="20"/>
          <w:szCs w:val="20"/>
        </w:rPr>
        <w:t>За 12 месяцев текущего года привлечен к административной ответственности 351 законный представитель (</w:t>
      </w:r>
      <w:r w:rsidRPr="00644DD8">
        <w:rPr>
          <w:bCs/>
          <w:iCs/>
          <w:sz w:val="20"/>
          <w:szCs w:val="20"/>
        </w:rPr>
        <w:t>АППГ- 327</w:t>
      </w:r>
      <w:r w:rsidRPr="00644DD8">
        <w:rPr>
          <w:sz w:val="20"/>
          <w:szCs w:val="20"/>
        </w:rPr>
        <w:t>), из них - 242 по ст. 5.35 КоАП РФ (</w:t>
      </w:r>
      <w:r w:rsidRPr="00644DD8">
        <w:rPr>
          <w:bCs/>
          <w:iCs/>
          <w:sz w:val="20"/>
          <w:szCs w:val="20"/>
        </w:rPr>
        <w:t>АППГ-223)</w:t>
      </w:r>
      <w:r w:rsidRPr="00644DD8">
        <w:rPr>
          <w:sz w:val="20"/>
          <w:szCs w:val="20"/>
        </w:rPr>
        <w:t>, по ст. 20.22 КоАП РФ за употребление алкогольной продукции, психотропных и одурманивающих веществ, наркотических средств, появление подростков до 16 лет в общественном месте в пьяном виде - 60 (</w:t>
      </w:r>
      <w:r w:rsidRPr="00644DD8">
        <w:rPr>
          <w:bCs/>
          <w:iCs/>
          <w:sz w:val="20"/>
          <w:szCs w:val="20"/>
        </w:rPr>
        <w:t>АППГ-55</w:t>
      </w:r>
      <w:r w:rsidRPr="00644DD8">
        <w:rPr>
          <w:sz w:val="20"/>
          <w:szCs w:val="20"/>
        </w:rPr>
        <w:t>), по ст.6.5-2 ЗТО (комендантский час) составлено 49</w:t>
      </w:r>
      <w:proofErr w:type="gramEnd"/>
      <w:r w:rsidRPr="00644DD8">
        <w:rPr>
          <w:sz w:val="20"/>
          <w:szCs w:val="20"/>
        </w:rPr>
        <w:t xml:space="preserve"> протоколов (</w:t>
      </w:r>
      <w:r w:rsidRPr="00644DD8">
        <w:rPr>
          <w:bCs/>
          <w:iCs/>
          <w:sz w:val="20"/>
          <w:szCs w:val="20"/>
        </w:rPr>
        <w:t>АППГ - 47</w:t>
      </w:r>
      <w:r w:rsidRPr="00644DD8">
        <w:rPr>
          <w:sz w:val="20"/>
          <w:szCs w:val="20"/>
        </w:rPr>
        <w:t xml:space="preserve">).  </w:t>
      </w:r>
    </w:p>
    <w:p w:rsidR="00644DD8" w:rsidRPr="00644DD8" w:rsidRDefault="00644DD8" w:rsidP="00644DD8">
      <w:pPr>
        <w:tabs>
          <w:tab w:val="left" w:pos="567"/>
        </w:tabs>
        <w:ind w:firstLine="567"/>
        <w:jc w:val="both"/>
        <w:rPr>
          <w:rFonts w:ascii="Times New Roman" w:hAnsi="Times New Roman"/>
          <w:sz w:val="20"/>
          <w:szCs w:val="20"/>
        </w:rPr>
      </w:pPr>
      <w:r w:rsidRPr="00644DD8">
        <w:rPr>
          <w:rFonts w:ascii="Times New Roman" w:hAnsi="Times New Roman"/>
          <w:sz w:val="20"/>
          <w:szCs w:val="20"/>
        </w:rPr>
        <w:t xml:space="preserve">За данный период 2014 года не выявлено взрослых лиц, вовлекающих несовершеннолетних в совершение антиобщественных действий. Однако за правонарушения, связанные с вовлечением несовершеннолетних в употребление алкогольной продукции, на иных лиц за данный период привлечено к административной ответственности, предусмотренной ч. 1,2 ст. 6.10 КоАП РФ -  </w:t>
      </w:r>
      <w:r w:rsidRPr="00644DD8">
        <w:rPr>
          <w:rFonts w:ascii="Times New Roman" w:hAnsi="Times New Roman"/>
          <w:bCs/>
          <w:i/>
          <w:iCs/>
          <w:sz w:val="20"/>
          <w:szCs w:val="20"/>
        </w:rPr>
        <w:t xml:space="preserve"> </w:t>
      </w:r>
      <w:r w:rsidRPr="00644DD8">
        <w:rPr>
          <w:rFonts w:ascii="Times New Roman" w:hAnsi="Times New Roman"/>
          <w:bCs/>
          <w:iCs/>
          <w:sz w:val="20"/>
          <w:szCs w:val="20"/>
        </w:rPr>
        <w:t xml:space="preserve"> 29 лиц</w:t>
      </w:r>
      <w:r w:rsidRPr="00644DD8">
        <w:rPr>
          <w:rFonts w:ascii="Times New Roman" w:hAnsi="Times New Roman"/>
          <w:sz w:val="20"/>
          <w:szCs w:val="20"/>
        </w:rPr>
        <w:t xml:space="preserve"> (</w:t>
      </w:r>
      <w:r w:rsidRPr="00644DD8">
        <w:rPr>
          <w:rFonts w:ascii="Times New Roman" w:hAnsi="Times New Roman"/>
          <w:bCs/>
          <w:iCs/>
          <w:sz w:val="20"/>
          <w:szCs w:val="20"/>
        </w:rPr>
        <w:t>АППГ- 31)</w:t>
      </w:r>
      <w:r w:rsidRPr="00644DD8">
        <w:rPr>
          <w:rFonts w:ascii="Times New Roman" w:hAnsi="Times New Roman"/>
          <w:sz w:val="20"/>
          <w:szCs w:val="20"/>
        </w:rPr>
        <w:t xml:space="preserve">, данные факты единичны. Все правонарушители взяты на контроль. Сотрудниками ОПДН выявлено 34 факта нарушений правил розничной  продажи алкогольной продукции несовершеннолетним. Привлечено к административной ответственности по ст. 14.16 КоАП РФ 33 продавца (АППГ- 34). По одному факту повторной продажи алкогольной продукции несовершеннолетнему, возбуждено уголовное дело № 18-1-0060-14, по признакам преступления, предусмотренного ст. 151.1 УК РФ. Дело рассмотрено, наказание в виде штрафа в размере 40000 рублей. </w:t>
      </w:r>
    </w:p>
    <w:p w:rsidR="00644DD8" w:rsidRPr="00644DD8" w:rsidRDefault="00644DD8" w:rsidP="00644DD8">
      <w:pPr>
        <w:tabs>
          <w:tab w:val="left" w:pos="567"/>
        </w:tabs>
        <w:ind w:firstLine="567"/>
        <w:jc w:val="both"/>
        <w:rPr>
          <w:rFonts w:ascii="Times New Roman" w:hAnsi="Times New Roman"/>
          <w:sz w:val="20"/>
          <w:szCs w:val="20"/>
        </w:rPr>
      </w:pPr>
      <w:r w:rsidRPr="00644DD8">
        <w:rPr>
          <w:rFonts w:ascii="Times New Roman" w:hAnsi="Times New Roman"/>
          <w:sz w:val="20"/>
          <w:szCs w:val="20"/>
        </w:rPr>
        <w:t xml:space="preserve">Сотрудниками ОПДН ОМВД России по Киреевскому району за текущий период выявлено 9 преступлений, раскрыто 8 из них - 4 факта неисполнения родительских обязанностей по воспитанию, содержанию несовершеннолетних детей, сопряженных с жестоким обращением. Сотрудниками  ОМВД России по Киреевскому району за всеми семьями (116 семьи), состоящими на учете осуществляется </w:t>
      </w:r>
      <w:proofErr w:type="gramStart"/>
      <w:r w:rsidRPr="00644DD8">
        <w:rPr>
          <w:rFonts w:ascii="Times New Roman" w:hAnsi="Times New Roman"/>
          <w:sz w:val="20"/>
          <w:szCs w:val="20"/>
        </w:rPr>
        <w:t>контроль за</w:t>
      </w:r>
      <w:proofErr w:type="gramEnd"/>
      <w:r w:rsidRPr="00644DD8">
        <w:rPr>
          <w:rFonts w:ascii="Times New Roman" w:hAnsi="Times New Roman"/>
          <w:sz w:val="20"/>
          <w:szCs w:val="20"/>
        </w:rPr>
        <w:t xml:space="preserve"> ситуацией в данных семьях, изучаются личности и образ жизни родителей, комплексно обследуются условия проживания детей, взаимоотношения между членами семей, установлены доверительные отношения с соседями, родственниками. Проводиться работа с педагогическими коллективами учебных заведений, детских садов, а также медицинским персоналом данных учебных </w:t>
      </w:r>
      <w:r w:rsidRPr="00644DD8">
        <w:rPr>
          <w:rFonts w:ascii="Times New Roman" w:hAnsi="Times New Roman"/>
          <w:sz w:val="20"/>
          <w:szCs w:val="20"/>
        </w:rPr>
        <w:lastRenderedPageBreak/>
        <w:t xml:space="preserve">заведений, детских больниц и поликлиник. Сотрудниками ПДН во всех перечисленных учреждениях проведены беседы с заинтересованными лицами. В беседах особое внимание уделяется разъяснении ст. 9 Федерального закона РФ № 120 ФЗ-1999 «Об основах системы профилактики безнадзорности и правонарушений несовершеннолетних», согласно которой все учреждения системы профилактики обязаны информировать органы внутренних дел о выявлении фактов жестокого обращения с детьми.      </w:t>
      </w:r>
    </w:p>
    <w:p w:rsidR="00644DD8" w:rsidRPr="00644DD8" w:rsidRDefault="00644DD8" w:rsidP="00644DD8">
      <w:pPr>
        <w:keepNext/>
        <w:spacing w:before="120" w:after="120"/>
        <w:ind w:firstLine="567"/>
        <w:jc w:val="both"/>
        <w:rPr>
          <w:rFonts w:ascii="Times New Roman" w:hAnsi="Times New Roman"/>
          <w:b/>
          <w:i/>
          <w:sz w:val="20"/>
          <w:szCs w:val="20"/>
        </w:rPr>
      </w:pPr>
      <w:r w:rsidRPr="00644DD8">
        <w:rPr>
          <w:rFonts w:ascii="Times New Roman" w:hAnsi="Times New Roman"/>
          <w:b/>
          <w:i/>
          <w:sz w:val="20"/>
          <w:szCs w:val="20"/>
        </w:rPr>
        <w:t>Охрана правопорядка, обеспечение общественной  безопасности</w:t>
      </w:r>
    </w:p>
    <w:p w:rsidR="00644DD8" w:rsidRPr="00644DD8" w:rsidRDefault="00644DD8" w:rsidP="00644DD8">
      <w:pPr>
        <w:ind w:firstLine="567"/>
        <w:jc w:val="both"/>
        <w:rPr>
          <w:rFonts w:ascii="Times New Roman" w:hAnsi="Times New Roman"/>
          <w:sz w:val="20"/>
          <w:szCs w:val="20"/>
        </w:rPr>
      </w:pPr>
      <w:r w:rsidRPr="00644DD8">
        <w:rPr>
          <w:rFonts w:ascii="Times New Roman" w:hAnsi="Times New Roman"/>
          <w:sz w:val="20"/>
          <w:szCs w:val="20"/>
        </w:rPr>
        <w:t xml:space="preserve">Не смотря на проведение комплекса профилактических мероприятий,  не удалось достичь незначительного улучшения  результатов в борьбе с «уличной» преступностью. </w:t>
      </w:r>
    </w:p>
    <w:p w:rsidR="00644DD8" w:rsidRPr="00644DD8" w:rsidRDefault="00644DD8" w:rsidP="00644DD8">
      <w:pPr>
        <w:ind w:firstLine="567"/>
        <w:jc w:val="both"/>
        <w:rPr>
          <w:rFonts w:ascii="Times New Roman" w:hAnsi="Times New Roman"/>
          <w:b/>
          <w:sz w:val="20"/>
          <w:szCs w:val="20"/>
        </w:rPr>
      </w:pPr>
      <w:r w:rsidRPr="00644DD8">
        <w:rPr>
          <w:rFonts w:ascii="Times New Roman" w:hAnsi="Times New Roman"/>
          <w:sz w:val="20"/>
          <w:szCs w:val="20"/>
        </w:rPr>
        <w:t xml:space="preserve">По итогам отчетного периода на территории района зарегистрировано 158 </w:t>
      </w:r>
      <w:r w:rsidRPr="00644DD8">
        <w:rPr>
          <w:rFonts w:ascii="Times New Roman" w:hAnsi="Times New Roman"/>
          <w:b/>
          <w:sz w:val="20"/>
          <w:szCs w:val="20"/>
        </w:rPr>
        <w:t>преступления,  совершенных на улицах и других общест</w:t>
      </w:r>
      <w:r w:rsidRPr="00644DD8">
        <w:rPr>
          <w:rFonts w:ascii="Times New Roman" w:hAnsi="Times New Roman"/>
          <w:b/>
          <w:sz w:val="20"/>
          <w:szCs w:val="20"/>
        </w:rPr>
        <w:softHyphen/>
        <w:t xml:space="preserve">венных местах, </w:t>
      </w:r>
      <w:r w:rsidRPr="00644DD8">
        <w:rPr>
          <w:rFonts w:ascii="Times New Roman" w:hAnsi="Times New Roman"/>
          <w:sz w:val="20"/>
          <w:szCs w:val="20"/>
        </w:rPr>
        <w:t>что выше АППГ на 0,6% (157), в том числе только на улицах характеризуется снижением числа зарегистрированных на 2,7% (со 111 до 108). Однако</w:t>
      </w:r>
      <w:proofErr w:type="gramStart"/>
      <w:r w:rsidRPr="00644DD8">
        <w:rPr>
          <w:rFonts w:ascii="Times New Roman" w:hAnsi="Times New Roman"/>
          <w:sz w:val="20"/>
          <w:szCs w:val="20"/>
        </w:rPr>
        <w:t>,</w:t>
      </w:r>
      <w:proofErr w:type="gramEnd"/>
      <w:r w:rsidRPr="00644DD8">
        <w:rPr>
          <w:rFonts w:ascii="Times New Roman" w:hAnsi="Times New Roman"/>
          <w:sz w:val="20"/>
          <w:szCs w:val="20"/>
        </w:rPr>
        <w:t xml:space="preserve"> значительный рост уличной преступности отмечается по таким видам как: убийство на 100% (с 0 до 2), умышленное причинения тяжкого вреда здоровью на 200,0% (с 2 до 6), нарушение ПДД, повлекшее по неосторожности смерть потерпевшего на 100% (с 1 до 2). </w:t>
      </w:r>
    </w:p>
    <w:p w:rsidR="00644DD8" w:rsidRPr="00644DD8" w:rsidRDefault="00644DD8" w:rsidP="00644DD8">
      <w:pPr>
        <w:ind w:firstLine="567"/>
        <w:jc w:val="both"/>
        <w:rPr>
          <w:rFonts w:ascii="Times New Roman" w:hAnsi="Times New Roman"/>
          <w:sz w:val="20"/>
          <w:szCs w:val="20"/>
        </w:rPr>
      </w:pPr>
      <w:r w:rsidRPr="00644DD8">
        <w:rPr>
          <w:rFonts w:ascii="Times New Roman" w:hAnsi="Times New Roman"/>
          <w:sz w:val="20"/>
          <w:szCs w:val="20"/>
        </w:rPr>
        <w:t xml:space="preserve">Сотрудниками ППСП лично раскрыто 8 преступления (АППГ-8). </w:t>
      </w:r>
    </w:p>
    <w:p w:rsidR="00644DD8" w:rsidRPr="00644DD8" w:rsidRDefault="00644DD8" w:rsidP="00644DD8">
      <w:pPr>
        <w:ind w:firstLine="567"/>
        <w:jc w:val="both"/>
        <w:rPr>
          <w:rFonts w:ascii="Times New Roman" w:hAnsi="Times New Roman"/>
          <w:sz w:val="20"/>
          <w:szCs w:val="20"/>
        </w:rPr>
      </w:pPr>
      <w:r w:rsidRPr="00644DD8">
        <w:rPr>
          <w:rFonts w:ascii="Times New Roman" w:hAnsi="Times New Roman"/>
          <w:sz w:val="20"/>
          <w:szCs w:val="20"/>
        </w:rPr>
        <w:t>11 преступлений раскрыто совместно с другими службами, что на 59,3 % ниже АППГ.</w:t>
      </w:r>
    </w:p>
    <w:p w:rsidR="00644DD8" w:rsidRPr="00644DD8" w:rsidRDefault="00644DD8" w:rsidP="00644DD8">
      <w:pPr>
        <w:ind w:firstLine="567"/>
        <w:jc w:val="both"/>
        <w:rPr>
          <w:rFonts w:ascii="Times New Roman" w:hAnsi="Times New Roman"/>
          <w:sz w:val="20"/>
          <w:szCs w:val="20"/>
        </w:rPr>
      </w:pPr>
      <w:r w:rsidRPr="00644DD8">
        <w:rPr>
          <w:rFonts w:ascii="Times New Roman" w:hAnsi="Times New Roman"/>
          <w:sz w:val="20"/>
          <w:szCs w:val="20"/>
        </w:rPr>
        <w:t xml:space="preserve">В 2014 г. сотрудниками ППСП за административные правонарушения задержано 1972 человека, что на 3,3 % выше  уровня прошлого года. </w:t>
      </w:r>
    </w:p>
    <w:p w:rsidR="00644DD8" w:rsidRPr="00644DD8" w:rsidRDefault="00644DD8" w:rsidP="00644DD8">
      <w:pPr>
        <w:ind w:firstLine="567"/>
        <w:jc w:val="both"/>
        <w:rPr>
          <w:rFonts w:ascii="Times New Roman" w:hAnsi="Times New Roman"/>
          <w:sz w:val="20"/>
          <w:szCs w:val="20"/>
        </w:rPr>
      </w:pPr>
      <w:r w:rsidRPr="00644DD8">
        <w:rPr>
          <w:rFonts w:ascii="Times New Roman" w:hAnsi="Times New Roman"/>
          <w:sz w:val="20"/>
          <w:szCs w:val="20"/>
        </w:rPr>
        <w:t xml:space="preserve">Нагрузка на одного сотрудника по задержанию лиц, совершивших </w:t>
      </w:r>
      <w:proofErr w:type="gramStart"/>
      <w:r w:rsidRPr="00644DD8">
        <w:rPr>
          <w:rFonts w:ascii="Times New Roman" w:hAnsi="Times New Roman"/>
          <w:sz w:val="20"/>
          <w:szCs w:val="20"/>
        </w:rPr>
        <w:t>административные</w:t>
      </w:r>
      <w:proofErr w:type="gramEnd"/>
      <w:r w:rsidRPr="00644DD8">
        <w:rPr>
          <w:rFonts w:ascii="Times New Roman" w:hAnsi="Times New Roman"/>
          <w:sz w:val="20"/>
          <w:szCs w:val="20"/>
        </w:rPr>
        <w:t xml:space="preserve"> правонарушение, составила 63,6 и оценивается отрицательно (средне областной показатель 71,4).</w:t>
      </w:r>
    </w:p>
    <w:p w:rsidR="00644DD8" w:rsidRPr="00644DD8" w:rsidRDefault="00644DD8" w:rsidP="00644DD8">
      <w:pPr>
        <w:ind w:firstLine="567"/>
        <w:jc w:val="both"/>
        <w:rPr>
          <w:rFonts w:ascii="Times New Roman" w:hAnsi="Times New Roman"/>
          <w:sz w:val="20"/>
          <w:szCs w:val="20"/>
        </w:rPr>
      </w:pPr>
      <w:r w:rsidRPr="00644DD8">
        <w:rPr>
          <w:rFonts w:ascii="Times New Roman" w:hAnsi="Times New Roman"/>
          <w:sz w:val="20"/>
          <w:szCs w:val="20"/>
        </w:rPr>
        <w:t xml:space="preserve">Принято участие в проведении 36 массовых мероприятий, при этом нарушений общественного порядка допущено не было. </w:t>
      </w:r>
    </w:p>
    <w:p w:rsidR="00644DD8" w:rsidRPr="00644DD8" w:rsidRDefault="00644DD8" w:rsidP="00644DD8">
      <w:pPr>
        <w:ind w:firstLine="567"/>
        <w:jc w:val="both"/>
        <w:rPr>
          <w:rFonts w:ascii="Times New Roman" w:hAnsi="Times New Roman"/>
          <w:sz w:val="20"/>
          <w:szCs w:val="20"/>
        </w:rPr>
      </w:pPr>
      <w:r w:rsidRPr="00644DD8">
        <w:rPr>
          <w:rFonts w:ascii="Times New Roman" w:hAnsi="Times New Roman"/>
          <w:sz w:val="20"/>
          <w:szCs w:val="20"/>
        </w:rPr>
        <w:t xml:space="preserve">В ОМВД России по Киреевскому району функционирует </w:t>
      </w:r>
      <w:r w:rsidRPr="00644DD8">
        <w:rPr>
          <w:rFonts w:ascii="Times New Roman" w:hAnsi="Times New Roman"/>
          <w:b/>
          <w:sz w:val="20"/>
          <w:szCs w:val="20"/>
        </w:rPr>
        <w:t>изолятор временного содержания подозреваемых и обвиняемых</w:t>
      </w:r>
      <w:r w:rsidRPr="00644DD8">
        <w:rPr>
          <w:rFonts w:ascii="Times New Roman" w:hAnsi="Times New Roman"/>
          <w:sz w:val="20"/>
          <w:szCs w:val="20"/>
        </w:rPr>
        <w:t xml:space="preserve">. </w:t>
      </w:r>
    </w:p>
    <w:p w:rsidR="00644DD8" w:rsidRPr="00644DD8" w:rsidRDefault="00644DD8" w:rsidP="00644DD8">
      <w:pPr>
        <w:ind w:firstLine="567"/>
        <w:jc w:val="both"/>
        <w:rPr>
          <w:rFonts w:ascii="Times New Roman" w:hAnsi="Times New Roman"/>
          <w:sz w:val="20"/>
          <w:szCs w:val="20"/>
        </w:rPr>
      </w:pPr>
      <w:r w:rsidRPr="00644DD8">
        <w:rPr>
          <w:rFonts w:ascii="Times New Roman" w:hAnsi="Times New Roman"/>
          <w:sz w:val="20"/>
          <w:szCs w:val="20"/>
        </w:rPr>
        <w:t>В ИВС содержалось 834 человек снижение  на 13,84 % по сравнению с аналогичным периодом прошлого года, из них за уголовные преступления 452 человека (АППГ-610, -25,9%).</w:t>
      </w:r>
    </w:p>
    <w:p w:rsidR="00644DD8" w:rsidRPr="00644DD8" w:rsidRDefault="00644DD8" w:rsidP="00644DD8">
      <w:pPr>
        <w:ind w:firstLine="567"/>
        <w:jc w:val="both"/>
        <w:rPr>
          <w:rFonts w:ascii="Times New Roman" w:hAnsi="Times New Roman"/>
          <w:sz w:val="20"/>
          <w:szCs w:val="20"/>
        </w:rPr>
      </w:pPr>
      <w:proofErr w:type="gramStart"/>
      <w:r w:rsidRPr="00644DD8">
        <w:rPr>
          <w:rFonts w:ascii="Times New Roman" w:hAnsi="Times New Roman"/>
          <w:sz w:val="20"/>
          <w:szCs w:val="20"/>
        </w:rPr>
        <w:t>Контроль за</w:t>
      </w:r>
      <w:proofErr w:type="gramEnd"/>
      <w:r w:rsidRPr="00644DD8">
        <w:rPr>
          <w:rFonts w:ascii="Times New Roman" w:hAnsi="Times New Roman"/>
          <w:sz w:val="20"/>
          <w:szCs w:val="20"/>
        </w:rPr>
        <w:t xml:space="preserve"> соблюдением прав содержащихся в ИВС осуществляется Киреевской межрайонной прокуратурой и общественными наблюдательными комиссиями. </w:t>
      </w:r>
    </w:p>
    <w:p w:rsidR="00644DD8" w:rsidRPr="00644DD8" w:rsidRDefault="00644DD8" w:rsidP="00644DD8">
      <w:pPr>
        <w:ind w:firstLine="567"/>
        <w:jc w:val="both"/>
        <w:rPr>
          <w:rFonts w:ascii="Times New Roman" w:eastAsia="Calibri" w:hAnsi="Times New Roman"/>
          <w:sz w:val="20"/>
          <w:szCs w:val="20"/>
        </w:rPr>
      </w:pPr>
      <w:r w:rsidRPr="00644DD8">
        <w:rPr>
          <w:rFonts w:ascii="Times New Roman" w:eastAsia="Calibri" w:hAnsi="Times New Roman"/>
          <w:sz w:val="20"/>
          <w:szCs w:val="20"/>
        </w:rPr>
        <w:t xml:space="preserve">В первом квартале 2013 года чрезвычайных происшествий, а также нарушений законных прав </w:t>
      </w:r>
      <w:proofErr w:type="spellStart"/>
      <w:r w:rsidRPr="00644DD8">
        <w:rPr>
          <w:rFonts w:ascii="Times New Roman" w:eastAsia="Calibri" w:hAnsi="Times New Roman"/>
          <w:sz w:val="20"/>
          <w:szCs w:val="20"/>
        </w:rPr>
        <w:t>спецконтингента</w:t>
      </w:r>
      <w:proofErr w:type="spellEnd"/>
      <w:r w:rsidRPr="00644DD8">
        <w:rPr>
          <w:rFonts w:ascii="Times New Roman" w:eastAsia="Calibri" w:hAnsi="Times New Roman"/>
          <w:sz w:val="20"/>
          <w:szCs w:val="20"/>
        </w:rPr>
        <w:t xml:space="preserve"> при его охране и конвоировании не допущено.</w:t>
      </w:r>
    </w:p>
    <w:p w:rsidR="00644DD8" w:rsidRPr="00644DD8" w:rsidRDefault="00644DD8" w:rsidP="00644DD8">
      <w:pPr>
        <w:ind w:firstLine="567"/>
        <w:jc w:val="both"/>
        <w:rPr>
          <w:rFonts w:ascii="Times New Roman" w:hAnsi="Times New Roman"/>
          <w:sz w:val="20"/>
          <w:szCs w:val="20"/>
          <w:lang w:eastAsia="ru-RU"/>
        </w:rPr>
      </w:pPr>
      <w:r w:rsidRPr="00644DD8">
        <w:rPr>
          <w:rFonts w:ascii="Times New Roman" w:hAnsi="Times New Roman"/>
          <w:sz w:val="20"/>
          <w:szCs w:val="20"/>
        </w:rPr>
        <w:t xml:space="preserve">Работа в системе единой дислокации ОМВД </w:t>
      </w:r>
      <w:r w:rsidRPr="00644DD8">
        <w:rPr>
          <w:rFonts w:ascii="Times New Roman" w:hAnsi="Times New Roman"/>
          <w:b/>
          <w:sz w:val="20"/>
          <w:szCs w:val="20"/>
        </w:rPr>
        <w:t xml:space="preserve">отдела вневедомственной охраны </w:t>
      </w:r>
      <w:r w:rsidRPr="00644DD8">
        <w:rPr>
          <w:rFonts w:ascii="Times New Roman" w:hAnsi="Times New Roman"/>
          <w:sz w:val="20"/>
          <w:szCs w:val="20"/>
        </w:rPr>
        <w:t xml:space="preserve">выглядит следующим образом. Лично нарядами ОВО раскрыто 3 преступлений, что соответствует аналогичному периоду прошлого года, за совершение административных правонарушений задержано 538 человек. </w:t>
      </w:r>
    </w:p>
    <w:p w:rsidR="00644DD8" w:rsidRPr="00644DD8" w:rsidRDefault="00644DD8" w:rsidP="00644DD8">
      <w:pPr>
        <w:ind w:firstLine="567"/>
        <w:jc w:val="both"/>
        <w:rPr>
          <w:rFonts w:ascii="Times New Roman" w:hAnsi="Times New Roman"/>
          <w:kern w:val="28"/>
          <w:sz w:val="20"/>
          <w:szCs w:val="20"/>
        </w:rPr>
      </w:pPr>
      <w:r w:rsidRPr="00644DD8">
        <w:rPr>
          <w:rFonts w:ascii="Times New Roman" w:hAnsi="Times New Roman"/>
          <w:kern w:val="28"/>
          <w:sz w:val="20"/>
          <w:szCs w:val="20"/>
        </w:rPr>
        <w:t>По состоянию на 01 января 2015 ОВО охраняется 177 объектов  различной формы собственности и дру</w:t>
      </w:r>
      <w:r w:rsidRPr="00644DD8">
        <w:rPr>
          <w:rFonts w:ascii="Times New Roman" w:hAnsi="Times New Roman"/>
          <w:kern w:val="28"/>
          <w:sz w:val="20"/>
          <w:szCs w:val="20"/>
        </w:rPr>
        <w:softHyphen/>
        <w:t xml:space="preserve">гих мест хранения личного имущества граждан, при этом </w:t>
      </w:r>
      <w:r w:rsidRPr="00644DD8">
        <w:rPr>
          <w:rFonts w:ascii="Times New Roman" w:hAnsi="Times New Roman"/>
          <w:sz w:val="20"/>
          <w:szCs w:val="20"/>
        </w:rPr>
        <w:t>краж с охраняемых объектов не допущено.</w:t>
      </w:r>
    </w:p>
    <w:p w:rsidR="00644DD8" w:rsidRPr="00644DD8" w:rsidRDefault="00644DD8" w:rsidP="00644DD8">
      <w:pPr>
        <w:ind w:firstLine="567"/>
        <w:jc w:val="both"/>
        <w:rPr>
          <w:rFonts w:ascii="Times New Roman" w:hAnsi="Times New Roman"/>
          <w:sz w:val="20"/>
          <w:szCs w:val="20"/>
        </w:rPr>
      </w:pPr>
      <w:r w:rsidRPr="00644DD8">
        <w:rPr>
          <w:rFonts w:ascii="Times New Roman" w:hAnsi="Times New Roman"/>
          <w:sz w:val="20"/>
          <w:szCs w:val="20"/>
        </w:rPr>
        <w:t xml:space="preserve">За 2014 год </w:t>
      </w:r>
      <w:r w:rsidRPr="00644DD8">
        <w:rPr>
          <w:rFonts w:ascii="Times New Roman" w:hAnsi="Times New Roman"/>
          <w:b/>
          <w:sz w:val="20"/>
          <w:szCs w:val="20"/>
        </w:rPr>
        <w:t>группой ЛРР</w:t>
      </w:r>
      <w:r w:rsidRPr="00644DD8">
        <w:rPr>
          <w:rFonts w:ascii="Times New Roman" w:hAnsi="Times New Roman"/>
          <w:sz w:val="20"/>
          <w:szCs w:val="20"/>
        </w:rPr>
        <w:t xml:space="preserve"> выявлено 96 (АППГ-84) правонарушения, </w:t>
      </w:r>
      <w:proofErr w:type="gramStart"/>
      <w:r w:rsidRPr="00644DD8">
        <w:rPr>
          <w:rFonts w:ascii="Times New Roman" w:hAnsi="Times New Roman"/>
          <w:sz w:val="20"/>
          <w:szCs w:val="20"/>
        </w:rPr>
        <w:t>связанных</w:t>
      </w:r>
      <w:proofErr w:type="gramEnd"/>
      <w:r w:rsidRPr="00644DD8">
        <w:rPr>
          <w:rFonts w:ascii="Times New Roman" w:hAnsi="Times New Roman"/>
          <w:sz w:val="20"/>
          <w:szCs w:val="20"/>
        </w:rPr>
        <w:t xml:space="preserve"> с оборотом оружия и охранной деятельностью. Из них по ч.1 ст. 20.11 КоАП РФ – 77 (АППГ – 60), по ч.4 ст. 20.8 КоАП РФ – 19 (АППГ – 24). </w:t>
      </w:r>
    </w:p>
    <w:p w:rsidR="00644DD8" w:rsidRPr="00644DD8" w:rsidRDefault="00644DD8" w:rsidP="00644DD8">
      <w:pPr>
        <w:ind w:firstLine="567"/>
        <w:jc w:val="both"/>
        <w:rPr>
          <w:rFonts w:ascii="Times New Roman" w:hAnsi="Times New Roman"/>
          <w:sz w:val="20"/>
          <w:szCs w:val="20"/>
        </w:rPr>
      </w:pPr>
      <w:r w:rsidRPr="00644DD8">
        <w:rPr>
          <w:rFonts w:ascii="Times New Roman" w:hAnsi="Times New Roman"/>
          <w:sz w:val="20"/>
          <w:szCs w:val="20"/>
        </w:rPr>
        <w:t>Из оборота изъято 84 единицы гладкоствольного оружия. В том числе  24 единиц  – оружия ООП, 10 ед. газового оружия, 240 штук патронов к гладкоствольному оружию, 1 единица охотничьего оружия с нарезным стволом, 1 единица незарегистрированного гладкоствольного оружия и 1 обрез, ПМ-1, 39 патронов к газовому оружию, 12 патронов к ОООП, 200 гр. пороха</w:t>
      </w:r>
      <w:proofErr w:type="gramStart"/>
      <w:r w:rsidRPr="00644DD8">
        <w:rPr>
          <w:rFonts w:ascii="Times New Roman" w:hAnsi="Times New Roman"/>
          <w:sz w:val="20"/>
          <w:szCs w:val="20"/>
        </w:rPr>
        <w:t xml:space="preserve"> .</w:t>
      </w:r>
      <w:proofErr w:type="gramEnd"/>
    </w:p>
    <w:p w:rsidR="00644DD8" w:rsidRPr="00644DD8" w:rsidRDefault="00644DD8" w:rsidP="00644DD8">
      <w:pPr>
        <w:ind w:firstLine="567"/>
        <w:jc w:val="both"/>
        <w:rPr>
          <w:rFonts w:ascii="Times New Roman" w:hAnsi="Times New Roman"/>
          <w:sz w:val="20"/>
          <w:szCs w:val="20"/>
        </w:rPr>
      </w:pPr>
      <w:r w:rsidRPr="00644DD8">
        <w:rPr>
          <w:rFonts w:ascii="Times New Roman" w:hAnsi="Times New Roman"/>
          <w:sz w:val="20"/>
          <w:szCs w:val="20"/>
        </w:rPr>
        <w:lastRenderedPageBreak/>
        <w:t xml:space="preserve"> На территории Киреевского района функционируют 3 </w:t>
      </w:r>
      <w:proofErr w:type="spellStart"/>
      <w:r w:rsidRPr="00644DD8">
        <w:rPr>
          <w:rFonts w:ascii="Times New Roman" w:hAnsi="Times New Roman"/>
          <w:sz w:val="20"/>
          <w:szCs w:val="20"/>
        </w:rPr>
        <w:t>ЧОПа</w:t>
      </w:r>
      <w:proofErr w:type="spellEnd"/>
      <w:r w:rsidRPr="00644DD8">
        <w:rPr>
          <w:rFonts w:ascii="Times New Roman" w:hAnsi="Times New Roman"/>
          <w:sz w:val="20"/>
          <w:szCs w:val="20"/>
        </w:rPr>
        <w:t xml:space="preserve"> и 23 охранных предприятий, зарегистрированных в других районах Тульской и Московской областей, которые охраняют 106 объектов. Сотрудниками ГЛРР проведено 8 проверок (АППГ – 40) объектов охранных предприятий.   </w:t>
      </w:r>
    </w:p>
    <w:p w:rsidR="00644DD8" w:rsidRPr="00644DD8" w:rsidRDefault="00644DD8" w:rsidP="00644DD8">
      <w:pPr>
        <w:ind w:firstLine="567"/>
        <w:jc w:val="both"/>
        <w:rPr>
          <w:rFonts w:ascii="Times New Roman" w:hAnsi="Times New Roman"/>
          <w:sz w:val="20"/>
          <w:szCs w:val="20"/>
        </w:rPr>
      </w:pPr>
    </w:p>
    <w:p w:rsidR="00644DD8" w:rsidRPr="00644DD8" w:rsidRDefault="00644DD8" w:rsidP="00644DD8">
      <w:pPr>
        <w:ind w:firstLine="567"/>
        <w:jc w:val="both"/>
        <w:outlineLvl w:val="0"/>
        <w:rPr>
          <w:rFonts w:ascii="Times New Roman" w:hAnsi="Times New Roman"/>
          <w:b/>
          <w:sz w:val="20"/>
          <w:szCs w:val="20"/>
        </w:rPr>
      </w:pPr>
      <w:r w:rsidRPr="00644DD8">
        <w:rPr>
          <w:rFonts w:ascii="Times New Roman" w:hAnsi="Times New Roman"/>
          <w:b/>
          <w:sz w:val="20"/>
          <w:szCs w:val="20"/>
        </w:rPr>
        <w:t>Состояние аварийности и анализ ДТП.</w:t>
      </w:r>
    </w:p>
    <w:p w:rsidR="00644DD8" w:rsidRPr="00644DD8" w:rsidRDefault="00644DD8" w:rsidP="00644DD8">
      <w:pPr>
        <w:ind w:firstLine="567"/>
        <w:jc w:val="both"/>
        <w:rPr>
          <w:rFonts w:ascii="Times New Roman" w:hAnsi="Times New Roman"/>
          <w:sz w:val="20"/>
          <w:szCs w:val="20"/>
        </w:rPr>
      </w:pPr>
      <w:r w:rsidRPr="00644DD8">
        <w:rPr>
          <w:rFonts w:ascii="Times New Roman" w:hAnsi="Times New Roman"/>
          <w:sz w:val="20"/>
          <w:szCs w:val="20"/>
        </w:rPr>
        <w:t xml:space="preserve">За 12 месяцев 2014 года на территории Киреевского района зарегистрировано 67 (АППГ 55) дорожно-транспортных происшествий (+ 22 %), в которых 11 (АППГ 6) человек погибло   </w:t>
      </w:r>
      <w:proofErr w:type="gramStart"/>
      <w:r w:rsidRPr="00644DD8">
        <w:rPr>
          <w:rFonts w:ascii="Times New Roman" w:hAnsi="Times New Roman"/>
          <w:sz w:val="20"/>
          <w:szCs w:val="20"/>
        </w:rPr>
        <w:t xml:space="preserve">( </w:t>
      </w:r>
      <w:proofErr w:type="gramEnd"/>
      <w:r w:rsidRPr="00644DD8">
        <w:rPr>
          <w:rFonts w:ascii="Times New Roman" w:hAnsi="Times New Roman"/>
          <w:sz w:val="20"/>
          <w:szCs w:val="20"/>
        </w:rPr>
        <w:t>+ 83 %) и 83 (АППГ 76)  получили ранения (+ 9 %).</w:t>
      </w:r>
    </w:p>
    <w:p w:rsidR="00644DD8" w:rsidRPr="00644DD8" w:rsidRDefault="00644DD8" w:rsidP="00644DD8">
      <w:pPr>
        <w:ind w:firstLine="567"/>
        <w:jc w:val="both"/>
        <w:rPr>
          <w:rFonts w:ascii="Times New Roman" w:hAnsi="Times New Roman"/>
          <w:sz w:val="20"/>
          <w:szCs w:val="20"/>
        </w:rPr>
      </w:pPr>
      <w:r w:rsidRPr="00644DD8">
        <w:rPr>
          <w:rFonts w:ascii="Times New Roman" w:hAnsi="Times New Roman"/>
          <w:sz w:val="20"/>
          <w:szCs w:val="20"/>
        </w:rPr>
        <w:t xml:space="preserve">За 12 месяцев текущего года количество дорожно-транспортных происшествий по вине водителей транспортных возросло,  их  количество составило 65 ДТП (АППГ 48). В этих дорожно-транспортных происшествиях  11 (АППГ 5) человек погибло и 81 (АППГ </w:t>
      </w:r>
      <w:proofErr w:type="gramStart"/>
      <w:r w:rsidRPr="00644DD8">
        <w:rPr>
          <w:rFonts w:ascii="Times New Roman" w:hAnsi="Times New Roman"/>
          <w:sz w:val="20"/>
          <w:szCs w:val="20"/>
        </w:rPr>
        <w:t xml:space="preserve">69) </w:t>
      </w:r>
      <w:proofErr w:type="gramEnd"/>
      <w:r w:rsidRPr="00644DD8">
        <w:rPr>
          <w:rFonts w:ascii="Times New Roman" w:hAnsi="Times New Roman"/>
          <w:sz w:val="20"/>
          <w:szCs w:val="20"/>
        </w:rPr>
        <w:t>человек получили ранение.</w:t>
      </w:r>
    </w:p>
    <w:p w:rsidR="00644DD8" w:rsidRPr="00644DD8" w:rsidRDefault="00644DD8" w:rsidP="00644DD8">
      <w:pPr>
        <w:ind w:firstLine="567"/>
        <w:jc w:val="both"/>
        <w:rPr>
          <w:rFonts w:ascii="Times New Roman" w:hAnsi="Times New Roman"/>
          <w:sz w:val="20"/>
          <w:szCs w:val="20"/>
        </w:rPr>
      </w:pPr>
      <w:r w:rsidRPr="00644DD8">
        <w:rPr>
          <w:rFonts w:ascii="Times New Roman" w:hAnsi="Times New Roman"/>
          <w:sz w:val="20"/>
          <w:szCs w:val="20"/>
        </w:rPr>
        <w:t>Дорожно-транспортных происшествий по вине водителей,  управляющих транспортом в состоянии опьянения, снизилось. Их количество составило 9 (АППГ 13) ДТП, в которых погибло 2 (АППГ 2) и получили ранение 10 (АППГ 10) человека.</w:t>
      </w:r>
    </w:p>
    <w:p w:rsidR="00644DD8" w:rsidRPr="00644DD8" w:rsidRDefault="00644DD8" w:rsidP="00644DD8">
      <w:pPr>
        <w:ind w:firstLine="567"/>
        <w:jc w:val="both"/>
        <w:rPr>
          <w:rFonts w:ascii="Times New Roman" w:hAnsi="Times New Roman"/>
          <w:sz w:val="20"/>
          <w:szCs w:val="20"/>
        </w:rPr>
      </w:pPr>
      <w:r w:rsidRPr="00644DD8">
        <w:rPr>
          <w:rFonts w:ascii="Times New Roman" w:hAnsi="Times New Roman"/>
          <w:sz w:val="20"/>
          <w:szCs w:val="20"/>
        </w:rPr>
        <w:t>Среди условий, сопутствующих совершению ДТП, преобладали плохая различимость горизонтальной разметки, отсутствие освещения, неудовлетворительное состояние обочины.</w:t>
      </w:r>
    </w:p>
    <w:p w:rsidR="00644DD8" w:rsidRPr="00644DD8" w:rsidRDefault="00644DD8" w:rsidP="00644DD8">
      <w:pPr>
        <w:ind w:firstLine="567"/>
        <w:jc w:val="both"/>
        <w:outlineLvl w:val="0"/>
        <w:rPr>
          <w:rFonts w:ascii="Times New Roman" w:hAnsi="Times New Roman"/>
          <w:b/>
          <w:sz w:val="20"/>
          <w:szCs w:val="20"/>
        </w:rPr>
      </w:pPr>
      <w:r w:rsidRPr="00644DD8">
        <w:rPr>
          <w:rFonts w:ascii="Times New Roman" w:hAnsi="Times New Roman"/>
          <w:b/>
          <w:sz w:val="20"/>
          <w:szCs w:val="20"/>
        </w:rPr>
        <w:t>Автотехническая инспекция.</w:t>
      </w:r>
    </w:p>
    <w:p w:rsidR="00644DD8" w:rsidRPr="00644DD8" w:rsidRDefault="00644DD8" w:rsidP="00644DD8">
      <w:pPr>
        <w:ind w:firstLine="567"/>
        <w:jc w:val="both"/>
        <w:rPr>
          <w:rFonts w:ascii="Times New Roman" w:hAnsi="Times New Roman"/>
          <w:sz w:val="20"/>
          <w:szCs w:val="20"/>
        </w:rPr>
      </w:pPr>
      <w:r w:rsidRPr="00644DD8">
        <w:rPr>
          <w:rFonts w:ascii="Times New Roman" w:hAnsi="Times New Roman"/>
          <w:sz w:val="20"/>
          <w:szCs w:val="20"/>
        </w:rPr>
        <w:t>В Киреевском районе находится 25 автохозяйств. В автохозяйствах внедрено медицинское освидетельствование водителей, что составляет 100% от общего их количества.</w:t>
      </w:r>
    </w:p>
    <w:p w:rsidR="00644DD8" w:rsidRPr="00644DD8" w:rsidRDefault="00644DD8" w:rsidP="00644DD8">
      <w:pPr>
        <w:ind w:firstLine="567"/>
        <w:jc w:val="both"/>
        <w:rPr>
          <w:rFonts w:ascii="Times New Roman" w:hAnsi="Times New Roman"/>
          <w:sz w:val="20"/>
          <w:szCs w:val="20"/>
        </w:rPr>
      </w:pPr>
      <w:r w:rsidRPr="00644DD8">
        <w:rPr>
          <w:rFonts w:ascii="Times New Roman" w:hAnsi="Times New Roman"/>
          <w:sz w:val="20"/>
          <w:szCs w:val="20"/>
        </w:rPr>
        <w:t>В ходе профилактических мероприятий было проведено  14(37)  плановых и неплановых проверок технического состояния подвижного состава автопредприятий (при выпуске и возвращении в гараж). При контроле на линии и в ходе проверок в автохозяйствах запрещена эксплуатация 12 (17)   единиц транспортных средств. За выпуск технически неисправного транспорта на линию привлечено к административной ответственности 9 (14) должностных лица автотранспортных хозяйств. По выявленным недостаткам выдано 18(37) предписаний. Профилактическую работу на автопредприятиях проводит   Госинспектор по технадзору.</w:t>
      </w:r>
    </w:p>
    <w:p w:rsidR="00644DD8" w:rsidRPr="00644DD8" w:rsidRDefault="00644DD8" w:rsidP="00644DD8">
      <w:pPr>
        <w:ind w:firstLine="567"/>
        <w:jc w:val="both"/>
        <w:rPr>
          <w:rFonts w:ascii="Times New Roman" w:hAnsi="Times New Roman"/>
          <w:sz w:val="20"/>
          <w:szCs w:val="20"/>
        </w:rPr>
      </w:pPr>
      <w:r w:rsidRPr="00644DD8">
        <w:rPr>
          <w:rFonts w:ascii="Times New Roman" w:hAnsi="Times New Roman"/>
          <w:sz w:val="20"/>
          <w:szCs w:val="20"/>
        </w:rPr>
        <w:t xml:space="preserve">    </w:t>
      </w:r>
    </w:p>
    <w:p w:rsidR="00644DD8" w:rsidRPr="00644DD8" w:rsidRDefault="00644DD8" w:rsidP="00644DD8">
      <w:pPr>
        <w:ind w:firstLine="567"/>
        <w:jc w:val="both"/>
        <w:outlineLvl w:val="0"/>
        <w:rPr>
          <w:rFonts w:ascii="Times New Roman" w:hAnsi="Times New Roman"/>
          <w:b/>
          <w:sz w:val="20"/>
          <w:szCs w:val="20"/>
        </w:rPr>
      </w:pPr>
      <w:r w:rsidRPr="00644DD8">
        <w:rPr>
          <w:rFonts w:ascii="Times New Roman" w:hAnsi="Times New Roman"/>
          <w:b/>
          <w:sz w:val="20"/>
          <w:szCs w:val="20"/>
        </w:rPr>
        <w:t>Дорожный надзор.</w:t>
      </w:r>
    </w:p>
    <w:p w:rsidR="00644DD8" w:rsidRPr="00644DD8" w:rsidRDefault="00644DD8" w:rsidP="00644DD8">
      <w:pPr>
        <w:ind w:firstLine="567"/>
        <w:jc w:val="both"/>
        <w:rPr>
          <w:rFonts w:ascii="Times New Roman" w:hAnsi="Times New Roman"/>
          <w:sz w:val="20"/>
          <w:szCs w:val="20"/>
        </w:rPr>
      </w:pPr>
      <w:r w:rsidRPr="00644DD8">
        <w:rPr>
          <w:rFonts w:ascii="Times New Roman" w:hAnsi="Times New Roman"/>
          <w:sz w:val="20"/>
          <w:szCs w:val="20"/>
        </w:rPr>
        <w:t xml:space="preserve">Протяженность дорог на территории района </w:t>
      </w:r>
      <w:smartTag w:uri="urn:schemas-microsoft-com:office:smarttags" w:element="metricconverter">
        <w:smartTagPr>
          <w:attr w:name="ProductID" w:val="565 км"/>
        </w:smartTagPr>
        <w:r w:rsidRPr="00644DD8">
          <w:rPr>
            <w:rFonts w:ascii="Times New Roman" w:hAnsi="Times New Roman"/>
            <w:sz w:val="20"/>
            <w:szCs w:val="20"/>
          </w:rPr>
          <w:t>565 км</w:t>
        </w:r>
      </w:smartTag>
      <w:r w:rsidRPr="00644DD8">
        <w:rPr>
          <w:rFonts w:ascii="Times New Roman" w:hAnsi="Times New Roman"/>
          <w:sz w:val="20"/>
          <w:szCs w:val="20"/>
        </w:rPr>
        <w:t xml:space="preserve">, из них 364 территориальных, 30 федеральных, </w:t>
      </w:r>
      <w:smartTag w:uri="urn:schemas-microsoft-com:office:smarttags" w:element="metricconverter">
        <w:smartTagPr>
          <w:attr w:name="ProductID" w:val="88 км"/>
        </w:smartTagPr>
        <w:r w:rsidRPr="00644DD8">
          <w:rPr>
            <w:rFonts w:ascii="Times New Roman" w:hAnsi="Times New Roman"/>
            <w:sz w:val="20"/>
            <w:szCs w:val="20"/>
          </w:rPr>
          <w:t>88 км</w:t>
        </w:r>
      </w:smartTag>
      <w:proofErr w:type="gramStart"/>
      <w:r w:rsidRPr="00644DD8">
        <w:rPr>
          <w:rFonts w:ascii="Times New Roman" w:hAnsi="Times New Roman"/>
          <w:sz w:val="20"/>
          <w:szCs w:val="20"/>
        </w:rPr>
        <w:t>.</w:t>
      </w:r>
      <w:proofErr w:type="gramEnd"/>
      <w:r w:rsidRPr="00644DD8">
        <w:rPr>
          <w:rFonts w:ascii="Times New Roman" w:hAnsi="Times New Roman"/>
          <w:sz w:val="20"/>
          <w:szCs w:val="20"/>
        </w:rPr>
        <w:t xml:space="preserve"> </w:t>
      </w:r>
      <w:proofErr w:type="gramStart"/>
      <w:r w:rsidRPr="00644DD8">
        <w:rPr>
          <w:rFonts w:ascii="Times New Roman" w:hAnsi="Times New Roman"/>
          <w:sz w:val="20"/>
          <w:szCs w:val="20"/>
        </w:rPr>
        <w:t>в</w:t>
      </w:r>
      <w:proofErr w:type="gramEnd"/>
      <w:r w:rsidRPr="00644DD8">
        <w:rPr>
          <w:rFonts w:ascii="Times New Roman" w:hAnsi="Times New Roman"/>
          <w:sz w:val="20"/>
          <w:szCs w:val="20"/>
        </w:rPr>
        <w:t xml:space="preserve"> городах и 83 иных. Железнодорожных переездов 13. При надзоре за состоянием улично-дорожной сети за 12   месяцев 2014 года сотрудниками ГИБДД руководителям дорожных и коммунальных органов выдано 79 (140) предписаний на устранение недостатков в содержании улично-дорожной сети.</w:t>
      </w:r>
    </w:p>
    <w:p w:rsidR="00644DD8" w:rsidRPr="00644DD8" w:rsidRDefault="00644DD8" w:rsidP="00644DD8">
      <w:pPr>
        <w:ind w:firstLine="567"/>
        <w:jc w:val="both"/>
        <w:rPr>
          <w:rFonts w:ascii="Times New Roman" w:hAnsi="Times New Roman"/>
          <w:sz w:val="20"/>
          <w:szCs w:val="20"/>
        </w:rPr>
      </w:pPr>
      <w:r w:rsidRPr="00644DD8">
        <w:rPr>
          <w:rFonts w:ascii="Times New Roman" w:hAnsi="Times New Roman"/>
          <w:sz w:val="20"/>
          <w:szCs w:val="20"/>
        </w:rPr>
        <w:t xml:space="preserve">Составлен   13(3) административных протоколов, из них: 5(0) на физических лиц, 7(1) на должностных лиц и 1(2) на юридических лиц, хотя как показывают проведенные </w:t>
      </w:r>
      <w:proofErr w:type="gramStart"/>
      <w:r w:rsidRPr="00644DD8">
        <w:rPr>
          <w:rFonts w:ascii="Times New Roman" w:hAnsi="Times New Roman"/>
          <w:sz w:val="20"/>
          <w:szCs w:val="20"/>
        </w:rPr>
        <w:t>проверки</w:t>
      </w:r>
      <w:proofErr w:type="gramEnd"/>
      <w:r w:rsidRPr="00644DD8">
        <w:rPr>
          <w:rFonts w:ascii="Times New Roman" w:hAnsi="Times New Roman"/>
          <w:sz w:val="20"/>
          <w:szCs w:val="20"/>
        </w:rPr>
        <w:t xml:space="preserve"> принимаемые меры неадекватны состоянию улично-дорожной сети, которая находится в неудовлетворительном состоянии.</w:t>
      </w:r>
    </w:p>
    <w:p w:rsidR="00644DD8" w:rsidRPr="00644DD8" w:rsidRDefault="00644DD8" w:rsidP="00644DD8">
      <w:pPr>
        <w:ind w:firstLine="567"/>
        <w:jc w:val="both"/>
        <w:rPr>
          <w:rFonts w:ascii="Times New Roman" w:hAnsi="Times New Roman"/>
          <w:sz w:val="20"/>
          <w:szCs w:val="20"/>
        </w:rPr>
      </w:pPr>
      <w:r w:rsidRPr="00644DD8">
        <w:rPr>
          <w:rFonts w:ascii="Times New Roman" w:hAnsi="Times New Roman"/>
          <w:sz w:val="20"/>
          <w:szCs w:val="20"/>
        </w:rPr>
        <w:t xml:space="preserve">Наихудшее положение дел в состоянии уличной сети района относится к коммунальной сфере. В городах отмечается  </w:t>
      </w:r>
      <w:proofErr w:type="spellStart"/>
      <w:r w:rsidRPr="00644DD8">
        <w:rPr>
          <w:rFonts w:ascii="Times New Roman" w:hAnsi="Times New Roman"/>
          <w:sz w:val="20"/>
          <w:szCs w:val="20"/>
        </w:rPr>
        <w:t>ямочность</w:t>
      </w:r>
      <w:proofErr w:type="spellEnd"/>
      <w:r w:rsidRPr="00644DD8">
        <w:rPr>
          <w:rFonts w:ascii="Times New Roman" w:hAnsi="Times New Roman"/>
          <w:sz w:val="20"/>
          <w:szCs w:val="20"/>
        </w:rPr>
        <w:t>, отдельные дорожные знаки требуют замены, ввиду их износа.  В администрацию и прокуратуру района направлены соответствующие информации, сложившееся положение дел вызвано отсутствием финансирования на содержание, ремонт  улично-дорожной сети.</w:t>
      </w:r>
    </w:p>
    <w:p w:rsidR="00644DD8" w:rsidRPr="00644DD8" w:rsidRDefault="00644DD8" w:rsidP="00644DD8">
      <w:pPr>
        <w:ind w:firstLine="567"/>
        <w:jc w:val="both"/>
        <w:rPr>
          <w:rFonts w:ascii="Times New Roman" w:hAnsi="Times New Roman"/>
          <w:sz w:val="20"/>
          <w:szCs w:val="20"/>
        </w:rPr>
      </w:pPr>
    </w:p>
    <w:p w:rsidR="00644DD8" w:rsidRPr="00644DD8" w:rsidRDefault="00644DD8" w:rsidP="00644DD8">
      <w:pPr>
        <w:ind w:firstLine="567"/>
        <w:jc w:val="both"/>
        <w:outlineLvl w:val="0"/>
        <w:rPr>
          <w:rFonts w:ascii="Times New Roman" w:hAnsi="Times New Roman"/>
          <w:b/>
          <w:sz w:val="20"/>
          <w:szCs w:val="20"/>
        </w:rPr>
      </w:pPr>
      <w:r w:rsidRPr="00644DD8">
        <w:rPr>
          <w:rFonts w:ascii="Times New Roman" w:hAnsi="Times New Roman"/>
          <w:b/>
          <w:sz w:val="20"/>
          <w:szCs w:val="20"/>
        </w:rPr>
        <w:t>Пропаганда безопасности дорожного движения.</w:t>
      </w:r>
    </w:p>
    <w:p w:rsidR="00644DD8" w:rsidRPr="00644DD8" w:rsidRDefault="00644DD8" w:rsidP="00644DD8">
      <w:pPr>
        <w:ind w:firstLine="567"/>
        <w:jc w:val="both"/>
        <w:rPr>
          <w:rFonts w:ascii="Times New Roman" w:hAnsi="Times New Roman"/>
          <w:sz w:val="20"/>
          <w:szCs w:val="20"/>
        </w:rPr>
      </w:pPr>
      <w:r w:rsidRPr="00644DD8">
        <w:rPr>
          <w:rFonts w:ascii="Times New Roman" w:hAnsi="Times New Roman"/>
          <w:sz w:val="20"/>
          <w:szCs w:val="20"/>
        </w:rPr>
        <w:lastRenderedPageBreak/>
        <w:t xml:space="preserve">За 12 месяцев 2014 года в печати опубликовано 26 (20) материала на темы, посвященные проблемам безопасности дорожного движения, по телевидению показано 40 </w:t>
      </w:r>
    </w:p>
    <w:p w:rsidR="00644DD8" w:rsidRPr="00644DD8" w:rsidRDefault="00644DD8" w:rsidP="00644DD8">
      <w:pPr>
        <w:ind w:firstLine="567"/>
        <w:jc w:val="both"/>
        <w:rPr>
          <w:rFonts w:ascii="Times New Roman" w:hAnsi="Times New Roman"/>
          <w:sz w:val="20"/>
          <w:szCs w:val="20"/>
        </w:rPr>
      </w:pPr>
      <w:r w:rsidRPr="00644DD8">
        <w:rPr>
          <w:rFonts w:ascii="Times New Roman" w:hAnsi="Times New Roman"/>
          <w:sz w:val="20"/>
          <w:szCs w:val="20"/>
        </w:rPr>
        <w:t>(38) сюжетов, рассказывающих о проблемах в сфере дорожного движения. В автотранспортных предприятиях проведено  179(179) бесед по безопасности дорожного движения. На эту же тематику в учебных заведениях проведено 215 (215) бесед.</w:t>
      </w:r>
    </w:p>
    <w:p w:rsidR="00644DD8" w:rsidRPr="00644DD8" w:rsidRDefault="00644DD8" w:rsidP="00644DD8">
      <w:pPr>
        <w:ind w:firstLine="567"/>
        <w:jc w:val="both"/>
        <w:rPr>
          <w:rFonts w:ascii="Times New Roman" w:hAnsi="Times New Roman"/>
          <w:sz w:val="20"/>
          <w:szCs w:val="20"/>
        </w:rPr>
      </w:pPr>
      <w:r w:rsidRPr="00644DD8">
        <w:rPr>
          <w:rFonts w:ascii="Times New Roman" w:hAnsi="Times New Roman"/>
          <w:sz w:val="20"/>
          <w:szCs w:val="20"/>
        </w:rPr>
        <w:t xml:space="preserve">За 12 месяцев 2014 года наложено штрафов 14.153.000/725.500 рублей, взыскано-                                                                                                                                                            11.439.679/ 1.565.236 рублей. </w:t>
      </w:r>
    </w:p>
    <w:p w:rsidR="00644DD8" w:rsidRPr="00644DD8" w:rsidRDefault="00644DD8" w:rsidP="00644DD8">
      <w:pPr>
        <w:ind w:firstLine="567"/>
        <w:jc w:val="both"/>
        <w:rPr>
          <w:rFonts w:ascii="Times New Roman" w:hAnsi="Times New Roman"/>
          <w:sz w:val="20"/>
          <w:szCs w:val="20"/>
        </w:rPr>
      </w:pPr>
      <w:r w:rsidRPr="00644DD8">
        <w:rPr>
          <w:rFonts w:ascii="Times New Roman" w:hAnsi="Times New Roman"/>
          <w:sz w:val="20"/>
          <w:szCs w:val="20"/>
        </w:rPr>
        <w:t>За 12 месяцев 2013 года наложено штрафов – 2875500 / 453400 рублей, взыскано 2527158 / 608066 рублей.</w:t>
      </w:r>
    </w:p>
    <w:p w:rsidR="00644DD8" w:rsidRPr="00644DD8" w:rsidRDefault="00644DD8" w:rsidP="00644DD8">
      <w:pPr>
        <w:ind w:firstLine="567"/>
        <w:jc w:val="both"/>
        <w:rPr>
          <w:rFonts w:ascii="Times New Roman" w:hAnsi="Times New Roman"/>
          <w:sz w:val="20"/>
          <w:szCs w:val="20"/>
        </w:rPr>
      </w:pPr>
      <w:r w:rsidRPr="00644DD8">
        <w:rPr>
          <w:rFonts w:ascii="Times New Roman" w:hAnsi="Times New Roman"/>
          <w:sz w:val="20"/>
          <w:szCs w:val="20"/>
        </w:rPr>
        <w:t>Всего сотрудниками отделения ГИБДД выявлено 5224 (АППГ – 7864) нарушения правил дорожного движения, снижение  на 33%, в том числе, за управление транспортным средством в состоянии алкогольного опьянения – 384, что на 12% выше по сравнению с 2013 годом.</w:t>
      </w:r>
    </w:p>
    <w:p w:rsidR="00644DD8" w:rsidRPr="00644DD8" w:rsidRDefault="00644DD8" w:rsidP="00644DD8">
      <w:pPr>
        <w:keepNext/>
        <w:spacing w:before="240" w:after="240"/>
        <w:ind w:firstLine="567"/>
        <w:jc w:val="both"/>
        <w:rPr>
          <w:rFonts w:ascii="Times New Roman" w:hAnsi="Times New Roman"/>
          <w:b/>
          <w:i/>
          <w:sz w:val="20"/>
          <w:szCs w:val="20"/>
        </w:rPr>
      </w:pPr>
      <w:bookmarkStart w:id="5" w:name="_Toc535306754"/>
      <w:bookmarkStart w:id="6" w:name="_Toc524167383"/>
      <w:r w:rsidRPr="00644DD8">
        <w:rPr>
          <w:rFonts w:ascii="Times New Roman" w:hAnsi="Times New Roman"/>
          <w:b/>
          <w:i/>
          <w:sz w:val="20"/>
          <w:szCs w:val="20"/>
        </w:rPr>
        <w:t>Кадровое обеспечение деятельности ОВД</w:t>
      </w:r>
    </w:p>
    <w:p w:rsidR="00644DD8" w:rsidRPr="00644DD8" w:rsidRDefault="00644DD8" w:rsidP="00644DD8">
      <w:pPr>
        <w:ind w:firstLine="567"/>
        <w:jc w:val="both"/>
        <w:rPr>
          <w:rFonts w:ascii="Times New Roman" w:hAnsi="Times New Roman"/>
          <w:sz w:val="20"/>
          <w:szCs w:val="20"/>
        </w:rPr>
      </w:pPr>
      <w:r w:rsidRPr="00644DD8">
        <w:rPr>
          <w:rFonts w:ascii="Times New Roman" w:hAnsi="Times New Roman"/>
          <w:b/>
          <w:sz w:val="20"/>
          <w:szCs w:val="20"/>
        </w:rPr>
        <w:t xml:space="preserve">Штатная численность </w:t>
      </w:r>
      <w:r w:rsidRPr="00644DD8">
        <w:rPr>
          <w:rFonts w:ascii="Times New Roman" w:hAnsi="Times New Roman"/>
          <w:sz w:val="20"/>
          <w:szCs w:val="20"/>
        </w:rPr>
        <w:t>ОМВД России по Киреевскому району на 01 января 2015 года  составляет  248 ед. из них 237 ед. аттестованного состава, 11ед. гражданского персонала.</w:t>
      </w:r>
    </w:p>
    <w:p w:rsidR="00644DD8" w:rsidRPr="00644DD8" w:rsidRDefault="00644DD8" w:rsidP="00644DD8">
      <w:pPr>
        <w:ind w:firstLine="567"/>
        <w:jc w:val="both"/>
        <w:rPr>
          <w:rFonts w:ascii="Times New Roman" w:hAnsi="Times New Roman"/>
          <w:sz w:val="20"/>
          <w:szCs w:val="20"/>
        </w:rPr>
      </w:pPr>
      <w:r w:rsidRPr="00644DD8">
        <w:rPr>
          <w:rFonts w:ascii="Times New Roman" w:hAnsi="Times New Roman"/>
          <w:b/>
          <w:sz w:val="20"/>
          <w:szCs w:val="20"/>
        </w:rPr>
        <w:t>Некомплект аттестованного состава на 01.01.2015 г.</w:t>
      </w:r>
      <w:r w:rsidRPr="00644DD8">
        <w:rPr>
          <w:rFonts w:ascii="Times New Roman" w:hAnsi="Times New Roman"/>
          <w:sz w:val="20"/>
          <w:szCs w:val="20"/>
        </w:rPr>
        <w:t xml:space="preserve"> – 13 ед. </w:t>
      </w:r>
    </w:p>
    <w:p w:rsidR="00644DD8" w:rsidRPr="00644DD8" w:rsidRDefault="00644DD8" w:rsidP="00644DD8">
      <w:pPr>
        <w:ind w:firstLine="567"/>
        <w:jc w:val="both"/>
        <w:rPr>
          <w:rFonts w:ascii="Times New Roman" w:hAnsi="Times New Roman"/>
          <w:b/>
          <w:sz w:val="20"/>
          <w:szCs w:val="20"/>
        </w:rPr>
      </w:pPr>
      <w:r w:rsidRPr="00644DD8">
        <w:rPr>
          <w:rFonts w:ascii="Times New Roman" w:hAnsi="Times New Roman"/>
          <w:b/>
          <w:sz w:val="20"/>
          <w:szCs w:val="20"/>
        </w:rPr>
        <w:t>Из них: средний и старший начальствующий состав – 9 ед.:</w:t>
      </w:r>
    </w:p>
    <w:p w:rsidR="00644DD8" w:rsidRPr="00644DD8" w:rsidRDefault="00644DD8" w:rsidP="00644DD8">
      <w:pPr>
        <w:jc w:val="both"/>
        <w:rPr>
          <w:rFonts w:ascii="Times New Roman" w:hAnsi="Times New Roman"/>
          <w:sz w:val="20"/>
          <w:szCs w:val="20"/>
        </w:rPr>
      </w:pPr>
      <w:r w:rsidRPr="00644DD8">
        <w:rPr>
          <w:rFonts w:ascii="Times New Roman" w:hAnsi="Times New Roman"/>
          <w:sz w:val="20"/>
          <w:szCs w:val="20"/>
        </w:rPr>
        <w:t>- заместитель начальника ОМВД;</w:t>
      </w:r>
    </w:p>
    <w:p w:rsidR="00644DD8" w:rsidRPr="00644DD8" w:rsidRDefault="00644DD8" w:rsidP="00644DD8">
      <w:pPr>
        <w:jc w:val="both"/>
        <w:rPr>
          <w:rFonts w:ascii="Times New Roman" w:hAnsi="Times New Roman"/>
          <w:sz w:val="20"/>
          <w:szCs w:val="20"/>
        </w:rPr>
      </w:pPr>
      <w:r w:rsidRPr="00644DD8">
        <w:rPr>
          <w:rFonts w:ascii="Times New Roman" w:hAnsi="Times New Roman"/>
          <w:sz w:val="20"/>
          <w:szCs w:val="20"/>
        </w:rPr>
        <w:t>- начальник ПП «Бородинский»;</w:t>
      </w:r>
    </w:p>
    <w:p w:rsidR="00644DD8" w:rsidRPr="00644DD8" w:rsidRDefault="00644DD8" w:rsidP="00644DD8">
      <w:pPr>
        <w:jc w:val="both"/>
        <w:rPr>
          <w:rFonts w:ascii="Times New Roman" w:hAnsi="Times New Roman"/>
          <w:sz w:val="20"/>
          <w:szCs w:val="20"/>
        </w:rPr>
      </w:pPr>
      <w:r w:rsidRPr="00644DD8">
        <w:rPr>
          <w:rFonts w:ascii="Times New Roman" w:hAnsi="Times New Roman"/>
          <w:sz w:val="20"/>
          <w:szCs w:val="20"/>
        </w:rPr>
        <w:t>- заместитель начальника отделения полиции «</w:t>
      </w:r>
      <w:proofErr w:type="spellStart"/>
      <w:r w:rsidRPr="00644DD8">
        <w:rPr>
          <w:rFonts w:ascii="Times New Roman" w:hAnsi="Times New Roman"/>
          <w:sz w:val="20"/>
          <w:szCs w:val="20"/>
        </w:rPr>
        <w:t>Болоховское</w:t>
      </w:r>
      <w:proofErr w:type="spellEnd"/>
      <w:r w:rsidRPr="00644DD8">
        <w:rPr>
          <w:rFonts w:ascii="Times New Roman" w:hAnsi="Times New Roman"/>
          <w:sz w:val="20"/>
          <w:szCs w:val="20"/>
        </w:rPr>
        <w:t>» - 1;</w:t>
      </w:r>
    </w:p>
    <w:p w:rsidR="00644DD8" w:rsidRPr="00644DD8" w:rsidRDefault="00644DD8" w:rsidP="00644DD8">
      <w:pPr>
        <w:jc w:val="both"/>
        <w:rPr>
          <w:rFonts w:ascii="Times New Roman" w:hAnsi="Times New Roman"/>
          <w:sz w:val="20"/>
          <w:szCs w:val="20"/>
        </w:rPr>
      </w:pPr>
      <w:r w:rsidRPr="00644DD8">
        <w:rPr>
          <w:rFonts w:ascii="Times New Roman" w:hAnsi="Times New Roman"/>
          <w:sz w:val="20"/>
          <w:szCs w:val="20"/>
        </w:rPr>
        <w:t>- начальник отделения УР отделения полиции «</w:t>
      </w:r>
      <w:proofErr w:type="spellStart"/>
      <w:r w:rsidRPr="00644DD8">
        <w:rPr>
          <w:rFonts w:ascii="Times New Roman" w:hAnsi="Times New Roman"/>
          <w:sz w:val="20"/>
          <w:szCs w:val="20"/>
        </w:rPr>
        <w:t>Болоховское</w:t>
      </w:r>
      <w:proofErr w:type="spellEnd"/>
      <w:r w:rsidRPr="00644DD8">
        <w:rPr>
          <w:rFonts w:ascii="Times New Roman" w:hAnsi="Times New Roman"/>
          <w:sz w:val="20"/>
          <w:szCs w:val="20"/>
        </w:rPr>
        <w:t>» - 1;</w:t>
      </w:r>
    </w:p>
    <w:p w:rsidR="00644DD8" w:rsidRPr="00644DD8" w:rsidRDefault="00644DD8" w:rsidP="00644DD8">
      <w:pPr>
        <w:jc w:val="both"/>
        <w:rPr>
          <w:rFonts w:ascii="Times New Roman" w:hAnsi="Times New Roman"/>
          <w:sz w:val="20"/>
          <w:szCs w:val="20"/>
        </w:rPr>
      </w:pPr>
      <w:r w:rsidRPr="00644DD8">
        <w:rPr>
          <w:rFonts w:ascii="Times New Roman" w:hAnsi="Times New Roman"/>
          <w:sz w:val="20"/>
          <w:szCs w:val="20"/>
        </w:rPr>
        <w:t xml:space="preserve">- заместитель начальника </w:t>
      </w:r>
      <w:proofErr w:type="spellStart"/>
      <w:r w:rsidRPr="00644DD8">
        <w:rPr>
          <w:rFonts w:ascii="Times New Roman" w:hAnsi="Times New Roman"/>
          <w:sz w:val="20"/>
          <w:szCs w:val="20"/>
        </w:rPr>
        <w:t>УУПиПДН</w:t>
      </w:r>
      <w:proofErr w:type="spellEnd"/>
      <w:r w:rsidRPr="00644DD8">
        <w:rPr>
          <w:rFonts w:ascii="Times New Roman" w:hAnsi="Times New Roman"/>
          <w:sz w:val="20"/>
          <w:szCs w:val="20"/>
        </w:rPr>
        <w:t>- 1;</w:t>
      </w:r>
    </w:p>
    <w:p w:rsidR="00644DD8" w:rsidRPr="00644DD8" w:rsidRDefault="00644DD8" w:rsidP="00644DD8">
      <w:pPr>
        <w:jc w:val="both"/>
        <w:rPr>
          <w:rFonts w:ascii="Times New Roman" w:hAnsi="Times New Roman"/>
          <w:sz w:val="20"/>
          <w:szCs w:val="20"/>
        </w:rPr>
      </w:pPr>
      <w:r w:rsidRPr="00644DD8">
        <w:rPr>
          <w:rFonts w:ascii="Times New Roman" w:hAnsi="Times New Roman"/>
          <w:sz w:val="20"/>
          <w:szCs w:val="20"/>
        </w:rPr>
        <w:t>- начальник ИВС-1;</w:t>
      </w:r>
    </w:p>
    <w:p w:rsidR="00644DD8" w:rsidRPr="00644DD8" w:rsidRDefault="00644DD8" w:rsidP="00644DD8">
      <w:pPr>
        <w:jc w:val="both"/>
        <w:rPr>
          <w:rFonts w:ascii="Times New Roman" w:hAnsi="Times New Roman"/>
          <w:sz w:val="20"/>
          <w:szCs w:val="20"/>
        </w:rPr>
      </w:pPr>
      <w:r w:rsidRPr="00644DD8">
        <w:rPr>
          <w:rFonts w:ascii="Times New Roman" w:hAnsi="Times New Roman"/>
          <w:sz w:val="20"/>
          <w:szCs w:val="20"/>
        </w:rPr>
        <w:t>- СО – 1;</w:t>
      </w:r>
    </w:p>
    <w:p w:rsidR="00644DD8" w:rsidRPr="00644DD8" w:rsidRDefault="00644DD8" w:rsidP="00644DD8">
      <w:pPr>
        <w:jc w:val="both"/>
        <w:rPr>
          <w:rFonts w:ascii="Times New Roman" w:hAnsi="Times New Roman"/>
          <w:sz w:val="20"/>
          <w:szCs w:val="20"/>
        </w:rPr>
      </w:pPr>
      <w:r w:rsidRPr="00644DD8">
        <w:rPr>
          <w:rFonts w:ascii="Times New Roman" w:hAnsi="Times New Roman"/>
          <w:sz w:val="20"/>
          <w:szCs w:val="20"/>
        </w:rPr>
        <w:t xml:space="preserve">- УУП – 2. </w:t>
      </w:r>
    </w:p>
    <w:p w:rsidR="00644DD8" w:rsidRPr="00644DD8" w:rsidRDefault="00644DD8" w:rsidP="00644DD8">
      <w:pPr>
        <w:jc w:val="both"/>
        <w:rPr>
          <w:rFonts w:ascii="Times New Roman" w:hAnsi="Times New Roman"/>
          <w:sz w:val="20"/>
          <w:szCs w:val="20"/>
        </w:rPr>
      </w:pPr>
      <w:r w:rsidRPr="00644DD8">
        <w:rPr>
          <w:rFonts w:ascii="Times New Roman" w:hAnsi="Times New Roman"/>
          <w:sz w:val="20"/>
          <w:szCs w:val="20"/>
        </w:rPr>
        <w:t>- ППСП – 4;</w:t>
      </w:r>
    </w:p>
    <w:p w:rsidR="00644DD8" w:rsidRPr="00644DD8" w:rsidRDefault="00644DD8" w:rsidP="00644DD8">
      <w:pPr>
        <w:jc w:val="both"/>
        <w:rPr>
          <w:rFonts w:ascii="Times New Roman" w:hAnsi="Times New Roman"/>
          <w:sz w:val="20"/>
          <w:szCs w:val="20"/>
        </w:rPr>
      </w:pPr>
      <w:r w:rsidRPr="00644DD8">
        <w:rPr>
          <w:rFonts w:ascii="Times New Roman" w:hAnsi="Times New Roman"/>
          <w:sz w:val="20"/>
          <w:szCs w:val="20"/>
        </w:rPr>
        <w:t>- полицейский (водитель) отделения тылового обеспечения- 2;</w:t>
      </w:r>
    </w:p>
    <w:p w:rsidR="00644DD8" w:rsidRPr="00644DD8" w:rsidRDefault="00644DD8" w:rsidP="00644DD8">
      <w:pPr>
        <w:ind w:firstLine="567"/>
        <w:jc w:val="both"/>
        <w:rPr>
          <w:rFonts w:ascii="Times New Roman" w:hAnsi="Times New Roman"/>
          <w:sz w:val="20"/>
          <w:szCs w:val="20"/>
        </w:rPr>
      </w:pPr>
      <w:r w:rsidRPr="00644DD8">
        <w:rPr>
          <w:rFonts w:ascii="Times New Roman" w:hAnsi="Times New Roman"/>
          <w:color w:val="FF0000"/>
          <w:sz w:val="20"/>
          <w:szCs w:val="20"/>
        </w:rPr>
        <w:t xml:space="preserve">  </w:t>
      </w:r>
      <w:r w:rsidRPr="00644DD8">
        <w:rPr>
          <w:rFonts w:ascii="Times New Roman" w:hAnsi="Times New Roman"/>
          <w:sz w:val="20"/>
          <w:szCs w:val="20"/>
        </w:rPr>
        <w:t>За 2014 год в ОМВД России по Киреевскому району выявлено 40 фактов нарушения служебной дисциплины и законности.  Выявлено 28 офицеров и 2 сотрудника рядового и младшего начальствующего состава, допустивших нарушения служебной дисциплины. 28 сотрудников привлечены к дисциплинарной ответственности.</w:t>
      </w:r>
    </w:p>
    <w:p w:rsidR="00644DD8" w:rsidRPr="00644DD8" w:rsidRDefault="00644DD8" w:rsidP="00644DD8">
      <w:pPr>
        <w:ind w:firstLine="567"/>
        <w:jc w:val="both"/>
        <w:rPr>
          <w:rFonts w:ascii="Times New Roman" w:hAnsi="Times New Roman"/>
          <w:sz w:val="20"/>
          <w:szCs w:val="20"/>
        </w:rPr>
      </w:pPr>
      <w:r w:rsidRPr="00644DD8">
        <w:rPr>
          <w:rFonts w:ascii="Times New Roman" w:hAnsi="Times New Roman"/>
          <w:sz w:val="20"/>
          <w:szCs w:val="20"/>
        </w:rPr>
        <w:t xml:space="preserve"> </w:t>
      </w:r>
      <w:proofErr w:type="gramStart"/>
      <w:r w:rsidRPr="00644DD8">
        <w:rPr>
          <w:rFonts w:ascii="Times New Roman" w:hAnsi="Times New Roman"/>
          <w:sz w:val="20"/>
          <w:szCs w:val="20"/>
        </w:rPr>
        <w:t>Начиная с 2005 года и по настоящее время ОМВД России по Киреевскому району занимает 1 место</w:t>
      </w:r>
      <w:proofErr w:type="gramEnd"/>
      <w:r w:rsidRPr="00644DD8">
        <w:rPr>
          <w:rFonts w:ascii="Times New Roman" w:hAnsi="Times New Roman"/>
          <w:sz w:val="20"/>
          <w:szCs w:val="20"/>
        </w:rPr>
        <w:t xml:space="preserve"> в областном смотре – конкурсе по физкультурно-массовой и спортивной работе коллектива физической культуры. В Киреевском районном отделе трудятся 2 инструкторов по физической культуре, которые параллельно занимаются педагогической деятельностью в образовательных учреждениях города </w:t>
      </w:r>
      <w:proofErr w:type="spellStart"/>
      <w:r w:rsidRPr="00644DD8">
        <w:rPr>
          <w:rFonts w:ascii="Times New Roman" w:hAnsi="Times New Roman"/>
          <w:sz w:val="20"/>
          <w:szCs w:val="20"/>
        </w:rPr>
        <w:t>Киреевска</w:t>
      </w:r>
      <w:proofErr w:type="spellEnd"/>
      <w:r w:rsidRPr="00644DD8">
        <w:rPr>
          <w:rFonts w:ascii="Times New Roman" w:hAnsi="Times New Roman"/>
          <w:sz w:val="20"/>
          <w:szCs w:val="20"/>
        </w:rPr>
        <w:t xml:space="preserve">.   </w:t>
      </w:r>
    </w:p>
    <w:p w:rsidR="00644DD8" w:rsidRPr="00644DD8" w:rsidRDefault="00644DD8" w:rsidP="00644DD8">
      <w:pPr>
        <w:pStyle w:val="a6"/>
        <w:jc w:val="both"/>
        <w:outlineLvl w:val="0"/>
        <w:rPr>
          <w:rFonts w:ascii="Times New Roman" w:hAnsi="Times New Roman"/>
        </w:rPr>
      </w:pPr>
      <w:r w:rsidRPr="00644DD8">
        <w:rPr>
          <w:rFonts w:ascii="Times New Roman" w:hAnsi="Times New Roman"/>
        </w:rPr>
        <w:t xml:space="preserve">В октябре 2014 в ЦПП УМВД России по Тульской области проходил региональный этап конкурса «Тульский народный полицейский». За ОМВД России по Киреевскому району выступал эксперт ЭКЦ младший лейтенант полиции Сафонов Р.В., он показал хорошие результаты в данном конкурсе, и был отмечен руководителями конкурса. </w:t>
      </w:r>
      <w:proofErr w:type="gramStart"/>
      <w:r w:rsidRPr="00644DD8">
        <w:rPr>
          <w:rFonts w:ascii="Times New Roman" w:hAnsi="Times New Roman"/>
        </w:rPr>
        <w:t>Сафонову Р.В объявлена благодарность.</w:t>
      </w:r>
      <w:proofErr w:type="gramEnd"/>
    </w:p>
    <w:p w:rsidR="00644DD8" w:rsidRPr="00644DD8" w:rsidRDefault="00644DD8" w:rsidP="00644DD8">
      <w:pPr>
        <w:ind w:firstLine="709"/>
        <w:jc w:val="both"/>
        <w:rPr>
          <w:rFonts w:ascii="Times New Roman" w:hAnsi="Times New Roman"/>
          <w:sz w:val="20"/>
          <w:szCs w:val="20"/>
        </w:rPr>
      </w:pPr>
      <w:r w:rsidRPr="00644DD8">
        <w:rPr>
          <w:rFonts w:ascii="Times New Roman" w:hAnsi="Times New Roman"/>
          <w:sz w:val="20"/>
          <w:szCs w:val="20"/>
        </w:rPr>
        <w:lastRenderedPageBreak/>
        <w:t xml:space="preserve">Сотрудники ОМВД приняли  участие в музыкальном фестивале самодеятельного творчества «Щит и Лира». 05 февраля 2014 года в УМВД России по Тульской области состоялся 2 этап фестиваля музыкального творчества «Щит и Лира». ОМВД России по Киреевскому району представляли: полицейский – водитель ОКС ИВС старший прапорщик полиции Телков С.В. По итогам конкурса второе место в номинации инструментальная музыка занял Телков С.В.    28 октября  2014 года сотрудники  ОМВД приняли участие в региональном фестивале, посвящённый «Дню сотрудника органов внутренних дел»  «Полиция </w:t>
      </w:r>
      <w:proofErr w:type="gramStart"/>
      <w:r w:rsidRPr="00644DD8">
        <w:rPr>
          <w:rFonts w:ascii="Times New Roman" w:hAnsi="Times New Roman"/>
          <w:sz w:val="20"/>
          <w:szCs w:val="20"/>
        </w:rPr>
        <w:t>браво</w:t>
      </w:r>
      <w:proofErr w:type="gramEnd"/>
      <w:r w:rsidRPr="00644DD8">
        <w:rPr>
          <w:rFonts w:ascii="Times New Roman" w:hAnsi="Times New Roman"/>
          <w:sz w:val="20"/>
          <w:szCs w:val="20"/>
        </w:rPr>
        <w:t>». От ОМВД выступил полицейский – водитель ОКС ИВС старший прапорщик полиции Телков С.В.</w:t>
      </w:r>
    </w:p>
    <w:p w:rsidR="00644DD8" w:rsidRPr="00644DD8" w:rsidRDefault="00644DD8" w:rsidP="00644DD8">
      <w:pPr>
        <w:pStyle w:val="a6"/>
        <w:jc w:val="both"/>
        <w:rPr>
          <w:rFonts w:ascii="Times New Roman" w:hAnsi="Times New Roman"/>
        </w:rPr>
      </w:pPr>
      <w:proofErr w:type="gramStart"/>
      <w:r w:rsidRPr="00644DD8">
        <w:rPr>
          <w:rFonts w:ascii="Times New Roman" w:hAnsi="Times New Roman"/>
        </w:rPr>
        <w:t xml:space="preserve">Во исполнение распоряжения МВД России 1/12430 от 26 декабря 2012 года «О шефстве над детскими домами и школами - интернатами»  сотрудниками ОМВД России по Киреевскому району старшим лейтенантом внутренней службы инспектором ОРЛС </w:t>
      </w:r>
      <w:proofErr w:type="spellStart"/>
      <w:r w:rsidRPr="00644DD8">
        <w:rPr>
          <w:rFonts w:ascii="Times New Roman" w:hAnsi="Times New Roman"/>
        </w:rPr>
        <w:t>Юрчиковым</w:t>
      </w:r>
      <w:proofErr w:type="spellEnd"/>
      <w:r w:rsidRPr="00644DD8">
        <w:rPr>
          <w:rFonts w:ascii="Times New Roman" w:hAnsi="Times New Roman"/>
        </w:rPr>
        <w:t xml:space="preserve"> Р.И и капитаном полиции начальником ИВС Елистратовым А.В. 20 февраля 2014 года в честь Дня защитника Отечества в ГОУ ТО «Киреевская школа – интернат для детей</w:t>
      </w:r>
      <w:proofErr w:type="gramEnd"/>
      <w:r w:rsidRPr="00644DD8">
        <w:rPr>
          <w:rFonts w:ascii="Times New Roman" w:hAnsi="Times New Roman"/>
        </w:rPr>
        <w:t xml:space="preserve"> – сирот и </w:t>
      </w:r>
      <w:proofErr w:type="gramStart"/>
      <w:r w:rsidRPr="00644DD8">
        <w:rPr>
          <w:rFonts w:ascii="Times New Roman" w:hAnsi="Times New Roman"/>
        </w:rPr>
        <w:t>детей</w:t>
      </w:r>
      <w:proofErr w:type="gramEnd"/>
      <w:r w:rsidRPr="00644DD8">
        <w:rPr>
          <w:rFonts w:ascii="Times New Roman" w:hAnsi="Times New Roman"/>
        </w:rPr>
        <w:t xml:space="preserve"> оставшихся без попечения родителей проведён «Урок мужества» и спортивная эстафета «Весёлые старты». В мероприятиях приняло участие 52 человека. Победители и призёры соревнований были награждены грамотами и сладкими призами (тортами). В ходе проведения «Урока мужества» капитан полиции начальник ИВС Елистратов А.В. рассказал об истории праздника Дня защитника Отчества. Директором   ГОУ ТО «Киреевская школа – интернат для детей – сирот и </w:t>
      </w:r>
      <w:proofErr w:type="gramStart"/>
      <w:r w:rsidRPr="00644DD8">
        <w:rPr>
          <w:rFonts w:ascii="Times New Roman" w:hAnsi="Times New Roman"/>
        </w:rPr>
        <w:t>детей</w:t>
      </w:r>
      <w:proofErr w:type="gramEnd"/>
      <w:r w:rsidRPr="00644DD8">
        <w:rPr>
          <w:rFonts w:ascii="Times New Roman" w:hAnsi="Times New Roman"/>
        </w:rPr>
        <w:t xml:space="preserve"> оставшихся без попечения родителей </w:t>
      </w:r>
      <w:proofErr w:type="spellStart"/>
      <w:r w:rsidRPr="00644DD8">
        <w:rPr>
          <w:rFonts w:ascii="Times New Roman" w:hAnsi="Times New Roman"/>
        </w:rPr>
        <w:t>Вирц</w:t>
      </w:r>
      <w:proofErr w:type="spellEnd"/>
      <w:r w:rsidRPr="00644DD8">
        <w:rPr>
          <w:rFonts w:ascii="Times New Roman" w:hAnsi="Times New Roman"/>
        </w:rPr>
        <w:t xml:space="preserve"> Н.И. была объявлена благодарность Начальнику и сотрудникам ОМВД России по Киреевскому району полковнику полиции </w:t>
      </w:r>
      <w:proofErr w:type="spellStart"/>
      <w:r w:rsidRPr="00644DD8">
        <w:rPr>
          <w:rFonts w:ascii="Times New Roman" w:hAnsi="Times New Roman"/>
        </w:rPr>
        <w:t>Мариничеву</w:t>
      </w:r>
      <w:proofErr w:type="spellEnd"/>
      <w:r w:rsidRPr="00644DD8">
        <w:rPr>
          <w:rFonts w:ascii="Times New Roman" w:hAnsi="Times New Roman"/>
        </w:rPr>
        <w:t xml:space="preserve"> В.Н. за проведение праздника, посвящённого Дню защитника Отечества «Весёлые старты» для детей сирот и детей оставшихся без попечения родителей, за человеческую сердечность и милосердие.  </w:t>
      </w:r>
    </w:p>
    <w:p w:rsidR="00644DD8" w:rsidRPr="00644DD8" w:rsidRDefault="00644DD8" w:rsidP="00644DD8">
      <w:pPr>
        <w:ind w:firstLine="709"/>
        <w:jc w:val="both"/>
        <w:rPr>
          <w:rFonts w:ascii="Times New Roman" w:hAnsi="Times New Roman"/>
          <w:sz w:val="20"/>
          <w:szCs w:val="20"/>
        </w:rPr>
      </w:pPr>
      <w:r w:rsidRPr="00644DD8">
        <w:rPr>
          <w:rFonts w:ascii="Times New Roman" w:hAnsi="Times New Roman"/>
          <w:sz w:val="20"/>
          <w:szCs w:val="20"/>
        </w:rPr>
        <w:t xml:space="preserve"> </w:t>
      </w:r>
      <w:proofErr w:type="gramStart"/>
      <w:r w:rsidRPr="00644DD8">
        <w:rPr>
          <w:rFonts w:ascii="Times New Roman" w:hAnsi="Times New Roman"/>
          <w:sz w:val="20"/>
          <w:szCs w:val="20"/>
        </w:rPr>
        <w:t>Сотрудники ОМВД России по Киреевскому району ежеквартально посещают педагогические коллективы и родительские собрания для проведения профилактических и патриотических бесед, лекций на правовые темы, направленные на профилактику административных правонарушений и уголовных преступлений (инспектор ДПС ОГИБДД ст. лейтенант полиции Уродов М.М., начальник ПДН капитан полиции Крупа Н.Е., старший УУП майор полиции Зубков С.В.)</w:t>
      </w:r>
      <w:proofErr w:type="gramEnd"/>
    </w:p>
    <w:p w:rsidR="00644DD8" w:rsidRPr="00644DD8" w:rsidRDefault="00644DD8" w:rsidP="00644DD8">
      <w:pPr>
        <w:ind w:firstLine="709"/>
        <w:jc w:val="both"/>
        <w:rPr>
          <w:rFonts w:ascii="Times New Roman" w:hAnsi="Times New Roman"/>
          <w:sz w:val="20"/>
          <w:szCs w:val="20"/>
        </w:rPr>
      </w:pPr>
      <w:r w:rsidRPr="00644DD8">
        <w:rPr>
          <w:rFonts w:ascii="Times New Roman" w:hAnsi="Times New Roman"/>
          <w:sz w:val="20"/>
          <w:szCs w:val="20"/>
        </w:rPr>
        <w:t xml:space="preserve">Повышая престиж службы в органах внутренних дел, ОМВД России по Киреевскому району сотрудничает со средствами массовой информации. Ежемесячно транслируются видеосюжеты о спортивных достижениях Киреевской полиции, а также объявления о поступлении на учёбу и на службу в органы внутренних дел. Также спортивно – массовая жизнь ОМВД России по Киреевскому району описывается в районной газете «Маяк». За 2014 год было подготовлено 7 видеосюжетов, напечатано 5 публикаций.      </w:t>
      </w:r>
    </w:p>
    <w:p w:rsidR="00644DD8" w:rsidRPr="00644DD8" w:rsidRDefault="00644DD8" w:rsidP="00644DD8">
      <w:pPr>
        <w:spacing w:before="120" w:after="120"/>
        <w:ind w:firstLine="567"/>
        <w:jc w:val="both"/>
        <w:rPr>
          <w:rFonts w:ascii="Times New Roman" w:hAnsi="Times New Roman"/>
          <w:b/>
          <w:i/>
          <w:sz w:val="20"/>
          <w:szCs w:val="20"/>
        </w:rPr>
      </w:pPr>
      <w:r w:rsidRPr="00644DD8">
        <w:rPr>
          <w:rFonts w:ascii="Times New Roman" w:hAnsi="Times New Roman"/>
          <w:b/>
          <w:i/>
          <w:sz w:val="20"/>
          <w:szCs w:val="20"/>
        </w:rPr>
        <w:t>Состояние учетно-регистрационной  дисциплины</w:t>
      </w:r>
      <w:bookmarkEnd w:id="5"/>
      <w:bookmarkEnd w:id="6"/>
    </w:p>
    <w:p w:rsidR="00644DD8" w:rsidRPr="00644DD8" w:rsidRDefault="00644DD8" w:rsidP="00644DD8">
      <w:pPr>
        <w:ind w:firstLine="567"/>
        <w:jc w:val="both"/>
        <w:rPr>
          <w:rFonts w:ascii="Times New Roman" w:hAnsi="Times New Roman"/>
          <w:sz w:val="20"/>
          <w:szCs w:val="20"/>
        </w:rPr>
      </w:pPr>
      <w:proofErr w:type="gramStart"/>
      <w:r w:rsidRPr="00644DD8">
        <w:rPr>
          <w:rFonts w:ascii="Times New Roman" w:hAnsi="Times New Roman"/>
          <w:sz w:val="20"/>
          <w:szCs w:val="20"/>
        </w:rPr>
        <w:t xml:space="preserve">Работа по учетно-регистрационной и статистической работе в </w:t>
      </w:r>
      <w:r w:rsidRPr="00644DD8">
        <w:rPr>
          <w:rFonts w:ascii="Times New Roman" w:hAnsi="Times New Roman"/>
          <w:spacing w:val="1"/>
          <w:sz w:val="20"/>
          <w:szCs w:val="20"/>
        </w:rPr>
        <w:t xml:space="preserve"> ОМВД России по Киреевскому району  велась в соответствии с</w:t>
      </w:r>
      <w:r w:rsidRPr="00644DD8">
        <w:rPr>
          <w:rFonts w:ascii="Times New Roman" w:hAnsi="Times New Roman"/>
          <w:spacing w:val="-2"/>
          <w:sz w:val="20"/>
          <w:szCs w:val="20"/>
        </w:rPr>
        <w:t xml:space="preserve"> требованиями </w:t>
      </w:r>
      <w:r w:rsidRPr="00644DD8">
        <w:rPr>
          <w:rFonts w:ascii="Times New Roman" w:hAnsi="Times New Roman"/>
          <w:sz w:val="20"/>
          <w:szCs w:val="20"/>
        </w:rPr>
        <w:t>Директивы МВД России от 12 ноября 2013 года «О приоритетных направлениях деятельности ОВД РФ и внутренних войск МВД России в 2014 году» № 2дсп, совместных приказов Генпрокуратуры и МВД России №№ 39/1070 – 2005г., 80/725 – 2006г. 147/209-2014, приказов МВД России, № 707 от 12.09.2013</w:t>
      </w:r>
      <w:proofErr w:type="gramEnd"/>
      <w:r w:rsidRPr="00644DD8">
        <w:rPr>
          <w:rFonts w:ascii="Times New Roman" w:hAnsi="Times New Roman"/>
          <w:sz w:val="20"/>
          <w:szCs w:val="20"/>
        </w:rPr>
        <w:t xml:space="preserve"> года, № 140 от 01.03.12 года, № 736 от 29 августа 2014 года.</w:t>
      </w:r>
    </w:p>
    <w:p w:rsidR="00644DD8" w:rsidRPr="00644DD8" w:rsidRDefault="00644DD8" w:rsidP="00644DD8">
      <w:pPr>
        <w:suppressAutoHyphens/>
        <w:ind w:firstLine="567"/>
        <w:jc w:val="both"/>
        <w:rPr>
          <w:rFonts w:ascii="Times New Roman" w:hAnsi="Times New Roman"/>
          <w:sz w:val="20"/>
          <w:szCs w:val="20"/>
        </w:rPr>
      </w:pPr>
      <w:r w:rsidRPr="00644DD8">
        <w:rPr>
          <w:rFonts w:ascii="Times New Roman" w:hAnsi="Times New Roman"/>
          <w:sz w:val="20"/>
          <w:szCs w:val="20"/>
        </w:rPr>
        <w:t>В отношении сотрудников ОМВД  за нарушение законности при приеме, регистрации и разрешении сообщений о происшествиях органами прокуратуры уголовные дела не возбуждались.</w:t>
      </w:r>
    </w:p>
    <w:p w:rsidR="00644DD8" w:rsidRPr="00644DD8" w:rsidRDefault="00644DD8" w:rsidP="00644DD8">
      <w:pPr>
        <w:ind w:firstLine="567"/>
        <w:jc w:val="both"/>
        <w:rPr>
          <w:rFonts w:ascii="Times New Roman" w:hAnsi="Times New Roman"/>
          <w:sz w:val="20"/>
          <w:szCs w:val="20"/>
        </w:rPr>
      </w:pPr>
      <w:r w:rsidRPr="00644DD8">
        <w:rPr>
          <w:rFonts w:ascii="Times New Roman" w:hAnsi="Times New Roman"/>
          <w:sz w:val="20"/>
          <w:szCs w:val="20"/>
        </w:rPr>
        <w:t>За  прошедший  период  от  граждан  поступили  2 жалобы на неправомерные действия сотрудников ОМВД России по Киреевскому району при приеме, учете и регистрации сообщения о преступлении в отдел внутренних дел (АППГ - 7).</w:t>
      </w:r>
    </w:p>
    <w:p w:rsidR="00644DD8" w:rsidRPr="00644DD8" w:rsidRDefault="00644DD8" w:rsidP="00644DD8">
      <w:pPr>
        <w:suppressAutoHyphens/>
        <w:ind w:firstLine="567"/>
        <w:jc w:val="both"/>
        <w:rPr>
          <w:rFonts w:ascii="Times New Roman" w:hAnsi="Times New Roman"/>
          <w:sz w:val="20"/>
          <w:szCs w:val="20"/>
        </w:rPr>
      </w:pPr>
      <w:r w:rsidRPr="00644DD8">
        <w:rPr>
          <w:rFonts w:ascii="Times New Roman" w:hAnsi="Times New Roman"/>
          <w:sz w:val="20"/>
          <w:szCs w:val="20"/>
        </w:rPr>
        <w:t>За 12 месяцев 2014 года на территории МО Киреевский район отмечен  рост на  4,2% (с 15302 до 15943) количества зарегистрированных заявлений (сообщений) о преступлениях, об административных правонарушениях. Значительный рост числа поступивших сообщений произошел на территории обслуживания ОП «</w:t>
      </w:r>
      <w:proofErr w:type="spellStart"/>
      <w:r w:rsidRPr="00644DD8">
        <w:rPr>
          <w:rFonts w:ascii="Times New Roman" w:hAnsi="Times New Roman"/>
          <w:sz w:val="20"/>
          <w:szCs w:val="20"/>
        </w:rPr>
        <w:t>Липковское</w:t>
      </w:r>
      <w:proofErr w:type="spellEnd"/>
      <w:r w:rsidRPr="00644DD8">
        <w:rPr>
          <w:rFonts w:ascii="Times New Roman" w:hAnsi="Times New Roman"/>
          <w:sz w:val="20"/>
          <w:szCs w:val="20"/>
        </w:rPr>
        <w:t>» (+21,1%), на территории обслуживания ОП «</w:t>
      </w:r>
      <w:proofErr w:type="spellStart"/>
      <w:r w:rsidRPr="00644DD8">
        <w:rPr>
          <w:rFonts w:ascii="Times New Roman" w:hAnsi="Times New Roman"/>
          <w:sz w:val="20"/>
          <w:szCs w:val="20"/>
        </w:rPr>
        <w:t>Болоховское</w:t>
      </w:r>
      <w:proofErr w:type="spellEnd"/>
      <w:r w:rsidRPr="00644DD8">
        <w:rPr>
          <w:rFonts w:ascii="Times New Roman" w:hAnsi="Times New Roman"/>
          <w:sz w:val="20"/>
          <w:szCs w:val="20"/>
        </w:rPr>
        <w:t xml:space="preserve">» рост на 6,3%, а вот на </w:t>
      </w:r>
      <w:proofErr w:type="gramStart"/>
      <w:r w:rsidRPr="00644DD8">
        <w:rPr>
          <w:rFonts w:ascii="Times New Roman" w:hAnsi="Times New Roman"/>
          <w:sz w:val="20"/>
          <w:szCs w:val="20"/>
        </w:rPr>
        <w:t>территории, непосредственно обслуживаемой ОМВД наблюдается</w:t>
      </w:r>
      <w:proofErr w:type="gramEnd"/>
      <w:r w:rsidRPr="00644DD8">
        <w:rPr>
          <w:rFonts w:ascii="Times New Roman" w:hAnsi="Times New Roman"/>
          <w:sz w:val="20"/>
          <w:szCs w:val="20"/>
        </w:rPr>
        <w:t xml:space="preserve"> сокращение на 2,9%.</w:t>
      </w:r>
    </w:p>
    <w:p w:rsidR="00644DD8" w:rsidRPr="00644DD8" w:rsidRDefault="00644DD8" w:rsidP="00644DD8">
      <w:pPr>
        <w:suppressAutoHyphens/>
        <w:ind w:firstLine="567"/>
        <w:jc w:val="both"/>
        <w:rPr>
          <w:rFonts w:ascii="Times New Roman" w:hAnsi="Times New Roman"/>
          <w:sz w:val="20"/>
          <w:szCs w:val="20"/>
        </w:rPr>
      </w:pPr>
      <w:proofErr w:type="gramStart"/>
      <w:r w:rsidRPr="00644DD8">
        <w:rPr>
          <w:rFonts w:ascii="Times New Roman" w:hAnsi="Times New Roman"/>
          <w:sz w:val="20"/>
          <w:szCs w:val="20"/>
        </w:rPr>
        <w:t xml:space="preserve">По результатам рассмотрения заявлений (сообщений) о преступлениях возбуждено 393 уголовное дело (АППГ – 382 , +2,9%), в том числе по дополнительно выявленным преступлениям в ходе расследования 16 (АППГ – 14, +14,3%),  вынесено постановлений об отказе в возбуждении уголовного дела </w:t>
      </w:r>
      <w:r w:rsidRPr="00644DD8">
        <w:rPr>
          <w:rFonts w:ascii="Times New Roman" w:hAnsi="Times New Roman"/>
          <w:sz w:val="20"/>
          <w:szCs w:val="20"/>
        </w:rPr>
        <w:lastRenderedPageBreak/>
        <w:t xml:space="preserve">3295 (АППГ – 3727, -11,6%), передано по </w:t>
      </w:r>
      <w:proofErr w:type="spellStart"/>
      <w:r w:rsidRPr="00644DD8">
        <w:rPr>
          <w:rFonts w:ascii="Times New Roman" w:hAnsi="Times New Roman"/>
          <w:sz w:val="20"/>
          <w:szCs w:val="20"/>
        </w:rPr>
        <w:t>подследственности</w:t>
      </w:r>
      <w:proofErr w:type="spellEnd"/>
      <w:r w:rsidRPr="00644DD8">
        <w:rPr>
          <w:rFonts w:ascii="Times New Roman" w:hAnsi="Times New Roman"/>
          <w:sz w:val="20"/>
          <w:szCs w:val="20"/>
        </w:rPr>
        <w:t xml:space="preserve"> (подсудности) или по территориальности 465 (АППГ – 507, -8,3%).</w:t>
      </w:r>
      <w:proofErr w:type="gramEnd"/>
    </w:p>
    <w:p w:rsidR="00644DD8" w:rsidRPr="00644DD8" w:rsidRDefault="00644DD8" w:rsidP="00644DD8">
      <w:pPr>
        <w:ind w:firstLine="567"/>
        <w:jc w:val="both"/>
        <w:rPr>
          <w:rFonts w:ascii="Times New Roman" w:hAnsi="Times New Roman"/>
          <w:sz w:val="20"/>
          <w:szCs w:val="20"/>
        </w:rPr>
      </w:pPr>
      <w:r w:rsidRPr="00644DD8">
        <w:rPr>
          <w:rFonts w:ascii="Times New Roman" w:hAnsi="Times New Roman"/>
          <w:sz w:val="20"/>
          <w:szCs w:val="20"/>
        </w:rPr>
        <w:t>За отчетный период текущего года в ОМВД России по Киреевскому району не зарегистрированных сообщений о происшествиях не выявлено.</w:t>
      </w:r>
    </w:p>
    <w:p w:rsidR="00644DD8" w:rsidRPr="00644DD8" w:rsidRDefault="00644DD8" w:rsidP="00644DD8">
      <w:pPr>
        <w:ind w:firstLine="567"/>
        <w:jc w:val="both"/>
        <w:rPr>
          <w:rFonts w:ascii="Times New Roman" w:hAnsi="Times New Roman"/>
          <w:sz w:val="20"/>
          <w:szCs w:val="20"/>
        </w:rPr>
      </w:pPr>
      <w:proofErr w:type="gramStart"/>
      <w:r w:rsidRPr="00644DD8">
        <w:rPr>
          <w:rFonts w:ascii="Times New Roman" w:hAnsi="Times New Roman"/>
          <w:sz w:val="20"/>
          <w:szCs w:val="20"/>
        </w:rPr>
        <w:t xml:space="preserve">Прокуратурой района  проведено 24 проверки (АППГ - 23), по итогам которых выявлено 66 нарушений (АППГ- 83, -20,5) (в числе нарушений 39 - укрытие преступлений путем необоснованного отказа в возбуждении уголовного дела, 6 нарушение КоАП при рассмотрении административных материалов, 14 нарушение норм уголовно-процессуального законодательства, 2 недостоверное отражение реквизитов в статистических карточках, 5 – необоснованное списание в номенклатурное дело). </w:t>
      </w:r>
      <w:proofErr w:type="gramEnd"/>
    </w:p>
    <w:p w:rsidR="00644DD8" w:rsidRPr="00644DD8" w:rsidRDefault="00644DD8" w:rsidP="00644DD8">
      <w:pPr>
        <w:ind w:firstLine="567"/>
        <w:jc w:val="both"/>
        <w:rPr>
          <w:rFonts w:ascii="Times New Roman" w:hAnsi="Times New Roman"/>
          <w:sz w:val="20"/>
          <w:szCs w:val="20"/>
        </w:rPr>
      </w:pPr>
      <w:r w:rsidRPr="00644DD8">
        <w:rPr>
          <w:rFonts w:ascii="Times New Roman" w:hAnsi="Times New Roman"/>
          <w:sz w:val="20"/>
          <w:szCs w:val="20"/>
        </w:rPr>
        <w:t>Прокуратурой области проведено 2 проверки, по итогам которой выявлено 5 нарушений.</w:t>
      </w:r>
    </w:p>
    <w:p w:rsidR="00644DD8" w:rsidRPr="00644DD8" w:rsidRDefault="00644DD8" w:rsidP="00644DD8">
      <w:pPr>
        <w:ind w:firstLine="567"/>
        <w:jc w:val="both"/>
        <w:rPr>
          <w:rFonts w:ascii="Times New Roman" w:hAnsi="Times New Roman"/>
          <w:sz w:val="20"/>
          <w:szCs w:val="20"/>
        </w:rPr>
      </w:pPr>
      <w:r w:rsidRPr="00644DD8">
        <w:rPr>
          <w:rFonts w:ascii="Times New Roman" w:hAnsi="Times New Roman"/>
          <w:sz w:val="20"/>
          <w:szCs w:val="20"/>
        </w:rPr>
        <w:t>СО ОМВД проведено 3 проверки, по итогам которой выявлено 3  нарушения (укрытие преступлений путем необоснованного отказа в возбуждении уголовного дела).</w:t>
      </w:r>
    </w:p>
    <w:p w:rsidR="00644DD8" w:rsidRPr="00644DD8" w:rsidRDefault="00644DD8" w:rsidP="00644DD8">
      <w:pPr>
        <w:ind w:firstLine="567"/>
        <w:jc w:val="both"/>
        <w:rPr>
          <w:rFonts w:ascii="Times New Roman" w:hAnsi="Times New Roman"/>
          <w:sz w:val="20"/>
          <w:szCs w:val="20"/>
        </w:rPr>
      </w:pPr>
      <w:r w:rsidRPr="00644DD8">
        <w:rPr>
          <w:rFonts w:ascii="Times New Roman" w:hAnsi="Times New Roman"/>
          <w:sz w:val="20"/>
          <w:szCs w:val="20"/>
        </w:rPr>
        <w:t>Штабом ОМВД проведена 1 проверка, по итогам которой выявлено 3 материала необоснованно списанных  в номенклатурное дело ОВД (АППГ - 23).</w:t>
      </w:r>
    </w:p>
    <w:p w:rsidR="00644DD8" w:rsidRPr="00644DD8" w:rsidRDefault="00644DD8" w:rsidP="00644DD8">
      <w:pPr>
        <w:keepNext/>
        <w:spacing w:before="240" w:after="240"/>
        <w:ind w:firstLine="567"/>
        <w:jc w:val="both"/>
        <w:rPr>
          <w:rFonts w:ascii="Times New Roman" w:hAnsi="Times New Roman"/>
          <w:b/>
          <w:i/>
          <w:sz w:val="20"/>
          <w:szCs w:val="20"/>
        </w:rPr>
      </w:pPr>
      <w:r w:rsidRPr="00644DD8">
        <w:rPr>
          <w:rFonts w:ascii="Times New Roman" w:hAnsi="Times New Roman"/>
          <w:b/>
          <w:i/>
          <w:sz w:val="20"/>
          <w:szCs w:val="20"/>
        </w:rPr>
        <w:t>Материально-техническое обеспечение деятельности ОМВД</w:t>
      </w:r>
    </w:p>
    <w:p w:rsidR="00644DD8" w:rsidRPr="00644DD8" w:rsidRDefault="00644DD8" w:rsidP="00644DD8">
      <w:pPr>
        <w:ind w:firstLine="567"/>
        <w:jc w:val="both"/>
        <w:rPr>
          <w:rFonts w:ascii="Times New Roman" w:hAnsi="Times New Roman"/>
          <w:sz w:val="20"/>
          <w:szCs w:val="20"/>
        </w:rPr>
      </w:pPr>
      <w:r w:rsidRPr="00644DD8">
        <w:rPr>
          <w:rFonts w:ascii="Times New Roman" w:hAnsi="Times New Roman"/>
          <w:sz w:val="20"/>
          <w:szCs w:val="20"/>
        </w:rPr>
        <w:t xml:space="preserve">В 2014 года </w:t>
      </w:r>
      <w:r w:rsidRPr="00644DD8">
        <w:rPr>
          <w:rFonts w:ascii="Times New Roman" w:hAnsi="Times New Roman"/>
          <w:sz w:val="20"/>
          <w:szCs w:val="20"/>
          <w:u w:val="single"/>
        </w:rPr>
        <w:t>Обеспеченность</w:t>
      </w:r>
      <w:r w:rsidRPr="00644DD8">
        <w:rPr>
          <w:rFonts w:ascii="Times New Roman" w:hAnsi="Times New Roman"/>
          <w:sz w:val="20"/>
          <w:szCs w:val="20"/>
        </w:rPr>
        <w:t xml:space="preserve"> органов и подразделений ОМВД ав</w:t>
      </w:r>
      <w:r w:rsidRPr="00644DD8">
        <w:rPr>
          <w:rFonts w:ascii="Times New Roman" w:hAnsi="Times New Roman"/>
          <w:sz w:val="20"/>
          <w:szCs w:val="20"/>
        </w:rPr>
        <w:softHyphen/>
        <w:t>тотранспортом составила 84 %, вооруже</w:t>
      </w:r>
      <w:r w:rsidRPr="00644DD8">
        <w:rPr>
          <w:rFonts w:ascii="Times New Roman" w:hAnsi="Times New Roman"/>
          <w:sz w:val="20"/>
          <w:szCs w:val="20"/>
        </w:rPr>
        <w:softHyphen/>
        <w:t xml:space="preserve">нием – 96%, оргтехникой – 46%, средствами проводной связи – 55%, радиосвязи – 57%. </w:t>
      </w:r>
    </w:p>
    <w:p w:rsidR="00644DD8" w:rsidRPr="00644DD8" w:rsidRDefault="00644DD8" w:rsidP="00644DD8">
      <w:pPr>
        <w:pStyle w:val="a6"/>
        <w:ind w:firstLine="709"/>
        <w:jc w:val="both"/>
        <w:rPr>
          <w:rFonts w:ascii="Times New Roman" w:hAnsi="Times New Roman"/>
        </w:rPr>
      </w:pPr>
    </w:p>
    <w:p w:rsidR="00644DD8" w:rsidRPr="00644DD8" w:rsidRDefault="00644DD8" w:rsidP="00644DD8">
      <w:pPr>
        <w:ind w:firstLine="567"/>
        <w:jc w:val="both"/>
        <w:rPr>
          <w:rFonts w:ascii="Times New Roman" w:hAnsi="Times New Roman"/>
          <w:sz w:val="20"/>
          <w:szCs w:val="20"/>
        </w:rPr>
      </w:pPr>
      <w:bookmarkStart w:id="7" w:name="_Toc535306746"/>
      <w:r w:rsidRPr="00644DD8">
        <w:rPr>
          <w:rFonts w:ascii="Times New Roman" w:hAnsi="Times New Roman"/>
          <w:sz w:val="20"/>
          <w:szCs w:val="20"/>
        </w:rPr>
        <w:t>Подводя итоги работы Отдела Внутренних Дел российской Федерации по Киреевскому району за первое полугодие 2012 года, хочу заверить в том, что личный состав отдела, способен достойно выполнять стоящие перед ним задачи в решении вопросов по борьбе с преступностью, охране общественного порядка и обеспечению общественной безопасности.</w:t>
      </w:r>
    </w:p>
    <w:bookmarkEnd w:id="7"/>
    <w:p w:rsidR="00644DD8" w:rsidRPr="00644DD8" w:rsidRDefault="00644DD8" w:rsidP="00644DD8">
      <w:pPr>
        <w:ind w:firstLine="567"/>
        <w:jc w:val="both"/>
        <w:rPr>
          <w:rFonts w:ascii="Times New Roman" w:hAnsi="Times New Roman"/>
          <w:sz w:val="20"/>
          <w:szCs w:val="20"/>
        </w:rPr>
      </w:pPr>
    </w:p>
    <w:p w:rsidR="00644DD8" w:rsidRPr="00644DD8" w:rsidRDefault="00644DD8" w:rsidP="00644DD8">
      <w:pPr>
        <w:ind w:firstLine="567"/>
        <w:jc w:val="both"/>
        <w:rPr>
          <w:rFonts w:ascii="Times New Roman" w:hAnsi="Times New Roman"/>
          <w:sz w:val="20"/>
          <w:szCs w:val="20"/>
        </w:rPr>
      </w:pPr>
      <w:r w:rsidRPr="00644DD8">
        <w:rPr>
          <w:rFonts w:ascii="Times New Roman" w:hAnsi="Times New Roman"/>
          <w:b/>
          <w:sz w:val="20"/>
          <w:szCs w:val="20"/>
        </w:rPr>
        <w:t xml:space="preserve"> </w:t>
      </w:r>
    </w:p>
    <w:p w:rsidR="00644DD8" w:rsidRPr="00644DD8" w:rsidRDefault="00644DD8" w:rsidP="00644DD8">
      <w:pPr>
        <w:ind w:firstLine="567"/>
        <w:jc w:val="both"/>
        <w:rPr>
          <w:rFonts w:ascii="Times New Roman" w:hAnsi="Times New Roman"/>
          <w:sz w:val="20"/>
          <w:szCs w:val="20"/>
        </w:rPr>
      </w:pPr>
    </w:p>
    <w:p w:rsidR="00644DD8" w:rsidRPr="00644DD8" w:rsidRDefault="00644DD8" w:rsidP="00644DD8">
      <w:pPr>
        <w:ind w:firstLine="567"/>
        <w:jc w:val="both"/>
        <w:rPr>
          <w:rFonts w:ascii="Times New Roman" w:hAnsi="Times New Roman"/>
          <w:sz w:val="20"/>
          <w:szCs w:val="20"/>
        </w:rPr>
      </w:pPr>
    </w:p>
    <w:p w:rsidR="00644DD8" w:rsidRPr="00644DD8" w:rsidRDefault="00644DD8" w:rsidP="00644DD8">
      <w:pPr>
        <w:ind w:firstLine="567"/>
        <w:jc w:val="both"/>
        <w:rPr>
          <w:rFonts w:ascii="Times New Roman" w:hAnsi="Times New Roman"/>
          <w:sz w:val="20"/>
          <w:szCs w:val="20"/>
        </w:rPr>
      </w:pPr>
    </w:p>
    <w:p w:rsidR="00644DD8" w:rsidRPr="00644DD8" w:rsidRDefault="00644DD8" w:rsidP="00644DD8">
      <w:pPr>
        <w:rPr>
          <w:rFonts w:ascii="Times New Roman" w:hAnsi="Times New Roman"/>
          <w:sz w:val="20"/>
          <w:szCs w:val="20"/>
        </w:rPr>
      </w:pPr>
    </w:p>
    <w:p w:rsidR="00EC5F16" w:rsidRPr="00644DD8" w:rsidRDefault="000A18C4" w:rsidP="00B305BC">
      <w:pPr>
        <w:pStyle w:val="a6"/>
        <w:ind w:firstLine="709"/>
        <w:jc w:val="center"/>
        <w:rPr>
          <w:rFonts w:ascii="Times New Roman" w:hAnsi="Times New Roman"/>
          <w:b/>
          <w:sz w:val="28"/>
          <w:szCs w:val="28"/>
        </w:rPr>
      </w:pPr>
      <w:r w:rsidRPr="00644DD8">
        <w:rPr>
          <w:rFonts w:ascii="Times New Roman" w:hAnsi="Times New Roman"/>
          <w:b/>
          <w:sz w:val="28"/>
          <w:szCs w:val="28"/>
        </w:rPr>
        <w:t xml:space="preserve">                                                                                                 </w:t>
      </w:r>
    </w:p>
    <w:sectPr w:rsidR="00EC5F16" w:rsidRPr="00644D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8C4"/>
    <w:rsid w:val="000A18C4"/>
    <w:rsid w:val="00571F69"/>
    <w:rsid w:val="00644DD8"/>
    <w:rsid w:val="00B21869"/>
    <w:rsid w:val="00B305BC"/>
    <w:rsid w:val="00EC5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8C4"/>
    <w:rPr>
      <w:rFonts w:ascii="Calibri" w:eastAsia="Times New Roman" w:hAnsi="Calibri" w:cs="Times New Roman"/>
    </w:rPr>
  </w:style>
  <w:style w:type="paragraph" w:styleId="1">
    <w:name w:val="heading 1"/>
    <w:basedOn w:val="a"/>
    <w:next w:val="a"/>
    <w:link w:val="10"/>
    <w:qFormat/>
    <w:rsid w:val="000A18C4"/>
    <w:pPr>
      <w:keepNext/>
      <w:spacing w:after="0" w:line="240" w:lineRule="auto"/>
      <w:jc w:val="center"/>
      <w:outlineLvl w:val="0"/>
    </w:pPr>
    <w:rPr>
      <w:rFonts w:ascii="Times New Roman" w:eastAsia="Calibri"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18C4"/>
    <w:rPr>
      <w:rFonts w:ascii="Times New Roman" w:eastAsia="Calibri" w:hAnsi="Times New Roman" w:cs="Times New Roman"/>
      <w:b/>
      <w:bCs/>
      <w:sz w:val="28"/>
      <w:szCs w:val="24"/>
      <w:lang w:eastAsia="ru-RU"/>
    </w:rPr>
  </w:style>
  <w:style w:type="paragraph" w:styleId="a3">
    <w:name w:val="Body Text"/>
    <w:basedOn w:val="a"/>
    <w:link w:val="a4"/>
    <w:semiHidden/>
    <w:unhideWhenUsed/>
    <w:rsid w:val="000A18C4"/>
    <w:pPr>
      <w:spacing w:after="0" w:line="240" w:lineRule="auto"/>
      <w:jc w:val="both"/>
    </w:pPr>
    <w:rPr>
      <w:rFonts w:ascii="Times New Roman" w:hAnsi="Times New Roman"/>
      <w:sz w:val="24"/>
      <w:szCs w:val="24"/>
      <w:lang w:eastAsia="ru-RU"/>
    </w:rPr>
  </w:style>
  <w:style w:type="character" w:customStyle="1" w:styleId="a4">
    <w:name w:val="Основной текст Знак"/>
    <w:basedOn w:val="a0"/>
    <w:link w:val="a3"/>
    <w:semiHidden/>
    <w:rsid w:val="000A18C4"/>
    <w:rPr>
      <w:rFonts w:ascii="Times New Roman" w:eastAsia="Times New Roman" w:hAnsi="Times New Roman" w:cs="Times New Roman"/>
      <w:sz w:val="24"/>
      <w:szCs w:val="24"/>
      <w:lang w:eastAsia="ru-RU"/>
    </w:rPr>
  </w:style>
  <w:style w:type="character" w:customStyle="1" w:styleId="a5">
    <w:name w:val="Текст Знак"/>
    <w:aliases w:val="Знак Знак"/>
    <w:basedOn w:val="a0"/>
    <w:link w:val="a6"/>
    <w:locked/>
    <w:rsid w:val="000A18C4"/>
    <w:rPr>
      <w:rFonts w:ascii="Courier New" w:eastAsia="Times New Roman" w:hAnsi="Courier New" w:cs="Times New Roman"/>
      <w:sz w:val="20"/>
      <w:szCs w:val="20"/>
      <w:lang w:eastAsia="ru-RU"/>
    </w:rPr>
  </w:style>
  <w:style w:type="paragraph" w:styleId="a6">
    <w:name w:val="Plain Text"/>
    <w:aliases w:val="Знак"/>
    <w:basedOn w:val="a"/>
    <w:link w:val="a5"/>
    <w:unhideWhenUsed/>
    <w:rsid w:val="000A18C4"/>
    <w:pPr>
      <w:spacing w:after="0" w:line="240" w:lineRule="auto"/>
    </w:pPr>
    <w:rPr>
      <w:rFonts w:ascii="Courier New" w:hAnsi="Courier New"/>
      <w:sz w:val="20"/>
      <w:szCs w:val="20"/>
      <w:lang w:eastAsia="ru-RU"/>
    </w:rPr>
  </w:style>
  <w:style w:type="character" w:customStyle="1" w:styleId="11">
    <w:name w:val="Текст Знак1"/>
    <w:basedOn w:val="a0"/>
    <w:uiPriority w:val="99"/>
    <w:semiHidden/>
    <w:rsid w:val="000A18C4"/>
    <w:rPr>
      <w:rFonts w:ascii="Consolas" w:eastAsia="Times New Roman" w:hAnsi="Consolas" w:cs="Times New Roman"/>
      <w:sz w:val="21"/>
      <w:szCs w:val="21"/>
    </w:rPr>
  </w:style>
  <w:style w:type="paragraph" w:customStyle="1" w:styleId="ConsPlusTitle">
    <w:name w:val="ConsPlusTitle"/>
    <w:rsid w:val="000A18C4"/>
    <w:pPr>
      <w:widowControl w:val="0"/>
      <w:autoSpaceDE w:val="0"/>
      <w:autoSpaceDN w:val="0"/>
      <w:adjustRightInd w:val="0"/>
      <w:spacing w:after="0" w:line="240" w:lineRule="auto"/>
    </w:pPr>
    <w:rPr>
      <w:rFonts w:ascii="Calibri" w:eastAsia="Calibri" w:hAnsi="Calibri" w:cs="Calibri"/>
      <w:b/>
      <w:bCs/>
      <w:lang w:eastAsia="ru-RU"/>
    </w:rPr>
  </w:style>
  <w:style w:type="paragraph" w:styleId="a7">
    <w:name w:val="Normal (Web)"/>
    <w:basedOn w:val="a"/>
    <w:semiHidden/>
    <w:unhideWhenUsed/>
    <w:rsid w:val="00644DD8"/>
    <w:pPr>
      <w:spacing w:before="100" w:beforeAutospacing="1" w:after="100" w:afterAutospacing="1" w:line="240" w:lineRule="auto"/>
    </w:pPr>
    <w:rPr>
      <w:rFonts w:ascii="Times New Roman" w:hAnsi="Times New Roman"/>
      <w:sz w:val="24"/>
      <w:szCs w:val="24"/>
      <w:lang w:eastAsia="ru-RU"/>
    </w:rPr>
  </w:style>
  <w:style w:type="paragraph" w:styleId="a8">
    <w:name w:val="Body Text Indent"/>
    <w:basedOn w:val="a"/>
    <w:link w:val="a9"/>
    <w:semiHidden/>
    <w:unhideWhenUsed/>
    <w:rsid w:val="00644DD8"/>
    <w:pPr>
      <w:spacing w:after="120" w:line="240" w:lineRule="auto"/>
      <w:ind w:left="283"/>
    </w:pPr>
    <w:rPr>
      <w:rFonts w:ascii="Times New Roman" w:hAnsi="Times New Roman"/>
      <w:sz w:val="24"/>
      <w:szCs w:val="24"/>
      <w:lang w:eastAsia="ru-RU"/>
    </w:rPr>
  </w:style>
  <w:style w:type="character" w:customStyle="1" w:styleId="a9">
    <w:name w:val="Основной текст с отступом Знак"/>
    <w:basedOn w:val="a0"/>
    <w:link w:val="a8"/>
    <w:semiHidden/>
    <w:rsid w:val="00644DD8"/>
    <w:rPr>
      <w:rFonts w:ascii="Times New Roman" w:eastAsia="Times New Roman" w:hAnsi="Times New Roman" w:cs="Times New Roman"/>
      <w:sz w:val="24"/>
      <w:szCs w:val="24"/>
      <w:lang w:eastAsia="ru-RU"/>
    </w:rPr>
  </w:style>
  <w:style w:type="paragraph" w:styleId="3">
    <w:name w:val="Body Text Indent 3"/>
    <w:basedOn w:val="a"/>
    <w:link w:val="30"/>
    <w:unhideWhenUsed/>
    <w:rsid w:val="00644DD8"/>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basedOn w:val="a0"/>
    <w:link w:val="3"/>
    <w:rsid w:val="00644DD8"/>
    <w:rPr>
      <w:rFonts w:ascii="Times New Roman" w:eastAsia="Times New Roman" w:hAnsi="Times New Roman" w:cs="Times New Roman"/>
      <w:sz w:val="16"/>
      <w:szCs w:val="16"/>
      <w:lang w:eastAsia="ru-RU"/>
    </w:rPr>
  </w:style>
  <w:style w:type="paragraph" w:customStyle="1" w:styleId="aa">
    <w:name w:val="Основной текст с красной"/>
    <w:basedOn w:val="a3"/>
    <w:rsid w:val="00644DD8"/>
    <w:pPr>
      <w:spacing w:after="120"/>
      <w:ind w:firstLine="720"/>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8C4"/>
    <w:rPr>
      <w:rFonts w:ascii="Calibri" w:eastAsia="Times New Roman" w:hAnsi="Calibri" w:cs="Times New Roman"/>
    </w:rPr>
  </w:style>
  <w:style w:type="paragraph" w:styleId="1">
    <w:name w:val="heading 1"/>
    <w:basedOn w:val="a"/>
    <w:next w:val="a"/>
    <w:link w:val="10"/>
    <w:qFormat/>
    <w:rsid w:val="000A18C4"/>
    <w:pPr>
      <w:keepNext/>
      <w:spacing w:after="0" w:line="240" w:lineRule="auto"/>
      <w:jc w:val="center"/>
      <w:outlineLvl w:val="0"/>
    </w:pPr>
    <w:rPr>
      <w:rFonts w:ascii="Times New Roman" w:eastAsia="Calibri"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18C4"/>
    <w:rPr>
      <w:rFonts w:ascii="Times New Roman" w:eastAsia="Calibri" w:hAnsi="Times New Roman" w:cs="Times New Roman"/>
      <w:b/>
      <w:bCs/>
      <w:sz w:val="28"/>
      <w:szCs w:val="24"/>
      <w:lang w:eastAsia="ru-RU"/>
    </w:rPr>
  </w:style>
  <w:style w:type="paragraph" w:styleId="a3">
    <w:name w:val="Body Text"/>
    <w:basedOn w:val="a"/>
    <w:link w:val="a4"/>
    <w:semiHidden/>
    <w:unhideWhenUsed/>
    <w:rsid w:val="000A18C4"/>
    <w:pPr>
      <w:spacing w:after="0" w:line="240" w:lineRule="auto"/>
      <w:jc w:val="both"/>
    </w:pPr>
    <w:rPr>
      <w:rFonts w:ascii="Times New Roman" w:hAnsi="Times New Roman"/>
      <w:sz w:val="24"/>
      <w:szCs w:val="24"/>
      <w:lang w:eastAsia="ru-RU"/>
    </w:rPr>
  </w:style>
  <w:style w:type="character" w:customStyle="1" w:styleId="a4">
    <w:name w:val="Основной текст Знак"/>
    <w:basedOn w:val="a0"/>
    <w:link w:val="a3"/>
    <w:semiHidden/>
    <w:rsid w:val="000A18C4"/>
    <w:rPr>
      <w:rFonts w:ascii="Times New Roman" w:eastAsia="Times New Roman" w:hAnsi="Times New Roman" w:cs="Times New Roman"/>
      <w:sz w:val="24"/>
      <w:szCs w:val="24"/>
      <w:lang w:eastAsia="ru-RU"/>
    </w:rPr>
  </w:style>
  <w:style w:type="character" w:customStyle="1" w:styleId="a5">
    <w:name w:val="Текст Знак"/>
    <w:aliases w:val="Знак Знак"/>
    <w:basedOn w:val="a0"/>
    <w:link w:val="a6"/>
    <w:locked/>
    <w:rsid w:val="000A18C4"/>
    <w:rPr>
      <w:rFonts w:ascii="Courier New" w:eastAsia="Times New Roman" w:hAnsi="Courier New" w:cs="Times New Roman"/>
      <w:sz w:val="20"/>
      <w:szCs w:val="20"/>
      <w:lang w:eastAsia="ru-RU"/>
    </w:rPr>
  </w:style>
  <w:style w:type="paragraph" w:styleId="a6">
    <w:name w:val="Plain Text"/>
    <w:aliases w:val="Знак"/>
    <w:basedOn w:val="a"/>
    <w:link w:val="a5"/>
    <w:unhideWhenUsed/>
    <w:rsid w:val="000A18C4"/>
    <w:pPr>
      <w:spacing w:after="0" w:line="240" w:lineRule="auto"/>
    </w:pPr>
    <w:rPr>
      <w:rFonts w:ascii="Courier New" w:hAnsi="Courier New"/>
      <w:sz w:val="20"/>
      <w:szCs w:val="20"/>
      <w:lang w:eastAsia="ru-RU"/>
    </w:rPr>
  </w:style>
  <w:style w:type="character" w:customStyle="1" w:styleId="11">
    <w:name w:val="Текст Знак1"/>
    <w:basedOn w:val="a0"/>
    <w:uiPriority w:val="99"/>
    <w:semiHidden/>
    <w:rsid w:val="000A18C4"/>
    <w:rPr>
      <w:rFonts w:ascii="Consolas" w:eastAsia="Times New Roman" w:hAnsi="Consolas" w:cs="Times New Roman"/>
      <w:sz w:val="21"/>
      <w:szCs w:val="21"/>
    </w:rPr>
  </w:style>
  <w:style w:type="paragraph" w:customStyle="1" w:styleId="ConsPlusTitle">
    <w:name w:val="ConsPlusTitle"/>
    <w:rsid w:val="000A18C4"/>
    <w:pPr>
      <w:widowControl w:val="0"/>
      <w:autoSpaceDE w:val="0"/>
      <w:autoSpaceDN w:val="0"/>
      <w:adjustRightInd w:val="0"/>
      <w:spacing w:after="0" w:line="240" w:lineRule="auto"/>
    </w:pPr>
    <w:rPr>
      <w:rFonts w:ascii="Calibri" w:eastAsia="Calibri" w:hAnsi="Calibri" w:cs="Calibri"/>
      <w:b/>
      <w:bCs/>
      <w:lang w:eastAsia="ru-RU"/>
    </w:rPr>
  </w:style>
  <w:style w:type="paragraph" w:styleId="a7">
    <w:name w:val="Normal (Web)"/>
    <w:basedOn w:val="a"/>
    <w:semiHidden/>
    <w:unhideWhenUsed/>
    <w:rsid w:val="00644DD8"/>
    <w:pPr>
      <w:spacing w:before="100" w:beforeAutospacing="1" w:after="100" w:afterAutospacing="1" w:line="240" w:lineRule="auto"/>
    </w:pPr>
    <w:rPr>
      <w:rFonts w:ascii="Times New Roman" w:hAnsi="Times New Roman"/>
      <w:sz w:val="24"/>
      <w:szCs w:val="24"/>
      <w:lang w:eastAsia="ru-RU"/>
    </w:rPr>
  </w:style>
  <w:style w:type="paragraph" w:styleId="a8">
    <w:name w:val="Body Text Indent"/>
    <w:basedOn w:val="a"/>
    <w:link w:val="a9"/>
    <w:semiHidden/>
    <w:unhideWhenUsed/>
    <w:rsid w:val="00644DD8"/>
    <w:pPr>
      <w:spacing w:after="120" w:line="240" w:lineRule="auto"/>
      <w:ind w:left="283"/>
    </w:pPr>
    <w:rPr>
      <w:rFonts w:ascii="Times New Roman" w:hAnsi="Times New Roman"/>
      <w:sz w:val="24"/>
      <w:szCs w:val="24"/>
      <w:lang w:eastAsia="ru-RU"/>
    </w:rPr>
  </w:style>
  <w:style w:type="character" w:customStyle="1" w:styleId="a9">
    <w:name w:val="Основной текст с отступом Знак"/>
    <w:basedOn w:val="a0"/>
    <w:link w:val="a8"/>
    <w:semiHidden/>
    <w:rsid w:val="00644DD8"/>
    <w:rPr>
      <w:rFonts w:ascii="Times New Roman" w:eastAsia="Times New Roman" w:hAnsi="Times New Roman" w:cs="Times New Roman"/>
      <w:sz w:val="24"/>
      <w:szCs w:val="24"/>
      <w:lang w:eastAsia="ru-RU"/>
    </w:rPr>
  </w:style>
  <w:style w:type="paragraph" w:styleId="3">
    <w:name w:val="Body Text Indent 3"/>
    <w:basedOn w:val="a"/>
    <w:link w:val="30"/>
    <w:unhideWhenUsed/>
    <w:rsid w:val="00644DD8"/>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basedOn w:val="a0"/>
    <w:link w:val="3"/>
    <w:rsid w:val="00644DD8"/>
    <w:rPr>
      <w:rFonts w:ascii="Times New Roman" w:eastAsia="Times New Roman" w:hAnsi="Times New Roman" w:cs="Times New Roman"/>
      <w:sz w:val="16"/>
      <w:szCs w:val="16"/>
      <w:lang w:eastAsia="ru-RU"/>
    </w:rPr>
  </w:style>
  <w:style w:type="paragraph" w:customStyle="1" w:styleId="aa">
    <w:name w:val="Основной текст с красной"/>
    <w:basedOn w:val="a3"/>
    <w:rsid w:val="00644DD8"/>
    <w:pPr>
      <w:spacing w:after="120"/>
      <w:ind w:firstLine="72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77260">
      <w:bodyDiv w:val="1"/>
      <w:marLeft w:val="0"/>
      <w:marRight w:val="0"/>
      <w:marTop w:val="0"/>
      <w:marBottom w:val="0"/>
      <w:divBdr>
        <w:top w:val="none" w:sz="0" w:space="0" w:color="auto"/>
        <w:left w:val="none" w:sz="0" w:space="0" w:color="auto"/>
        <w:bottom w:val="none" w:sz="0" w:space="0" w:color="auto"/>
        <w:right w:val="none" w:sz="0" w:space="0" w:color="auto"/>
      </w:divBdr>
    </w:div>
    <w:div w:id="198719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6489</Words>
  <Characters>36988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4</cp:revision>
  <cp:lastPrinted>2015-02-04T15:06:00Z</cp:lastPrinted>
  <dcterms:created xsi:type="dcterms:W3CDTF">2015-01-26T06:46:00Z</dcterms:created>
  <dcterms:modified xsi:type="dcterms:W3CDTF">2015-02-06T07:02:00Z</dcterms:modified>
</cp:coreProperties>
</file>