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7F" w:rsidRPr="0097117F" w:rsidRDefault="0097117F" w:rsidP="0097117F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18 ноября 2011 года №38-265 Решение собрания представителей.</w:t>
      </w:r>
    </w:p>
    <w:p w:rsidR="0097117F" w:rsidRPr="0097117F" w:rsidRDefault="0097117F" w:rsidP="00971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8A8A8A"/>
          <w:lang w:eastAsia="ru-RU"/>
        </w:rPr>
        <w:t>18.11.2011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4-го созыва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38-е заседание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18.11.2011 г. N 38-265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 отчете администрации муниципального образования Киреевский район о работе по управлению муниципальным имуществом муниципального образования Киреевский район за 9 месяцев 2011 года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Заслушав и обсудив отчет администрации муниципального образования Киреевский район о работе администрации муниципального образования Киреевский район по владению и распоряжению муниципальным имуществом муниципального образования Киреевский район, руководствуясь п.9 ч.1 ст.26 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1.Признать работу администрации муниципального образования Киреевский район по управлению муниципальным имуществом муниципального образования Киреевский район удовлетворительно.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2. Рекомендовать главе администрации муниципального образования Киреевский район: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- усилить работу по обеспечению сохранности неиспользуемых объектов недвижимости, находящихся в муниципальной собственности;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- принять срочные меры по реализации данных объектов или использовать данные объектыдля решения задач местного значения.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- увеличить штаты сотрудников комитета имущественных и земельных отношений без увеличения общей численности сотрудников администрации, с целью обеспечения своевременности и качества выполнения работ по управлению муниципальным имуществом.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4. Решение вступает в силу с моментаопубликования.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5. Контроль возложить на постоянную комиссию по собственности, землепользования и развития предпринимательства (Долгаймер Е.И.)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Киреевский район,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представителеймуниципального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Киреевскийрайон И.В. Глинский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Приложение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представителей муниципального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образования Киреевский район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от 18.11.2011 г. N 38-265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ОТЧЕТАДМИНИСТРАЦИИ МУНИЦИПАЛЬНОГО ОБРАЗОВАНИЯ КИРЕЕВСКИЙ РАЙОН О РАБОТЕ ПО УПРАВЛЕНИЮ МУНИЦИПАЛЬНЫМ ИМУЩЕСТВОМ МУНИЦИПАЛЬНОГО ОБРАЗОВАНИЯ КИРЕЕВСКИЙ РАЙОН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 9 МЕСЯЦЕВ 2011 ГОДА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В настоящее время основными нормативными актами, регулирующими формирование состава и структуры муниципальной собственности являются: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1. Гражданский кодекс Российской Федерации (статьи 125, 210, 212, 215)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2. Постановление Верховного Совета Российской Федерации от 27.12.1991 года № 3020-1 «О разграничении государственной собственности в Российской Федерации»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3.Земельным </w:t>
      </w:r>
      <w:hyperlink r:id="rId5" w:history="1">
        <w:r w:rsidRPr="0097117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кодексом</w:t>
        </w:r>
      </w:hyperlink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 РФ №136-ФЗ от 25.10.2001,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4. Федеральным </w:t>
      </w:r>
      <w:hyperlink r:id="rId6" w:history="1">
        <w:r w:rsidRPr="0097117F">
          <w:rPr>
            <w:rFonts w:ascii="Times New Roman" w:eastAsia="Times New Roman" w:hAnsi="Times New Roman" w:cs="Times New Roman"/>
            <w:color w:val="1759B4"/>
            <w:u w:val="single"/>
            <w:lang w:eastAsia="ru-RU"/>
          </w:rPr>
          <w:t>законом</w:t>
        </w:r>
      </w:hyperlink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 N 137-ФЗ "О введении в действие Земельного кодекса РФ",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4. Федеральный закон от 06.10.2003г. № 131-ФЗ «Об общих принципах местного самоуправления в Российской Федерации »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5. Закон Тульской области от 09.06. 2008 г. №1014-ЗТО «О порядке разграничения имущества, находящегося в муниципальной собственности между муниципальными районами, поселениями, городскими округами».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6. Положение о порядке владения, пользования и распоряжения муниципальным имуществом муниципального образования Киреевский район, утвержденное решением Собрания представителей от 24.02.2011 N 30-197 (далее - Положение).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7. Положение о муниципальной казне муниципального образования Киреевский район утвержденное решением Собрания представителей от 08.02.2006г. №5-53Б (далее – Положение о казне).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Главные критерии работы администрации по вопросам эффективного управления и распоряжения муниципальным имуществом и разграничения объектов муниципальной собственности определены в Положении. За 9 месяцев 2011 года проведена следующая работа по вопросу управления и распоряжения муниципальным имуществом.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1. Формирование собственности муниципального образования Киреевский район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1.1. Реестр имущества, находящегося в собственности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Комитетом имущественных и земельных отношений (далее - Комитет) осуществляется организация учета и ведение реестра имущества, находящегося в собственности муниципального образования Киреевский район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По состоянию на 01.10.2011 в реестре муниципальной собственности содержатся сведения о: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22 муниципальных унитарных предприятиях муниципального образования Киреевский район (далее – МУП ), из них действующих 4 предприятия: МУП «Чайка», МУП «Столовая №6», МУП «Ресторан Березка», МУП «РКЦ». За данными предприятиями закреплено на праве хозяйственного ведения 12 объектов недвижимости, из них на 10 объектов недвижимости зарегистрировано право собственности муниципального образования Киреевский район, и на 2 объекта право не зарегистрировано (МУП «Чайка» дом быта с. Дедилово, палатка за МУП «Ресторан Березка»).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77 муниципальных учреждениях муниципального образования Киреевский район (далее – МУ).За учреждениями на праве оперативного управления закреплено 231 объектов недвижимости, в т. ч. на 128 объектов недвижимости зарегистрировано право собственности муниципального образования Киреевский район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201 объекте недвижимого имущества, составляющих казну муниципального образования Киреевский район.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Всего в реестре муниципальной собственности содержатся сведения о 5914 объектах недвижимого имущества (далее –объект недвижимости).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1.2. Регистрация права муниципальной собственности муниципального образования Киреевский район наобъекты недвижимости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Надо отметить, что активно регистрацию права собственности на объекты недвижимости муниципальное образование Киреевский район начало в конце 2009г., в 2010г. и 2011г. Статистика зарегистрированных объектов недвижимости за период 2009-2010годы и 9 месяцев 2011г. следующая: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Количество зарегистрированных объектов недвижимости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3270"/>
      </w:tblGrid>
      <w:tr w:rsidR="0097117F" w:rsidRPr="0097117F" w:rsidTr="0097117F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Отчетный период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зарегистрированных объектов имущества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(шт.)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2009г.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2010г.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9 мес.2011г.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197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541</w:t>
            </w:r>
          </w:p>
        </w:tc>
      </w:tr>
    </w:tbl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 xml:space="preserve">Из 541 объекта, передано в поселения 106 о чем я скажу чуть позже, а какова история 435 объекта? Объясняю - в 2010-2011гг. работа по регистрации права была направлена на проведение инвентаризации объектов недвижимости и регистрации прав по школьно-дошкольным учреждениям и закрепление за учреждениями в оперативное управление, а также последующая </w:t>
      </w: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регистрация права оперативного управления за учреждениями, до этого времени ни один объект не проходил такую процедуру. Всего учреждениями образования зарегистрировано 128 объектов недвижимости.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В разрезе учреждений это выглядит следующим образом: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27 дошкольных учреждений – зарегистрировано 29 объектов недвижимости;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30 школ - зарегистрировано 52 объектов недвижимости;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9 муниципальных учреждений дополнительного дошкольного образования - зарегистрировано 19 объектов недвижимости;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4 учреждения культуры - зарегистрировано 5 объектов недвижимости;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7 учреждений здравоохранения - зарегистрировано 23 объектов недвижимости;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Кроме этого, в соответствии с основными направлениями, определенными в Бюджетном послании Президента Российской Федерации о бюджетной политике в 2011–2013 гг., и в связи с предстоящей передачей объектов здравоохранения из муниципальной собственности в государственную собственность Тульской области , мы одновременно приступили к регистрации объектов здравоохранения. В муниципальном образовании 7 учреждений здравоохранения. В настоящее время зарегистрировано объектов учреждений здравоохранения – 23, осталось провести инвентаризацию и регистрацию прав на 35 объектов, и эту работу мы приостановили исходя из того, что в данном направлении будет работать теперь правительство Тульской области. По остальным 390 объектам была проведена регистрация для последующей приватизации муниципального имущества, для продажи субъектам малого и среднего бизнеса по реализации своего преимущественного права на выкуп арендованного имущества по 159-ФЗ, а также на объекты, подлежащие продаже по программе приватизации,и объекты коммунальной сферы.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Проведение работ в рамках разграничения государственной собственности на землю в соответствии с Федеральным законом от 25.10.2001 № 137-ФЗ «О введении в действие Земельного кодекса Российской Федерации» а также государственной регистрации права собственности муниципального образования Киреевский район и закрепление за муниципальными учреждениями и предприятиями на праве бессрочного пользованияна земельные участки - работа предстоящая и тоже одна из главных. Для этого необходимо провести инвентаризацию и межевание земельных участков т.к. земельные участки поставлены на первичный кадастровый учет на основании свидетельств о постоянном бессрочном пользовании, где не определены границы этих участков, на многих территориях в большей степени школ, стоятся самовольные постройки, чаще гаражи уменьшая площади под спортивными школьными площадками.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1.3. Поступление средств в бюджет муниципального образования от использования и распоряжения муниципальной собственностью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Выполнение плановых заданий поступления в бюджет неналоговых доходов, это одна из задач эффективности использования муниципального имущества.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По итогам 2009-2010гг. и 9 месяцев 2011 года доходы от использования и распоряжения имуществом, находящимся в муниципальной собственности, которые поступают как неналоговые платежи, имеют тенденцию роста.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Динамика поступлений неналоговых доходов муниципального образования Киреевский район от использования имущества выглядит следующим образом: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575"/>
        <w:gridCol w:w="1575"/>
        <w:gridCol w:w="1635"/>
        <w:gridCol w:w="1335"/>
        <w:gridCol w:w="1335"/>
      </w:tblGrid>
      <w:tr w:rsidR="0097117F" w:rsidRPr="0097117F" w:rsidTr="0097117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Виды платежей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2009г.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2010г.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 руб.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9мес.2011г.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2011г.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году</w:t>
            </w:r>
          </w:p>
        </w:tc>
      </w:tr>
      <w:tr w:rsidR="0097117F" w:rsidRPr="0097117F" w:rsidTr="0097117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Аренда земли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3791,0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3974,9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3794,7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4593,0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82,6</w:t>
            </w:r>
          </w:p>
        </w:tc>
      </w:tr>
      <w:tr w:rsidR="0097117F" w:rsidRPr="0097117F" w:rsidTr="0097117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Продажа земли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2163,4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2879,8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2220,8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3000,0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74,0</w:t>
            </w:r>
          </w:p>
        </w:tc>
      </w:tr>
      <w:tr w:rsidR="0097117F" w:rsidRPr="0097117F" w:rsidTr="0097117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Аренда имущества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6625,4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7527,7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7133,3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8593,0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83,0</w:t>
            </w:r>
          </w:p>
        </w:tc>
      </w:tr>
      <w:tr w:rsidR="0097117F" w:rsidRPr="0097117F" w:rsidTr="0097117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Продажа имущества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180,8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1864,8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5689,7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8689,58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65,5</w:t>
            </w:r>
          </w:p>
        </w:tc>
      </w:tr>
      <w:tr w:rsidR="0097117F" w:rsidRPr="0097117F" w:rsidTr="0097117F">
        <w:trPr>
          <w:tblCellSpacing w:w="0" w:type="dxa"/>
          <w:jc w:val="center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12760,6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16247,2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18838,5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24875,58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75,7</w:t>
            </w:r>
          </w:p>
        </w:tc>
      </w:tr>
    </w:tbl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Увеличение поступления неналоговых доходов происходит за счет: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1. приватизации муниципального имущества субъектами среднего и малого бизнеса по реализации своего преимущественного права на выкуп арендуемых объектов в соответствии со 159-ФЗ;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2. разъяснительной работы с населением о важности регистрации своих прав в соответствии с законодательством на объекты недвижимости и земельные участки для последующих действий : продажи, дарения, наследования и т.д.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3. активизации населения по оформлению прав на земельные участки с различным видом разрешенного использования: для индивидуального жилищного строительства, гаражного строительства, для ведения личного подсобного хозяйства и т. д.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Кроме этого, результатом выполнения и перевыполнения плановых заданий, является претензионная работа с задолжниками по обязательствам, которая проводится комитетом имущественных и земельных отношений совместно с комитетом правовой работы администрации муниципального образования Киреевский район.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Данные, приведенные в таблице показывают эффективность такой работы: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Информация по претензионной работе.</w:t>
      </w:r>
    </w:p>
    <w:tbl>
      <w:tblPr>
        <w:tblW w:w="80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590"/>
        <w:gridCol w:w="1590"/>
        <w:gridCol w:w="1605"/>
        <w:gridCol w:w="1605"/>
      </w:tblGrid>
      <w:tr w:rsidR="0097117F" w:rsidRPr="0097117F" w:rsidTr="0097117F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Отчетный период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Подготовлено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претензий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Взыскано всего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тыс.руб.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Взыскано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Арендных платежей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тыс.руб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Взыскано штрафных санкций (пени)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тыс.руб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2009г.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2010г.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258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2564,7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1564,7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1000,0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8мес.2011г.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3744,6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1830,5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1914,1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6309,3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3395,2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2914,1</w:t>
            </w:r>
          </w:p>
        </w:tc>
      </w:tr>
    </w:tbl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В данном вопросе нам есть над чем работать, т.к. задолженность в консолидированный бюджет ещё составляет 4 972,9 тыс. руб., в том числе 3982,5 тыс. руб. задолженность по ОАО «Тулаэнергокомплект», по которому есть решение суда о взыскании задолженности с данного предприятия в сумме 2500, тыс. руб. По данному предприятию открыта процедура банкротства и нас включили в реестр кредиторов, будем надеяться что образовавшуюся задолженность мы получим. С остальной суммой задолженности в размере 990,4 тыс. руб. комитет продолжает работать. На задолжников юридических лиц предоставлена информация в Киреевскую межрайонную прокуратуру, ежегодно готовим списки по задолжникам физическим лицам, т.е. по вопросу взимания задолженности работаем совместно.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1.4. Передача имущества в связи с разграничением полномочий между муниципальным образованием Киреевский район и поселениями.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За 9 месяцев 2011 года принято 17нормативно правовых актов о разграничении собственности между муниципальным образованием Киреевский район и поселениями, 2010 году - 21, 2009 –18,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Количество зарегистрированных объектов недвижимости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 переданных на уровень поселений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3151"/>
        <w:gridCol w:w="3125"/>
      </w:tblGrid>
      <w:tr w:rsidR="0097117F" w:rsidRPr="0097117F" w:rsidTr="0097117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Отчетный период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зарегистрированных объектов имущества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(шт.)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переданных объектов недвижимости на уровень поселений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(шт.)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2009г.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2010г.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9 мес.2011г.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</w:t>
            </w:r>
          </w:p>
        </w:tc>
      </w:tr>
    </w:tbl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По состоянию на 01.10.2011г. подготовлены 118 кадастровых паспортов на объекты, подлежащих регистрации права собственности с последующей передачей в поселения.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В настоящее время на 96 объектов муниципальной собственности направлена документация для согласования и передачи в поселения.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Согласно реестра муниципального имущества по состоянию на 01.10.2011г. необходимо передать поселениям 5142 объекта, регистрация на которые еще не осуществлена: из них 4790 – муниципальных квартир, согласно реестра муниципального собственности и 314 объектов коммунальной сферы, 26 объектов защитных сооружений гражданской обороны, 12 объектов гидротехнических сооружений, а также 20,1 км. газопроводов и 464,4 км. - дорожной сети. В данный список не включены бесхозяйные объекты.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Причины такого низкого темпа регистрации прав и передача по разграничению – недостаточное финансирование. Ранее, до 2009 года объекты муниципальной собственности практически не регистрировали, а если и регистрировали, то единицы, поэтому и расходы в бюджете по данной статье были незначительные. Сейчас, учитывая важность проводимой работы, появляется необходимость предусматривать в бюджете реальные средства. А так как для регистрации имущества, предназначенного для передачи, необходимо проводить чаще всего, первичную инвентаризацию , а это требует значительных денежных средств.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По состоянию на 01.10.2011 года администрацией м.о. Киреевский район в Киреевское отделение Тульского филиала ФГУП «Ростехинвентаризация-Федеральное БТИ» в настоящее время подано 845 заявок на подготовку технической документации.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Причина низких темпы проводимой работы не только по регистрации прав на недвижимость но и по разграничению муниципального имущества, сводятся к одному – недостаточному финансированию. Приведу пример, для инвентаризации одной теплотрассы протяженностью 2889м. от котельной №11 г. Киреевск нам необходимо не менее 500,0 тыс. руб., и у нас таких объектов предостаточно.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По данным отдела учета и отчетности расходы бюджета муниципального образования Киреевский район на подготовку технической документации для регистрации прав выглядят следующим образом: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br/>
      </w: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Расходы бюджета муниципального образования Киреевский район на подготовку технической документации.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138"/>
        <w:gridCol w:w="3133"/>
      </w:tblGrid>
      <w:tr w:rsidR="0097117F" w:rsidRPr="0097117F" w:rsidTr="0097117F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2009г. (тыс. руб.)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2010г.(тыс. руб.)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мес.2011г. (тыс. руб.)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893,7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984,7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693,0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9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Выделено и израсходовано средств</w:t>
            </w:r>
          </w:p>
        </w:tc>
      </w:tr>
    </w:tbl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Кроме этого, мне хотелось бы отметить, что не все главы поселений в соответствии с 131-ФЗ должным образом относятся к приёму имущества в поселения, для выполнения своих полномочий. Например, главе муниципального образования г. Болохово Горшкову Виталию Геннадьевичу с сопроводительными письмами от 23.03.2010г. № 641 и 15.07.2010г. №1705, от 12.10.2011г. №1д-22/1240-2, №1д-22/1210-6, №1д-22/1210-7 были направлены перечни муниципального имущества для согласования с целью передачи имущества, касающегося жилищного фонда и коммунальной сферы, которые на сегодняшний день не согласованы. Точно так же главам муниципального образования Приупское и г. Липок были направленыперечени объектов для согласования с целью последующей передачи по разграничению, но в ответ «тишина».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Из вышесказанного следует: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недостаточность финансирования а также ряд других объективных и субъективных причин инициируют возникновение трудностей в работе по регистрации прав и разграничению муниципальной собственности, что не позволяет обеспечить муниципальные поселения имуществом для решения вопросов местного значения. Немаловажное значение имеет обеспечение сохранности высвобождаемого имущества и возможного для передачи в поселения. Для решений вопросов местного значения, главам поселений необходимо принимать правильные решения по приёму в собственность непрофильного имущества для последующей реализации своих полномочий.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1.5. Аренда и продажа муниципальной собственности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По состоянию на 01.10.2011 действует 79 договоров аренды недвижимого имущества (за исключением земельных участков) (далее – договора аренды недвижимого имущества).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Доходы от сдачи в аренду объектов муниципальной собственности за 9 месяцев 2011 года составили 5689,7 тыс. рублей.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В 2011 году проведено 8 аукционов на право заключения договоров аренды и продажа муниципального недвижимого имущества.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В 2009 году 1 аукцион, впоследствии, который мы признали недействительным по причине продажи отдельных объектов недвижимости без земельного участка.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В 2010 году проведено 3 аукциона, из них 3 признаны не состоявшимися по причине подачи одной заявки признанным участником аукциона.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Количество проводимых аукционов по продаже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муниципальной собственности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2700"/>
      </w:tblGrid>
      <w:tr w:rsidR="0097117F" w:rsidRPr="0097117F" w:rsidTr="0097117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Отчетный период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проведенных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аукционов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(шт.)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2009г.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2010г.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9 мес.2011г.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</w:tr>
    </w:tbl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Кроме этого, исполняя 159-ФЗ, мы работаем с субъектами малого и среднего бизнеса. Всего обращений от субъектами малого и среднего бизнеса о выкупе арендуемого муниципального имущества поступило в 2010 году 9 обращений, в 2011 году 11 обращений.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Количество договоров купли-продажи для субъектов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малого и среднего бизнеса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2130"/>
        <w:gridCol w:w="2130"/>
        <w:gridCol w:w="2130"/>
      </w:tblGrid>
      <w:tr w:rsidR="0097117F" w:rsidRPr="0097117F" w:rsidTr="0097117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Отчетный период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Договоров купли-продажи (шт.)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 плановых поступлений в бюджет 2011-2015гг.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Ежегодные плановые поступления в бюджет</w:t>
            </w:r>
          </w:p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руб.)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2009г.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117F" w:rsidRPr="0097117F" w:rsidTr="0097117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2010г.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7263,1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1452,6</w:t>
            </w:r>
          </w:p>
        </w:tc>
      </w:tr>
      <w:tr w:rsidR="0097117F" w:rsidRPr="0097117F" w:rsidTr="0097117F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9 мес.2011г.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6020,8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117F" w:rsidRPr="0097117F" w:rsidRDefault="0097117F" w:rsidP="009711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1204,2</w:t>
            </w:r>
          </w:p>
        </w:tc>
      </w:tr>
    </w:tbl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Последующие гарантированныепоступления 2012 году составят 2656,8 руб.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1.6. Управление и распоряжение земельными участками, государственная собственность на которую не разграничена.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По состоянию на 01.10.2011 действует 479 договоров аренды земельных участков, которые были предоставлены юридическим и физическим лицам на принципах публичности в соответствии с Земельным Кодексом в том числе: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i/>
          <w:iCs/>
          <w:color w:val="052635"/>
          <w:lang w:eastAsia="ru-RU"/>
        </w:rPr>
        <w:t>По объявлению в газете «Маяк»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В 2009 году подготовлено 5 протоколов, на 17 земельных участков заключены договора аренды.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В 2010 году подготовлено 45 протоколов, на 46 земельных участков заключены договора аренды, 2 земельных участка предоставлены в собственность.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За 9 месяцев 2011года подготовлено 33 протокола, на 49 земельных участков заключены договора аренды, 4 земельных участка предоставлены в собственность.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i/>
          <w:iCs/>
          <w:color w:val="052635"/>
          <w:lang w:eastAsia="ru-RU"/>
        </w:rPr>
        <w:t>Торги по продаже земельных участков в собственность или предоставления в аренду.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В 2009 году проведено 5 аукционов по результатом которых сумма продажи земельных участков в собственность составила 735,2 тыс. руб., ежегодная арендная плата на период строительства составила 133,2 тыс.руб.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В 2010 году проведено 6 аукционов по результатом которых сумма продажи земельных участков в собственность составила 1214,5 тыс. руб., ежегодная арендная плата на период строительства составила 328,7 тыс.руб.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За 9 месяцев 2011 года проведено 10 аукционов по результатом которых сумма продажи земельных участков в собственность составила 770,5 тыс. руб., ежегодная арендная плата на период строительства составила 338,3 тыс.руб. До конца года будет проведено 2 аукциона. Всего предполагается продать 9 земельных участков. Сумма дохода в консоледированныйбюджет, учитывая начальную стоимость земельных участков, составит 359,2 тыс.руб. или в муниципальное образование Киреевский район 179,6 тыс. руб.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1.7. Управление муниципальной собственностью, составляющей казну муниципального образования Киреевский район.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По состоянию на 01.10.2011 в реестре казны содержатся сведения о 201 объекте недвижимости. Имущество, составляющее казну муниципального образования Киреевский район, в доверительное управление или залог в 2011 году не передавалось.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1.8. Отчет о выполнении Прогнозного плана приватизации имущества, находящегося в собственности муниципального образования Киреевский район за 9 месяцев 2011 года.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Прогнозным планом приватизации имущества, находящегося в муниципальной собственности муниципального образования Киреевский район на 2011 -2015гг, утвержденным Решением Собрания представителей муниципального образования Киреевский район №34-236 от 15.06.2011 осуществлены следующие мероприятия по продаже находящихся в собственности муниципального образования Киреевский район:на аукционах продано 5 объектов недвижимости на сумму 38922,3 тыс.руб.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Практически все обязанности по эффективному управлению и распоряжению муниципальным имуществом выполняют муниципальные служащие комитета имущественных и земельных отношений. Только за 9 месяцев 2011 года поступило 1517документовдля исполнения, из них: 1138 обращений граждан по оказанию муниципальных услуг в сфере управления и распоряжения муниципальным имуществом и земельными участками, находящиеся в муниципальной собственности и земельные участки государственная собственность на которые не разграничена. На основании обращений муниципальными служащими комитета имущественных и земельных отношения, были подготовлены следующие документы: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- постановления главы администрации муниципального образования Киреевский район - 1098, что больше на 21,5 процентов по сравнению с 2010 годом (собственность, аренда, изменения вида разрешенного использования, прекращение права постоянно(бессрочного) пользования и т.д.);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- подготовлено дополнительных соглашений по договорам аренды -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- подготовлено проектов решения в Собрание представителей муниципального образования Киреевский район - 17;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- подготовлено выписок из реестра муниципальной собственности - 1058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Комитет активно занимается разработкой регламентов оказания муниципальных услуг, т.к. основная масса услуг, оказываемых администрацией муниципального образования Киреевский район , приходится именно на комитет. В настоящее время из 59 регламентов администрации муниципального образования Киреевский район – 15 подготовлено комитетом.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За отчетный период комитетомотправлено ответов на письма заявителей и уведомлений комитета 2117.Всего подготовлено документов 4301 штук, а это для исполнения на каждого муниципального служащего более 700 документов, не считая прием граждан, устные консультации, консультации по телефону, выезды для обследования муниципального имущества по вопросу его использования и т.д. В связи с большой загруженность отмечается ряд недостатков в выполнении своих должностных обязанностей,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Имеет место представления прокуратуры. Представления своевременно рассматриваются в присутствии сотрудников прокуратуры и вносятся своевременно поправки, устраняются нарушения в нормативно правовые акты. На недостатки указываются конкретным должностным лицам.</w:t>
      </w:r>
    </w:p>
    <w:p w:rsidR="0097117F" w:rsidRPr="0097117F" w:rsidRDefault="0097117F" w:rsidP="009711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97117F">
        <w:rPr>
          <w:rFonts w:ascii="Times New Roman" w:eastAsia="Times New Roman" w:hAnsi="Times New Roman" w:cs="Times New Roman"/>
          <w:color w:val="052635"/>
          <w:lang w:eastAsia="ru-RU"/>
        </w:rPr>
        <w:t>Для улучшения качества работы просим главу администрации муниципального образования рассмотреть вопрос по увеличению штатов сотрудников комитета имущественных и земельных отношений без увеличения общей численности сотрудников администрации с учетом существующих функций, выполняемых комитетом.</w:t>
      </w:r>
    </w:p>
    <w:p w:rsidR="002F481D" w:rsidRDefault="002F481D">
      <w:bookmarkStart w:id="0" w:name="_GoBack"/>
      <w:bookmarkEnd w:id="0"/>
    </w:p>
    <w:sectPr w:rsidR="002F4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4C"/>
    <w:rsid w:val="002F481D"/>
    <w:rsid w:val="0072024C"/>
    <w:rsid w:val="0097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7117F"/>
  </w:style>
  <w:style w:type="paragraph" w:styleId="a3">
    <w:name w:val="Normal (Web)"/>
    <w:basedOn w:val="a"/>
    <w:uiPriority w:val="99"/>
    <w:unhideWhenUsed/>
    <w:rsid w:val="0097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117F"/>
  </w:style>
  <w:style w:type="character" w:styleId="a4">
    <w:name w:val="Hyperlink"/>
    <w:basedOn w:val="a0"/>
    <w:uiPriority w:val="99"/>
    <w:semiHidden/>
    <w:unhideWhenUsed/>
    <w:rsid w:val="009711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97117F"/>
  </w:style>
  <w:style w:type="paragraph" w:styleId="a3">
    <w:name w:val="Normal (Web)"/>
    <w:basedOn w:val="a"/>
    <w:uiPriority w:val="99"/>
    <w:unhideWhenUsed/>
    <w:rsid w:val="0097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117F"/>
  </w:style>
  <w:style w:type="character" w:styleId="a4">
    <w:name w:val="Hyperlink"/>
    <w:basedOn w:val="a0"/>
    <w:uiPriority w:val="99"/>
    <w:semiHidden/>
    <w:unhideWhenUsed/>
    <w:rsid w:val="00971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070;fld=134" TargetMode="External"/><Relationship Id="rId5" Type="http://schemas.openxmlformats.org/officeDocument/2006/relationships/hyperlink" Target="consultantplus://offline/main?base=LAW;n=117069;fld=134;dst=1000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3416</Words>
  <Characters>19472</Characters>
  <Application>Microsoft Office Word</Application>
  <DocSecurity>0</DocSecurity>
  <Lines>162</Lines>
  <Paragraphs>45</Paragraphs>
  <ScaleCrop>false</ScaleCrop>
  <Company/>
  <LinksUpToDate>false</LinksUpToDate>
  <CharactersWithSpaces>22843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2016-11-21T09:21:00Z</dcterms:created>
  <dcterms:modified xsi:type="dcterms:W3CDTF">2016-11-21T09:21:00Z</dcterms:modified>
</cp:coreProperties>
</file>