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01" w:rsidRPr="00444401" w:rsidRDefault="00444401" w:rsidP="0044440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27 мая 2014 г. № 9-70. Об утверждении положения «О межбюджетных отношениях в муниципальном образовании Киреевский район</w:t>
      </w:r>
    </w:p>
    <w:p w:rsidR="00444401" w:rsidRPr="00444401" w:rsidRDefault="00444401" w:rsidP="0044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8A8A8A"/>
          <w:lang w:eastAsia="ru-RU"/>
        </w:rPr>
        <w:t>29.05.2014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444401" w:rsidRPr="00444401" w:rsidRDefault="00444401" w:rsidP="00444401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444401" w:rsidRPr="00444401" w:rsidRDefault="00444401" w:rsidP="0044440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44440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44440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г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.К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иреевск</w:t>
      </w:r>
      <w:proofErr w:type="spellEnd"/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                                  от 27 мая 2014 г.                                                                                                                          № 9-70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положения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«О межбюджетных отношениях </w:t>
      </w:r>
      <w:proofErr w:type="gramStart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</w:t>
      </w:r>
      <w:proofErr w:type="gramEnd"/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муниципальном </w:t>
      </w:r>
      <w:proofErr w:type="gramStart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образовании</w:t>
      </w:r>
      <w:proofErr w:type="gramEnd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со </w:t>
      </w:r>
      <w:hyperlink r:id="rId5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ст. ст. 142, 142.1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, </w:t>
      </w:r>
      <w:hyperlink r:id="rId6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142.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4, </w:t>
      </w:r>
      <w:hyperlink r:id="rId7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142.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5 Бюджетного кодекса Российской Федерации, на основании </w:t>
      </w:r>
      <w:hyperlink r:id="rId8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ст. </w:t>
        </w:r>
      </w:hyperlink>
      <w:hyperlink r:id="rId9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38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1. Утвердить </w:t>
      </w:r>
      <w:hyperlink r:id="rId10" w:anchor="Par20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Положение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о межбюджетных отношениях в муниципальном образовании Киреевский район (приложение).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2. Признать утратившим силу решение Собрания представителей муниципального образования Киреевский район от 20.12.2006 </w:t>
      </w:r>
      <w:hyperlink r:id="rId11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 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17-148 " Об утверждении положения о межбюджетных отношениях между органами местного самоуправления муниципального образования Киреевский район и органами местного самоуправления городских и сельских поселений Киреевского района».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подписания и подлежит размещению на официальном сайте муниципального образования Киреевский район.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к решению Собрания представителей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от 27.05.2014 г. N 9-70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Положение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«О межбюджетных отношениях </w:t>
      </w:r>
      <w:proofErr w:type="gramStart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</w:t>
      </w:r>
      <w:proofErr w:type="gramEnd"/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муниципальном </w:t>
      </w:r>
      <w:proofErr w:type="gramStart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образовании</w:t>
      </w:r>
      <w:proofErr w:type="gramEnd"/>
      <w:r w:rsidRPr="0044440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0" w:name="Par20"/>
      <w:bookmarkEnd w:id="0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1. Предмет правового регулирования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Настоящее Положение определяет порядок регулирования межбюджетных отношений, возникающих между органами местного самоуправления муниципального образования Киреевский район и органами местного самоуправления поселений, входящих в состав муниципального образования Киреевский район (далее по тексту - Киреевский район), порядок, условия предоставления межбюджетных трансфертов.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2. Нормативные правовые акты, регулирующие межбюджетные отношения в Киреевском районе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Межбюджетные отношения в Киреевском районе регулируются: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Бюджетным </w:t>
      </w:r>
      <w:hyperlink r:id="rId12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нормативно-правовыми актами Российской Федерации, </w:t>
      </w:r>
      <w:hyperlink r:id="rId13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Тульской области "О бюджетном процессе в Тульской области", </w:t>
      </w:r>
      <w:hyperlink r:id="rId14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Тульской области от 11.11.2005 N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области", законами Тульской области о бюджете Тульской области, иными законами и нормативными правовыми актами Тульской области, </w:t>
      </w:r>
      <w:hyperlink r:id="rId15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Уставом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муниципального образования Киреевский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район, </w:t>
      </w:r>
      <w:hyperlink r:id="rId16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решением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Собрания представителей муниципального образования Киреевский район от 27.11.2013 N 3-33 "Об утверждении Положения бюджетном процессе в муниципальном образовании Киреевский район", решениями Собрания представителей муниципального образования Киреевский район об утверждении бюджета муниципального образования Киреевский район на очередной финансовый год и плановый период, иными нормативными актами Киреевского района.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3. Участники межбюджетных отношений в Киреевском районе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Участниками межбюджетных отношений в Киреевском районе являются: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органы местного самоуправления муниципального образования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органы местного самоуправления поселений Киреевского района.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4. Принципы межбюджетных отношений в Киреевском районе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Межбюджетные отношения на территории Киреевского района основаны на принципах: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разграничения доходов и расходов между бюджетом муниципального образования Киреевский район и бюджетами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обеспечения равного доступа граждан к бюджетным услугам путем выравнивания уровней бюджетной обеспеченности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повышения заинтересованности органов местного самоуправления поселений в социально-экономическом развитии поселений и увеличения собственных доходов бюджетов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равенства каждого бюджета поселения во взаимоотношениях с бюджетом Киреевского района;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взаимной ответственности органов местного самоуправления Киреевского района и органов местного самоуправления поселений за соблюдение обязательств по межбюджетным отношениям;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применения единого порядка формирования доходов и осуществления расходов для всех бюджетов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компенсации бюджетам поселений потерь, возникающих вследствие решений, принимаемых органом местного самоуправления Киреевского района и приводящих к уменьшению доходов или увеличению расходов бюджетов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- гласности и прозрачности межбюджетных отношений.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5. </w:t>
      </w:r>
      <w:hyperlink r:id="rId17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Формы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межбюджетных трансфертов из бюджета муниципального образования Киреевский район бюджетам поселений и из бюджетов поселений в бюджет муниципального образования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Межбюджетные трансферты из бюджета Киреевского района бюджетам поселений и из бюджетов поселений в бюджет района предоставляются в форме: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1) дотаций из бюджета муниципального образования Киреевский район на выравнивание бюджетной обеспеченности поселений из районного фонда финансовой поддержки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2) дотаций на поддержку мер по обеспечению сбалансированности бюджетов поселений;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3) субвенций бюджетам поселений на осуществление первичного воинского учета на территориях, где отсутствуют военные комиссариаты;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4) иных межбюджетных трансфертов, передаваемых бюджету муниципального образования Киреевский район из бюджетов поселений на осуществление части своих полномочий по решению вопросов местного значения в соответствии с заключенными соглашениями.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6. Условия предоставления межбюджетных трансфертов из бюджета муниципального образования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1" w:name="Par64"/>
      <w:bookmarkEnd w:id="1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1. Межбюджетные трансферты из бюджета муниципального образования Киреевский район (за исключением субвенций)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регулирующего бюджетные правоотношения, нормативно-правовых актов муниципального образования Киреевский район.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В поселениях, в бюджетах которых доля межбюджетных трансфертов из бюджета муниципального образования Киреевский район (за исключением субвенций и межбюджетных трансфертов на осуществление части полномочий по решению вопросов местного значения в </w:t>
      </w: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соответствии с заключенными соглашениями), в течение двух из трех последних отчетных финансовых лет превышала 70 процентов объема собственных доходов соответствующих поселений, осуществляются следующие дополнительные к установленным </w:t>
      </w:r>
      <w:hyperlink r:id="rId18" w:anchor="Par64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1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настоящей статьи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меры: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а) подписание соглашений с финансовым органом администрации Киреевского района о мерах по повышению 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б) представление администрацией поселения в установленном администрацией муниципального образования Киреевский район порядке в финансовый орган администрации Киреевского района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бюджета на очередной финансовый год (очередной финансовый год и плановый период);</w:t>
      </w:r>
      <w:proofErr w:type="gramEnd"/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в) проведение не реже одного раза в два года внешней проверки годового отчета об исполнении бюджета поселения администрацией Киреевского района или контрольно-счетной палатой муниципального образования Киреевский район (при условии заключения соответствующего соглашения).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3. Решением Собрания представителей муниципального образования Киреевский район о бюджете могут быть установлены дополнительные условия предоставления межбюджетных трансфертов из бюджета муниципального образования Киреевский район бюджетам поселений.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4. При несоблюдении органами местного самоуправления поселений условий предоставления межбюджетных трансфертов из бюджета муниципального образования Киреевский район финансовый орган администрации муниципального образования Киреевский район вправе принять решение о приостановлении (сокращении) в установленном им порядке предоставления межбюджетных трансфертов (за исключением субвенций) бюджетам соответствующих поселений.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7. Порядок предоставления межбюджетных трансфертов из бюджета муниципального образования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1. Межбюджетные трансферты из бюджета муниципального образования Киреевский район бюджетам поселений предоставляются ежемесячно в пределах лимитов бюджетных обязательств, предусмотренных сводной бюджетной росписью бюджета муниципального образования Киреевский район на соответствующий финансовый год.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2. Межбюджетные трансферты перечисляются в бюджеты поселений на расчетные счета, открытые финансовому органу или территориальному органу Федерального казначейства для обслуживания бюджетов поселений.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3. Органы местного самоуправления поселений представляют в финансовый орган администрации муниципального образования Киреевский район отчеты о расходовании межбюджетных трансфертов одновременно с представлением отчетов об исполнении бюджетов поселений.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8. Дотации на выравнивание бюджетной обеспеченности поселений из бюджета муниципального образования Киреевский район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1.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дополнительно по отношению к дотациям из областного фонда финансовой поддержки поселений в составе бюджета района образуется районный фонд финансовой поддержки поселений за счет собственных доходов бюджета муниципального образования Киреевский район в объеме, </w:t>
      </w: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утверждаемом решением Собрания представителей муниципального образования Киреевский район о бюджете муниципального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образования Киреевский район.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2" w:name="Par81"/>
      <w:bookmarkEnd w:id="2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Порядок образования и распределения дотаций на выравнивание бюджетной обеспеченности поселений из бюджета муниципального образования Киреевский район осуществляется в соответствии с приложением № 5 к </w:t>
      </w:r>
      <w:hyperlink r:id="rId19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у Тульской области от 11.11.2005 N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области", с целью повышения прозрачности бюджета и бюджетного процесса, предоставления актуальной информации о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бюджете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и его исполнении в объективной форме.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3" w:name="Par82"/>
      <w:bookmarkEnd w:id="3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3. Дотации на выравнивание бюджетной обеспеченности поселений из бюджета муниципального образования Киреевский район предоставляются поселениям, расчетная бюджетная обеспеченность которых не превышает уровень, установленный в качестве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критерия выравнивания расчетной бюджетной обеспеченности поселений Киреевского района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4. Объем и распределение дотации на выравнивание бюджетной обеспеченности поселений из бюджета Киреевского района утверждаются решением Собрания представителей муниципального образования Киреевский район о бюджете муниципального района на очередной финансовый год (очередной финансовый год и плановый период).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9. Дотации на поддержку мер по обеспечению сбалансированности бюджетов поселений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1.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Дотации на поддержку мер по обеспечению сбалансированности бюджетов поселений могут быть предусмотрены в бюджете муниципального образования Киреевский район с целью оказания финансовой помощи бюджетам поселений для реализации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</w:r>
      <w:proofErr w:type="gramEnd"/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2. Объем дотаций на поддержку мер по обеспечению сбалансированности бюджетов поселений утверждается решением Собрания представителей муниципального образования Киреевский район о бюджете.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3. Дотации на поддержку мер по обеспечению сбалансированности бюджетов поселений предоставляются поселениям, уровень бюджетной обеспеченности которых после выравнивания, осуществленного в соответствии с </w:t>
      </w:r>
      <w:hyperlink r:id="rId20" w:anchor="Par81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2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и </w:t>
      </w:r>
      <w:hyperlink r:id="rId21" w:anchor="Par82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 статьи 8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настоящего Положения, остается ниже аналогичного в среднем показателя по всем поселениям и не выше заданного уровня бюджетной обеспеченности, установленного в качестве критерия сбалансированности.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4. Размер дотации на обеспечение сбалансированности бюджетов поселений определяется в соответствии с порядком расчета дотаций на поддержку мер по обеспечению сбалансированности бюджетов поселений согласно </w:t>
      </w:r>
      <w:hyperlink r:id="rId22" w:anchor="Par138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приложению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№ 1 к настоящему положению и утверждается решением Собрания представителей муниципального образования Киреевский район о бюджете муниципального образования Киреевский район.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10. Порядок предоставления субвенций бюджетам поселений на осуществление полномочий по первичному воинскому учету на территориях, где отсутствуют военные комиссариаты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1. Субвенции бюджетам поселений на осуществление первичного воинского учета на территориях, где отсутствуют военные комиссариаты (далее - субвенции), предоставляются бюджетам поселений поквартально по мере поступления средств из федерального бюджета в пределах лимитов бюджетных обязательств, предусмотренных сводной бюджетной росписью бюджета муниципального образования Киреевский район.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 Субвенции перечисляются в бюджеты поселений на счета, открытые поселениям в территориальном органе Федерального казначейства.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3. Порядок определения и распределения субвенций осуществляется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Методикой расчета нормативов для распределения субвенций на осуществление полномочий по первичному воинскому учету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на территориях, где отсутствуют военные комиссариаты (приложение № 2 к положению).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4. Объем и распределение субвенций между поселениями утверждается решением Собрания представителей муниципального образования Киреевский район о бюджете муниципального образования Киреевский район.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11. Иные межбюджетные трансферты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1. Органы местного самоуправления отдельных поселений, входящих в состав Киреевского района, вправе заключать соглашения с органами местного самоуправления Киреевского района о передаче им осуществления части своих полномочий за счет иных межбюджетных трансфертов, перечисляемых из бюджетов поселений в бюджет Киреевского района на осуществление части своих полномочий по решению вопросов местного значения.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иных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4" w:name="Par103"/>
      <w:bookmarkEnd w:id="4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3. Иные межбюджетные трансферты из бюджетов поселений в бюджет Киреевского района в соответствии с настоящей статьей зачисляются ежемесячно, не позже 25 числа очередного месяца, в размере 1/12 от общего размера иных межбюджетных трансфертов.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4. Размер иных межбюджетных трансфертов из бюджетов поселений утверждается решением представительного органа местного самоуправления поселения о бюджете на очередной год (очередной финансовый год и плановый период).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Статья 12. Права муниципального образования Киреевский район при предоставлении финансовой помощи бюджетам поселений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5" w:name="Par120"/>
      <w:bookmarkEnd w:id="5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1. Муниципальное образование Киреевский район вправе проводить проверку бюджета поселения - получателя финансовой помощи из районного бюджета, а также осуществлять 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 xml:space="preserve"> расходованием средств, поступивших в бюджет поселения из районного бюджета.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При получении бюджетом поселения финансовой помощи в объеме, превышающем 50 процентов его расходов, проверка использования бюджетных сре</w:t>
      </w:r>
      <w:proofErr w:type="gramStart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дств пр</w:t>
      </w:r>
      <w:proofErr w:type="gramEnd"/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оводится в обязательном порядке.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2. Проверку использования бюджетных средств поселения в случаях, предусмотренных </w:t>
      </w:r>
      <w:hyperlink r:id="rId23" w:anchor="Par120" w:history="1">
        <w:r w:rsidRPr="0044440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1</w:t>
        </w:r>
      </w:hyperlink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 настоящей статьи, может проводить финансовое управление администрации муниципального образования Киреевский район или контрольно-счетная палата муниципального образования Киреевский район (согласно заключенному с соответствующим поселением Соглашения).</w:t>
      </w:r>
    </w:p>
    <w:p w:rsidR="00444401" w:rsidRPr="00444401" w:rsidRDefault="00444401" w:rsidP="004444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44401">
        <w:rPr>
          <w:rFonts w:ascii="Times New Roman" w:eastAsia="Times New Roman" w:hAnsi="Times New Roman" w:cs="Times New Roman"/>
          <w:color w:val="052635"/>
          <w:lang w:eastAsia="ru-RU"/>
        </w:rPr>
        <w:t>Результаты указанных проверок подлежат размещению на официальном сайте муниципального образования Киреевский район.</w:t>
      </w:r>
    </w:p>
    <w:p w:rsidR="0031063D" w:rsidRPr="00444401" w:rsidRDefault="0031063D">
      <w:pPr>
        <w:rPr>
          <w:b/>
        </w:rPr>
      </w:pPr>
      <w:bookmarkStart w:id="6" w:name="_GoBack"/>
      <w:bookmarkEnd w:id="6"/>
    </w:p>
    <w:sectPr w:rsidR="0031063D" w:rsidRPr="0044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01"/>
    <w:rsid w:val="0031063D"/>
    <w:rsid w:val="004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444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444401"/>
  </w:style>
  <w:style w:type="paragraph" w:styleId="a3">
    <w:name w:val="Normal (Web)"/>
    <w:basedOn w:val="a"/>
    <w:uiPriority w:val="99"/>
    <w:semiHidden/>
    <w:unhideWhenUsed/>
    <w:rsid w:val="004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401"/>
  </w:style>
  <w:style w:type="character" w:styleId="a4">
    <w:name w:val="Hyperlink"/>
    <w:basedOn w:val="a0"/>
    <w:uiPriority w:val="99"/>
    <w:semiHidden/>
    <w:unhideWhenUsed/>
    <w:rsid w:val="00444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444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444401"/>
  </w:style>
  <w:style w:type="paragraph" w:styleId="a3">
    <w:name w:val="Normal (Web)"/>
    <w:basedOn w:val="a"/>
    <w:uiPriority w:val="99"/>
    <w:semiHidden/>
    <w:unhideWhenUsed/>
    <w:rsid w:val="004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401"/>
  </w:style>
  <w:style w:type="character" w:styleId="a4">
    <w:name w:val="Hyperlink"/>
    <w:basedOn w:val="a0"/>
    <w:uiPriority w:val="99"/>
    <w:semiHidden/>
    <w:unhideWhenUsed/>
    <w:rsid w:val="0044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D6A1E09A84D4A35FEA5FE4C6D72CAE5D4F450A43264BEFA8D327BD75F94DACD40D11CEFC2805CBC3654YEVAK" TargetMode="External"/><Relationship Id="rId13" Type="http://schemas.openxmlformats.org/officeDocument/2006/relationships/hyperlink" Target="consultantplus://offline/ref=8DBD6A1E09A84D4A35FEA5FE4C6D72CAE5D4F450A23468B1FD8D327BD75F94DAYCVDK" TargetMode="External"/><Relationship Id="rId18" Type="http://schemas.openxmlformats.org/officeDocument/2006/relationships/hyperlink" Target="file:///C:\Users\1\Desktop\%D0%A0%D0%B5%D1%88%D0%B5%D0%BD%D0%B8%D0%B5%20%E2%84%96%209-70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1\Desktop\%D0%A0%D0%B5%D1%88%D0%B5%D0%BD%D0%B8%D0%B5%20%E2%84%96%209-70.doc" TargetMode="External"/><Relationship Id="rId7" Type="http://schemas.openxmlformats.org/officeDocument/2006/relationships/hyperlink" Target="consultantplus://offline/ref=8DBD6A1E09A84D4A35FEBBF35A012CC1E3DBA254AE3D6AE1A2D2692680569E8D8A0F885DAAC6Y8V1K" TargetMode="External"/><Relationship Id="rId12" Type="http://schemas.openxmlformats.org/officeDocument/2006/relationships/hyperlink" Target="consultantplus://offline/ref=8DBD6A1E09A84D4A35FEBBF35A012CC1E3DBA254AE3D6AE1A2D2692680569E8D8A0F8857AAYCVEK" TargetMode="External"/><Relationship Id="rId17" Type="http://schemas.openxmlformats.org/officeDocument/2006/relationships/hyperlink" Target="consultantplus://offline/ref=8DBD6A1E09A84D4A35FEBBF35A012CC1E3DBA254AE3D6AE1A2D2692680569E8D8A0F885DAACAY8V9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D6A1E09A84D4A35FEA5FE4C6D72CAE5D4F450A33569B7FE8D327BD75F94DAYCVDK" TargetMode="External"/><Relationship Id="rId20" Type="http://schemas.openxmlformats.org/officeDocument/2006/relationships/hyperlink" Target="file:///C:\Users\1\Desktop\%D0%A0%D0%B5%D1%88%D0%B5%D0%BD%D0%B8%D0%B5%20%E2%84%96%209-70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D6A1E09A84D4A35FEBBF35A012CC1E3DBA254AE3D6AE1A2D2692680569E8D8A0F885DAAC7Y8V4K" TargetMode="External"/><Relationship Id="rId11" Type="http://schemas.openxmlformats.org/officeDocument/2006/relationships/hyperlink" Target="consultantplus://offline/ref=8DBD6A1E09A84D4A35FEA5FE4C6D72CAE5D4F450A53660B2FB8D327BD75F94DAYCVD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DBD6A1E09A84D4A35FEBBF35A012CC1E3DBA254AE3D6AE1A2D2692680569E8D8A0F885DA3CDY8V4K" TargetMode="External"/><Relationship Id="rId15" Type="http://schemas.openxmlformats.org/officeDocument/2006/relationships/hyperlink" Target="consultantplus://offline/ref=8DBD6A1E09A84D4A35FEA5FE4C6D72CAE5D4F450A43264BEFA8D327BD75F94DAYCVDK" TargetMode="External"/><Relationship Id="rId23" Type="http://schemas.openxmlformats.org/officeDocument/2006/relationships/hyperlink" Target="file:///C:\Users\1\Desktop\%D0%A0%D0%B5%D1%88%D0%B5%D0%BD%D0%B8%D0%B5%20%E2%84%96%209-70.doc" TargetMode="External"/><Relationship Id="rId10" Type="http://schemas.openxmlformats.org/officeDocument/2006/relationships/hyperlink" Target="file:///C:\Users\1\Desktop\%D0%A0%D0%B5%D1%88%D0%B5%D0%BD%D0%B8%D0%B5%20%E2%84%96%209-70.doc" TargetMode="External"/><Relationship Id="rId19" Type="http://schemas.openxmlformats.org/officeDocument/2006/relationships/hyperlink" Target="consultantplus://offline/ref=8DBD6A1E09A84D4A35FEA5FE4C6D72CAE5D4F450A23763B5F98D327BD75F94DAYC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D6A1E09A84D4A35FEA5FE4C6D72CAE5D4F450A43264BEFA8D327BD75F94DACD40D11CEFC2805CBC3452YEVCK" TargetMode="External"/><Relationship Id="rId14" Type="http://schemas.openxmlformats.org/officeDocument/2006/relationships/hyperlink" Target="consultantplus://offline/ref=8DBD6A1E09A84D4A35FEA5FE4C6D72CAE5D4F450A23763B5F98D327BD75F94DACD40D11CEFC2805CBF325CYEV2K" TargetMode="External"/><Relationship Id="rId22" Type="http://schemas.openxmlformats.org/officeDocument/2006/relationships/hyperlink" Target="file:///C:\Users\1\Desktop\%D0%A0%D0%B5%D1%88%D0%B5%D0%BD%D0%B8%D0%B5%20%E2%84%96%209-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2016-11-21T11:01:00Z</dcterms:modified>
</cp:coreProperties>
</file>