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A4" w:rsidRPr="000A6DA4" w:rsidRDefault="000A6DA4" w:rsidP="000A6DA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28 сентября 2011 года № 36-248 Решение собрания представителей.</w:t>
      </w:r>
    </w:p>
    <w:p w:rsidR="000A6DA4" w:rsidRPr="000A6DA4" w:rsidRDefault="000A6DA4" w:rsidP="000A6DA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color w:val="8A8A8A"/>
          <w:lang w:eastAsia="ru-RU"/>
        </w:rPr>
        <w:t>28.09.2011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36 ЗАСЕДАНИЕ</w:t>
      </w:r>
    </w:p>
    <w:p w:rsidR="000A6DA4" w:rsidRPr="000A6DA4" w:rsidRDefault="000A6DA4" w:rsidP="000A6DA4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от 28.09.2011г. № 36-248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О внесении изменений и дополнений в решение Собрания представителей муниципального образования Киреевский район № 28-189 от 24.12.2010 года «О бюджете муниципального образования Киреевский район на 2011 год и на плановый период 2012 и 2013 годов»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Рассмотрев предложения администрации муниципального образования Киреевский район, руководствуясь п.2 ч.1 ст.36 Устава муниципального образования Киреевский район, Положением «О бюджетном процессе в муниципальном образовании Киреевский район», Бюджетным Кодексом РФ, Собрание представителей муниципального образования Киреевский район РЕШИЛО: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Внести в решение Собрания представителей муниципального образования Киреевский район №28-189 от 24.12.2010 года «О бюджете муниципального образования Киреевский район на 2011 год и на плановый период 2012-2013 годов» следующие изменения и дополнения: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1. в статье 1: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а) в части 1: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пункты 1 и 2 изложить в следующей редакции: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«1) общий объем доходов бюджета муниципального образования в сумме- 1 021 069 425 рублей;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2) общий объем расходов бюджета муниципального образования в сумме- 1 039 587 156 рублей»;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lastRenderedPageBreak/>
        <w:t>б) дополнить пунктом 3 следующего содержания: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«3) предельный размер дефицита бюджета муниципального образования Киреевский район на 2011 год в сумме- 18 517 731 рубль</w:t>
      </w: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, </w:t>
      </w:r>
      <w:r w:rsidRPr="000A6DA4">
        <w:rPr>
          <w:rFonts w:ascii="Times New Roman" w:eastAsia="Times New Roman" w:hAnsi="Times New Roman" w:cs="Times New Roman"/>
          <w:lang w:eastAsia="ru-RU"/>
        </w:rPr>
        <w:t>или 9,9% процента к утвержденному общему годовому объему доходов бюджета муниципального образования без учета утвержденного объема безвозмездных поступлений из бюджета области»;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2. в статье 7: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часть 2 изложить в следующей редакции: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«Утвердить общий объем безвозмездных поступлений, полученных из бюджета области в 2011 году в сумме- 828 727 392 рубля, в 2012 году в сумме- 488 820 500 рублей</w:t>
      </w: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Pr="000A6DA4">
        <w:rPr>
          <w:rFonts w:ascii="Times New Roman" w:eastAsia="Times New Roman" w:hAnsi="Times New Roman" w:cs="Times New Roman"/>
          <w:lang w:eastAsia="ru-RU"/>
        </w:rPr>
        <w:t> в 2013 году в сумме- 440 187 400 рублей»;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3. в статье 8: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часть 1, 3 и 4 изложить в следующей редакции: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«1) Утвердить в пределах общего объема расходов, установленного статьёй 1 настоящего решения, распределение бюджетных ассигнований бюджета муниципального образования Киреевский район на 2011 год по разделам, подразделам, целевым статьям и видам расходов классификации расходов бюджетов Российской Федерации согласно приложению 6 к настоящему решению;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3) Утвердить распределение бюджетных ассигнований на реализацию законов Тульской области и областных целевых программ по разделам, подразделам, целевым статьям и видам расходов классификации расходов бюджетов Российской Федерации на 2011 год и на плановый период 2012 и 2013 годов согласно приложению 8к настоящему решению.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4) Утвердить ведомственную структуру расходов бюджета муниципального образования на 2011 год согласно приложению 9 к настоящему решению»;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4. в статье 10: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часть 5 изложить в следующей редакции: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«Утвердить распределение денежных средств на финансовое обеспечение расходных обязательств муниципальных образований, возникающих при выполнении государственных полномочий РФ, субъектов РФ, переданных для осуществления органам местного самоуправления в установленном порядке на 2011 год и на плановый период 2012 и 2013 годов согласно приложению 12»;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5. в статье 13: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часть 1 изложить в следующей редакции: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«Утвердить источники внутреннего финансирования дефицита бюджета муниципального образования на 2011 год и на плановый период 2012 и 2013 годов согласно приложению 15к настоящему решению».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6. Решение вступает в силу со дня официального опубликования.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t>7. Опубликовать данное решение в районной газете «Маяк».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lang w:eastAsia="ru-RU"/>
        </w:rPr>
        <w:lastRenderedPageBreak/>
        <w:t>8. Контроль за выполнением настоящего решения возложить на постоянную комиссию Собрания представителей по экономике, бюджету, налогам и инвестициям (Гаврилов А.В.).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Киреевский район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A6DA4">
        <w:rPr>
          <w:rFonts w:ascii="Times New Roman" w:eastAsia="Times New Roman" w:hAnsi="Times New Roman" w:cs="Times New Roman"/>
          <w:b/>
          <w:bCs/>
          <w:lang w:eastAsia="ru-RU"/>
        </w:rPr>
        <w:t>Председатель Собрания представителей И.В. Глинский </w:t>
      </w:r>
    </w:p>
    <w:p w:rsidR="000A6DA4" w:rsidRPr="000A6DA4" w:rsidRDefault="000A6DA4" w:rsidP="000A6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0A6DA4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приложения к решению собрания представителей № 36-248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6DA4"/>
    <w:rsid w:val="000A6DA4"/>
    <w:rsid w:val="003B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0A6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A6DA4"/>
  </w:style>
  <w:style w:type="paragraph" w:styleId="a3">
    <w:name w:val="Normal (Web)"/>
    <w:basedOn w:val="a"/>
    <w:uiPriority w:val="99"/>
    <w:semiHidden/>
    <w:unhideWhenUsed/>
    <w:rsid w:val="000A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DA4"/>
  </w:style>
  <w:style w:type="character" w:styleId="a4">
    <w:name w:val="Hyperlink"/>
    <w:basedOn w:val="a0"/>
    <w:uiPriority w:val="99"/>
    <w:semiHidden/>
    <w:unhideWhenUsed/>
    <w:rsid w:val="000A6D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98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work/acts/norm/texts/36-248.r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2016-11-19T16:59:00Z</dcterms:modified>
</cp:coreProperties>
</file>