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13" w:rsidRPr="00922E13" w:rsidRDefault="00922E13" w:rsidP="00922E1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922E13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20.06. 2012 г. № 45-318. Решение собрания представителей.</w:t>
      </w:r>
    </w:p>
    <w:p w:rsidR="00922E13" w:rsidRPr="00922E13" w:rsidRDefault="00922E13" w:rsidP="00922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color w:val="8A8A8A"/>
          <w:lang w:eastAsia="ru-RU"/>
        </w:rPr>
        <w:t>20.06.2012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922E13" w:rsidRPr="00922E13" w:rsidRDefault="00922E13" w:rsidP="00922E1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922E1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45 ЗАСЕДАНИЕ</w:t>
      </w:r>
    </w:p>
    <w:p w:rsidR="00922E13" w:rsidRPr="00922E13" w:rsidRDefault="00922E13" w:rsidP="00922E1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922E1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20.06. 2012 г. г. Киреевск № 45-318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утверждении плана поэтапного разграничения имущества между муниципальным образованием Киреевский район и муниципальными поселениями на период 2012-2014 годы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ст. 36 Устава муниципального образования Киреевский район, Собрание представителей муниципального образования Киреевский район, РЕШИЛО: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color w:val="052635"/>
          <w:lang w:eastAsia="ru-RU"/>
        </w:rPr>
        <w:t>1. Утвердить план поэтапного разграничения имущества между муниципальным образованием Киреевский район и муниципальными поселениями на период 2012-2014 годы (приложение).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color w:val="052635"/>
          <w:lang w:eastAsia="ru-RU"/>
        </w:rPr>
        <w:t>2. Решение вступает в силу со дня его опубликования.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color w:val="052635"/>
          <w:lang w:eastAsia="ru-RU"/>
        </w:rPr>
        <w:t>3. 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(Долгаймер Е.И.).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922E13" w:rsidRPr="00922E13" w:rsidRDefault="00922E13" w:rsidP="00922E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Приложение к решению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color w:val="052635"/>
          <w:lang w:eastAsia="ru-RU"/>
        </w:rPr>
        <w:t>Собрания представителей муниципального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color w:val="052635"/>
          <w:lang w:eastAsia="ru-RU"/>
        </w:rPr>
        <w:t>образования Киреевский район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color w:val="052635"/>
          <w:lang w:eastAsia="ru-RU"/>
        </w:rPr>
        <w:t>от 20.06.2012 г. № 45-318</w:t>
      </w:r>
    </w:p>
    <w:p w:rsidR="00922E13" w:rsidRPr="00922E13" w:rsidRDefault="00922E13" w:rsidP="00922E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22E1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План поэтапного разграничения имущества между муниципальным образованием Киреевский район и муниципальными поселениями на период 2012-2014 годы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4026"/>
        <w:gridCol w:w="2554"/>
        <w:gridCol w:w="2839"/>
      </w:tblGrid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имущества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Местоположение имущества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Характеристика имущества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 год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</w:t>
            </w:r>
          </w:p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 Киреевск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г. Киреевск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Квартир – 112 шт.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Коммуникационные сети к жилому дому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г. Киреевск, ул. Комарова, д. 9а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Канализационная, водопроводная, электрическая сети, газопровод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Водоснабжение котельной № 11 (насосная станция, водозабор, внешний водопровод от скважины, станция перекачки соли)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г. Киреевск, ул. Тесакова, 9 (котельная № 11)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Объекты водообеспечения котельной № 11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Тепловые сети с вводами от котельной № 11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р-н, МО г. Киреевск, г. Киреевск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2760,0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Паропровод с вводами от котельной № 11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р-н, МО г. Киреевск, г. Киреевск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827,0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станция с коммуникационными сооружениями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МО г. Киреевск, г. Киреевск, Брусяновская насосная станция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площадь: насосная станция 75,8 кв.м; , здание дальнего каптажа – 22,6 кв.м; здание ближнего каптажа – 31,2 кв.м; колодец системы управления резервуарами с задвижками – 1 шт., резервуар чистой воды V 250 м3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станция с коммуникационными сооружениями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МО г. Киреевск, г. Киреевск, ул. Геологов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станция пл. 45 кв.м, резервуар чистой воды 200 куб.м, артскважины № №17, 18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станция с коммуникационными сооружениями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МО г. Киреевск, г. Киреевск (территория парка)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станция пл. 180,5 кв.м, резервуар чистой воды 400 куб.м, артскважины №№ 2, 4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Водозабор коммуникационными сооружениями, автодорогой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район, 3 км на юго-восток от г. Киреевска (центральный водозабор)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объектов: 1474,6 кв.м, протяженность сетей – 8266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 xml:space="preserve">Очистные сооружения с </w:t>
            </w: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коммуникационными сооружениями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Тульская область, </w:t>
            </w: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Киреевский район, поселение Дедиловское, автодорога Быковка-Богородицк, 11-й км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Общая площадь объектов: </w:t>
            </w: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907,1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Станция 2 подъема (чистая вода),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район, с.п. Дедиловское, 200м восточнее отстойников очистных сооружений г. Киреевска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33,2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Артскважина (насосная станция 1 подъема, перекачка стоков),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район, с.п. Дедиловское, 200м восточнее отстойников очистных сооружений г. Киреевска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11,9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Канализационно-насосная станция,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р-н, МО г. Киреевск, г. Киреевск, ул. Набережная, 102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198,8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АЗС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г. Киреевск, ул. 8 Марта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27,8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Нежилое помещение (бывший мех. цех.)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пос. Октябрьский, ул. Комсомольская, 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415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Административное здание ЖКХ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пос. Октябрьский, ул. Ленина, 6а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403,8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Производственный комплекс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г. Киреевск, ул. Тупиковая, 14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Административно-бытовое здание (673,4 кв.м), административное здание (370,9 кв.м), токарный цех, столярная мастерская и гараж (141,6 кв.м), гараж кирпичный (2,4 кв.м), гараж из 7 блоков с пристройкой (297,5 кв.м), ангар (521,4 кв.м)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Мемориальный комплекс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г. Киреевск, ул. Зеленая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КН 71:12:090202:430, площадь земельного участка 17198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Нежилое помещение (механический цех)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г. Киреевск, ул. Геологов, 12а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1839,4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город Болохово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Нежилое помещение администрации, назначение: нежилое, этаж 1, номера на поэтажном плане 1, 2, 3, 4, 5, 6, 7, 8, 9, 10, 11, 12, 13, 14, 15, 16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г. Болохово, ул. Советская, 28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222,2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Часть нежилого здания (котельная),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г. Болохово, ул. Мира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103,2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Котельная,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г. Болохово, м-н «Энергетик»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83,8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Котельная, назначение: нежилое, с инженерными коммуникациями и земельным участком</w:t>
            </w:r>
          </w:p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КН 71:12:080504:280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Киреевский район, г. Болохово, ул. Привокзальная, 60а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 котельной 100,4 кв.м; протяженность: электрические сети – 130,0 м; водопровод – 11,0 м; </w:t>
            </w: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теплоснабжение – 481,0 м; газопровод – 71,0 м; горячее водоснабжение – 500,0 м; канализация – 10,0 м, земельный участок пл. 1150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Котельная, назначение: нежилое, с земельным участком</w:t>
            </w:r>
          </w:p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КН 71:12:080501:669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м.о.г. Болохово, г. Болохово, ул. Корнеева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1142,9 кв.м, площадь земельного участка 2873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Тепловые сети с вводами от центральной котельной, назначение: теплоснабжение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г. Болохово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5581,2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Тепловые сети с вводами от больничной котельной, назначение: теплоснабжение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м.о. г. Болохово. Г. Болохово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1875,0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Тепловые сети с вводами от котельной «Энергетик», назначение: объект теплоснабжения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г. Болохово, м-н «Энергетик»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1051,0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Трубопровод горячего водоснабжения с вводами от котельной микрорайона «Энергетик»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г. Болохово, м-н «Энергетик»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1051,0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 с выпуском, назначение: коммуникационные сети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МО г. Болохово, г. Болохово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16270,0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Очистные сооружения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район, городское поселение г. Болохово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Очистные сооружения в составе имущества: здание хлораторной установки со встроенной котельной (107,8 кв.м), здание биофильтра (1548,8 кв.), биофильтр (185,1 кв.м), песковая площадка (11.2 кв.м), первичный отстойник (V 1428 м3)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сеть, назначение: коммуникационные сети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р-н, МО г. Болохово, г. Болохово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17549,0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 артскважиной № 3,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м.о. г. Болохово, в районе шахты № 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19,4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 артскважиной,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м.о. г. Болохово, ул. Грозина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19,4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м.о. Большекалмыкское, дер. Старая Вьевка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45,2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 артскважиной № 3,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м.о. г. Болохово, ул. Грозина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19,5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№ 2,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м.о г. Болохово, г. Болохово, ул. Ленина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61,6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Резервуар,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 xml:space="preserve">Тульская обл., Киреевский р-н, м.о г. Болохово, г. </w:t>
            </w: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Болохово, ул. Грозина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 1000 куб.м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р-н, м.о г. Болохово, г. Болохово, ул. Грозина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70,2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Нежилое помещение, назначение: нежилое, этаж 1, номера на поэтажном плане А-10, 11, 12, 13, 14, 26, А1-8, 9, 10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район, г. Болохово, ул. Первомайская, 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101,8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Нежилое помещение, номер помещения на поэтажном плане: подвал-1, 3, I; 1 этаж-II; 2 этаж-1, 2, 3, 4, 5, 6, 7, 8, 9, 10, 11, 12, 13, II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г. Болохово, ул. Мира,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230,1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город Липки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г. Липки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Квартир – 1 шт.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Библиотека, назначение: нежилое, этаж 1, номера на поэтажном плане 1, 2, 3, 4, 5, 6, 7, 8, 9, 10, 11, 12, 13, 14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г. Липки,</w:t>
            </w:r>
          </w:p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ул. Советская, 28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272,6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Красноярское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пос. Красный Яр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Квартир – 1 шт.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пос. Горняк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Сооружение (артскважина, водонапорная башня)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пос. Горняк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500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пос. Горняк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рабочий поселок Бородинский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пос. Бородинский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Квартир – 7 шт.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Помещение,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м.о. р. пос. Бородинский, пос. Бородинский, ул. Пушкина,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196,4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станция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район, пос. Бородинский, ул. Луговая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Здание насосной станции площадью 144,2 кв.м, резервуар чистой воды объем 400 куб.м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Павильон с артскважиной № 3,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район, городское поселение рабочий поселок Бородинский, поселок Бородинский, улица Луговая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15,9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Павильон с артскважиной № 4,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район, городское поселение рабочий поселок Бородинский, поселок Бородинский, улица Луговая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14,9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 xml:space="preserve">Павильон с артскважиной № 6, </w:t>
            </w: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Тульская область, </w:t>
            </w: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Киреевский район, городское поселение рабочий поселок Бородинский, поселок Бородинский, улица Луговая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Общая площадь 14,0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пос. Бородинский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пос. Бородинский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станция,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район, пос. Круглянский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Здание насосной станции площадью 35,7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Артскважина, объект водопровода и канализации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район, пос. Круглянский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Глубина 76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пос. Круглянский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пос. Круглянский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Новосельское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Дом культуры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д. Стубленка, ул. Советская, 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Дом культуры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с. Новоселебное, ул. Комсомольская, 32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625,2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Дом культуры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с. Новое Село, ул. Центральная, 3а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354,2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Тепловые сети с вводами от котельной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р-н, МО Новосельское, станция Присады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951,0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Большекалмыкское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Дом культуры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д. Подосинки, 80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152,6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Электросеть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район, пос. Красногвардейский (от психбольницы)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Приупское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Нежилое здание (котельная),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Приупский, ул. Клубная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186,4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Котельная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Головлинский, ул. Победы, 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285,1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Тепловые сети с вводами, назначение: теплоснабжение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Приупский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1719,1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 артскважиной,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сельское поселение Приупское, берег реки Упа в 1200 метрах южнее поселка Приупский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насосной 79,8 кв.м, резервуар чистой воды V 300 куб.м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Котельная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 xml:space="preserve">Тульская область, </w:t>
            </w: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Киреевский район, пос. Сеченский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Богучаровское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 артскважиной, назначение: нежилое, башня Рожновского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р-н, МО Богучаровское, д. Воротыновка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6,1 кв.м, объем башни Рожновского – 40 куб.м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Воротыновка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станция,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р-н, МО Богучаровское, пос. Прогресс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12,0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Водопровод, назначение: объект водопровода и канализации, лит. I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р-н, сельское поселение Богучаровское, пос. Прогресс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42,5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 артскважиной, назначение: нежилое, башня Рожновского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р-н, МО Богучаровское, д. Брусяновка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7,6 кв.м, объем башни Рожновского – 25 куб.м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Брусяновка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Здание бывшей Кузнецовской сельской администрации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с. Кузнецово, д. 3а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Здание бывшей Майской сельской администрации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с. Майское, д. 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2013 год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город Киреевск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М.о. г. Киреевск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Артсважины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М.о. г.Киреевск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Артскважины водозабора центрального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Канализационно-насосная станция № 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г. Киреевск, ул. Станиславского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Здание КНС, напорный коллектор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Канализационно-насосная станция № 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г. Киреевск, ул. Мичурина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Здание КНС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Канализационно-насосная станция № 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г. Киреевск, ул. Тесакова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Здание КНС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станция (водозабор) с коммуникационными сооружениями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Октябрьский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Здание насосной станции, артскважины, башня водонапорная, резервуар чистой воды, станция магнитная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Октябрьский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 поселка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Октябрьский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 поселковая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г. Киреевск, Батурки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Отстойник, назначение: очистные сооружения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район, пос. Октябрьский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64,4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город Болохово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М.о. г. Болохово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город Липки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М.о. г. Липки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Водозабор с коммуникационными сооружениями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г. Липки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Здание водозабора, резервуары чистой воды, станция умягчения воды, камера управления резервуарами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станция «Лес» с коммуникационными сооружениями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г. Липки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Здание насосной станции, резервуар чистой воды, артскважины, водопровод до водозабора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станция «Нижняя» с коммуникационными сооружениями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г. Липки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Здание насосной станции, хлораторная, резервуары чистой воды, артскважины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Очистные сооружения с коммуникационными сооружениями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г. Липки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Здание АБК, хлораторная, котельная, коммуникационные сети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г. Липки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 городская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пос. Комсомольский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Канализационно-насосная станция № 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район. г. Липки, 22 квартал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Здание КНС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Канализационно-насосная станция № 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г. Липки, ул. М. Горького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Здание КНС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Канализационно-насосная станция № 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район. г. Липки, ул. Гагарина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Здание КНС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г. Липки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 городская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пос. Комсомольский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Красноярское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М.о. Красноярское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Тепловая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район, пос. Красный Яр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Красный Яр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р-н, пос. Красный Яр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Артскважины, водонапорная башня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Красный Яр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 поселковая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Трещёво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Сооружение (артскважина, водонапорная башня)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Трещёво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500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рабочий поселок Бородинский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М.о.р пос. Бородинский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рабочий поселок Шварцевский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М.о. р. пос. Шварцевский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Муниципальное образование </w:t>
            </w: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Приупское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М.о. Приупское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Школа, назначение: нежилое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МО Приупское, пос. Головлинский, ул. Победы, 29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Общая площадь 2820,3 кв.м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район, пос. Приупский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Тульская область, Киреевский район, пос. Приупский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Богучаровское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М.о. Богучаровское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Здание бывшей Кузнецовской сельской администрации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с. Кузнецово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Здание бывшей Майской сельской администрации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с. Майское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Прогресс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3000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Водонапорная башня с артскважиной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с. Кузнецово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с. Кузнецово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2000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Артскважина, башня Рожновского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Владимировка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Владимировка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1500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Артскважина, башня Рожновского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Труновка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Труновка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2500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Артскважина, башня Рожновского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Луневка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Луневка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2000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Большекалмыкское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М.о Большекалмыкское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поселение Новосельское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М.о. Новосельское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Дедиловское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М.о. Дедиловское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</w:t>
            </w:r>
          </w:p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с. Дедилово, от водонапорной башни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10000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</w:t>
            </w:r>
          </w:p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 xml:space="preserve">с. Дедилово, от </w:t>
            </w: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водонапорной башни ул. Пролетарская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Протяженность 4500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</w:t>
            </w:r>
          </w:p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с. Дедилово, от водонапорной башни в районе комбикормового завода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8000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 год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Приупское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станция с коммуникационными сооружениями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м.о. Приупское, пос. Головлинский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станция, водонапорная башня, резервуар чистой воды, артскважины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Головлинский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 поселковая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Канализационно-насосная станция с коммуникационными сооружениями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м.о. Приупское, пос. Головлинский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КНС, отстойники: первичный, вторичный, контактный, резервуары, компрессорная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Головлинский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 поселковая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Березовский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башня, артскважина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Березовский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 поселковая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Канализационно-насосная станция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Березовский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Канализационно-насосная станция поселка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Березовский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 поселковая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Ключевка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станция, артскважины, резервуар чистой воды, водонапорная башня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Насосная станция (водозабор)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Сеченский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Артскважины, резервуар чистой воды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Сеченский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 поселковая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Канализационно-насосная станция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Сеченский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Здание канализационно-насосной станции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пос. Сеченский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 поселковая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Улицы населенных пунктов муниципального образования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Новосельское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с. Новое Село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 сельская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д.</w:t>
            </w:r>
          </w:p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Куракино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 населенного пункта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 xml:space="preserve">Киреевский район, ст. </w:t>
            </w: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Присады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Канализационная сеть </w:t>
            </w: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населенного пункта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Улицы населенных пунктов муниципального образования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Богучаровское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Сооружение (артскважина, с водонапорной башней)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Уткино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Водонапорная башня с артскважиной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Уткино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1700м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Сооружение (артскважина, с водонапорной башней)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Новоспасское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Водонапорная башня с артскважиной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Новоспасское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2400м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Сооружение (артскважина, с водонапорной башней)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Крутицы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Водонапорная башня с артскважиной, башня Рожновского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Крутицы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2200м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Артскважина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с. Майское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Артскважина, водонапорная башня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Водонапорная башня с артскважиной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р-н, м.о. Богучаровское, д. Мостовая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Сооружение (артскважина глубина 84 м, водонапорная башня объем 25 куб.м)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Водонапорная башня с артскважиной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р-н, м.о. Богучаровское, д. Мостовая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Сооружение (артскважина глубина 76 м, водонапорная башня объем 25 куб.м)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Мостовая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 дер. Мостовая, 2950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Канализационная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Мостовая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Протяженность 2000 м</w:t>
            </w: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Улицы населенных пунктов муниципального образования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Дедиловское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район. с. Дедилово, от водопроводной башни дер. Жиловские Выселки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дер. Криволучье, от водопроводной башни ул. Курганная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от водопроводной башни дер. Жилая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Киреевский район, от водопроводной башни с. Быковка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Улицы населенных пунктов муниципального образования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Муниципальное образование город </w:t>
            </w: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Киреевск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Улицы населенных пунктов муниципального образования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город Липки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Улицы населенных пунктов муниципального образования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город Болохово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Улицы населенных пунктов муниципального образования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рабочий поселок Шварцевский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Улицы населенных пунктов муниципального образования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рабочий поселок Бородинский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Улицы населенных пунктов муниципального образования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Большекалмыкское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Улицы населенных пунктов муниципального образования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Красноярское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E13" w:rsidRPr="00922E13" w:rsidTr="00922E1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13">
              <w:rPr>
                <w:rFonts w:ascii="Times New Roman" w:eastAsia="Times New Roman" w:hAnsi="Times New Roman" w:cs="Times New Roman"/>
                <w:lang w:eastAsia="ru-RU"/>
              </w:rPr>
              <w:t>Улицы населенных пунктов муниципального образования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13" w:rsidRPr="00922E13" w:rsidRDefault="00922E13" w:rsidP="0092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F2D6C" w:rsidRDefault="00BF2D6C">
      <w:bookmarkStart w:id="0" w:name="_GoBack"/>
      <w:bookmarkEnd w:id="0"/>
    </w:p>
    <w:sectPr w:rsidR="00BF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76"/>
    <w:rsid w:val="00415776"/>
    <w:rsid w:val="00922E13"/>
    <w:rsid w:val="00B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2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22E13"/>
  </w:style>
  <w:style w:type="paragraph" w:styleId="a3">
    <w:name w:val="Normal (Web)"/>
    <w:basedOn w:val="a"/>
    <w:uiPriority w:val="99"/>
    <w:unhideWhenUsed/>
    <w:rsid w:val="0092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2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22E13"/>
  </w:style>
  <w:style w:type="paragraph" w:styleId="a3">
    <w:name w:val="Normal (Web)"/>
    <w:basedOn w:val="a"/>
    <w:uiPriority w:val="99"/>
    <w:unhideWhenUsed/>
    <w:rsid w:val="0092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3325</Words>
  <Characters>18953</Characters>
  <Application>Microsoft Office Word</Application>
  <DocSecurity>0</DocSecurity>
  <Lines>157</Lines>
  <Paragraphs>44</Paragraphs>
  <ScaleCrop>false</ScaleCrop>
  <Company/>
  <LinksUpToDate>false</LinksUpToDate>
  <CharactersWithSpaces>22234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2016-11-21T09:57:00Z</dcterms:created>
  <dcterms:modified xsi:type="dcterms:W3CDTF">2016-11-21T09:57:00Z</dcterms:modified>
</cp:coreProperties>
</file>