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445024" w:rsidRDefault="00F9412F" w:rsidP="00445024">
      <w:pPr>
        <w:pStyle w:val="a3"/>
      </w:pPr>
      <w:r>
        <w:t xml:space="preserve"> </w:t>
      </w:r>
      <w:r w:rsidR="00445024" w:rsidRPr="00445024">
        <w:rPr>
          <w:noProof/>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t xml:space="preserve"> </w:t>
      </w:r>
    </w:p>
    <w:p w:rsidR="008C7E99" w:rsidRPr="00351C68" w:rsidRDefault="008C7E99">
      <w:pPr>
        <w:jc w:val="center"/>
        <w:rPr>
          <w:b/>
          <w:bCs/>
          <w:sz w:val="26"/>
          <w:szCs w:val="26"/>
        </w:rPr>
      </w:pPr>
      <w:r w:rsidRPr="00351C68">
        <w:rPr>
          <w:b/>
          <w:bCs/>
          <w:sz w:val="26"/>
          <w:szCs w:val="26"/>
        </w:rPr>
        <w:t>ТУЛЬСКАЯ ОБЛАСТЬ</w:t>
      </w:r>
    </w:p>
    <w:p w:rsidR="008C7E99" w:rsidRPr="00351C68" w:rsidRDefault="008C7E99">
      <w:pPr>
        <w:jc w:val="center"/>
        <w:rPr>
          <w:b/>
          <w:bCs/>
          <w:sz w:val="26"/>
          <w:szCs w:val="26"/>
        </w:rPr>
      </w:pPr>
      <w:r w:rsidRPr="00351C68">
        <w:rPr>
          <w:b/>
          <w:bCs/>
          <w:sz w:val="26"/>
          <w:szCs w:val="26"/>
        </w:rPr>
        <w:t>МУНИЦИПАЛЬНОЕ ОБРАЗОВАНИЕ КИРЕЕВСКИЙ РАЙОН</w:t>
      </w:r>
    </w:p>
    <w:p w:rsidR="00792CCD" w:rsidRDefault="008C7E99" w:rsidP="00792CCD">
      <w:pPr>
        <w:jc w:val="center"/>
        <w:rPr>
          <w:b/>
          <w:bCs/>
          <w:sz w:val="26"/>
          <w:szCs w:val="26"/>
        </w:rPr>
      </w:pPr>
      <w:r w:rsidRPr="00351C68">
        <w:rPr>
          <w:b/>
          <w:bCs/>
          <w:sz w:val="26"/>
          <w:szCs w:val="26"/>
        </w:rPr>
        <w:t>СОБРАНИЕ ПРЕДСТАВИТЕЛЕЙ</w:t>
      </w:r>
    </w:p>
    <w:p w:rsidR="006E5665" w:rsidRDefault="00DC66D3" w:rsidP="00792CCD">
      <w:pPr>
        <w:jc w:val="center"/>
        <w:rPr>
          <w:b/>
          <w:bCs/>
          <w:sz w:val="26"/>
          <w:szCs w:val="26"/>
        </w:rPr>
      </w:pPr>
      <w:r>
        <w:rPr>
          <w:b/>
          <w:bCs/>
          <w:sz w:val="26"/>
          <w:szCs w:val="26"/>
        </w:rPr>
        <w:t>5</w:t>
      </w:r>
      <w:r w:rsidR="006E5665" w:rsidRPr="00351C68">
        <w:rPr>
          <w:b/>
          <w:bCs/>
          <w:sz w:val="26"/>
          <w:szCs w:val="26"/>
        </w:rPr>
        <w:t>-й СОЗЫВ</w:t>
      </w:r>
    </w:p>
    <w:p w:rsidR="00445024" w:rsidRPr="00351C68" w:rsidRDefault="00445024" w:rsidP="00792CCD">
      <w:pPr>
        <w:jc w:val="center"/>
        <w:rPr>
          <w:b/>
          <w:bCs/>
          <w:sz w:val="26"/>
          <w:szCs w:val="26"/>
        </w:rPr>
      </w:pPr>
    </w:p>
    <w:p w:rsidR="006E5665" w:rsidRPr="00351C68" w:rsidRDefault="00445024">
      <w:pPr>
        <w:jc w:val="center"/>
        <w:rPr>
          <w:b/>
          <w:bCs/>
          <w:sz w:val="26"/>
          <w:szCs w:val="26"/>
        </w:rPr>
      </w:pPr>
      <w:r>
        <w:rPr>
          <w:b/>
          <w:bCs/>
          <w:sz w:val="26"/>
          <w:szCs w:val="26"/>
        </w:rPr>
        <w:t>36</w:t>
      </w:r>
      <w:r w:rsidR="00DC66D3">
        <w:rPr>
          <w:b/>
          <w:bCs/>
          <w:sz w:val="26"/>
          <w:szCs w:val="26"/>
        </w:rPr>
        <w:t xml:space="preserve">-ое </w:t>
      </w:r>
      <w:r w:rsidR="006E5665" w:rsidRPr="00351C68">
        <w:rPr>
          <w:b/>
          <w:bCs/>
          <w:sz w:val="26"/>
          <w:szCs w:val="26"/>
        </w:rPr>
        <w:t>ЗАСЕДАНИЕ</w:t>
      </w:r>
    </w:p>
    <w:p w:rsidR="00445024" w:rsidRDefault="00445024" w:rsidP="00792CCD">
      <w:pPr>
        <w:jc w:val="center"/>
        <w:rPr>
          <w:b/>
          <w:bCs/>
          <w:sz w:val="26"/>
          <w:szCs w:val="26"/>
        </w:rPr>
      </w:pPr>
    </w:p>
    <w:p w:rsidR="008C7E99" w:rsidRDefault="00792CCD" w:rsidP="00792CCD">
      <w:pPr>
        <w:jc w:val="center"/>
        <w:rPr>
          <w:b/>
          <w:bCs/>
          <w:sz w:val="28"/>
          <w:szCs w:val="26"/>
        </w:rPr>
      </w:pPr>
      <w:r>
        <w:rPr>
          <w:b/>
          <w:bCs/>
          <w:sz w:val="28"/>
          <w:szCs w:val="26"/>
        </w:rPr>
        <w:t>РЕШЕНИ</w:t>
      </w:r>
      <w:r w:rsidR="008C7E99" w:rsidRPr="00792CCD">
        <w:rPr>
          <w:b/>
          <w:bCs/>
          <w:sz w:val="28"/>
          <w:szCs w:val="26"/>
        </w:rPr>
        <w:t>Е</w:t>
      </w:r>
    </w:p>
    <w:p w:rsidR="006E5665" w:rsidRDefault="006E5665">
      <w:pPr>
        <w:tabs>
          <w:tab w:val="left" w:pos="184"/>
          <w:tab w:val="center" w:pos="4677"/>
        </w:tabs>
        <w:rPr>
          <w:b/>
          <w:bCs/>
          <w:sz w:val="28"/>
          <w:szCs w:val="26"/>
        </w:rPr>
      </w:pPr>
    </w:p>
    <w:p w:rsidR="00445024" w:rsidRPr="00792CCD" w:rsidRDefault="00445024">
      <w:pPr>
        <w:tabs>
          <w:tab w:val="left" w:pos="184"/>
          <w:tab w:val="center" w:pos="4677"/>
        </w:tabs>
        <w:rPr>
          <w:b/>
          <w:bCs/>
          <w:sz w:val="28"/>
          <w:szCs w:val="26"/>
        </w:rPr>
      </w:pPr>
    </w:p>
    <w:p w:rsidR="00C32117" w:rsidRPr="00DC66D3" w:rsidRDefault="00792CCD" w:rsidP="00175DE7">
      <w:pPr>
        <w:tabs>
          <w:tab w:val="left" w:pos="184"/>
          <w:tab w:val="center" w:pos="4677"/>
        </w:tabs>
        <w:rPr>
          <w:b/>
          <w:bCs/>
          <w:sz w:val="28"/>
          <w:szCs w:val="26"/>
        </w:rPr>
      </w:pPr>
      <w:r w:rsidRPr="00DC66D3">
        <w:rPr>
          <w:b/>
          <w:bCs/>
          <w:sz w:val="28"/>
          <w:szCs w:val="26"/>
        </w:rPr>
        <w:t xml:space="preserve">от </w:t>
      </w:r>
      <w:r w:rsidR="00817572">
        <w:rPr>
          <w:b/>
          <w:bCs/>
          <w:sz w:val="28"/>
          <w:szCs w:val="26"/>
        </w:rPr>
        <w:t>29</w:t>
      </w:r>
      <w:r w:rsidR="00445024">
        <w:rPr>
          <w:b/>
          <w:bCs/>
          <w:sz w:val="28"/>
          <w:szCs w:val="26"/>
        </w:rPr>
        <w:t xml:space="preserve"> февраля </w:t>
      </w:r>
      <w:r w:rsidR="008C7E99" w:rsidRPr="00DC66D3">
        <w:rPr>
          <w:b/>
          <w:bCs/>
          <w:sz w:val="28"/>
          <w:szCs w:val="26"/>
        </w:rPr>
        <w:t>20</w:t>
      </w:r>
      <w:r w:rsidR="006E5665" w:rsidRPr="00DC66D3">
        <w:rPr>
          <w:b/>
          <w:bCs/>
          <w:sz w:val="28"/>
          <w:szCs w:val="26"/>
        </w:rPr>
        <w:t>1</w:t>
      </w:r>
      <w:r w:rsidR="00445024">
        <w:rPr>
          <w:b/>
          <w:bCs/>
          <w:sz w:val="28"/>
          <w:szCs w:val="26"/>
        </w:rPr>
        <w:t>6</w:t>
      </w:r>
      <w:r w:rsidR="008C7E99" w:rsidRPr="00DC66D3">
        <w:rPr>
          <w:b/>
          <w:bCs/>
          <w:sz w:val="28"/>
          <w:szCs w:val="26"/>
        </w:rPr>
        <w:t xml:space="preserve"> г.           </w:t>
      </w:r>
      <w:r w:rsidR="00DC66D3">
        <w:rPr>
          <w:b/>
          <w:bCs/>
          <w:sz w:val="28"/>
          <w:szCs w:val="26"/>
        </w:rPr>
        <w:t xml:space="preserve">         </w:t>
      </w:r>
      <w:r w:rsidR="00DC66D3" w:rsidRPr="00DC66D3">
        <w:rPr>
          <w:b/>
          <w:bCs/>
          <w:sz w:val="28"/>
          <w:szCs w:val="26"/>
        </w:rPr>
        <w:t xml:space="preserve"> </w:t>
      </w:r>
      <w:r w:rsidR="008C7E99" w:rsidRPr="00DC66D3">
        <w:rPr>
          <w:b/>
          <w:bCs/>
          <w:sz w:val="28"/>
          <w:szCs w:val="26"/>
        </w:rPr>
        <w:t xml:space="preserve"> </w:t>
      </w:r>
      <w:r w:rsidR="006E5665" w:rsidRPr="00DC66D3">
        <w:rPr>
          <w:b/>
          <w:bCs/>
          <w:sz w:val="28"/>
          <w:szCs w:val="26"/>
        </w:rPr>
        <w:t xml:space="preserve">      </w:t>
      </w:r>
      <w:r w:rsidR="008C7E99" w:rsidRPr="00DC66D3">
        <w:rPr>
          <w:b/>
          <w:bCs/>
          <w:sz w:val="28"/>
          <w:szCs w:val="26"/>
        </w:rPr>
        <w:t xml:space="preserve"> </w:t>
      </w:r>
      <w:r w:rsidR="00DC66D3">
        <w:rPr>
          <w:b/>
          <w:bCs/>
          <w:sz w:val="28"/>
          <w:szCs w:val="26"/>
        </w:rPr>
        <w:t xml:space="preserve">   </w:t>
      </w:r>
      <w:r w:rsidR="008C7E99" w:rsidRPr="00DC66D3">
        <w:rPr>
          <w:b/>
          <w:bCs/>
          <w:sz w:val="28"/>
          <w:szCs w:val="26"/>
        </w:rPr>
        <w:t xml:space="preserve">  </w:t>
      </w:r>
      <w:r w:rsidR="00DC66D3">
        <w:rPr>
          <w:b/>
          <w:bCs/>
          <w:sz w:val="28"/>
          <w:szCs w:val="26"/>
        </w:rPr>
        <w:t xml:space="preserve">              </w:t>
      </w:r>
      <w:r w:rsidR="00DF5460">
        <w:rPr>
          <w:b/>
          <w:bCs/>
          <w:sz w:val="28"/>
          <w:szCs w:val="26"/>
        </w:rPr>
        <w:t xml:space="preserve">                </w:t>
      </w:r>
      <w:r w:rsidR="00445024">
        <w:rPr>
          <w:b/>
          <w:bCs/>
          <w:sz w:val="28"/>
          <w:szCs w:val="26"/>
        </w:rPr>
        <w:t xml:space="preserve">   </w:t>
      </w:r>
      <w:r w:rsidR="00DF5460">
        <w:rPr>
          <w:b/>
          <w:bCs/>
          <w:sz w:val="28"/>
          <w:szCs w:val="26"/>
        </w:rPr>
        <w:t xml:space="preserve">      </w:t>
      </w:r>
      <w:r w:rsidR="00DC66D3">
        <w:rPr>
          <w:b/>
          <w:bCs/>
          <w:sz w:val="28"/>
          <w:szCs w:val="26"/>
        </w:rPr>
        <w:t xml:space="preserve"> </w:t>
      </w:r>
      <w:r w:rsidR="00836623">
        <w:rPr>
          <w:b/>
          <w:bCs/>
          <w:sz w:val="28"/>
          <w:szCs w:val="26"/>
        </w:rPr>
        <w:t xml:space="preserve">  </w:t>
      </w:r>
      <w:r w:rsidR="00C32117" w:rsidRPr="00DC66D3">
        <w:rPr>
          <w:b/>
          <w:bCs/>
          <w:sz w:val="28"/>
          <w:szCs w:val="26"/>
        </w:rPr>
        <w:t>№</w:t>
      </w:r>
      <w:r w:rsidR="008C7E99" w:rsidRPr="00DC66D3">
        <w:rPr>
          <w:b/>
          <w:bCs/>
          <w:sz w:val="28"/>
          <w:szCs w:val="26"/>
        </w:rPr>
        <w:t xml:space="preserve"> </w:t>
      </w:r>
      <w:r w:rsidR="00836623">
        <w:rPr>
          <w:b/>
          <w:bCs/>
          <w:sz w:val="28"/>
          <w:szCs w:val="26"/>
        </w:rPr>
        <w:t xml:space="preserve">36 – 194 </w:t>
      </w:r>
    </w:p>
    <w:p w:rsidR="004126D3" w:rsidRDefault="00792CCD" w:rsidP="00175DE7">
      <w:pPr>
        <w:tabs>
          <w:tab w:val="left" w:pos="184"/>
          <w:tab w:val="center" w:pos="4677"/>
        </w:tabs>
        <w:rPr>
          <w:b/>
          <w:sz w:val="26"/>
          <w:szCs w:val="26"/>
        </w:rPr>
      </w:pPr>
      <w:r>
        <w:rPr>
          <w:b/>
          <w:sz w:val="26"/>
          <w:szCs w:val="26"/>
        </w:rPr>
        <w:t xml:space="preserve"> </w:t>
      </w:r>
    </w:p>
    <w:p w:rsidR="008C7E99" w:rsidRDefault="00792CCD" w:rsidP="007968B4">
      <w:pPr>
        <w:jc w:val="center"/>
        <w:rPr>
          <w:b/>
          <w:bCs/>
          <w:sz w:val="28"/>
          <w:szCs w:val="28"/>
        </w:rPr>
      </w:pPr>
      <w:r>
        <w:rPr>
          <w:b/>
          <w:bCs/>
          <w:sz w:val="28"/>
          <w:szCs w:val="28"/>
        </w:rPr>
        <w:t>О</w:t>
      </w:r>
      <w:r w:rsidR="00DC66D3">
        <w:rPr>
          <w:b/>
          <w:bCs/>
          <w:sz w:val="28"/>
          <w:szCs w:val="28"/>
        </w:rPr>
        <w:t>б</w:t>
      </w:r>
      <w:r>
        <w:rPr>
          <w:b/>
          <w:bCs/>
          <w:sz w:val="28"/>
          <w:szCs w:val="28"/>
        </w:rPr>
        <w:t xml:space="preserve"> </w:t>
      </w:r>
      <w:r w:rsidR="00DF5460">
        <w:rPr>
          <w:b/>
          <w:bCs/>
          <w:sz w:val="28"/>
          <w:szCs w:val="28"/>
        </w:rPr>
        <w:t xml:space="preserve">отчете </w:t>
      </w:r>
      <w:r w:rsidR="00A47421">
        <w:rPr>
          <w:b/>
          <w:bCs/>
          <w:sz w:val="28"/>
          <w:szCs w:val="28"/>
        </w:rPr>
        <w:t xml:space="preserve">о работе Контроль – счетной палаты муниципального образования Киреевский район </w:t>
      </w:r>
      <w:r w:rsidR="00DF5460">
        <w:rPr>
          <w:b/>
          <w:bCs/>
          <w:sz w:val="28"/>
          <w:szCs w:val="28"/>
        </w:rPr>
        <w:t xml:space="preserve">за </w:t>
      </w:r>
      <w:r w:rsidR="00445024">
        <w:rPr>
          <w:b/>
          <w:bCs/>
          <w:sz w:val="28"/>
          <w:szCs w:val="28"/>
        </w:rPr>
        <w:t>2015 год</w:t>
      </w:r>
    </w:p>
    <w:p w:rsidR="00DF5460" w:rsidRPr="00CC07DE" w:rsidRDefault="00DF5460" w:rsidP="00DF5460">
      <w:pPr>
        <w:jc w:val="center"/>
        <w:rPr>
          <w:b/>
          <w:sz w:val="28"/>
          <w:szCs w:val="28"/>
        </w:rPr>
      </w:pPr>
    </w:p>
    <w:p w:rsidR="00460B0E" w:rsidRPr="00050BF1" w:rsidRDefault="00DF5460" w:rsidP="00DC66D3">
      <w:pPr>
        <w:ind w:firstLine="709"/>
        <w:jc w:val="both"/>
        <w:rPr>
          <w:sz w:val="28"/>
          <w:szCs w:val="28"/>
        </w:rPr>
      </w:pPr>
      <w:r>
        <w:rPr>
          <w:sz w:val="28"/>
          <w:szCs w:val="28"/>
        </w:rPr>
        <w:t xml:space="preserve">Заслушав и обсудив отчет </w:t>
      </w:r>
      <w:r w:rsidR="00A47421">
        <w:rPr>
          <w:sz w:val="28"/>
          <w:szCs w:val="28"/>
        </w:rPr>
        <w:t xml:space="preserve">председателя Контрольно – счетной палаты муниципального образования Киреевский район Ромашевой Е.П. </w:t>
      </w:r>
      <w:r w:rsidR="007968B4">
        <w:rPr>
          <w:sz w:val="28"/>
          <w:szCs w:val="28"/>
        </w:rPr>
        <w:t xml:space="preserve">о </w:t>
      </w:r>
      <w:r w:rsidR="00A47421">
        <w:rPr>
          <w:sz w:val="28"/>
          <w:szCs w:val="28"/>
        </w:rPr>
        <w:t xml:space="preserve">работе Контрольно – счетной палаты муниципального образования Киреевский район </w:t>
      </w:r>
      <w:r w:rsidR="007968B4">
        <w:rPr>
          <w:sz w:val="28"/>
          <w:szCs w:val="28"/>
        </w:rPr>
        <w:t>за 2015 год</w:t>
      </w:r>
      <w:r>
        <w:rPr>
          <w:sz w:val="28"/>
          <w:szCs w:val="28"/>
        </w:rPr>
        <w:t>,</w:t>
      </w:r>
      <w:r w:rsidR="00A47421">
        <w:rPr>
          <w:sz w:val="28"/>
          <w:szCs w:val="28"/>
        </w:rPr>
        <w:t xml:space="preserve"> руководствуясь Федеральным законом </w:t>
      </w:r>
      <w:r w:rsidR="007968B4">
        <w:rPr>
          <w:sz w:val="28"/>
          <w:szCs w:val="28"/>
        </w:rPr>
        <w:t>от 06.10.2003 года № 131 – ФЗ «Об общих принципах организации местного самоуправления</w:t>
      </w:r>
      <w:r w:rsidR="00A47421">
        <w:rPr>
          <w:sz w:val="28"/>
          <w:szCs w:val="28"/>
        </w:rPr>
        <w:t xml:space="preserve"> в Российской Федерации», ст. 34</w:t>
      </w:r>
      <w:r w:rsidR="007968B4">
        <w:rPr>
          <w:sz w:val="28"/>
          <w:szCs w:val="28"/>
        </w:rPr>
        <w:t xml:space="preserve"> Устава муниципального образования Киреевский район, </w:t>
      </w:r>
      <w:r w:rsidR="003B358F">
        <w:rPr>
          <w:sz w:val="28"/>
          <w:szCs w:val="28"/>
        </w:rPr>
        <w:t xml:space="preserve">Собрание представителей </w:t>
      </w:r>
      <w:r w:rsidR="005853D5">
        <w:rPr>
          <w:sz w:val="28"/>
          <w:szCs w:val="28"/>
        </w:rPr>
        <w:t xml:space="preserve">муниципального образования Киреевский район </w:t>
      </w:r>
      <w:r w:rsidR="00CC07DE" w:rsidRPr="00050BF1">
        <w:rPr>
          <w:sz w:val="28"/>
          <w:szCs w:val="28"/>
        </w:rPr>
        <w:t>РЕШИЛО:</w:t>
      </w:r>
    </w:p>
    <w:p w:rsidR="00D00DB0" w:rsidRDefault="008C7E99" w:rsidP="00DC66D3">
      <w:pPr>
        <w:ind w:firstLine="709"/>
        <w:jc w:val="both"/>
        <w:rPr>
          <w:sz w:val="28"/>
          <w:szCs w:val="28"/>
        </w:rPr>
      </w:pPr>
      <w:r w:rsidRPr="00050BF1">
        <w:rPr>
          <w:sz w:val="28"/>
          <w:szCs w:val="28"/>
        </w:rPr>
        <w:t>1.</w:t>
      </w:r>
      <w:r w:rsidR="00DF5460">
        <w:rPr>
          <w:sz w:val="28"/>
          <w:szCs w:val="28"/>
        </w:rPr>
        <w:t xml:space="preserve"> От</w:t>
      </w:r>
      <w:r w:rsidR="00B235A9">
        <w:rPr>
          <w:sz w:val="28"/>
          <w:szCs w:val="28"/>
        </w:rPr>
        <w:t xml:space="preserve">чет </w:t>
      </w:r>
      <w:r w:rsidR="00A47421">
        <w:rPr>
          <w:sz w:val="28"/>
          <w:szCs w:val="28"/>
        </w:rPr>
        <w:t xml:space="preserve">о работе Контрольно – счетной палаты муниципального образования Киреевский район за 2015 год </w:t>
      </w:r>
      <w:r w:rsidR="00B235A9">
        <w:rPr>
          <w:sz w:val="28"/>
          <w:szCs w:val="28"/>
        </w:rPr>
        <w:t>принять к сведению (приложение)</w:t>
      </w:r>
      <w:r w:rsidR="00D00DB0" w:rsidRPr="00DC66D3">
        <w:rPr>
          <w:sz w:val="28"/>
          <w:szCs w:val="28"/>
        </w:rPr>
        <w:t>.</w:t>
      </w:r>
    </w:p>
    <w:p w:rsidR="007968B4" w:rsidRPr="00DC66D3" w:rsidRDefault="007968B4" w:rsidP="00DC66D3">
      <w:pPr>
        <w:ind w:firstLine="709"/>
        <w:jc w:val="both"/>
        <w:rPr>
          <w:sz w:val="28"/>
          <w:szCs w:val="28"/>
        </w:rPr>
      </w:pPr>
      <w:r>
        <w:rPr>
          <w:sz w:val="28"/>
          <w:szCs w:val="28"/>
        </w:rPr>
        <w:t xml:space="preserve">2. Работу </w:t>
      </w:r>
      <w:r w:rsidR="00A47421">
        <w:rPr>
          <w:sz w:val="28"/>
          <w:szCs w:val="28"/>
        </w:rPr>
        <w:t xml:space="preserve">Контрольно – счетной палаты муниципального образования Киреевский район </w:t>
      </w:r>
      <w:r>
        <w:rPr>
          <w:sz w:val="28"/>
          <w:szCs w:val="28"/>
        </w:rPr>
        <w:t>за 2015 год признать удовлетворительной</w:t>
      </w:r>
      <w:r w:rsidR="004F693A">
        <w:rPr>
          <w:sz w:val="28"/>
          <w:szCs w:val="28"/>
        </w:rPr>
        <w:t>.</w:t>
      </w:r>
    </w:p>
    <w:p w:rsidR="00273378" w:rsidRPr="00050BF1" w:rsidRDefault="004F693A" w:rsidP="00DC66D3">
      <w:pPr>
        <w:ind w:firstLine="709"/>
        <w:jc w:val="both"/>
        <w:rPr>
          <w:sz w:val="28"/>
          <w:szCs w:val="28"/>
        </w:rPr>
      </w:pPr>
      <w:r>
        <w:rPr>
          <w:sz w:val="28"/>
          <w:szCs w:val="28"/>
        </w:rPr>
        <w:t>3</w:t>
      </w:r>
      <w:r w:rsidR="00273378" w:rsidRPr="00050BF1">
        <w:rPr>
          <w:sz w:val="28"/>
          <w:szCs w:val="28"/>
        </w:rPr>
        <w:t>.</w:t>
      </w:r>
      <w:r w:rsidR="00B235A9">
        <w:rPr>
          <w:sz w:val="28"/>
          <w:szCs w:val="28"/>
        </w:rPr>
        <w:t xml:space="preserve"> Опубликовать настоящее решение в обществ</w:t>
      </w:r>
      <w:r w:rsidR="00445024">
        <w:rPr>
          <w:sz w:val="28"/>
          <w:szCs w:val="28"/>
        </w:rPr>
        <w:t xml:space="preserve">енно – политической газете «Маяк» </w:t>
      </w:r>
      <w:r w:rsidR="00445024" w:rsidRPr="004779C0">
        <w:rPr>
          <w:sz w:val="28"/>
          <w:szCs w:val="28"/>
        </w:rPr>
        <w:t>Издательского дома «Пресса 71»</w:t>
      </w:r>
      <w:r>
        <w:rPr>
          <w:sz w:val="28"/>
          <w:szCs w:val="28"/>
        </w:rPr>
        <w:t xml:space="preserve"> и разместить на официальном сайте муниципального образования Киреевский район. </w:t>
      </w:r>
    </w:p>
    <w:p w:rsidR="004A2A48" w:rsidRPr="00050BF1" w:rsidRDefault="004F693A" w:rsidP="00DC66D3">
      <w:pPr>
        <w:ind w:firstLine="709"/>
        <w:jc w:val="both"/>
        <w:rPr>
          <w:sz w:val="28"/>
          <w:szCs w:val="28"/>
        </w:rPr>
      </w:pPr>
      <w:r>
        <w:rPr>
          <w:sz w:val="28"/>
          <w:szCs w:val="28"/>
        </w:rPr>
        <w:t>4</w:t>
      </w:r>
      <w:r w:rsidR="00792CCD">
        <w:rPr>
          <w:sz w:val="28"/>
          <w:szCs w:val="28"/>
        </w:rPr>
        <w:t xml:space="preserve">. </w:t>
      </w:r>
      <w:r w:rsidR="00351C68" w:rsidRPr="00050BF1">
        <w:rPr>
          <w:sz w:val="28"/>
          <w:szCs w:val="28"/>
        </w:rPr>
        <w:t>Решение вступает в силу со дня</w:t>
      </w:r>
      <w:r w:rsidR="00792CCD">
        <w:rPr>
          <w:sz w:val="28"/>
          <w:szCs w:val="28"/>
        </w:rPr>
        <w:t xml:space="preserve"> подписания</w:t>
      </w:r>
      <w:r w:rsidR="00351C68" w:rsidRPr="00050BF1">
        <w:rPr>
          <w:sz w:val="28"/>
          <w:szCs w:val="28"/>
        </w:rPr>
        <w:t>.</w:t>
      </w:r>
    </w:p>
    <w:p w:rsidR="003B358F" w:rsidRDefault="003B358F" w:rsidP="00175DE7">
      <w:pPr>
        <w:jc w:val="both"/>
        <w:rPr>
          <w:b/>
          <w:sz w:val="28"/>
          <w:szCs w:val="28"/>
        </w:rPr>
      </w:pPr>
    </w:p>
    <w:p w:rsidR="00792CCD" w:rsidRDefault="00792CCD" w:rsidP="00792CCD">
      <w:pPr>
        <w:rPr>
          <w:b/>
          <w:sz w:val="28"/>
          <w:szCs w:val="28"/>
        </w:rPr>
      </w:pPr>
    </w:p>
    <w:p w:rsidR="00DC66D3" w:rsidRDefault="00DC66D3" w:rsidP="00792CCD">
      <w:pPr>
        <w:rPr>
          <w:b/>
          <w:sz w:val="28"/>
          <w:szCs w:val="28"/>
        </w:rPr>
      </w:pPr>
    </w:p>
    <w:p w:rsidR="00445024" w:rsidRDefault="00445024">
      <w:pPr>
        <w:jc w:val="both"/>
        <w:rPr>
          <w:b/>
          <w:sz w:val="28"/>
          <w:szCs w:val="28"/>
        </w:rPr>
      </w:pPr>
      <w:r>
        <w:rPr>
          <w:b/>
          <w:sz w:val="28"/>
          <w:szCs w:val="28"/>
        </w:rPr>
        <w:t xml:space="preserve"> Глава </w:t>
      </w:r>
      <w:r w:rsidR="00B235A9">
        <w:rPr>
          <w:b/>
          <w:sz w:val="28"/>
          <w:szCs w:val="28"/>
        </w:rPr>
        <w:t>муниципальног</w:t>
      </w:r>
      <w:r>
        <w:rPr>
          <w:b/>
          <w:sz w:val="28"/>
          <w:szCs w:val="28"/>
        </w:rPr>
        <w:t xml:space="preserve">о </w:t>
      </w:r>
      <w:r w:rsidR="00B235A9">
        <w:rPr>
          <w:b/>
          <w:sz w:val="28"/>
          <w:szCs w:val="28"/>
        </w:rPr>
        <w:t>образования</w:t>
      </w:r>
    </w:p>
    <w:p w:rsidR="008C7E99" w:rsidRPr="00273378" w:rsidRDefault="00445024">
      <w:pPr>
        <w:jc w:val="both"/>
        <w:rPr>
          <w:b/>
          <w:sz w:val="28"/>
          <w:szCs w:val="28"/>
        </w:rPr>
      </w:pPr>
      <w:r>
        <w:rPr>
          <w:b/>
          <w:sz w:val="28"/>
          <w:szCs w:val="28"/>
        </w:rPr>
        <w:t xml:space="preserve">                </w:t>
      </w:r>
      <w:r w:rsidR="00B235A9">
        <w:rPr>
          <w:b/>
          <w:sz w:val="28"/>
          <w:szCs w:val="28"/>
        </w:rPr>
        <w:t xml:space="preserve"> Киреевский район</w:t>
      </w:r>
      <w:r w:rsidR="00792CCD">
        <w:rPr>
          <w:b/>
          <w:sz w:val="28"/>
          <w:szCs w:val="28"/>
        </w:rPr>
        <w:t xml:space="preserve">                           </w:t>
      </w:r>
      <w:r w:rsidR="00B235A9">
        <w:rPr>
          <w:b/>
          <w:sz w:val="28"/>
          <w:szCs w:val="28"/>
        </w:rPr>
        <w:t xml:space="preserve">      </w:t>
      </w:r>
      <w:r>
        <w:rPr>
          <w:b/>
          <w:sz w:val="28"/>
          <w:szCs w:val="28"/>
        </w:rPr>
        <w:t xml:space="preserve">                    </w:t>
      </w:r>
      <w:r w:rsidR="00B235A9">
        <w:rPr>
          <w:b/>
          <w:sz w:val="28"/>
          <w:szCs w:val="28"/>
        </w:rPr>
        <w:t xml:space="preserve">   </w:t>
      </w:r>
      <w:r w:rsidR="00792CCD">
        <w:rPr>
          <w:b/>
          <w:sz w:val="28"/>
          <w:szCs w:val="28"/>
        </w:rPr>
        <w:t xml:space="preserve"> </w:t>
      </w:r>
      <w:r>
        <w:rPr>
          <w:b/>
          <w:sz w:val="28"/>
          <w:szCs w:val="28"/>
        </w:rPr>
        <w:t>Г.Е. Баранова</w:t>
      </w:r>
    </w:p>
    <w:p w:rsidR="003B358F" w:rsidRDefault="003B358F"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E83D6E" w:rsidRDefault="00E83D6E" w:rsidP="00104F74">
      <w:pPr>
        <w:pStyle w:val="a5"/>
        <w:jc w:val="both"/>
        <w:rPr>
          <w:rFonts w:ascii="Times New Roman" w:hAnsi="Times New Roman"/>
          <w:bCs/>
          <w:sz w:val="26"/>
          <w:szCs w:val="26"/>
        </w:rPr>
      </w:pPr>
    </w:p>
    <w:p w:rsidR="00445024" w:rsidRDefault="00445024"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E83D6E"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lastRenderedPageBreak/>
        <w:t xml:space="preserve">Приложение к </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решению Собрания представителей</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муниципального образования</w:t>
      </w:r>
    </w:p>
    <w:p w:rsidR="00B235A9" w:rsidRPr="004C0516" w:rsidRDefault="00B235A9" w:rsidP="00B235A9">
      <w:pPr>
        <w:pStyle w:val="a5"/>
        <w:jc w:val="right"/>
        <w:rPr>
          <w:rFonts w:ascii="Times New Roman" w:hAnsi="Times New Roman"/>
          <w:bCs/>
          <w:sz w:val="26"/>
          <w:szCs w:val="26"/>
        </w:rPr>
      </w:pPr>
      <w:r w:rsidRPr="004C0516">
        <w:rPr>
          <w:rFonts w:ascii="Times New Roman" w:hAnsi="Times New Roman"/>
          <w:bCs/>
          <w:sz w:val="26"/>
          <w:szCs w:val="26"/>
        </w:rPr>
        <w:t>Киреевский район</w:t>
      </w:r>
    </w:p>
    <w:p w:rsidR="00B235A9" w:rsidRPr="004C0516" w:rsidRDefault="00817572" w:rsidP="00B235A9">
      <w:pPr>
        <w:pStyle w:val="a5"/>
        <w:jc w:val="right"/>
        <w:rPr>
          <w:rFonts w:ascii="Times New Roman" w:hAnsi="Times New Roman"/>
          <w:bCs/>
          <w:sz w:val="26"/>
          <w:szCs w:val="26"/>
        </w:rPr>
      </w:pPr>
      <w:r w:rsidRPr="004C0516">
        <w:rPr>
          <w:rFonts w:ascii="Times New Roman" w:hAnsi="Times New Roman"/>
          <w:bCs/>
          <w:sz w:val="26"/>
          <w:szCs w:val="26"/>
        </w:rPr>
        <w:t>от 29</w:t>
      </w:r>
      <w:r w:rsidR="00445024" w:rsidRPr="004C0516">
        <w:rPr>
          <w:rFonts w:ascii="Times New Roman" w:hAnsi="Times New Roman"/>
          <w:bCs/>
          <w:sz w:val="26"/>
          <w:szCs w:val="26"/>
        </w:rPr>
        <w:t>.02.2016</w:t>
      </w:r>
      <w:r w:rsidR="00B235A9" w:rsidRPr="004C0516">
        <w:rPr>
          <w:rFonts w:ascii="Times New Roman" w:hAnsi="Times New Roman"/>
          <w:bCs/>
          <w:sz w:val="26"/>
          <w:szCs w:val="26"/>
        </w:rPr>
        <w:t xml:space="preserve"> года №</w:t>
      </w:r>
      <w:r w:rsidR="0002740F" w:rsidRPr="004C0516">
        <w:rPr>
          <w:rFonts w:ascii="Times New Roman" w:hAnsi="Times New Roman"/>
          <w:bCs/>
          <w:sz w:val="26"/>
          <w:szCs w:val="26"/>
        </w:rPr>
        <w:t xml:space="preserve"> </w:t>
      </w:r>
      <w:r w:rsidR="00836623">
        <w:rPr>
          <w:rFonts w:ascii="Times New Roman" w:hAnsi="Times New Roman"/>
          <w:bCs/>
          <w:sz w:val="26"/>
          <w:szCs w:val="26"/>
        </w:rPr>
        <w:t xml:space="preserve">36 – 194 </w:t>
      </w:r>
    </w:p>
    <w:p w:rsidR="00A47421" w:rsidRPr="004C0516" w:rsidRDefault="00A47421" w:rsidP="00B235A9">
      <w:pPr>
        <w:pStyle w:val="a5"/>
        <w:jc w:val="right"/>
        <w:rPr>
          <w:rFonts w:ascii="Times New Roman" w:hAnsi="Times New Roman"/>
          <w:bCs/>
          <w:sz w:val="26"/>
          <w:szCs w:val="26"/>
        </w:rPr>
      </w:pPr>
    </w:p>
    <w:p w:rsidR="00A47421" w:rsidRPr="004C0516" w:rsidRDefault="00A47421" w:rsidP="00A47421">
      <w:pPr>
        <w:pStyle w:val="a5"/>
        <w:jc w:val="center"/>
        <w:rPr>
          <w:rFonts w:ascii="Times New Roman" w:hAnsi="Times New Roman"/>
          <w:b/>
          <w:bCs/>
          <w:sz w:val="26"/>
          <w:szCs w:val="26"/>
        </w:rPr>
      </w:pPr>
      <w:r w:rsidRPr="004C0516">
        <w:rPr>
          <w:rFonts w:ascii="Times New Roman" w:hAnsi="Times New Roman"/>
          <w:b/>
          <w:sz w:val="26"/>
          <w:szCs w:val="26"/>
        </w:rPr>
        <w:t>Отчет о работе Контрольно – счетной палаты муниципального образования Киреевский район за 2015 год</w:t>
      </w:r>
    </w:p>
    <w:p w:rsidR="00A47421" w:rsidRPr="004C0516" w:rsidRDefault="00A47421" w:rsidP="00B235A9">
      <w:pPr>
        <w:pStyle w:val="a5"/>
        <w:jc w:val="right"/>
        <w:rPr>
          <w:rFonts w:ascii="Times New Roman" w:hAnsi="Times New Roman"/>
          <w:bCs/>
          <w:sz w:val="26"/>
          <w:szCs w:val="26"/>
        </w:rPr>
      </w:pP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Контрольно-счетная палата муниципального образования Киреевский  район является постоянно действующим органом муниципального финансового контроля, с 10.10.2010г., подотчетна  Собранию представителей  муниципального образования  Киреевский район. Контрольно-счетная палата входит в систему органов местного самоуправления  муниципального образования Киреевский  район, обладает  правами  юридического лица. </w:t>
      </w:r>
    </w:p>
    <w:p w:rsidR="001165F5" w:rsidRPr="004C0516" w:rsidRDefault="001165F5" w:rsidP="001165F5">
      <w:pPr>
        <w:pStyle w:val="af2"/>
        <w:spacing w:before="0" w:beforeAutospacing="0" w:after="0" w:afterAutospacing="0"/>
        <w:ind w:firstLine="709"/>
        <w:jc w:val="both"/>
        <w:rPr>
          <w:sz w:val="26"/>
          <w:szCs w:val="26"/>
        </w:rPr>
      </w:pPr>
      <w:r w:rsidRPr="004C0516">
        <w:rPr>
          <w:color w:val="FF0000"/>
          <w:sz w:val="26"/>
          <w:szCs w:val="26"/>
        </w:rPr>
        <w:t xml:space="preserve"> </w:t>
      </w:r>
      <w:r w:rsidRPr="004C0516">
        <w:rPr>
          <w:sz w:val="26"/>
          <w:szCs w:val="26"/>
        </w:rPr>
        <w:t>Штатная численность Контрольно-счетной палаты утверждена решением Собрания представителей муниципального образования Киреевский район от 30.10. 2013г. № 2-31 в количестве 4 единиц.</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 Фактическая численность в 2015 году составляла 3 человека, на сегодняшний день составляет 4 человека (одна сотрудница вышла на работу 16 февраля после отпуска по уходу за ребенком).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 Все сотрудники имеет высшее профессиональное образование. Три специалиста прошли повышение квалификации по вопросу реализации 44-ФЗ по закупкам.</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Объем финансовых средств на содержание Контрольно-счетной палаты составил в 2015 году в объеме 1 847,7 тыс. руб. ( на 2016 год-1 597,0 тыс.руб.).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Полномочия Контрольно-счетной палаты, как органа внешнего муниципального финансового контроля, определяются   статьей 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Контрольно-счетная палата муниципального образования Киреевский район осуществляет свою деятельность на основании Положения «О Контрольно-счетной палате муниципального образования Киреевский  район», утвержденного Решением Собрания представителей муниципального образования Киреевский  район от 28.09.2011г. № 36-255 (с последующими  изменениями), Регламента контрольно-счетной палаты  муниципального образования Киреевский  район.</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В соответствии с Положением о Контрольно-счетной палате муниципального образования Киреевский район внешний муниципальный финансовый контроль осуществлялся  в 2015 году в форме контрольных и экспертно-аналитических мероприятий  в соответствии с планом работы, утвержденным председателем  Контрольно-счетной палаты и размещенным на сайте муниципального образования Киреевский район на вкладке «Контрольно-счетная палата».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 соответствии с решением Собрания представителей муниципального образования Киреевский район  от 22.04.2015 года № 21-141 «О принятии Контрольно-счетной палатой муниципального образования Киреевский район полномочий по осуществлению внешнего муниципального финансового контроля </w:t>
      </w:r>
      <w:r w:rsidRPr="004C0516">
        <w:rPr>
          <w:sz w:val="26"/>
          <w:szCs w:val="26"/>
        </w:rPr>
        <w:lastRenderedPageBreak/>
        <w:t>от городских и сельских поселений, входящих в состав муниципального образования Киреевский район» в 2015 году заключены соглашения с 8 –ми поселениями Киреевского района (нет соглашения с МО Приупское).</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Заключено соглашение о порядке взаимодействия между КСП и Киреевской межрайонной прокуратурой от 11.01.2015 года.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 целях осуществления внешнего муниципального финансового контроля за  исполнением бюджетов муниципальных образований, экспертизы проектов бюджетов муниципальных образований, внешней проверки годового отчета об исполнении бюджета муниципального образования, контроля за соблюдением установленного порядка управления и распоряжения имуществом, находящимся в собственности муниципального образования и т.д.  в 2015 году  Контрольно-счетной палатой проведено </w:t>
      </w:r>
      <w:r w:rsidRPr="004C0516">
        <w:rPr>
          <w:b/>
          <w:sz w:val="26"/>
          <w:szCs w:val="26"/>
        </w:rPr>
        <w:t>37</w:t>
      </w:r>
      <w:r w:rsidRPr="004C0516">
        <w:rPr>
          <w:sz w:val="26"/>
          <w:szCs w:val="26"/>
        </w:rPr>
        <w:t xml:space="preserve"> мероприятий, в том числе </w:t>
      </w:r>
      <w:r w:rsidRPr="004C0516">
        <w:rPr>
          <w:b/>
          <w:sz w:val="26"/>
          <w:szCs w:val="26"/>
        </w:rPr>
        <w:t>6</w:t>
      </w:r>
      <w:r w:rsidRPr="004C0516">
        <w:rPr>
          <w:sz w:val="26"/>
          <w:szCs w:val="26"/>
        </w:rPr>
        <w:t xml:space="preserve"> контрольных и </w:t>
      </w:r>
      <w:r w:rsidRPr="004C0516">
        <w:rPr>
          <w:b/>
          <w:sz w:val="26"/>
          <w:szCs w:val="26"/>
        </w:rPr>
        <w:t>31</w:t>
      </w:r>
      <w:r w:rsidRPr="004C0516">
        <w:rPr>
          <w:sz w:val="26"/>
          <w:szCs w:val="26"/>
        </w:rPr>
        <w:t xml:space="preserve"> экспертно-аналитических мероприятий (в 2014 году-  23, из которых 11-контрольных и 12 экспертно-аналитических). </w:t>
      </w:r>
    </w:p>
    <w:p w:rsidR="001165F5" w:rsidRPr="004C0516" w:rsidRDefault="001165F5" w:rsidP="001165F5">
      <w:pPr>
        <w:pStyle w:val="af2"/>
        <w:spacing w:before="0" w:beforeAutospacing="0" w:after="0" w:afterAutospacing="0"/>
        <w:ind w:firstLine="709"/>
        <w:jc w:val="both"/>
        <w:rPr>
          <w:sz w:val="26"/>
          <w:szCs w:val="26"/>
        </w:rPr>
      </w:pPr>
      <w:r w:rsidRPr="004C0516">
        <w:rPr>
          <w:bCs/>
          <w:sz w:val="26"/>
          <w:szCs w:val="26"/>
        </w:rPr>
        <w:t>Количество объектов, охваченных при проведении контрольных мероприятий -10 (ед.), в том числе</w:t>
      </w:r>
      <w:r w:rsidRPr="004C0516">
        <w:rPr>
          <w:sz w:val="26"/>
          <w:szCs w:val="26"/>
        </w:rPr>
        <w:t xml:space="preserve"> органов местного самоуправления -5,  </w:t>
      </w:r>
      <w:r w:rsidRPr="004C0516">
        <w:rPr>
          <w:bCs/>
          <w:sz w:val="26"/>
          <w:szCs w:val="26"/>
        </w:rPr>
        <w:t>муниципальных учреждений</w:t>
      </w:r>
      <w:r w:rsidRPr="004C0516">
        <w:rPr>
          <w:sz w:val="26"/>
          <w:szCs w:val="26"/>
        </w:rPr>
        <w:t>-5.</w:t>
      </w:r>
    </w:p>
    <w:p w:rsidR="001165F5" w:rsidRPr="004C0516" w:rsidRDefault="001165F5" w:rsidP="001165F5">
      <w:pPr>
        <w:pStyle w:val="af2"/>
        <w:spacing w:before="0" w:beforeAutospacing="0" w:after="0" w:afterAutospacing="0"/>
        <w:ind w:firstLine="709"/>
        <w:jc w:val="both"/>
        <w:rPr>
          <w:color w:val="FF0000"/>
          <w:sz w:val="26"/>
          <w:szCs w:val="26"/>
        </w:rPr>
      </w:pPr>
      <w:r w:rsidRPr="004C0516">
        <w:rPr>
          <w:bCs/>
          <w:sz w:val="26"/>
          <w:szCs w:val="26"/>
        </w:rPr>
        <w:t>По результатам контрольных мероприятий составлено 10 актов, н</w:t>
      </w:r>
      <w:r w:rsidRPr="004C0516">
        <w:rPr>
          <w:sz w:val="26"/>
          <w:szCs w:val="26"/>
        </w:rPr>
        <w:t xml:space="preserve">аправлено 10 представлений руководителям организаций. </w:t>
      </w:r>
      <w:r w:rsidRPr="004C0516">
        <w:rPr>
          <w:bCs/>
          <w:sz w:val="26"/>
          <w:szCs w:val="26"/>
        </w:rPr>
        <w:t>Объем проверенных в 2015 году средств составляет 99 007,4 тыс. руб., в том числе объем бюджетных средств</w:t>
      </w:r>
      <w:r w:rsidRPr="004C0516">
        <w:rPr>
          <w:color w:val="FF0000"/>
          <w:sz w:val="26"/>
          <w:szCs w:val="26"/>
        </w:rPr>
        <w:t>-</w:t>
      </w:r>
      <w:r w:rsidRPr="004C0516">
        <w:rPr>
          <w:sz w:val="26"/>
          <w:szCs w:val="26"/>
        </w:rPr>
        <w:t>85 258,9 тыс.руб</w:t>
      </w:r>
      <w:r w:rsidRPr="004C0516">
        <w:rPr>
          <w:color w:val="FF0000"/>
          <w:sz w:val="26"/>
          <w:szCs w:val="26"/>
        </w:rPr>
        <w:t>.</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Главной целью проведения контрольных мероприятий у получателей бюджетных средств, являлась проверка целевого использования полученных ассигнований, обоснованности расходов, рационального использования муниципальной собственности.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Не целевого использования средств установлено не было. Были установлены факты нарушения 44-ФЗ по закупкам, превышения нормативной численности работников, превышение среднемесячной заработной платы работникам АУП, несоблюдения законодательства при формировании фонда оплаты труда и др.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Обобщая результаты проведенных в 2015 году контрольных мероприятий, Контрольно-счетная палата отмечает, что выявленные проверками нарушения связаны в основном с неправильным применением норм действующего законодательства, а также невнимательностью, ослаблением контроля и ответственности исполнителей.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 соответствии с Положением «О Контрольно-счетной палате муниципального образования Киреевский район» одной из задач Контрольно-счетной палаты является экспертиза проектов муниципальных правовых актов, предусматривающих расходы за счет средств местного бюджета, или влияющих на формирование и исполнение местного бюджета. </w:t>
      </w:r>
    </w:p>
    <w:p w:rsidR="001165F5" w:rsidRPr="004C0516" w:rsidRDefault="001165F5" w:rsidP="001165F5">
      <w:pPr>
        <w:pStyle w:val="af2"/>
        <w:spacing w:before="0" w:beforeAutospacing="0" w:after="0" w:afterAutospacing="0"/>
        <w:ind w:firstLine="709"/>
        <w:jc w:val="both"/>
        <w:rPr>
          <w:sz w:val="26"/>
          <w:szCs w:val="26"/>
        </w:rPr>
      </w:pPr>
      <w:r w:rsidRPr="004C0516">
        <w:rPr>
          <w:sz w:val="26"/>
          <w:szCs w:val="26"/>
        </w:rPr>
        <w:t xml:space="preserve">Во исполнение данной задачи в соответствии с планом работы Контрольно-счетной палатой проводилась   финансовая экспертиза проектов  муниципальных правовых актов, по результатам которой  подготовлено </w:t>
      </w:r>
      <w:r w:rsidRPr="004C0516">
        <w:rPr>
          <w:b/>
          <w:sz w:val="26"/>
          <w:szCs w:val="26"/>
        </w:rPr>
        <w:t>31</w:t>
      </w:r>
      <w:r w:rsidRPr="004C0516">
        <w:rPr>
          <w:sz w:val="26"/>
          <w:szCs w:val="26"/>
        </w:rPr>
        <w:t xml:space="preserve"> заключение на проекты решений Собрания представителей  м.о. Киреевский район и Собрания депутатов муниципальных образований Киреевского района.</w:t>
      </w:r>
    </w:p>
    <w:p w:rsidR="001165F5" w:rsidRPr="004C0516" w:rsidRDefault="001165F5" w:rsidP="001165F5">
      <w:pPr>
        <w:pStyle w:val="af2"/>
        <w:spacing w:before="0" w:beforeAutospacing="0" w:after="0" w:afterAutospacing="0"/>
        <w:ind w:firstLine="709"/>
        <w:jc w:val="both"/>
        <w:rPr>
          <w:rFonts w:eastAsia="Calibri"/>
          <w:sz w:val="26"/>
          <w:szCs w:val="26"/>
        </w:rPr>
      </w:pPr>
      <w:r w:rsidRPr="004C0516">
        <w:rPr>
          <w:sz w:val="26"/>
          <w:szCs w:val="26"/>
        </w:rPr>
        <w:t xml:space="preserve">Подготовленные заключения направлены в Собрание представителей муниципального образования  Киреевский район, а также Собраниям депутатов муниципальных образований Киреевского района. Отраженные в них  замечания и предложения  были учтены в рабочем порядке администрацией муниципального </w:t>
      </w:r>
      <w:r w:rsidRPr="004C0516">
        <w:rPr>
          <w:sz w:val="26"/>
          <w:szCs w:val="26"/>
        </w:rPr>
        <w:lastRenderedPageBreak/>
        <w:t>образования Киреевский район, а также  Собранием представителей муниципального образования  Киреевский район  и поселениями при принятии муниципальных правовых актов.</w:t>
      </w:r>
    </w:p>
    <w:p w:rsidR="001165F5" w:rsidRPr="004C0516" w:rsidRDefault="001165F5" w:rsidP="001165F5">
      <w:pPr>
        <w:pStyle w:val="af2"/>
        <w:spacing w:before="0" w:beforeAutospacing="0" w:after="0" w:afterAutospacing="0"/>
        <w:ind w:firstLine="709"/>
        <w:jc w:val="both"/>
        <w:rPr>
          <w:rFonts w:eastAsia="Calibri"/>
          <w:color w:val="FF0000"/>
          <w:sz w:val="26"/>
          <w:szCs w:val="26"/>
        </w:rPr>
      </w:pPr>
      <w:r w:rsidRPr="004C0516">
        <w:rPr>
          <w:rFonts w:eastAsia="Calibri"/>
          <w:sz w:val="26"/>
          <w:szCs w:val="26"/>
        </w:rPr>
        <w:t>В соответствии с аудиторскими направлениями планировались  контрольные и экспертно-аналитические мероприятия, основной целью которых было не только выявление нарушений и недостатков при расходовании бюджетных средств, но и их предотвращение.</w:t>
      </w:r>
    </w:p>
    <w:p w:rsidR="001165F5" w:rsidRPr="004C0516" w:rsidRDefault="001165F5" w:rsidP="001165F5">
      <w:pPr>
        <w:autoSpaceDE w:val="0"/>
        <w:adjustRightInd w:val="0"/>
        <w:ind w:firstLine="709"/>
        <w:jc w:val="both"/>
        <w:rPr>
          <w:rFonts w:eastAsia="Calibri"/>
          <w:sz w:val="26"/>
          <w:szCs w:val="26"/>
        </w:rPr>
      </w:pPr>
      <w:r w:rsidRPr="004C0516">
        <w:rPr>
          <w:rFonts w:eastAsia="Calibri"/>
          <w:sz w:val="26"/>
          <w:szCs w:val="26"/>
        </w:rPr>
        <w:t xml:space="preserve">Также проводилась работа по взаимодействию и координации деятельности с Счетной палатой Тульской области в результате чего подписано  соглашение  о сотрудничестве. Председатель Контрольно-счетной палаты м.о. Киреевский район является членом Совета КСО.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Реализуя принцип гласности, Контрольно-счётная палата в отчётном году всю информацию о направлениях своей деятельности размещала на сайте м.о. Киреевский район в разделе «Контрольно-счетная палата».  </w:t>
      </w:r>
    </w:p>
    <w:p w:rsidR="001165F5" w:rsidRPr="004C0516" w:rsidRDefault="001165F5" w:rsidP="001165F5">
      <w:pPr>
        <w:ind w:firstLine="709"/>
        <w:jc w:val="both"/>
        <w:rPr>
          <w:rFonts w:eastAsia="Calibri"/>
          <w:sz w:val="26"/>
          <w:szCs w:val="26"/>
        </w:rPr>
      </w:pPr>
      <w:r w:rsidRPr="004C0516">
        <w:rPr>
          <w:rFonts w:eastAsia="Calibri"/>
          <w:sz w:val="26"/>
          <w:szCs w:val="26"/>
        </w:rPr>
        <w:t xml:space="preserve">Что касается </w:t>
      </w:r>
      <w:r w:rsidRPr="004C0516">
        <w:rPr>
          <w:rFonts w:eastAsia="Calibri"/>
          <w:b/>
          <w:sz w:val="26"/>
          <w:szCs w:val="26"/>
        </w:rPr>
        <w:t>сайта Контрольно-счетной палаты</w:t>
      </w:r>
      <w:r w:rsidRPr="004C0516">
        <w:rPr>
          <w:rFonts w:eastAsia="Calibri"/>
          <w:sz w:val="26"/>
          <w:szCs w:val="26"/>
        </w:rPr>
        <w:t xml:space="preserve"> муниципального образования Киреевский район скажу следующее:</w:t>
      </w:r>
    </w:p>
    <w:p w:rsidR="001165F5" w:rsidRPr="004C0516" w:rsidRDefault="001165F5" w:rsidP="001165F5">
      <w:pPr>
        <w:ind w:firstLine="709"/>
        <w:jc w:val="both"/>
        <w:rPr>
          <w:sz w:val="26"/>
          <w:szCs w:val="26"/>
        </w:rPr>
      </w:pPr>
      <w:r w:rsidRPr="004C0516">
        <w:rPr>
          <w:rFonts w:eastAsia="Calibri"/>
          <w:sz w:val="26"/>
          <w:szCs w:val="26"/>
        </w:rPr>
        <w:t>-Счетной палатой Тульской области в 2015 году проводился мониторинг сайтов контрольно-счетных органов Тульской области по наполняемости</w:t>
      </w:r>
      <w:r w:rsidRPr="004C0516">
        <w:rPr>
          <w:sz w:val="26"/>
          <w:szCs w:val="26"/>
        </w:rPr>
        <w:t xml:space="preserve">  информацией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1165F5" w:rsidRPr="004C0516" w:rsidRDefault="001165F5" w:rsidP="001165F5">
      <w:pPr>
        <w:ind w:firstLine="709"/>
        <w:jc w:val="both"/>
        <w:rPr>
          <w:sz w:val="26"/>
          <w:szCs w:val="26"/>
        </w:rPr>
      </w:pPr>
      <w:r w:rsidRPr="004C0516">
        <w:rPr>
          <w:sz w:val="26"/>
          <w:szCs w:val="26"/>
        </w:rPr>
        <w:t>По состоянию на 01.04.2015 года сайт КСП Киреевского района по наполняемости составлял 31,8% от потребности (Донской-81,8%, Белев-59,1%, всеет остальные районы от 22,7% до 40,9%).</w:t>
      </w:r>
    </w:p>
    <w:p w:rsidR="001165F5" w:rsidRPr="004C0516" w:rsidRDefault="001165F5" w:rsidP="001165F5">
      <w:pPr>
        <w:ind w:firstLine="709"/>
        <w:jc w:val="both"/>
        <w:rPr>
          <w:sz w:val="26"/>
          <w:szCs w:val="26"/>
        </w:rPr>
      </w:pPr>
      <w:r w:rsidRPr="004C0516">
        <w:rPr>
          <w:sz w:val="26"/>
          <w:szCs w:val="26"/>
        </w:rPr>
        <w:t>По состоянию на 01.10.2015 года сайт КСП Киреевского района по наполняемости составил 100 % от потребности (Донской-100,0%, Белев-100%, всеет остальные районы от 22,7% до 95,4%).</w:t>
      </w:r>
    </w:p>
    <w:p w:rsidR="001165F5" w:rsidRPr="004C0516" w:rsidRDefault="001165F5" w:rsidP="001165F5">
      <w:pPr>
        <w:ind w:firstLine="709"/>
        <w:jc w:val="both"/>
        <w:rPr>
          <w:bCs/>
          <w:sz w:val="26"/>
          <w:szCs w:val="26"/>
        </w:rPr>
      </w:pPr>
      <w:r w:rsidRPr="004C0516">
        <w:rPr>
          <w:bCs/>
          <w:sz w:val="26"/>
          <w:szCs w:val="26"/>
        </w:rPr>
        <w:t>В план работы КСП на 2016 год включены следующие мероприятия:</w:t>
      </w:r>
    </w:p>
    <w:p w:rsidR="001165F5" w:rsidRPr="004C0516" w:rsidRDefault="001165F5" w:rsidP="001165F5">
      <w:pPr>
        <w:pStyle w:val="a5"/>
        <w:numPr>
          <w:ilvl w:val="0"/>
          <w:numId w:val="6"/>
        </w:numPr>
        <w:ind w:left="0" w:firstLine="709"/>
        <w:jc w:val="both"/>
        <w:rPr>
          <w:rFonts w:ascii="Times New Roman" w:hAnsi="Times New Roman"/>
          <w:sz w:val="26"/>
          <w:szCs w:val="26"/>
        </w:rPr>
      </w:pPr>
      <w:r w:rsidRPr="004C0516">
        <w:rPr>
          <w:rFonts w:ascii="Times New Roman" w:hAnsi="Times New Roman"/>
          <w:sz w:val="26"/>
          <w:szCs w:val="26"/>
        </w:rPr>
        <w:t>Контроль формирования  и исполнения бюджета муниципального образования Киреевский район;</w:t>
      </w:r>
    </w:p>
    <w:p w:rsidR="001165F5" w:rsidRPr="004C0516" w:rsidRDefault="001165F5" w:rsidP="001165F5">
      <w:pPr>
        <w:pStyle w:val="a5"/>
        <w:numPr>
          <w:ilvl w:val="0"/>
          <w:numId w:val="6"/>
        </w:numPr>
        <w:ind w:left="0" w:firstLine="709"/>
        <w:jc w:val="both"/>
        <w:rPr>
          <w:rFonts w:ascii="Times New Roman" w:hAnsi="Times New Roman"/>
          <w:sz w:val="26"/>
          <w:szCs w:val="26"/>
        </w:rPr>
      </w:pPr>
      <w:r w:rsidRPr="004C0516">
        <w:rPr>
          <w:rFonts w:ascii="Times New Roman" w:hAnsi="Times New Roman"/>
          <w:sz w:val="26"/>
          <w:szCs w:val="26"/>
        </w:rPr>
        <w:t>Контроль формирования  и исполнения бюджетов муниципальных образований Киреевского района по соглашениям;</w:t>
      </w:r>
    </w:p>
    <w:p w:rsidR="001165F5" w:rsidRPr="004C0516" w:rsidRDefault="001165F5" w:rsidP="001165F5">
      <w:pPr>
        <w:pStyle w:val="af2"/>
        <w:numPr>
          <w:ilvl w:val="0"/>
          <w:numId w:val="6"/>
        </w:numPr>
        <w:shd w:val="clear" w:color="auto" w:fill="FFFFFF"/>
        <w:tabs>
          <w:tab w:val="left" w:pos="0"/>
          <w:tab w:val="left" w:pos="1134"/>
        </w:tabs>
        <w:spacing w:before="0" w:beforeAutospacing="0" w:after="0" w:afterAutospacing="0"/>
        <w:ind w:left="0" w:firstLine="709"/>
        <w:jc w:val="both"/>
        <w:rPr>
          <w:sz w:val="26"/>
          <w:szCs w:val="26"/>
        </w:rPr>
      </w:pPr>
      <w:r w:rsidRPr="004C0516">
        <w:rPr>
          <w:sz w:val="26"/>
          <w:szCs w:val="26"/>
        </w:rPr>
        <w:t xml:space="preserve"> Проверка финансово-хозяйственной деятельности муниципальных казенных учреждений «Архив», «Хозяйственник», «ЕДДС» администрации муниципального образования Киреевский район» за 2015 год и  истекший период 2016 года. </w:t>
      </w:r>
    </w:p>
    <w:p w:rsidR="001165F5" w:rsidRPr="004C0516" w:rsidRDefault="001165F5" w:rsidP="001165F5">
      <w:pPr>
        <w:pStyle w:val="a8"/>
        <w:numPr>
          <w:ilvl w:val="0"/>
          <w:numId w:val="6"/>
        </w:numPr>
        <w:ind w:left="0" w:firstLine="709"/>
        <w:jc w:val="both"/>
        <w:rPr>
          <w:sz w:val="26"/>
          <w:szCs w:val="26"/>
        </w:rPr>
      </w:pPr>
      <w:r w:rsidRPr="004C0516">
        <w:rPr>
          <w:bCs/>
          <w:sz w:val="26"/>
          <w:szCs w:val="26"/>
        </w:rPr>
        <w:t>Проверка целевого и эффективного использования средств бюджета Тульской области, направленных  в 2015 году  на укрепление материально-технической базы муниципальных учреждений культуры с целью создания кинозалов формата 3D (проверка по заданию Счетной палатой Тульской области).</w:t>
      </w:r>
    </w:p>
    <w:p w:rsidR="001165F5" w:rsidRPr="004C0516" w:rsidRDefault="001165F5" w:rsidP="001165F5">
      <w:pPr>
        <w:pStyle w:val="a8"/>
        <w:numPr>
          <w:ilvl w:val="0"/>
          <w:numId w:val="6"/>
        </w:numPr>
        <w:ind w:left="0" w:firstLine="709"/>
        <w:jc w:val="both"/>
        <w:rPr>
          <w:sz w:val="26"/>
          <w:szCs w:val="26"/>
        </w:rPr>
      </w:pPr>
      <w:r w:rsidRPr="004C0516">
        <w:rPr>
          <w:bCs/>
          <w:sz w:val="26"/>
          <w:szCs w:val="26"/>
        </w:rPr>
        <w:t>Оценка обоснованности осуществления закупок в ходе мониторинга закупок, аудита в сфере закупок  в соответствии с Федеральным законом 44-ФЗ (в учреждениях образования и культуры).</w:t>
      </w:r>
    </w:p>
    <w:p w:rsidR="001165F5" w:rsidRPr="004C0516" w:rsidRDefault="001165F5" w:rsidP="001165F5">
      <w:pPr>
        <w:pStyle w:val="a8"/>
        <w:numPr>
          <w:ilvl w:val="0"/>
          <w:numId w:val="6"/>
        </w:numPr>
        <w:ind w:left="0" w:firstLine="709"/>
        <w:jc w:val="both"/>
        <w:rPr>
          <w:sz w:val="26"/>
          <w:szCs w:val="26"/>
        </w:rPr>
      </w:pPr>
      <w:r w:rsidRPr="004C0516">
        <w:rPr>
          <w:bCs/>
          <w:sz w:val="26"/>
          <w:szCs w:val="26"/>
        </w:rPr>
        <w:t>Рассмотрение возможности заключения соглашений о взаимодействии с налоговым органом, с правоохранительными органами (УМВД Киреевского района), с м.о. Приупское Киреевского района</w:t>
      </w:r>
    </w:p>
    <w:p w:rsidR="001165F5" w:rsidRPr="004C0516" w:rsidRDefault="001165F5" w:rsidP="001165F5">
      <w:pPr>
        <w:pStyle w:val="a8"/>
        <w:numPr>
          <w:ilvl w:val="0"/>
          <w:numId w:val="6"/>
        </w:numPr>
        <w:ind w:left="0" w:firstLine="709"/>
        <w:jc w:val="both"/>
        <w:rPr>
          <w:sz w:val="26"/>
          <w:szCs w:val="26"/>
        </w:rPr>
      </w:pPr>
      <w:r w:rsidRPr="004C0516">
        <w:rPr>
          <w:bCs/>
          <w:sz w:val="26"/>
          <w:szCs w:val="26"/>
        </w:rPr>
        <w:t xml:space="preserve">Разработка в 2016-2017 годах методик  проведения ежегодных обязательных экспертно-аналитических мероприятий (экспертизы проектов </w:t>
      </w:r>
      <w:r w:rsidRPr="004C0516">
        <w:rPr>
          <w:bCs/>
          <w:sz w:val="26"/>
          <w:szCs w:val="26"/>
        </w:rPr>
        <w:lastRenderedPageBreak/>
        <w:t>местных бюджетов, внешней проверки годовых отчетов об исполнении местных бюджетов).</w:t>
      </w:r>
    </w:p>
    <w:p w:rsidR="001165F5" w:rsidRPr="004C0516" w:rsidRDefault="001165F5" w:rsidP="00484941">
      <w:pPr>
        <w:pBdr>
          <w:bottom w:val="single" w:sz="4" w:space="31" w:color="FFFFFF"/>
        </w:pBdr>
        <w:ind w:firstLine="709"/>
        <w:jc w:val="center"/>
        <w:rPr>
          <w:bCs/>
          <w:sz w:val="26"/>
          <w:szCs w:val="26"/>
        </w:rPr>
      </w:pPr>
    </w:p>
    <w:p w:rsidR="001165F5" w:rsidRPr="004C0516" w:rsidRDefault="001165F5" w:rsidP="00484941">
      <w:pPr>
        <w:pBdr>
          <w:bottom w:val="single" w:sz="4" w:space="31" w:color="FFFFFF"/>
        </w:pBdr>
        <w:ind w:firstLine="709"/>
        <w:jc w:val="center"/>
        <w:rPr>
          <w:bCs/>
          <w:sz w:val="26"/>
          <w:szCs w:val="26"/>
        </w:rPr>
      </w:pPr>
    </w:p>
    <w:p w:rsidR="001165F5" w:rsidRPr="004C0516" w:rsidRDefault="001165F5" w:rsidP="00484941">
      <w:pPr>
        <w:pBdr>
          <w:bottom w:val="single" w:sz="4" w:space="31" w:color="FFFFFF"/>
        </w:pBdr>
        <w:ind w:firstLine="709"/>
        <w:jc w:val="center"/>
        <w:rPr>
          <w:bCs/>
          <w:sz w:val="26"/>
          <w:szCs w:val="26"/>
        </w:rPr>
      </w:pPr>
    </w:p>
    <w:p w:rsidR="00484941" w:rsidRPr="004C0516" w:rsidRDefault="00484941" w:rsidP="00484941">
      <w:pPr>
        <w:pBdr>
          <w:bottom w:val="single" w:sz="4" w:space="31" w:color="FFFFFF"/>
        </w:pBdr>
        <w:ind w:firstLine="709"/>
        <w:jc w:val="center"/>
        <w:rPr>
          <w:sz w:val="26"/>
          <w:szCs w:val="26"/>
        </w:rPr>
      </w:pPr>
      <w:r w:rsidRPr="004C0516">
        <w:rPr>
          <w:sz w:val="26"/>
          <w:szCs w:val="26"/>
        </w:rPr>
        <w:t>______________________</w:t>
      </w:r>
    </w:p>
    <w:p w:rsidR="00934417" w:rsidRPr="004C0516" w:rsidRDefault="00934417" w:rsidP="00934417">
      <w:pPr>
        <w:rPr>
          <w:sz w:val="26"/>
          <w:szCs w:val="26"/>
        </w:rPr>
      </w:pPr>
    </w:p>
    <w:sectPr w:rsidR="00934417" w:rsidRPr="004C0516"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E70" w:rsidRDefault="00EC7E70" w:rsidP="00CC07DE">
      <w:r>
        <w:separator/>
      </w:r>
    </w:p>
  </w:endnote>
  <w:endnote w:type="continuationSeparator" w:id="0">
    <w:p w:rsidR="00EC7E70" w:rsidRDefault="00EC7E70"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7968B4" w:rsidRDefault="00F86533">
        <w:pPr>
          <w:pStyle w:val="ad"/>
          <w:jc w:val="right"/>
        </w:pPr>
        <w:fldSimple w:instr=" PAGE   \* MERGEFORMAT ">
          <w:r w:rsidR="00836623">
            <w:rPr>
              <w:noProof/>
            </w:rPr>
            <w:t>2</w:t>
          </w:r>
        </w:fldSimple>
      </w:p>
    </w:sdtContent>
  </w:sdt>
  <w:p w:rsidR="007968B4" w:rsidRDefault="007968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E70" w:rsidRDefault="00EC7E70" w:rsidP="00CC07DE">
      <w:r>
        <w:separator/>
      </w:r>
    </w:p>
  </w:footnote>
  <w:footnote w:type="continuationSeparator" w:id="0">
    <w:p w:rsidR="00EC7E70" w:rsidRDefault="00EC7E70"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B4" w:rsidRPr="00D20A1B" w:rsidRDefault="007968B4"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7F3"/>
    <w:multiLevelType w:val="hybridMultilevel"/>
    <w:tmpl w:val="D9A4E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102B78"/>
    <w:rsid w:val="00104F74"/>
    <w:rsid w:val="001165F5"/>
    <w:rsid w:val="001460B4"/>
    <w:rsid w:val="00152690"/>
    <w:rsid w:val="001567BA"/>
    <w:rsid w:val="001650A3"/>
    <w:rsid w:val="001758BE"/>
    <w:rsid w:val="00175DE7"/>
    <w:rsid w:val="00183D4E"/>
    <w:rsid w:val="001842D7"/>
    <w:rsid w:val="00185309"/>
    <w:rsid w:val="00211BA2"/>
    <w:rsid w:val="002254EB"/>
    <w:rsid w:val="002557BE"/>
    <w:rsid w:val="00260C39"/>
    <w:rsid w:val="00261480"/>
    <w:rsid w:val="002712BD"/>
    <w:rsid w:val="00273378"/>
    <w:rsid w:val="00291BD8"/>
    <w:rsid w:val="00293156"/>
    <w:rsid w:val="002A4BD4"/>
    <w:rsid w:val="002A793C"/>
    <w:rsid w:val="002C2E4D"/>
    <w:rsid w:val="002C6A21"/>
    <w:rsid w:val="002D72F1"/>
    <w:rsid w:val="002E724B"/>
    <w:rsid w:val="00306C16"/>
    <w:rsid w:val="00315F56"/>
    <w:rsid w:val="0032049A"/>
    <w:rsid w:val="00332878"/>
    <w:rsid w:val="003343EA"/>
    <w:rsid w:val="003469FB"/>
    <w:rsid w:val="00351C68"/>
    <w:rsid w:val="00390402"/>
    <w:rsid w:val="0039406B"/>
    <w:rsid w:val="003B358F"/>
    <w:rsid w:val="003B5944"/>
    <w:rsid w:val="003C184B"/>
    <w:rsid w:val="003C1862"/>
    <w:rsid w:val="003E6BAC"/>
    <w:rsid w:val="003F1BCE"/>
    <w:rsid w:val="003F1E04"/>
    <w:rsid w:val="00403555"/>
    <w:rsid w:val="004126D3"/>
    <w:rsid w:val="0043478D"/>
    <w:rsid w:val="00445024"/>
    <w:rsid w:val="00452985"/>
    <w:rsid w:val="00460B0E"/>
    <w:rsid w:val="00484941"/>
    <w:rsid w:val="00485263"/>
    <w:rsid w:val="00497680"/>
    <w:rsid w:val="004A2A48"/>
    <w:rsid w:val="004A2C7E"/>
    <w:rsid w:val="004A6B54"/>
    <w:rsid w:val="004B4ADE"/>
    <w:rsid w:val="004C0516"/>
    <w:rsid w:val="004D0193"/>
    <w:rsid w:val="004D1B49"/>
    <w:rsid w:val="004D397B"/>
    <w:rsid w:val="004D3BAF"/>
    <w:rsid w:val="004F693A"/>
    <w:rsid w:val="00506384"/>
    <w:rsid w:val="00540A21"/>
    <w:rsid w:val="0055215A"/>
    <w:rsid w:val="00555E56"/>
    <w:rsid w:val="00563528"/>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E5665"/>
    <w:rsid w:val="006F48D2"/>
    <w:rsid w:val="007058AB"/>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36623"/>
    <w:rsid w:val="00841A3F"/>
    <w:rsid w:val="00871EF8"/>
    <w:rsid w:val="008A566E"/>
    <w:rsid w:val="008C7B20"/>
    <w:rsid w:val="008C7E99"/>
    <w:rsid w:val="008E633F"/>
    <w:rsid w:val="0090045F"/>
    <w:rsid w:val="0091497A"/>
    <w:rsid w:val="0091567E"/>
    <w:rsid w:val="009257B6"/>
    <w:rsid w:val="00930329"/>
    <w:rsid w:val="00934417"/>
    <w:rsid w:val="00940C60"/>
    <w:rsid w:val="00986C41"/>
    <w:rsid w:val="009A2610"/>
    <w:rsid w:val="009D5F87"/>
    <w:rsid w:val="009D7303"/>
    <w:rsid w:val="00A00151"/>
    <w:rsid w:val="00A06D39"/>
    <w:rsid w:val="00A21E8E"/>
    <w:rsid w:val="00A23B4F"/>
    <w:rsid w:val="00A26E87"/>
    <w:rsid w:val="00A34E34"/>
    <w:rsid w:val="00A47421"/>
    <w:rsid w:val="00A47DB5"/>
    <w:rsid w:val="00A51CCC"/>
    <w:rsid w:val="00A65293"/>
    <w:rsid w:val="00A673C0"/>
    <w:rsid w:val="00A764E7"/>
    <w:rsid w:val="00AA25EB"/>
    <w:rsid w:val="00AB1693"/>
    <w:rsid w:val="00B235A9"/>
    <w:rsid w:val="00B26132"/>
    <w:rsid w:val="00B53801"/>
    <w:rsid w:val="00B77592"/>
    <w:rsid w:val="00B94196"/>
    <w:rsid w:val="00BA77E2"/>
    <w:rsid w:val="00BE2227"/>
    <w:rsid w:val="00BF6B03"/>
    <w:rsid w:val="00C3097D"/>
    <w:rsid w:val="00C32117"/>
    <w:rsid w:val="00C56987"/>
    <w:rsid w:val="00C66524"/>
    <w:rsid w:val="00CA1B88"/>
    <w:rsid w:val="00CC07DE"/>
    <w:rsid w:val="00CC15AF"/>
    <w:rsid w:val="00CC757A"/>
    <w:rsid w:val="00CD3BE6"/>
    <w:rsid w:val="00CF1C91"/>
    <w:rsid w:val="00D00DB0"/>
    <w:rsid w:val="00D03D7F"/>
    <w:rsid w:val="00D15564"/>
    <w:rsid w:val="00D20A1B"/>
    <w:rsid w:val="00D32018"/>
    <w:rsid w:val="00D455ED"/>
    <w:rsid w:val="00D56703"/>
    <w:rsid w:val="00D875B3"/>
    <w:rsid w:val="00D909A7"/>
    <w:rsid w:val="00DC1A5B"/>
    <w:rsid w:val="00DC66D3"/>
    <w:rsid w:val="00DD65C9"/>
    <w:rsid w:val="00DE23B1"/>
    <w:rsid w:val="00DE50CE"/>
    <w:rsid w:val="00DE7989"/>
    <w:rsid w:val="00DF32EB"/>
    <w:rsid w:val="00DF4832"/>
    <w:rsid w:val="00DF5460"/>
    <w:rsid w:val="00E155AD"/>
    <w:rsid w:val="00E21BDA"/>
    <w:rsid w:val="00E83D6E"/>
    <w:rsid w:val="00EC221D"/>
    <w:rsid w:val="00EC381C"/>
    <w:rsid w:val="00EC576D"/>
    <w:rsid w:val="00EC7E70"/>
    <w:rsid w:val="00EE03A7"/>
    <w:rsid w:val="00F3262F"/>
    <w:rsid w:val="00F76078"/>
    <w:rsid w:val="00F86533"/>
    <w:rsid w:val="00F9412F"/>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4BCE-E63D-40D4-866F-649F5E3B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1538</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10285</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dc:creator>
  <cp:keywords/>
  <dc:description/>
  <cp:lastModifiedBy>Shutova</cp:lastModifiedBy>
  <cp:revision>15</cp:revision>
  <cp:lastPrinted>2016-02-26T09:29:00Z</cp:lastPrinted>
  <dcterms:created xsi:type="dcterms:W3CDTF">2015-05-25T12:08:00Z</dcterms:created>
  <dcterms:modified xsi:type="dcterms:W3CDTF">2016-03-01T08:20:00Z</dcterms:modified>
</cp:coreProperties>
</file>