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E75B0" w:rsidRDefault="00CE75B0" w:rsidP="00CE495E">
      <w:pPr>
        <w:pStyle w:val="Label"/>
        <w:spacing w:before="0" w:after="120"/>
        <w:jc w:val="center"/>
        <w:rPr>
          <w:rFonts w:ascii="Arial" w:hAnsi="Arial" w:cs="Arial"/>
          <w:sz w:val="20"/>
          <w:lang w:val="ru-RU"/>
        </w:rPr>
      </w:pPr>
    </w:p>
    <w:p w:rsidR="00CE75B0" w:rsidRDefault="00CE75B0" w:rsidP="00CE495E">
      <w:pPr>
        <w:pStyle w:val="Label"/>
        <w:spacing w:before="0" w:after="120"/>
        <w:jc w:val="center"/>
        <w:rPr>
          <w:rFonts w:ascii="Arial" w:hAnsi="Arial" w:cs="Arial"/>
          <w:sz w:val="20"/>
          <w:lang w:val="ru-RU"/>
        </w:rPr>
      </w:pPr>
    </w:p>
    <w:p w:rsidR="00CE75B0" w:rsidRDefault="00CE75B0" w:rsidP="00CE495E">
      <w:pPr>
        <w:pStyle w:val="Label"/>
        <w:spacing w:before="0" w:after="120"/>
        <w:jc w:val="center"/>
        <w:rPr>
          <w:rFonts w:ascii="Arial" w:hAnsi="Arial" w:cs="Arial"/>
          <w:sz w:val="20"/>
          <w:lang w:val="ru-RU"/>
        </w:rPr>
      </w:pPr>
    </w:p>
    <w:p w:rsidR="00CE495E" w:rsidRPr="00A5371B" w:rsidRDefault="00CE495E" w:rsidP="00CE495E">
      <w:pPr>
        <w:pStyle w:val="Label"/>
        <w:spacing w:before="0" w:after="120"/>
        <w:jc w:val="center"/>
        <w:rPr>
          <w:rFonts w:ascii="Arial" w:hAnsi="Arial" w:cs="Arial"/>
          <w:sz w:val="20"/>
          <w:lang w:val="ru-RU"/>
        </w:rPr>
      </w:pPr>
    </w:p>
    <w:p w:rsidR="00CE495E" w:rsidRDefault="00CE495E" w:rsidP="00CE495E">
      <w:pPr>
        <w:jc w:val="center"/>
        <w:rPr>
          <w:b/>
          <w:sz w:val="16"/>
        </w:rPr>
      </w:pPr>
    </w:p>
    <w:p w:rsidR="00CE495E" w:rsidRDefault="00CE495E" w:rsidP="00CE495E">
      <w:pPr>
        <w:jc w:val="center"/>
        <w:rPr>
          <w:sz w:val="20"/>
        </w:rPr>
      </w:pPr>
    </w:p>
    <w:p w:rsidR="00CE495E" w:rsidRDefault="00CE495E" w:rsidP="00CE495E">
      <w:pPr>
        <w:spacing w:after="120"/>
        <w:jc w:val="center"/>
        <w:rPr>
          <w:b/>
          <w:bCs/>
          <w:sz w:val="28"/>
          <w:szCs w:val="28"/>
        </w:rPr>
      </w:pPr>
    </w:p>
    <w:p w:rsidR="00CE495E" w:rsidRDefault="00CE495E" w:rsidP="00CE495E">
      <w:pPr>
        <w:spacing w:after="120"/>
        <w:jc w:val="center"/>
        <w:rPr>
          <w:b/>
          <w:bCs/>
          <w:sz w:val="28"/>
          <w:szCs w:val="28"/>
        </w:rPr>
      </w:pPr>
    </w:p>
    <w:p w:rsidR="00224FA6" w:rsidRDefault="00224FA6" w:rsidP="00CE495E">
      <w:pPr>
        <w:spacing w:after="120"/>
        <w:jc w:val="center"/>
        <w:rPr>
          <w:b/>
          <w:bCs/>
          <w:sz w:val="28"/>
          <w:szCs w:val="28"/>
        </w:rPr>
      </w:pPr>
    </w:p>
    <w:p w:rsidR="00224FA6" w:rsidRDefault="00224FA6" w:rsidP="00CE495E">
      <w:pPr>
        <w:spacing w:after="120"/>
        <w:jc w:val="center"/>
        <w:rPr>
          <w:b/>
          <w:bCs/>
          <w:sz w:val="28"/>
          <w:szCs w:val="28"/>
        </w:rPr>
      </w:pPr>
    </w:p>
    <w:p w:rsidR="00224FA6" w:rsidRDefault="00224FA6" w:rsidP="00CE495E">
      <w:pPr>
        <w:spacing w:after="120"/>
        <w:jc w:val="center"/>
        <w:rPr>
          <w:b/>
          <w:bCs/>
          <w:sz w:val="28"/>
          <w:szCs w:val="28"/>
        </w:rPr>
      </w:pPr>
    </w:p>
    <w:p w:rsidR="00CE495E" w:rsidRDefault="00CE495E" w:rsidP="00CE495E">
      <w:pPr>
        <w:spacing w:after="120"/>
        <w:jc w:val="center"/>
        <w:rPr>
          <w:b/>
          <w:bCs/>
          <w:sz w:val="28"/>
          <w:szCs w:val="28"/>
        </w:rPr>
      </w:pPr>
    </w:p>
    <w:p w:rsidR="00224FA6" w:rsidRDefault="00224FA6" w:rsidP="00224FA6">
      <w:pPr>
        <w:tabs>
          <w:tab w:val="left" w:pos="750"/>
        </w:tabs>
        <w:jc w:val="center"/>
        <w:rPr>
          <w:rFonts w:ascii="Times New Roman" w:hAnsi="Times New Roman"/>
          <w:b/>
          <w:bCs/>
          <w:iCs/>
          <w:sz w:val="56"/>
          <w:szCs w:val="56"/>
        </w:rPr>
      </w:pPr>
      <w:r w:rsidRPr="002C3D6E">
        <w:rPr>
          <w:rFonts w:ascii="Times New Roman" w:hAnsi="Times New Roman"/>
          <w:b/>
          <w:bCs/>
          <w:iCs/>
          <w:sz w:val="56"/>
          <w:szCs w:val="56"/>
        </w:rPr>
        <w:t>ГЕНЕРАЛЬНЫЙ ПЛАН</w:t>
      </w:r>
    </w:p>
    <w:p w:rsidR="002C3D6E" w:rsidRPr="002C3D6E" w:rsidRDefault="002C3D6E" w:rsidP="00224FA6">
      <w:pPr>
        <w:tabs>
          <w:tab w:val="left" w:pos="750"/>
        </w:tabs>
        <w:jc w:val="center"/>
        <w:rPr>
          <w:rFonts w:ascii="Times New Roman" w:hAnsi="Times New Roman"/>
          <w:b/>
          <w:bCs/>
          <w:iCs/>
          <w:sz w:val="32"/>
          <w:szCs w:val="32"/>
        </w:rPr>
      </w:pPr>
      <w:r w:rsidRPr="002C3D6E">
        <w:rPr>
          <w:rFonts w:ascii="Times New Roman" w:hAnsi="Times New Roman"/>
          <w:b/>
          <w:bCs/>
          <w:iCs/>
          <w:sz w:val="32"/>
          <w:szCs w:val="32"/>
        </w:rPr>
        <w:t>(внесение изменений)</w:t>
      </w:r>
    </w:p>
    <w:p w:rsidR="00224FA6" w:rsidRPr="002C3D6E" w:rsidRDefault="00224FA6" w:rsidP="00224FA6">
      <w:pPr>
        <w:tabs>
          <w:tab w:val="left" w:pos="750"/>
        </w:tabs>
        <w:jc w:val="center"/>
        <w:rPr>
          <w:rFonts w:ascii="Times New Roman" w:hAnsi="Times New Roman"/>
          <w:b/>
          <w:bCs/>
          <w:iCs/>
          <w:sz w:val="36"/>
          <w:szCs w:val="36"/>
        </w:rPr>
      </w:pPr>
      <w:r w:rsidRPr="002C3D6E">
        <w:rPr>
          <w:rFonts w:ascii="Times New Roman" w:hAnsi="Times New Roman"/>
          <w:b/>
          <w:bCs/>
          <w:iCs/>
          <w:sz w:val="36"/>
          <w:szCs w:val="36"/>
        </w:rPr>
        <w:t>муниципального образования Приупское</w:t>
      </w:r>
    </w:p>
    <w:p w:rsidR="00224FA6" w:rsidRPr="002C3D6E" w:rsidRDefault="00224FA6" w:rsidP="00060871">
      <w:pPr>
        <w:tabs>
          <w:tab w:val="left" w:pos="750"/>
          <w:tab w:val="left" w:pos="7088"/>
        </w:tabs>
        <w:jc w:val="center"/>
        <w:rPr>
          <w:rFonts w:ascii="Times New Roman" w:hAnsi="Times New Roman"/>
          <w:b/>
          <w:bCs/>
          <w:iCs/>
          <w:sz w:val="36"/>
          <w:szCs w:val="36"/>
        </w:rPr>
      </w:pPr>
      <w:r w:rsidRPr="002C3D6E">
        <w:rPr>
          <w:rFonts w:ascii="Times New Roman" w:hAnsi="Times New Roman"/>
          <w:b/>
          <w:bCs/>
          <w:iCs/>
          <w:sz w:val="36"/>
          <w:szCs w:val="36"/>
        </w:rPr>
        <w:t>Киреевского района Тульской области</w:t>
      </w:r>
    </w:p>
    <w:p w:rsidR="00224FA6" w:rsidRPr="002C3D6E" w:rsidRDefault="00224FA6" w:rsidP="00224FA6">
      <w:pPr>
        <w:tabs>
          <w:tab w:val="left" w:pos="750"/>
        </w:tabs>
        <w:jc w:val="center"/>
        <w:rPr>
          <w:rFonts w:ascii="Times New Roman" w:hAnsi="Times New Roman"/>
          <w:b/>
          <w:bCs/>
          <w:iCs/>
        </w:rPr>
      </w:pPr>
    </w:p>
    <w:p w:rsidR="00224FA6" w:rsidRPr="002C3D6E" w:rsidRDefault="00224FA6" w:rsidP="00224FA6">
      <w:pPr>
        <w:tabs>
          <w:tab w:val="left" w:pos="750"/>
        </w:tabs>
        <w:jc w:val="center"/>
        <w:rPr>
          <w:rFonts w:ascii="Times New Roman" w:hAnsi="Times New Roman"/>
          <w:b/>
          <w:bCs/>
          <w:iCs/>
        </w:rPr>
      </w:pPr>
    </w:p>
    <w:p w:rsidR="00224FA6" w:rsidRPr="002C3D6E" w:rsidRDefault="00224FA6" w:rsidP="00224FA6">
      <w:pPr>
        <w:tabs>
          <w:tab w:val="left" w:pos="750"/>
        </w:tabs>
        <w:jc w:val="center"/>
        <w:rPr>
          <w:rFonts w:ascii="Times New Roman" w:hAnsi="Times New Roman"/>
          <w:b/>
          <w:bCs/>
          <w:iCs/>
        </w:rPr>
      </w:pPr>
    </w:p>
    <w:p w:rsidR="00224FA6" w:rsidRPr="002C3D6E" w:rsidRDefault="00224FA6" w:rsidP="00224FA6">
      <w:pPr>
        <w:tabs>
          <w:tab w:val="left" w:pos="750"/>
        </w:tabs>
        <w:jc w:val="center"/>
        <w:rPr>
          <w:rFonts w:ascii="Times New Roman" w:hAnsi="Times New Roman"/>
          <w:b/>
          <w:bCs/>
          <w:iCs/>
        </w:rPr>
      </w:pPr>
    </w:p>
    <w:p w:rsidR="00224FA6" w:rsidRPr="002C3D6E" w:rsidRDefault="00224FA6" w:rsidP="00224FA6">
      <w:pPr>
        <w:tabs>
          <w:tab w:val="left" w:pos="750"/>
        </w:tabs>
        <w:jc w:val="center"/>
        <w:rPr>
          <w:rFonts w:ascii="Times New Roman" w:hAnsi="Times New Roman"/>
          <w:b/>
          <w:bCs/>
          <w:iCs/>
          <w:sz w:val="32"/>
          <w:szCs w:val="32"/>
        </w:rPr>
      </w:pPr>
      <w:r w:rsidRPr="002C3D6E">
        <w:rPr>
          <w:rFonts w:ascii="Times New Roman" w:hAnsi="Times New Roman"/>
          <w:b/>
          <w:bCs/>
          <w:iCs/>
          <w:sz w:val="32"/>
          <w:szCs w:val="32"/>
        </w:rPr>
        <w:t xml:space="preserve">Том 2 </w:t>
      </w:r>
    </w:p>
    <w:p w:rsidR="00224FA6" w:rsidRPr="002C3D6E" w:rsidRDefault="00224FA6" w:rsidP="00224FA6">
      <w:pPr>
        <w:tabs>
          <w:tab w:val="left" w:pos="750"/>
        </w:tabs>
        <w:jc w:val="center"/>
        <w:rPr>
          <w:rFonts w:ascii="Times New Roman" w:hAnsi="Times New Roman"/>
          <w:b/>
          <w:bCs/>
          <w:iCs/>
          <w:sz w:val="32"/>
          <w:szCs w:val="32"/>
        </w:rPr>
      </w:pPr>
      <w:r w:rsidRPr="002C3D6E">
        <w:rPr>
          <w:rFonts w:ascii="Times New Roman" w:hAnsi="Times New Roman"/>
          <w:b/>
          <w:bCs/>
          <w:iCs/>
          <w:sz w:val="32"/>
          <w:szCs w:val="32"/>
        </w:rPr>
        <w:t>Материалы по обоснованию</w:t>
      </w:r>
      <w:r w:rsidR="002C3D6E">
        <w:rPr>
          <w:rFonts w:ascii="Times New Roman" w:hAnsi="Times New Roman"/>
          <w:b/>
          <w:bCs/>
          <w:iCs/>
          <w:sz w:val="32"/>
          <w:szCs w:val="32"/>
        </w:rPr>
        <w:t xml:space="preserve"> генерального плана</w:t>
      </w:r>
    </w:p>
    <w:p w:rsidR="00CE495E" w:rsidRPr="00224FA6" w:rsidRDefault="00CE495E" w:rsidP="00CE495E">
      <w:pPr>
        <w:pStyle w:val="Style4"/>
        <w:widowControl/>
        <w:jc w:val="center"/>
        <w:rPr>
          <w:sz w:val="44"/>
          <w:szCs w:val="44"/>
        </w:rPr>
      </w:pPr>
    </w:p>
    <w:p w:rsidR="00CE495E" w:rsidRDefault="00CE495E" w:rsidP="00CE495E">
      <w:pPr>
        <w:spacing w:after="120"/>
        <w:jc w:val="center"/>
        <w:rPr>
          <w:b/>
          <w:bCs/>
          <w:sz w:val="28"/>
          <w:szCs w:val="28"/>
        </w:rPr>
      </w:pPr>
    </w:p>
    <w:p w:rsidR="00CE495E" w:rsidRDefault="00CE495E" w:rsidP="00CE495E">
      <w:pPr>
        <w:spacing w:after="120"/>
        <w:jc w:val="center"/>
        <w:rPr>
          <w:b/>
          <w:bCs/>
          <w:sz w:val="28"/>
          <w:szCs w:val="28"/>
        </w:rPr>
      </w:pPr>
    </w:p>
    <w:p w:rsidR="00CE495E" w:rsidRDefault="00CE495E" w:rsidP="00CE495E">
      <w:pPr>
        <w:spacing w:after="120"/>
        <w:jc w:val="center"/>
        <w:rPr>
          <w:b/>
          <w:bCs/>
          <w:sz w:val="28"/>
          <w:szCs w:val="28"/>
        </w:rPr>
      </w:pPr>
    </w:p>
    <w:p w:rsidR="00CE495E" w:rsidRDefault="00CE495E" w:rsidP="00CE495E">
      <w:pPr>
        <w:spacing w:after="120"/>
        <w:jc w:val="center"/>
        <w:rPr>
          <w:b/>
          <w:bCs/>
          <w:sz w:val="28"/>
          <w:szCs w:val="28"/>
        </w:rPr>
      </w:pPr>
    </w:p>
    <w:p w:rsidR="00CE495E" w:rsidRDefault="00CE495E" w:rsidP="00CE495E">
      <w:pPr>
        <w:spacing w:after="120"/>
        <w:rPr>
          <w:b/>
          <w:bCs/>
          <w:sz w:val="28"/>
          <w:szCs w:val="28"/>
        </w:rPr>
      </w:pPr>
    </w:p>
    <w:p w:rsidR="00CE495E" w:rsidRDefault="00CE495E" w:rsidP="00CE495E">
      <w:pPr>
        <w:spacing w:after="120"/>
        <w:jc w:val="center"/>
        <w:rPr>
          <w:b/>
          <w:bCs/>
          <w:sz w:val="28"/>
          <w:szCs w:val="28"/>
        </w:rPr>
      </w:pPr>
    </w:p>
    <w:p w:rsidR="00CE495E" w:rsidRDefault="00CE495E" w:rsidP="00CE495E">
      <w:pPr>
        <w:pStyle w:val="Style6"/>
        <w:widowControl/>
        <w:jc w:val="center"/>
        <w:rPr>
          <w:sz w:val="20"/>
          <w:szCs w:val="20"/>
        </w:rPr>
      </w:pPr>
    </w:p>
    <w:p w:rsidR="00CE495E" w:rsidRDefault="00CE495E" w:rsidP="00CE495E">
      <w:pPr>
        <w:pStyle w:val="Style7"/>
        <w:widowControl/>
        <w:spacing w:before="101"/>
        <w:ind w:left="6974"/>
        <w:jc w:val="both"/>
        <w:rPr>
          <w:rStyle w:val="FontStyle39"/>
        </w:rPr>
      </w:pPr>
    </w:p>
    <w:p w:rsidR="00CE495E" w:rsidRDefault="00CE495E" w:rsidP="00CE495E">
      <w:pPr>
        <w:pStyle w:val="Style7"/>
        <w:widowControl/>
        <w:spacing w:before="101"/>
        <w:ind w:left="6974"/>
        <w:jc w:val="both"/>
        <w:rPr>
          <w:rStyle w:val="FontStyle39"/>
        </w:rPr>
      </w:pPr>
    </w:p>
    <w:p w:rsidR="00CE495E" w:rsidRDefault="00CE495E" w:rsidP="00CE495E">
      <w:pPr>
        <w:pStyle w:val="Style7"/>
        <w:widowControl/>
        <w:spacing w:before="101"/>
        <w:ind w:left="6974"/>
        <w:jc w:val="both"/>
        <w:rPr>
          <w:rStyle w:val="FontStyle39"/>
        </w:rPr>
      </w:pPr>
    </w:p>
    <w:p w:rsidR="006D1D55" w:rsidRDefault="006D1D55" w:rsidP="00CE495E">
      <w:pPr>
        <w:pStyle w:val="Style7"/>
        <w:widowControl/>
        <w:spacing w:before="101"/>
        <w:ind w:left="-480"/>
        <w:jc w:val="center"/>
        <w:rPr>
          <w:rStyle w:val="FontStyle39"/>
          <w:sz w:val="28"/>
          <w:szCs w:val="28"/>
        </w:rPr>
      </w:pPr>
    </w:p>
    <w:p w:rsidR="006D1D55" w:rsidRDefault="006D1D55" w:rsidP="00CE495E">
      <w:pPr>
        <w:pStyle w:val="Style7"/>
        <w:widowControl/>
        <w:spacing w:before="101"/>
        <w:ind w:left="-480"/>
        <w:jc w:val="center"/>
        <w:rPr>
          <w:rStyle w:val="FontStyle39"/>
          <w:sz w:val="28"/>
          <w:szCs w:val="28"/>
        </w:rPr>
      </w:pPr>
    </w:p>
    <w:p w:rsidR="00CE495E" w:rsidRPr="006D1D55" w:rsidRDefault="00CE495E" w:rsidP="00CE495E">
      <w:pPr>
        <w:pStyle w:val="Style7"/>
        <w:widowControl/>
        <w:spacing w:before="101"/>
        <w:ind w:left="-480"/>
        <w:jc w:val="center"/>
        <w:rPr>
          <w:rStyle w:val="FontStyle39"/>
          <w:sz w:val="28"/>
          <w:szCs w:val="28"/>
        </w:rPr>
      </w:pPr>
      <w:r w:rsidRPr="006D1D55">
        <w:rPr>
          <w:rStyle w:val="FontStyle39"/>
          <w:sz w:val="28"/>
          <w:szCs w:val="28"/>
        </w:rPr>
        <w:t>20</w:t>
      </w:r>
      <w:r w:rsidR="00224FA6" w:rsidRPr="006D1D55">
        <w:rPr>
          <w:rStyle w:val="FontStyle39"/>
          <w:sz w:val="28"/>
          <w:szCs w:val="28"/>
        </w:rPr>
        <w:t>2</w:t>
      </w:r>
      <w:r w:rsidR="00596DED">
        <w:rPr>
          <w:rStyle w:val="FontStyle39"/>
          <w:sz w:val="28"/>
          <w:szCs w:val="28"/>
        </w:rPr>
        <w:t>1</w:t>
      </w:r>
    </w:p>
    <w:p w:rsidR="00FB12FF" w:rsidRPr="00FB12FF" w:rsidRDefault="00FB12FF" w:rsidP="00FB12FF">
      <w:pPr>
        <w:rPr>
          <w:rStyle w:val="20"/>
          <w:iCs/>
          <w:sz w:val="24"/>
          <w:szCs w:val="24"/>
        </w:rPr>
      </w:pPr>
      <w:r>
        <w:rPr>
          <w:b/>
        </w:rPr>
        <w:br w:type="page"/>
      </w:r>
      <w:r w:rsidRPr="00FB12FF">
        <w:rPr>
          <w:rFonts w:ascii="Times New Roman" w:hAnsi="Times New Roman"/>
          <w:b/>
          <w:sz w:val="24"/>
          <w:szCs w:val="24"/>
          <w:u w:val="single"/>
        </w:rPr>
        <w:lastRenderedPageBreak/>
        <w:t xml:space="preserve">Состав проекта Генерального плана муниципального образования Приупское Киреевского района </w:t>
      </w:r>
      <w:r w:rsidRPr="00FB12FF">
        <w:rPr>
          <w:rStyle w:val="20"/>
          <w:rFonts w:eastAsia="Courier New"/>
          <w:bCs w:val="0"/>
          <w:sz w:val="24"/>
          <w:szCs w:val="24"/>
        </w:rPr>
        <w:t>Тульской области:</w:t>
      </w:r>
    </w:p>
    <w:p w:rsidR="00FB12FF" w:rsidRPr="00FB12FF" w:rsidRDefault="00FB12FF" w:rsidP="00FB12FF">
      <w:pPr>
        <w:tabs>
          <w:tab w:val="left" w:leader="underscore" w:pos="3034"/>
          <w:tab w:val="left" w:leader="underscore" w:pos="9370"/>
        </w:tabs>
        <w:ind w:left="20"/>
        <w:rPr>
          <w:rStyle w:val="20"/>
          <w:rFonts w:eastAsia="Courier New"/>
          <w:bCs w:val="0"/>
          <w:sz w:val="24"/>
          <w:szCs w:val="24"/>
        </w:rPr>
      </w:pPr>
    </w:p>
    <w:p w:rsidR="00FB12FF" w:rsidRPr="00FB12FF" w:rsidRDefault="00FB12FF" w:rsidP="00FB12FF">
      <w:pPr>
        <w:tabs>
          <w:tab w:val="left" w:leader="underscore" w:pos="3034"/>
          <w:tab w:val="left" w:leader="underscore" w:pos="9370"/>
        </w:tabs>
        <w:ind w:left="20"/>
        <w:rPr>
          <w:rFonts w:ascii="Times New Roman" w:hAnsi="Times New Roman"/>
          <w:sz w:val="24"/>
          <w:szCs w:val="24"/>
        </w:rPr>
      </w:pPr>
      <w:r w:rsidRPr="00FB12FF">
        <w:rPr>
          <w:rStyle w:val="20"/>
          <w:rFonts w:eastAsia="Courier New"/>
          <w:bCs w:val="0"/>
          <w:sz w:val="24"/>
          <w:szCs w:val="24"/>
        </w:rPr>
        <w:t>Утверждаемые материалы</w:t>
      </w:r>
      <w:r w:rsidRPr="00FB12FF">
        <w:rPr>
          <w:rFonts w:ascii="Times New Roman" w:hAnsi="Times New Roman"/>
          <w:sz w:val="24"/>
          <w:szCs w:val="24"/>
        </w:rPr>
        <w:t>:</w:t>
      </w:r>
    </w:p>
    <w:p w:rsidR="00FB12FF" w:rsidRPr="00FB12FF" w:rsidRDefault="00FB12FF" w:rsidP="00FB12FF">
      <w:pPr>
        <w:pStyle w:val="4"/>
        <w:shd w:val="clear" w:color="auto" w:fill="auto"/>
        <w:spacing w:line="240" w:lineRule="auto"/>
        <w:ind w:right="300" w:firstLine="0"/>
        <w:rPr>
          <w:sz w:val="24"/>
          <w:szCs w:val="24"/>
        </w:rPr>
      </w:pPr>
      <w:r w:rsidRPr="00FB12FF">
        <w:rPr>
          <w:sz w:val="24"/>
          <w:szCs w:val="24"/>
        </w:rPr>
        <w:t xml:space="preserve">Том I. Положение о территориальном планировании </w:t>
      </w:r>
    </w:p>
    <w:p w:rsidR="00FB12FF" w:rsidRPr="00FB12FF" w:rsidRDefault="00FB12FF" w:rsidP="00FB12FF">
      <w:pPr>
        <w:pStyle w:val="4"/>
        <w:shd w:val="clear" w:color="auto" w:fill="auto"/>
        <w:spacing w:line="240" w:lineRule="auto"/>
        <w:ind w:right="300" w:firstLine="0"/>
        <w:rPr>
          <w:sz w:val="24"/>
          <w:szCs w:val="24"/>
        </w:rPr>
      </w:pPr>
    </w:p>
    <w:p w:rsidR="00FB12FF" w:rsidRPr="00FB12FF" w:rsidRDefault="00FB12FF" w:rsidP="00FB12FF">
      <w:pPr>
        <w:tabs>
          <w:tab w:val="left" w:leader="underscore" w:pos="3144"/>
          <w:tab w:val="left" w:leader="underscore" w:pos="8856"/>
        </w:tabs>
        <w:rPr>
          <w:rFonts w:ascii="Times New Roman" w:hAnsi="Times New Roman"/>
          <w:sz w:val="24"/>
          <w:szCs w:val="24"/>
        </w:rPr>
      </w:pPr>
      <w:r w:rsidRPr="00FB12FF">
        <w:rPr>
          <w:rStyle w:val="20"/>
          <w:rFonts w:eastAsia="Courier New"/>
          <w:bCs w:val="0"/>
          <w:sz w:val="24"/>
          <w:szCs w:val="24"/>
        </w:rPr>
        <w:t>Обосновывающие материалы:</w:t>
      </w:r>
    </w:p>
    <w:p w:rsidR="00106E9C" w:rsidRDefault="00FB12FF" w:rsidP="00FB12FF">
      <w:pPr>
        <w:rPr>
          <w:rFonts w:ascii="Times New Roman" w:hAnsi="Times New Roman"/>
          <w:sz w:val="24"/>
          <w:szCs w:val="24"/>
        </w:rPr>
      </w:pPr>
      <w:r w:rsidRPr="00FB12FF">
        <w:rPr>
          <w:rFonts w:ascii="Times New Roman" w:hAnsi="Times New Roman"/>
          <w:sz w:val="24"/>
          <w:szCs w:val="24"/>
        </w:rPr>
        <w:t>Том II. Материалы по обоснованию генерального плана</w:t>
      </w:r>
    </w:p>
    <w:p w:rsidR="00106E9C" w:rsidRDefault="00106E9C" w:rsidP="00106E9C">
      <w:pPr>
        <w:jc w:val="center"/>
        <w:rPr>
          <w:b/>
        </w:rPr>
      </w:pPr>
      <w:r>
        <w:rPr>
          <w:rFonts w:ascii="Times New Roman" w:hAnsi="Times New Roman"/>
          <w:sz w:val="24"/>
          <w:szCs w:val="24"/>
        </w:rPr>
        <w:br w:type="page"/>
      </w:r>
      <w:r w:rsidRPr="00106E9C">
        <w:rPr>
          <w:rFonts w:ascii="Times New Roman" w:hAnsi="Times New Roman"/>
          <w:b/>
          <w:sz w:val="24"/>
          <w:szCs w:val="24"/>
        </w:rPr>
        <w:lastRenderedPageBreak/>
        <w:t>СОДЕРЖАНИЕ</w:t>
      </w:r>
    </w:p>
    <w:p w:rsidR="00106E9C" w:rsidRDefault="00106E9C" w:rsidP="00106E9C">
      <w:pPr>
        <w:jc w:val="center"/>
        <w:rPr>
          <w:b/>
        </w:rPr>
      </w:pPr>
    </w:p>
    <w:tbl>
      <w:tblPr>
        <w:tblW w:w="0" w:type="auto"/>
        <w:tblCellMar>
          <w:left w:w="10" w:type="dxa"/>
          <w:right w:w="10" w:type="dxa"/>
        </w:tblCellMar>
        <w:tblLook w:val="04A0"/>
      </w:tblPr>
      <w:tblGrid>
        <w:gridCol w:w="1003"/>
        <w:gridCol w:w="6662"/>
        <w:gridCol w:w="1276"/>
      </w:tblGrid>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vAlign w:val="bottom"/>
          </w:tcPr>
          <w:p w:rsidR="00106E9C" w:rsidRPr="005C2EDC" w:rsidRDefault="00106E9C" w:rsidP="005C2EDC">
            <w:pPr>
              <w:jc w:val="center"/>
              <w:rPr>
                <w:rFonts w:ascii="Times New Roman" w:hAnsi="Times New Roman"/>
                <w:sz w:val="24"/>
                <w:szCs w:val="24"/>
              </w:rPr>
            </w:pPr>
            <w:r w:rsidRPr="005C2EDC">
              <w:rPr>
                <w:rStyle w:val="2Garamond14pt"/>
                <w:rFonts w:ascii="Times New Roman" w:hAnsi="Times New Roman" w:cs="Times New Roman"/>
                <w:sz w:val="24"/>
                <w:szCs w:val="24"/>
              </w:rPr>
              <w:t xml:space="preserve">№ </w:t>
            </w:r>
            <w:r w:rsidRPr="005C2EDC">
              <w:rPr>
                <w:rStyle w:val="2Garamond14pt"/>
                <w:rFonts w:ascii="Times New Roman" w:hAnsi="Times New Roman" w:cs="Times New Roman"/>
                <w:sz w:val="24"/>
                <w:szCs w:val="24"/>
                <w:lang w:eastAsia="en-US" w:bidi="en-US"/>
              </w:rPr>
              <w:t>п/п</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jc w:val="center"/>
              <w:rPr>
                <w:rFonts w:ascii="Times New Roman" w:hAnsi="Times New Roman"/>
                <w:sz w:val="24"/>
                <w:szCs w:val="24"/>
              </w:rPr>
            </w:pPr>
            <w:r w:rsidRPr="005C2EDC">
              <w:rPr>
                <w:rStyle w:val="2Garamond14pt"/>
                <w:rFonts w:ascii="Times New Roman" w:hAnsi="Times New Roman" w:cs="Times New Roman"/>
                <w:sz w:val="24"/>
                <w:szCs w:val="24"/>
              </w:rPr>
              <w:t>Наименование</w:t>
            </w:r>
          </w:p>
        </w:tc>
        <w:tc>
          <w:tcPr>
            <w:tcW w:w="1276" w:type="dxa"/>
            <w:tcBorders>
              <w:top w:val="single" w:sz="4" w:space="0" w:color="auto"/>
              <w:left w:val="single" w:sz="4" w:space="0" w:color="auto"/>
              <w:right w:val="single" w:sz="4" w:space="0" w:color="auto"/>
            </w:tcBorders>
            <w:shd w:val="clear" w:color="auto" w:fill="FFFFFF"/>
            <w:vAlign w:val="bottom"/>
          </w:tcPr>
          <w:p w:rsidR="00106E9C" w:rsidRPr="005C2EDC" w:rsidRDefault="00106E9C" w:rsidP="005C2EDC">
            <w:pPr>
              <w:jc w:val="center"/>
              <w:rPr>
                <w:rFonts w:ascii="Times New Roman" w:hAnsi="Times New Roman"/>
                <w:sz w:val="24"/>
                <w:szCs w:val="24"/>
              </w:rPr>
            </w:pPr>
            <w:r w:rsidRPr="005C2EDC">
              <w:rPr>
                <w:rStyle w:val="2Garamond14pt"/>
                <w:rFonts w:ascii="Times New Roman" w:hAnsi="Times New Roman" w:cs="Times New Roman"/>
                <w:sz w:val="24"/>
                <w:szCs w:val="24"/>
              </w:rPr>
              <w:t>Стр.</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vAlign w:val="bottom"/>
          </w:tcPr>
          <w:p w:rsidR="00106E9C" w:rsidRPr="005C2EDC" w:rsidRDefault="00106E9C" w:rsidP="005C2EDC">
            <w:pPr>
              <w:ind w:left="140"/>
              <w:rPr>
                <w:rFonts w:ascii="Times New Roman" w:hAnsi="Times New Roman"/>
                <w:b/>
                <w:sz w:val="24"/>
                <w:szCs w:val="24"/>
              </w:rPr>
            </w:pPr>
            <w:r w:rsidRPr="005C2EDC">
              <w:rPr>
                <w:rStyle w:val="2Garamond14pt"/>
                <w:rFonts w:ascii="Times New Roman" w:hAnsi="Times New Roman" w:cs="Times New Roman"/>
                <w:b/>
                <w:sz w:val="24"/>
                <w:szCs w:val="24"/>
              </w:rPr>
              <w:t>1</w:t>
            </w:r>
          </w:p>
        </w:tc>
        <w:tc>
          <w:tcPr>
            <w:tcW w:w="6662" w:type="dxa"/>
            <w:tcBorders>
              <w:top w:val="single" w:sz="4" w:space="0" w:color="auto"/>
              <w:left w:val="single" w:sz="4" w:space="0" w:color="auto"/>
            </w:tcBorders>
            <w:shd w:val="clear" w:color="auto" w:fill="FFFFFF"/>
            <w:vAlign w:val="center"/>
          </w:tcPr>
          <w:p w:rsidR="00106E9C" w:rsidRPr="005C2EDC" w:rsidRDefault="00106E9C" w:rsidP="005C2EDC">
            <w:pPr>
              <w:rPr>
                <w:rFonts w:ascii="Times New Roman" w:hAnsi="Times New Roman"/>
                <w:b/>
                <w:sz w:val="24"/>
                <w:szCs w:val="24"/>
              </w:rPr>
            </w:pPr>
            <w:r w:rsidRPr="005C2EDC">
              <w:rPr>
                <w:rStyle w:val="2Garamond14pt"/>
                <w:rFonts w:ascii="Times New Roman" w:hAnsi="Times New Roman" w:cs="Times New Roman"/>
                <w:b/>
                <w:sz w:val="24"/>
                <w:szCs w:val="24"/>
              </w:rPr>
              <w:t>Об</w:t>
            </w:r>
            <w:r w:rsidR="00F622F1" w:rsidRPr="005C2EDC">
              <w:rPr>
                <w:rStyle w:val="2Garamond14pt"/>
                <w:rFonts w:ascii="Times New Roman" w:hAnsi="Times New Roman" w:cs="Times New Roman"/>
                <w:b/>
                <w:sz w:val="24"/>
                <w:szCs w:val="24"/>
              </w:rPr>
              <w:t>щ</w:t>
            </w:r>
            <w:r w:rsidRPr="005C2EDC">
              <w:rPr>
                <w:rStyle w:val="2Garamond14pt"/>
                <w:rFonts w:ascii="Times New Roman" w:hAnsi="Times New Roman" w:cs="Times New Roman"/>
                <w:b/>
                <w:sz w:val="24"/>
                <w:szCs w:val="24"/>
              </w:rPr>
              <w:t>ие положения</w:t>
            </w:r>
          </w:p>
        </w:tc>
        <w:tc>
          <w:tcPr>
            <w:tcW w:w="1276" w:type="dxa"/>
            <w:tcBorders>
              <w:top w:val="single" w:sz="4" w:space="0" w:color="auto"/>
              <w:left w:val="single" w:sz="4" w:space="0" w:color="auto"/>
              <w:right w:val="single" w:sz="4" w:space="0" w:color="auto"/>
            </w:tcBorders>
            <w:shd w:val="clear" w:color="auto" w:fill="FFFFFF"/>
            <w:vAlign w:val="bottom"/>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5</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ind w:left="140"/>
              <w:rPr>
                <w:rFonts w:ascii="Times New Roman" w:hAnsi="Times New Roman"/>
                <w:b/>
                <w:sz w:val="24"/>
                <w:szCs w:val="24"/>
              </w:rPr>
            </w:pPr>
            <w:r w:rsidRPr="005C2EDC">
              <w:rPr>
                <w:rStyle w:val="2Garamond14pt"/>
                <w:rFonts w:ascii="Times New Roman" w:hAnsi="Times New Roman" w:cs="Times New Roman"/>
                <w:b/>
                <w:sz w:val="24"/>
                <w:szCs w:val="24"/>
              </w:rPr>
              <w:t>2</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b/>
                <w:sz w:val="24"/>
                <w:szCs w:val="24"/>
              </w:rPr>
            </w:pPr>
            <w:r w:rsidRPr="005C2EDC">
              <w:rPr>
                <w:rStyle w:val="2Garamond14pt"/>
                <w:rFonts w:ascii="Times New Roman" w:hAnsi="Times New Roman" w:cs="Times New Roman"/>
                <w:b/>
                <w:sz w:val="24"/>
                <w:szCs w:val="24"/>
              </w:rPr>
              <w:t>Об</w:t>
            </w:r>
            <w:r w:rsidR="00F622F1" w:rsidRPr="005C2EDC">
              <w:rPr>
                <w:rStyle w:val="2Garamond14pt"/>
                <w:rFonts w:ascii="Times New Roman" w:hAnsi="Times New Roman" w:cs="Times New Roman"/>
                <w:b/>
                <w:sz w:val="24"/>
                <w:szCs w:val="24"/>
              </w:rPr>
              <w:t>щ</w:t>
            </w:r>
            <w:r w:rsidRPr="005C2EDC">
              <w:rPr>
                <w:rStyle w:val="2Garamond14pt"/>
                <w:rFonts w:ascii="Times New Roman" w:hAnsi="Times New Roman" w:cs="Times New Roman"/>
                <w:b/>
                <w:sz w:val="24"/>
                <w:szCs w:val="24"/>
              </w:rPr>
              <w:t>ие сведения о муниципальном образовании</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6</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vAlign w:val="bottom"/>
          </w:tcPr>
          <w:p w:rsidR="00106E9C" w:rsidRPr="005C2EDC" w:rsidRDefault="00106E9C" w:rsidP="005C2EDC">
            <w:pPr>
              <w:jc w:val="center"/>
              <w:rPr>
                <w:rFonts w:ascii="Times New Roman" w:hAnsi="Times New Roman"/>
                <w:sz w:val="24"/>
                <w:szCs w:val="24"/>
              </w:rPr>
            </w:pPr>
            <w:r w:rsidRPr="005C2EDC">
              <w:rPr>
                <w:rStyle w:val="2Garamond14pt"/>
                <w:rFonts w:ascii="Times New Roman" w:hAnsi="Times New Roman" w:cs="Times New Roman"/>
                <w:sz w:val="24"/>
                <w:szCs w:val="24"/>
              </w:rPr>
              <w:t>2.1</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Сведения о границах муниципального образования</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6</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vAlign w:val="center"/>
          </w:tcPr>
          <w:p w:rsidR="00106E9C" w:rsidRPr="005C2EDC" w:rsidRDefault="00106E9C" w:rsidP="005C2EDC">
            <w:pPr>
              <w:jc w:val="center"/>
              <w:rPr>
                <w:rFonts w:ascii="Times New Roman" w:hAnsi="Times New Roman"/>
                <w:sz w:val="24"/>
                <w:szCs w:val="24"/>
              </w:rPr>
            </w:pPr>
            <w:r w:rsidRPr="005C2EDC">
              <w:rPr>
                <w:rStyle w:val="2Garamond14pt"/>
                <w:rFonts w:ascii="Times New Roman" w:hAnsi="Times New Roman" w:cs="Times New Roman"/>
                <w:sz w:val="24"/>
                <w:szCs w:val="24"/>
              </w:rPr>
              <w:t>2.2</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Сведения о границах населенных пунктов</w:t>
            </w:r>
            <w:r w:rsidR="00F622F1" w:rsidRPr="005C2EDC">
              <w:rPr>
                <w:rStyle w:val="2Garamond14pt"/>
                <w:rFonts w:ascii="Times New Roman" w:hAnsi="Times New Roman" w:cs="Times New Roman"/>
                <w:sz w:val="24"/>
                <w:szCs w:val="24"/>
              </w:rPr>
              <w:t>,</w:t>
            </w:r>
            <w:r w:rsidRPr="005C2EDC">
              <w:rPr>
                <w:rStyle w:val="2Garamond14pt"/>
                <w:rFonts w:ascii="Times New Roman" w:hAnsi="Times New Roman" w:cs="Times New Roman"/>
                <w:sz w:val="24"/>
                <w:szCs w:val="24"/>
              </w:rPr>
              <w:t xml:space="preserve"> входящих в состав муниципального образования</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106E9C" w:rsidP="005C2EDC">
            <w:pPr>
              <w:jc w:val="center"/>
              <w:rPr>
                <w:rFonts w:ascii="Times New Roman" w:hAnsi="Times New Roman"/>
                <w:color w:val="auto"/>
                <w:sz w:val="24"/>
                <w:szCs w:val="24"/>
              </w:rPr>
            </w:pPr>
            <w:r w:rsidRPr="00B6690B">
              <w:rPr>
                <w:rStyle w:val="2Garamond-1pt"/>
                <w:rFonts w:ascii="Times New Roman" w:hAnsi="Times New Roman" w:cs="Times New Roman"/>
                <w:color w:val="auto"/>
                <w:sz w:val="24"/>
                <w:szCs w:val="24"/>
              </w:rPr>
              <w:t>7</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center"/>
              <w:rPr>
                <w:rFonts w:ascii="Times New Roman" w:hAnsi="Times New Roman"/>
                <w:sz w:val="24"/>
                <w:szCs w:val="24"/>
              </w:rPr>
            </w:pPr>
            <w:r w:rsidRPr="005C2EDC">
              <w:rPr>
                <w:rStyle w:val="2Garamond14pt"/>
                <w:rFonts w:ascii="Times New Roman" w:hAnsi="Times New Roman" w:cs="Times New Roman"/>
                <w:sz w:val="24"/>
                <w:szCs w:val="24"/>
              </w:rPr>
              <w:t>2.3</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Сведения об особо охраняемых природных территориях</w:t>
            </w:r>
            <w:r w:rsidR="00F622F1" w:rsidRPr="005C2EDC">
              <w:rPr>
                <w:rStyle w:val="2Garamond14pt"/>
                <w:rFonts w:ascii="Times New Roman" w:hAnsi="Times New Roman" w:cs="Times New Roman"/>
                <w:sz w:val="24"/>
                <w:szCs w:val="24"/>
              </w:rPr>
              <w:t>,</w:t>
            </w:r>
            <w:r w:rsidRPr="005C2EDC">
              <w:rPr>
                <w:rStyle w:val="2Garamond14pt"/>
                <w:rFonts w:ascii="Times New Roman" w:hAnsi="Times New Roman" w:cs="Times New Roman"/>
                <w:sz w:val="24"/>
                <w:szCs w:val="24"/>
              </w:rPr>
              <w:t xml:space="preserve"> расположенных на территории муниципального образования</w:t>
            </w:r>
          </w:p>
        </w:tc>
        <w:tc>
          <w:tcPr>
            <w:tcW w:w="1276" w:type="dxa"/>
            <w:tcBorders>
              <w:top w:val="single" w:sz="4" w:space="0" w:color="auto"/>
              <w:left w:val="single" w:sz="4" w:space="0" w:color="auto"/>
              <w:right w:val="single" w:sz="4" w:space="0" w:color="auto"/>
            </w:tcBorders>
            <w:shd w:val="clear" w:color="auto" w:fill="FFFFFF"/>
            <w:vAlign w:val="center"/>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8</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right"/>
              <w:rPr>
                <w:rFonts w:ascii="Times New Roman" w:hAnsi="Times New Roman"/>
                <w:sz w:val="24"/>
                <w:szCs w:val="24"/>
              </w:rPr>
            </w:pPr>
            <w:r w:rsidRPr="005C2EDC">
              <w:rPr>
                <w:rStyle w:val="2Garamond14pt"/>
                <w:rFonts w:ascii="Times New Roman" w:hAnsi="Times New Roman" w:cs="Times New Roman"/>
                <w:sz w:val="24"/>
                <w:szCs w:val="24"/>
              </w:rPr>
              <w:t>2.3.1</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Сведения об особо охраняемых природных территориях федерального значения</w:t>
            </w:r>
          </w:p>
        </w:tc>
        <w:tc>
          <w:tcPr>
            <w:tcW w:w="1276" w:type="dxa"/>
            <w:tcBorders>
              <w:top w:val="single" w:sz="4" w:space="0" w:color="auto"/>
              <w:left w:val="single" w:sz="4" w:space="0" w:color="auto"/>
              <w:right w:val="single" w:sz="4" w:space="0" w:color="auto"/>
            </w:tcBorders>
            <w:shd w:val="clear" w:color="auto" w:fill="FFFFFF"/>
            <w:vAlign w:val="center"/>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8</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right"/>
              <w:rPr>
                <w:rFonts w:ascii="Times New Roman" w:hAnsi="Times New Roman"/>
                <w:sz w:val="24"/>
                <w:szCs w:val="24"/>
              </w:rPr>
            </w:pPr>
            <w:r w:rsidRPr="005C2EDC">
              <w:rPr>
                <w:rStyle w:val="2Garamond14pt"/>
                <w:rFonts w:ascii="Times New Roman" w:hAnsi="Times New Roman" w:cs="Times New Roman"/>
                <w:sz w:val="24"/>
                <w:szCs w:val="24"/>
              </w:rPr>
              <w:t>2.3.2</w:t>
            </w:r>
          </w:p>
        </w:tc>
        <w:tc>
          <w:tcPr>
            <w:tcW w:w="6662" w:type="dxa"/>
            <w:tcBorders>
              <w:top w:val="single" w:sz="4" w:space="0" w:color="auto"/>
              <w:left w:val="single" w:sz="4" w:space="0" w:color="auto"/>
            </w:tcBorders>
            <w:shd w:val="clear" w:color="auto" w:fill="FFFFFF"/>
            <w:vAlign w:val="center"/>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Сведения об особо охраняемых природных территориях регионального значения</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8</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right"/>
              <w:rPr>
                <w:rFonts w:ascii="Times New Roman" w:hAnsi="Times New Roman"/>
                <w:sz w:val="24"/>
                <w:szCs w:val="24"/>
              </w:rPr>
            </w:pPr>
            <w:r w:rsidRPr="005C2EDC">
              <w:rPr>
                <w:rStyle w:val="2Garamond14pt"/>
                <w:rFonts w:ascii="Times New Roman" w:hAnsi="Times New Roman" w:cs="Times New Roman"/>
                <w:sz w:val="24"/>
                <w:szCs w:val="24"/>
              </w:rPr>
              <w:t>2.3.3</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Сведения об особо охраняемых природных территориях местного значения</w:t>
            </w:r>
          </w:p>
        </w:tc>
        <w:tc>
          <w:tcPr>
            <w:tcW w:w="1276" w:type="dxa"/>
            <w:tcBorders>
              <w:top w:val="single" w:sz="4" w:space="0" w:color="auto"/>
              <w:left w:val="single" w:sz="4" w:space="0" w:color="auto"/>
              <w:right w:val="single" w:sz="4" w:space="0" w:color="auto"/>
            </w:tcBorders>
            <w:shd w:val="clear" w:color="auto" w:fill="FFFFFF"/>
            <w:vAlign w:val="center"/>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9</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center"/>
              <w:rPr>
                <w:rFonts w:ascii="Times New Roman" w:hAnsi="Times New Roman"/>
                <w:sz w:val="24"/>
                <w:szCs w:val="24"/>
              </w:rPr>
            </w:pPr>
            <w:r w:rsidRPr="005C2EDC">
              <w:rPr>
                <w:rStyle w:val="2Garamond14pt"/>
                <w:rFonts w:ascii="Times New Roman" w:hAnsi="Times New Roman" w:cs="Times New Roman"/>
                <w:sz w:val="24"/>
                <w:szCs w:val="24"/>
              </w:rPr>
              <w:t>2.4</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Сведения о территориях объектов культурного наследия</w:t>
            </w:r>
            <w:r w:rsidR="00F622F1" w:rsidRPr="005C2EDC">
              <w:rPr>
                <w:rStyle w:val="2Garamond14pt"/>
                <w:rFonts w:ascii="Times New Roman" w:hAnsi="Times New Roman" w:cs="Times New Roman"/>
                <w:sz w:val="24"/>
                <w:szCs w:val="24"/>
              </w:rPr>
              <w:t>,</w:t>
            </w:r>
            <w:r w:rsidRPr="005C2EDC">
              <w:rPr>
                <w:rStyle w:val="2Garamond14pt"/>
                <w:rFonts w:ascii="Times New Roman" w:hAnsi="Times New Roman" w:cs="Times New Roman"/>
                <w:sz w:val="24"/>
                <w:szCs w:val="24"/>
              </w:rPr>
              <w:t xml:space="preserve"> расположенных на территории муниципального образования</w:t>
            </w:r>
          </w:p>
        </w:tc>
        <w:tc>
          <w:tcPr>
            <w:tcW w:w="1276" w:type="dxa"/>
            <w:tcBorders>
              <w:top w:val="single" w:sz="4" w:space="0" w:color="auto"/>
              <w:left w:val="single" w:sz="4" w:space="0" w:color="auto"/>
              <w:right w:val="single" w:sz="4" w:space="0" w:color="auto"/>
            </w:tcBorders>
            <w:shd w:val="clear" w:color="auto" w:fill="FFFFFF"/>
            <w:vAlign w:val="center"/>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9</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center"/>
              <w:rPr>
                <w:rFonts w:ascii="Times New Roman" w:hAnsi="Times New Roman"/>
                <w:sz w:val="24"/>
                <w:szCs w:val="24"/>
              </w:rPr>
            </w:pPr>
            <w:r w:rsidRPr="005C2EDC">
              <w:rPr>
                <w:rStyle w:val="2Garamond14pt"/>
                <w:rFonts w:ascii="Times New Roman" w:hAnsi="Times New Roman" w:cs="Times New Roman"/>
                <w:sz w:val="24"/>
                <w:szCs w:val="24"/>
              </w:rPr>
              <w:t>2.5</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Сведения о зонах с особыми условиями использования территории</w:t>
            </w:r>
            <w:r w:rsidR="00F622F1" w:rsidRPr="005C2EDC">
              <w:rPr>
                <w:rStyle w:val="2Garamond14pt"/>
                <w:rFonts w:ascii="Times New Roman" w:hAnsi="Times New Roman" w:cs="Times New Roman"/>
                <w:sz w:val="24"/>
                <w:szCs w:val="24"/>
              </w:rPr>
              <w:t>,</w:t>
            </w:r>
            <w:r w:rsidRPr="005C2EDC">
              <w:rPr>
                <w:rStyle w:val="2Garamond14pt"/>
                <w:rFonts w:ascii="Times New Roman" w:hAnsi="Times New Roman" w:cs="Times New Roman"/>
                <w:sz w:val="24"/>
                <w:szCs w:val="24"/>
              </w:rPr>
              <w:t xml:space="preserve"> расположенных на территории </w:t>
            </w:r>
            <w:r w:rsidR="00F622F1" w:rsidRPr="005C2EDC">
              <w:rPr>
                <w:rStyle w:val="2Garamond14pt"/>
                <w:rFonts w:ascii="Times New Roman" w:hAnsi="Times New Roman" w:cs="Times New Roman"/>
                <w:sz w:val="24"/>
                <w:szCs w:val="24"/>
              </w:rPr>
              <w:t>муниципального</w:t>
            </w:r>
            <w:r w:rsidRPr="005C2EDC">
              <w:rPr>
                <w:rStyle w:val="2Garamond14pt"/>
                <w:rFonts w:ascii="Times New Roman" w:hAnsi="Times New Roman" w:cs="Times New Roman"/>
                <w:sz w:val="24"/>
                <w:szCs w:val="24"/>
              </w:rPr>
              <w:t xml:space="preserve"> образования</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10</w:t>
            </w:r>
          </w:p>
          <w:p w:rsidR="00106E9C" w:rsidRPr="00B6690B" w:rsidRDefault="00106E9C" w:rsidP="005C2EDC">
            <w:pPr>
              <w:jc w:val="center"/>
              <w:rPr>
                <w:rFonts w:ascii="Times New Roman" w:hAnsi="Times New Roman"/>
                <w:color w:val="auto"/>
                <w:sz w:val="24"/>
                <w:szCs w:val="24"/>
              </w:rPr>
            </w:pP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right"/>
              <w:rPr>
                <w:rFonts w:ascii="Times New Roman" w:hAnsi="Times New Roman"/>
                <w:sz w:val="24"/>
                <w:szCs w:val="24"/>
              </w:rPr>
            </w:pPr>
            <w:r w:rsidRPr="005C2EDC">
              <w:rPr>
                <w:rStyle w:val="2Garamond14pt"/>
                <w:rFonts w:ascii="Times New Roman" w:hAnsi="Times New Roman" w:cs="Times New Roman"/>
                <w:sz w:val="24"/>
                <w:szCs w:val="24"/>
              </w:rPr>
              <w:t>2.5.1</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Оооснование ширины водоохранных зон прибрежных защитных полос и береговых полос</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12</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vAlign w:val="bottom"/>
          </w:tcPr>
          <w:p w:rsidR="00106E9C" w:rsidRPr="005C2EDC" w:rsidRDefault="00106E9C" w:rsidP="005C2EDC">
            <w:pPr>
              <w:jc w:val="right"/>
              <w:rPr>
                <w:rFonts w:ascii="Times New Roman" w:hAnsi="Times New Roman"/>
                <w:sz w:val="24"/>
                <w:szCs w:val="24"/>
              </w:rPr>
            </w:pPr>
            <w:r w:rsidRPr="005C2EDC">
              <w:rPr>
                <w:rStyle w:val="2Garamond14pt"/>
                <w:rFonts w:ascii="Times New Roman" w:hAnsi="Times New Roman" w:cs="Times New Roman"/>
                <w:sz w:val="24"/>
                <w:szCs w:val="24"/>
              </w:rPr>
              <w:t>2.5.2</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Обоснование зо</w:t>
            </w:r>
            <w:r w:rsidR="00F622F1" w:rsidRPr="005C2EDC">
              <w:rPr>
                <w:rStyle w:val="2Garamond14pt"/>
                <w:rFonts w:ascii="Times New Roman" w:hAnsi="Times New Roman" w:cs="Times New Roman"/>
                <w:sz w:val="24"/>
                <w:szCs w:val="24"/>
              </w:rPr>
              <w:t>н</w:t>
            </w:r>
            <w:r w:rsidRPr="005C2EDC">
              <w:rPr>
                <w:rStyle w:val="2Garamond14pt"/>
                <w:rFonts w:ascii="Times New Roman" w:hAnsi="Times New Roman" w:cs="Times New Roman"/>
                <w:sz w:val="24"/>
                <w:szCs w:val="24"/>
              </w:rPr>
              <w:t xml:space="preserve"> охраны объектов культурного наследия</w:t>
            </w:r>
          </w:p>
        </w:tc>
        <w:tc>
          <w:tcPr>
            <w:tcW w:w="1276" w:type="dxa"/>
            <w:tcBorders>
              <w:top w:val="single" w:sz="4" w:space="0" w:color="auto"/>
              <w:left w:val="single" w:sz="4" w:space="0" w:color="auto"/>
              <w:right w:val="single" w:sz="4" w:space="0" w:color="auto"/>
            </w:tcBorders>
            <w:shd w:val="clear" w:color="auto" w:fill="FFFFFF"/>
            <w:vAlign w:val="bottom"/>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14</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right"/>
              <w:rPr>
                <w:rFonts w:ascii="Times New Roman" w:hAnsi="Times New Roman"/>
                <w:sz w:val="24"/>
                <w:szCs w:val="24"/>
              </w:rPr>
            </w:pPr>
            <w:r w:rsidRPr="005C2EDC">
              <w:rPr>
                <w:rStyle w:val="2Garamond14pt"/>
                <w:rFonts w:ascii="Times New Roman" w:hAnsi="Times New Roman" w:cs="Times New Roman"/>
                <w:sz w:val="24"/>
                <w:szCs w:val="24"/>
              </w:rPr>
              <w:t>2.5.3</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 xml:space="preserve">Обоснование </w:t>
            </w:r>
            <w:r w:rsidR="00F622F1" w:rsidRPr="005C2EDC">
              <w:rPr>
                <w:rStyle w:val="2Garamond14pt"/>
                <w:rFonts w:ascii="Times New Roman" w:hAnsi="Times New Roman" w:cs="Times New Roman"/>
                <w:sz w:val="24"/>
                <w:szCs w:val="24"/>
              </w:rPr>
              <w:t>ус</w:t>
            </w:r>
            <w:r w:rsidRPr="005C2EDC">
              <w:rPr>
                <w:rStyle w:val="2Garamond14pt"/>
                <w:rFonts w:ascii="Times New Roman" w:hAnsi="Times New Roman" w:cs="Times New Roman"/>
                <w:sz w:val="24"/>
                <w:szCs w:val="24"/>
              </w:rPr>
              <w:t>тановления санитарно-защитных зон</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17</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vAlign w:val="bottom"/>
          </w:tcPr>
          <w:p w:rsidR="00106E9C" w:rsidRPr="005C2EDC" w:rsidRDefault="00106E9C" w:rsidP="005C2EDC">
            <w:pPr>
              <w:jc w:val="right"/>
              <w:rPr>
                <w:rFonts w:ascii="Times New Roman" w:hAnsi="Times New Roman"/>
                <w:sz w:val="24"/>
                <w:szCs w:val="24"/>
              </w:rPr>
            </w:pPr>
            <w:r w:rsidRPr="005C2EDC">
              <w:rPr>
                <w:rStyle w:val="2Garamond14pt"/>
                <w:rFonts w:ascii="Times New Roman" w:hAnsi="Times New Roman" w:cs="Times New Roman"/>
                <w:sz w:val="24"/>
                <w:szCs w:val="24"/>
              </w:rPr>
              <w:t>2.5.4</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Обоснование зон затопления, подтопления</w:t>
            </w:r>
          </w:p>
        </w:tc>
        <w:tc>
          <w:tcPr>
            <w:tcW w:w="1276" w:type="dxa"/>
            <w:tcBorders>
              <w:top w:val="single" w:sz="4" w:space="0" w:color="auto"/>
              <w:left w:val="single" w:sz="4" w:space="0" w:color="auto"/>
              <w:right w:val="single" w:sz="4" w:space="0" w:color="auto"/>
            </w:tcBorders>
            <w:shd w:val="clear" w:color="auto" w:fill="FFFFFF"/>
            <w:vAlign w:val="bottom"/>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19</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vAlign w:val="bottom"/>
          </w:tcPr>
          <w:p w:rsidR="00106E9C" w:rsidRPr="005C2EDC" w:rsidRDefault="00106E9C" w:rsidP="005C2EDC">
            <w:pPr>
              <w:jc w:val="center"/>
              <w:rPr>
                <w:rFonts w:ascii="Times New Roman" w:hAnsi="Times New Roman"/>
                <w:sz w:val="24"/>
                <w:szCs w:val="24"/>
              </w:rPr>
            </w:pPr>
            <w:r w:rsidRPr="005C2EDC">
              <w:rPr>
                <w:rStyle w:val="2Garamond14pt"/>
                <w:rFonts w:ascii="Times New Roman" w:hAnsi="Times New Roman" w:cs="Times New Roman"/>
                <w:sz w:val="24"/>
                <w:szCs w:val="24"/>
              </w:rPr>
              <w:t>2.6</w:t>
            </w:r>
          </w:p>
        </w:tc>
        <w:tc>
          <w:tcPr>
            <w:tcW w:w="6662" w:type="dxa"/>
            <w:tcBorders>
              <w:top w:val="single" w:sz="4" w:space="0" w:color="auto"/>
              <w:left w:val="single" w:sz="4" w:space="0" w:color="auto"/>
            </w:tcBorders>
            <w:shd w:val="clear" w:color="auto" w:fill="FFFFFF"/>
            <w:vAlign w:val="bottom"/>
          </w:tcPr>
          <w:p w:rsidR="00106E9C" w:rsidRPr="005C2EDC" w:rsidRDefault="00F622F1" w:rsidP="005C2EDC">
            <w:pPr>
              <w:rPr>
                <w:rFonts w:ascii="Times New Roman" w:hAnsi="Times New Roman"/>
                <w:sz w:val="24"/>
                <w:szCs w:val="24"/>
              </w:rPr>
            </w:pPr>
            <w:r w:rsidRPr="005C2EDC">
              <w:rPr>
                <w:rStyle w:val="2Garamond14pt"/>
                <w:rFonts w:ascii="Times New Roman" w:hAnsi="Times New Roman" w:cs="Times New Roman"/>
                <w:sz w:val="24"/>
                <w:szCs w:val="24"/>
              </w:rPr>
              <w:t>С</w:t>
            </w:r>
            <w:r w:rsidR="00106E9C" w:rsidRPr="005C2EDC">
              <w:rPr>
                <w:rStyle w:val="2Garamond14pt"/>
                <w:rFonts w:ascii="Times New Roman" w:hAnsi="Times New Roman" w:cs="Times New Roman"/>
                <w:sz w:val="24"/>
                <w:szCs w:val="24"/>
              </w:rPr>
              <w:t>ведения о распределенных участках недр</w:t>
            </w:r>
          </w:p>
        </w:tc>
        <w:tc>
          <w:tcPr>
            <w:tcW w:w="1276" w:type="dxa"/>
            <w:tcBorders>
              <w:top w:val="single" w:sz="4" w:space="0" w:color="auto"/>
              <w:left w:val="single" w:sz="4" w:space="0" w:color="auto"/>
              <w:right w:val="single" w:sz="4" w:space="0" w:color="auto"/>
            </w:tcBorders>
            <w:shd w:val="clear" w:color="auto" w:fill="FFFFFF"/>
            <w:vAlign w:val="bottom"/>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20</w:t>
            </w:r>
          </w:p>
        </w:tc>
      </w:tr>
      <w:tr w:rsidR="005074EC" w:rsidRPr="005C2EDC" w:rsidTr="005074E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5074EC" w:rsidRPr="005C2EDC" w:rsidRDefault="005074EC" w:rsidP="005074EC">
            <w:pPr>
              <w:jc w:val="center"/>
              <w:rPr>
                <w:rStyle w:val="2Garamond14pt"/>
                <w:rFonts w:ascii="Times New Roman" w:hAnsi="Times New Roman" w:cs="Times New Roman"/>
                <w:sz w:val="24"/>
                <w:szCs w:val="24"/>
              </w:rPr>
            </w:pPr>
            <w:r>
              <w:rPr>
                <w:rStyle w:val="2Garamond14pt"/>
                <w:rFonts w:ascii="Times New Roman" w:hAnsi="Times New Roman" w:cs="Times New Roman"/>
                <w:sz w:val="24"/>
                <w:szCs w:val="24"/>
              </w:rPr>
              <w:t>2.7</w:t>
            </w:r>
          </w:p>
        </w:tc>
        <w:tc>
          <w:tcPr>
            <w:tcW w:w="6662" w:type="dxa"/>
            <w:tcBorders>
              <w:top w:val="single" w:sz="4" w:space="0" w:color="auto"/>
              <w:left w:val="single" w:sz="4" w:space="0" w:color="auto"/>
            </w:tcBorders>
            <w:shd w:val="clear" w:color="auto" w:fill="FFFFFF"/>
          </w:tcPr>
          <w:p w:rsidR="005074EC" w:rsidRPr="001954DC" w:rsidRDefault="005074EC" w:rsidP="005074EC">
            <w:pPr>
              <w:pStyle w:val="Default"/>
              <w:rPr>
                <w:rStyle w:val="2Garamond14pt"/>
                <w:rFonts w:ascii="Times New Roman" w:hAnsi="Times New Roman" w:cs="Times New Roman"/>
                <w:sz w:val="24"/>
                <w:szCs w:val="24"/>
                <w:lang w:val="en-US"/>
              </w:rPr>
            </w:pPr>
            <w:r w:rsidRPr="005074EC">
              <w:rPr>
                <w:bCs/>
              </w:rPr>
              <w:t xml:space="preserve">Сведения о </w:t>
            </w:r>
            <w:r w:rsidRPr="005074EC">
              <w:t>о землях лесного фонда,</w:t>
            </w:r>
            <w:r>
              <w:t xml:space="preserve"> </w:t>
            </w:r>
            <w:r w:rsidRPr="005074EC">
              <w:t>расположенных в границах муниципального образования</w:t>
            </w:r>
          </w:p>
        </w:tc>
        <w:tc>
          <w:tcPr>
            <w:tcW w:w="1276" w:type="dxa"/>
            <w:tcBorders>
              <w:top w:val="single" w:sz="4" w:space="0" w:color="auto"/>
              <w:left w:val="single" w:sz="4" w:space="0" w:color="auto"/>
              <w:right w:val="single" w:sz="4" w:space="0" w:color="auto"/>
            </w:tcBorders>
            <w:shd w:val="clear" w:color="auto" w:fill="FFFFFF"/>
          </w:tcPr>
          <w:p w:rsidR="005074EC" w:rsidRPr="00B6690B" w:rsidRDefault="005074EC" w:rsidP="005074EC">
            <w:pPr>
              <w:jc w:val="center"/>
              <w:rPr>
                <w:rStyle w:val="2Garamond14pt"/>
                <w:rFonts w:ascii="Times New Roman" w:hAnsi="Times New Roman" w:cs="Times New Roman"/>
                <w:color w:val="auto"/>
                <w:sz w:val="24"/>
                <w:szCs w:val="24"/>
              </w:rPr>
            </w:pPr>
            <w:r>
              <w:rPr>
                <w:rStyle w:val="2Garamond14pt"/>
                <w:rFonts w:ascii="Times New Roman" w:hAnsi="Times New Roman" w:cs="Times New Roman"/>
                <w:color w:val="auto"/>
                <w:sz w:val="24"/>
                <w:szCs w:val="24"/>
              </w:rPr>
              <w:t>21</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ind w:left="140"/>
              <w:rPr>
                <w:rFonts w:ascii="Times New Roman" w:hAnsi="Times New Roman"/>
                <w:b/>
                <w:sz w:val="24"/>
                <w:szCs w:val="24"/>
              </w:rPr>
            </w:pPr>
            <w:r w:rsidRPr="005C2EDC">
              <w:rPr>
                <w:rStyle w:val="2Garamond14pt"/>
                <w:rFonts w:ascii="Times New Roman" w:hAnsi="Times New Roman" w:cs="Times New Roman"/>
                <w:b/>
                <w:sz w:val="24"/>
                <w:szCs w:val="24"/>
              </w:rPr>
              <w:t>3</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rPr>
                <w:rFonts w:ascii="Times New Roman" w:hAnsi="Times New Roman"/>
                <w:b/>
                <w:sz w:val="24"/>
                <w:szCs w:val="24"/>
              </w:rPr>
            </w:pPr>
            <w:r w:rsidRPr="005C2EDC">
              <w:rPr>
                <w:rStyle w:val="2Garamond14pt"/>
                <w:rFonts w:ascii="Times New Roman" w:hAnsi="Times New Roman" w:cs="Times New Roman"/>
                <w:b/>
                <w:sz w:val="24"/>
                <w:szCs w:val="24"/>
              </w:rPr>
              <w:t>Обоснование положений функционального зонирования территории муниципального образования</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21</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center"/>
              <w:rPr>
                <w:rFonts w:ascii="Times New Roman" w:hAnsi="Times New Roman"/>
                <w:sz w:val="24"/>
                <w:szCs w:val="24"/>
              </w:rPr>
            </w:pPr>
            <w:r w:rsidRPr="005C2EDC">
              <w:rPr>
                <w:rStyle w:val="2Garamond14pt"/>
                <w:rFonts w:ascii="Times New Roman" w:hAnsi="Times New Roman" w:cs="Times New Roman"/>
                <w:sz w:val="24"/>
                <w:szCs w:val="24"/>
              </w:rPr>
              <w:t>3.1</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rPr>
                <w:rFonts w:ascii="Times New Roman" w:hAnsi="Times New Roman"/>
                <w:color w:val="auto"/>
                <w:sz w:val="24"/>
                <w:szCs w:val="24"/>
              </w:rPr>
            </w:pPr>
            <w:r w:rsidRPr="005C2EDC">
              <w:rPr>
                <w:rStyle w:val="2Garamond14pt"/>
                <w:rFonts w:ascii="Times New Roman" w:hAnsi="Times New Roman" w:cs="Times New Roman"/>
                <w:color w:val="auto"/>
                <w:sz w:val="24"/>
                <w:szCs w:val="24"/>
              </w:rPr>
              <w:t>Наименование и состав функциональных зон</w:t>
            </w:r>
            <w:r w:rsidR="00F622F1" w:rsidRPr="005C2EDC">
              <w:rPr>
                <w:rStyle w:val="2Garamond14pt"/>
                <w:rFonts w:ascii="Times New Roman" w:hAnsi="Times New Roman" w:cs="Times New Roman"/>
                <w:color w:val="auto"/>
                <w:sz w:val="24"/>
                <w:szCs w:val="24"/>
              </w:rPr>
              <w:t xml:space="preserve">, устанавливаемых в Генеральном </w:t>
            </w:r>
            <w:r w:rsidRPr="005C2EDC">
              <w:rPr>
                <w:rStyle w:val="2Garamond14pt"/>
                <w:rFonts w:ascii="Times New Roman" w:hAnsi="Times New Roman" w:cs="Times New Roman"/>
                <w:color w:val="auto"/>
                <w:sz w:val="24"/>
                <w:szCs w:val="24"/>
              </w:rPr>
              <w:t>плане</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B6690B" w:rsidP="00CB6210">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2</w:t>
            </w:r>
            <w:r w:rsidR="00CB6210">
              <w:rPr>
                <w:rStyle w:val="2Garamond14pt"/>
                <w:rFonts w:ascii="Times New Roman" w:hAnsi="Times New Roman" w:cs="Times New Roman"/>
                <w:color w:val="auto"/>
                <w:sz w:val="24"/>
                <w:szCs w:val="24"/>
              </w:rPr>
              <w:t>2</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vAlign w:val="bottom"/>
          </w:tcPr>
          <w:p w:rsidR="00106E9C" w:rsidRPr="005C2EDC" w:rsidRDefault="00106E9C" w:rsidP="005C2EDC">
            <w:pPr>
              <w:jc w:val="center"/>
              <w:rPr>
                <w:rFonts w:ascii="Times New Roman" w:hAnsi="Times New Roman"/>
                <w:sz w:val="24"/>
                <w:szCs w:val="24"/>
              </w:rPr>
            </w:pPr>
            <w:r w:rsidRPr="005C2EDC">
              <w:rPr>
                <w:rStyle w:val="2Garamond14pt"/>
                <w:rFonts w:ascii="Times New Roman" w:hAnsi="Times New Roman" w:cs="Times New Roman"/>
                <w:sz w:val="24"/>
                <w:szCs w:val="24"/>
              </w:rPr>
              <w:t>3.2</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Параметры функциональных зон</w:t>
            </w:r>
          </w:p>
        </w:tc>
        <w:tc>
          <w:tcPr>
            <w:tcW w:w="1276" w:type="dxa"/>
            <w:tcBorders>
              <w:top w:val="single" w:sz="4" w:space="0" w:color="auto"/>
              <w:left w:val="single" w:sz="4" w:space="0" w:color="auto"/>
              <w:right w:val="single" w:sz="4" w:space="0" w:color="auto"/>
            </w:tcBorders>
            <w:shd w:val="clear" w:color="auto" w:fill="FFFFFF"/>
            <w:vAlign w:val="bottom"/>
          </w:tcPr>
          <w:p w:rsidR="00106E9C" w:rsidRPr="00B6690B" w:rsidRDefault="00B6690B" w:rsidP="00CB6210">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2</w:t>
            </w:r>
            <w:r w:rsidR="00CB6210">
              <w:rPr>
                <w:rStyle w:val="2Garamond14pt"/>
                <w:rFonts w:ascii="Times New Roman" w:hAnsi="Times New Roman" w:cs="Times New Roman"/>
                <w:color w:val="auto"/>
                <w:sz w:val="24"/>
                <w:szCs w:val="24"/>
              </w:rPr>
              <w:t>7</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ind w:left="140"/>
              <w:rPr>
                <w:rFonts w:ascii="Times New Roman" w:hAnsi="Times New Roman"/>
                <w:b/>
                <w:sz w:val="24"/>
                <w:szCs w:val="24"/>
              </w:rPr>
            </w:pPr>
            <w:r w:rsidRPr="005C2EDC">
              <w:rPr>
                <w:rStyle w:val="2Garamond14pt"/>
                <w:rFonts w:ascii="Times New Roman" w:hAnsi="Times New Roman" w:cs="Times New Roman"/>
                <w:b/>
                <w:sz w:val="24"/>
                <w:szCs w:val="24"/>
              </w:rPr>
              <w:t>4</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rPr>
                <w:rFonts w:ascii="Times New Roman" w:hAnsi="Times New Roman"/>
                <w:b/>
                <w:sz w:val="24"/>
                <w:szCs w:val="24"/>
              </w:rPr>
            </w:pPr>
            <w:r w:rsidRPr="005C2EDC">
              <w:rPr>
                <w:rStyle w:val="2Garamond14pt"/>
                <w:rFonts w:ascii="Times New Roman" w:hAnsi="Times New Roman" w:cs="Times New Roman"/>
                <w:b/>
                <w:sz w:val="24"/>
                <w:szCs w:val="24"/>
              </w:rPr>
              <w:t>Перечень существующих п строящихся объектов местного значения, созданных (создаваемых) для исполнения полномочии муниципального образования</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CB6210" w:rsidP="005C2EDC">
            <w:pPr>
              <w:jc w:val="center"/>
              <w:rPr>
                <w:rFonts w:ascii="Times New Roman" w:hAnsi="Times New Roman"/>
                <w:color w:val="auto"/>
                <w:sz w:val="24"/>
                <w:szCs w:val="24"/>
              </w:rPr>
            </w:pPr>
            <w:r>
              <w:rPr>
                <w:rStyle w:val="2Garamond14pt"/>
                <w:rFonts w:ascii="Times New Roman" w:hAnsi="Times New Roman" w:cs="Times New Roman"/>
                <w:color w:val="auto"/>
                <w:sz w:val="24"/>
                <w:szCs w:val="24"/>
              </w:rPr>
              <w:t>30</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center"/>
              <w:rPr>
                <w:rFonts w:ascii="Times New Roman" w:hAnsi="Times New Roman"/>
                <w:sz w:val="24"/>
                <w:szCs w:val="24"/>
              </w:rPr>
            </w:pPr>
            <w:r w:rsidRPr="005C2EDC">
              <w:rPr>
                <w:rStyle w:val="2Garamond14pt"/>
                <w:rFonts w:ascii="Times New Roman" w:hAnsi="Times New Roman" w:cs="Times New Roman"/>
                <w:sz w:val="24"/>
                <w:szCs w:val="24"/>
              </w:rPr>
              <w:t>4.1</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Учреждения здравоохранения, расположенные на территории МО</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CB6210" w:rsidP="005C2EDC">
            <w:pPr>
              <w:jc w:val="center"/>
              <w:rPr>
                <w:rFonts w:ascii="Times New Roman" w:hAnsi="Times New Roman"/>
                <w:color w:val="auto"/>
                <w:sz w:val="24"/>
                <w:szCs w:val="24"/>
              </w:rPr>
            </w:pPr>
            <w:r>
              <w:rPr>
                <w:rStyle w:val="2Garamond14pt"/>
                <w:rFonts w:ascii="Times New Roman" w:hAnsi="Times New Roman" w:cs="Times New Roman"/>
                <w:color w:val="auto"/>
                <w:sz w:val="24"/>
                <w:szCs w:val="24"/>
              </w:rPr>
              <w:t>30</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F622F1" w:rsidP="005C2EDC">
            <w:pPr>
              <w:ind w:left="284"/>
              <w:rPr>
                <w:rFonts w:ascii="Times New Roman" w:hAnsi="Times New Roman"/>
                <w:i/>
                <w:sz w:val="24"/>
                <w:szCs w:val="24"/>
              </w:rPr>
            </w:pPr>
            <w:r w:rsidRPr="005C2EDC">
              <w:rPr>
                <w:rStyle w:val="2Garamond18pt-1pt"/>
                <w:rFonts w:ascii="Times New Roman" w:hAnsi="Times New Roman" w:cs="Times New Roman"/>
                <w:i w:val="0"/>
                <w:sz w:val="24"/>
                <w:szCs w:val="24"/>
              </w:rPr>
              <w:t>4.2</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Учреждения образования, расположенные на территории МО</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30</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center"/>
              <w:rPr>
                <w:rFonts w:ascii="Times New Roman" w:hAnsi="Times New Roman"/>
                <w:sz w:val="24"/>
                <w:szCs w:val="24"/>
              </w:rPr>
            </w:pPr>
            <w:r w:rsidRPr="005C2EDC">
              <w:rPr>
                <w:rStyle w:val="2Garamond14pt"/>
                <w:rFonts w:ascii="Times New Roman" w:hAnsi="Times New Roman" w:cs="Times New Roman"/>
                <w:sz w:val="24"/>
                <w:szCs w:val="24"/>
              </w:rPr>
              <w:t>4.3</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Учреждения культуры, расположенные на территории МО</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B6690B" w:rsidP="00CB6210">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3</w:t>
            </w:r>
            <w:r w:rsidR="00CB6210">
              <w:rPr>
                <w:rStyle w:val="2Garamond14pt"/>
                <w:rFonts w:ascii="Times New Roman" w:hAnsi="Times New Roman" w:cs="Times New Roman"/>
                <w:color w:val="auto"/>
                <w:sz w:val="24"/>
                <w:szCs w:val="24"/>
              </w:rPr>
              <w:t>1</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center"/>
              <w:rPr>
                <w:rFonts w:ascii="Times New Roman" w:hAnsi="Times New Roman"/>
                <w:sz w:val="24"/>
                <w:szCs w:val="24"/>
              </w:rPr>
            </w:pPr>
            <w:r w:rsidRPr="005C2EDC">
              <w:rPr>
                <w:rStyle w:val="2Garamond14pt"/>
                <w:rFonts w:ascii="Times New Roman" w:hAnsi="Times New Roman" w:cs="Times New Roman"/>
                <w:sz w:val="24"/>
                <w:szCs w:val="24"/>
              </w:rPr>
              <w:t>4.4</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Отделения ФГУП Почта России, расположенные на территории МО</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CB6210" w:rsidP="005C2EDC">
            <w:pPr>
              <w:jc w:val="center"/>
              <w:rPr>
                <w:rFonts w:ascii="Times New Roman" w:hAnsi="Times New Roman"/>
                <w:color w:val="auto"/>
                <w:sz w:val="24"/>
                <w:szCs w:val="24"/>
              </w:rPr>
            </w:pPr>
            <w:r>
              <w:rPr>
                <w:rStyle w:val="2Garamond14pt"/>
                <w:rFonts w:ascii="Times New Roman" w:hAnsi="Times New Roman" w:cs="Times New Roman"/>
                <w:color w:val="auto"/>
                <w:sz w:val="24"/>
                <w:szCs w:val="24"/>
              </w:rPr>
              <w:t>31</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vAlign w:val="bottom"/>
          </w:tcPr>
          <w:p w:rsidR="00106E9C" w:rsidRPr="005C2EDC" w:rsidRDefault="00106E9C" w:rsidP="005C2EDC">
            <w:pPr>
              <w:jc w:val="center"/>
              <w:rPr>
                <w:rFonts w:ascii="Times New Roman" w:hAnsi="Times New Roman"/>
                <w:sz w:val="24"/>
                <w:szCs w:val="24"/>
              </w:rPr>
            </w:pPr>
            <w:r w:rsidRPr="005C2EDC">
              <w:rPr>
                <w:rStyle w:val="2Garamond14pt"/>
                <w:rFonts w:ascii="Times New Roman" w:hAnsi="Times New Roman" w:cs="Times New Roman"/>
                <w:sz w:val="24"/>
                <w:szCs w:val="24"/>
              </w:rPr>
              <w:t>4.5</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Инженерная инфраструктура</w:t>
            </w:r>
          </w:p>
        </w:tc>
        <w:tc>
          <w:tcPr>
            <w:tcW w:w="1276" w:type="dxa"/>
            <w:tcBorders>
              <w:top w:val="single" w:sz="4" w:space="0" w:color="auto"/>
              <w:left w:val="single" w:sz="4" w:space="0" w:color="auto"/>
              <w:right w:val="single" w:sz="4" w:space="0" w:color="auto"/>
            </w:tcBorders>
            <w:shd w:val="clear" w:color="auto" w:fill="FFFFFF"/>
            <w:vAlign w:val="bottom"/>
          </w:tcPr>
          <w:p w:rsidR="00106E9C" w:rsidRPr="00B6690B" w:rsidRDefault="00CB6210" w:rsidP="005C2EDC">
            <w:pPr>
              <w:jc w:val="center"/>
              <w:rPr>
                <w:rFonts w:ascii="Times New Roman" w:hAnsi="Times New Roman"/>
                <w:color w:val="auto"/>
                <w:sz w:val="24"/>
                <w:szCs w:val="24"/>
              </w:rPr>
            </w:pPr>
            <w:r>
              <w:rPr>
                <w:rStyle w:val="2Garamond14pt"/>
                <w:rFonts w:ascii="Times New Roman" w:hAnsi="Times New Roman" w:cs="Times New Roman"/>
                <w:color w:val="auto"/>
                <w:sz w:val="24"/>
                <w:szCs w:val="24"/>
              </w:rPr>
              <w:t>31</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right"/>
              <w:rPr>
                <w:rFonts w:ascii="Times New Roman" w:hAnsi="Times New Roman"/>
                <w:sz w:val="24"/>
                <w:szCs w:val="24"/>
              </w:rPr>
            </w:pPr>
            <w:r w:rsidRPr="005C2EDC">
              <w:rPr>
                <w:rStyle w:val="2Garamond14pt"/>
                <w:rFonts w:ascii="Times New Roman" w:hAnsi="Times New Roman" w:cs="Times New Roman"/>
                <w:sz w:val="24"/>
                <w:szCs w:val="24"/>
              </w:rPr>
              <w:t>4.5.1</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Водоснабжение и водоотведение</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CB6210" w:rsidP="005C2EDC">
            <w:pPr>
              <w:jc w:val="center"/>
              <w:rPr>
                <w:rFonts w:ascii="Times New Roman" w:hAnsi="Times New Roman"/>
                <w:color w:val="auto"/>
                <w:sz w:val="24"/>
                <w:szCs w:val="24"/>
              </w:rPr>
            </w:pPr>
            <w:r>
              <w:rPr>
                <w:rStyle w:val="2Garamond14pt"/>
                <w:rFonts w:ascii="Times New Roman" w:hAnsi="Times New Roman" w:cs="Times New Roman"/>
                <w:color w:val="auto"/>
                <w:sz w:val="24"/>
                <w:szCs w:val="24"/>
              </w:rPr>
              <w:t>31</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right"/>
              <w:rPr>
                <w:rFonts w:ascii="Times New Roman" w:hAnsi="Times New Roman"/>
                <w:sz w:val="24"/>
                <w:szCs w:val="24"/>
              </w:rPr>
            </w:pPr>
            <w:r w:rsidRPr="005C2EDC">
              <w:rPr>
                <w:rStyle w:val="2Garamond14pt"/>
                <w:rFonts w:ascii="Times New Roman" w:hAnsi="Times New Roman" w:cs="Times New Roman"/>
                <w:sz w:val="24"/>
                <w:szCs w:val="24"/>
              </w:rPr>
              <w:t>4.5.2</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Газоснабжение</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31</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right"/>
              <w:rPr>
                <w:rFonts w:ascii="Times New Roman" w:hAnsi="Times New Roman"/>
                <w:sz w:val="24"/>
                <w:szCs w:val="24"/>
              </w:rPr>
            </w:pPr>
            <w:r w:rsidRPr="005C2EDC">
              <w:rPr>
                <w:rStyle w:val="2Garamond14pt"/>
                <w:rFonts w:ascii="Times New Roman" w:hAnsi="Times New Roman" w:cs="Times New Roman"/>
                <w:sz w:val="24"/>
                <w:szCs w:val="24"/>
              </w:rPr>
              <w:t>4.5.3</w:t>
            </w:r>
          </w:p>
        </w:tc>
        <w:tc>
          <w:tcPr>
            <w:tcW w:w="6662" w:type="dxa"/>
            <w:tcBorders>
              <w:top w:val="single" w:sz="4" w:space="0" w:color="auto"/>
              <w:left w:val="single" w:sz="4" w:space="0" w:color="auto"/>
            </w:tcBorders>
            <w:shd w:val="clear" w:color="auto" w:fill="FFFFFF"/>
          </w:tcPr>
          <w:p w:rsidR="00106E9C" w:rsidRPr="005C2EDC" w:rsidRDefault="00F622F1" w:rsidP="005C2EDC">
            <w:pPr>
              <w:rPr>
                <w:rFonts w:ascii="Times New Roman" w:hAnsi="Times New Roman"/>
                <w:sz w:val="24"/>
                <w:szCs w:val="24"/>
              </w:rPr>
            </w:pPr>
            <w:r w:rsidRPr="005C2EDC">
              <w:rPr>
                <w:rStyle w:val="2Garamond14pt"/>
                <w:rFonts w:ascii="Times New Roman" w:hAnsi="Times New Roman" w:cs="Times New Roman"/>
                <w:sz w:val="24"/>
                <w:szCs w:val="24"/>
              </w:rPr>
              <w:t>Теплоснаб</w:t>
            </w:r>
            <w:r w:rsidR="00106E9C" w:rsidRPr="005C2EDC">
              <w:rPr>
                <w:rStyle w:val="2Garamond14pt"/>
                <w:rFonts w:ascii="Times New Roman" w:hAnsi="Times New Roman" w:cs="Times New Roman"/>
                <w:sz w:val="24"/>
                <w:szCs w:val="24"/>
              </w:rPr>
              <w:t>жен</w:t>
            </w:r>
            <w:r w:rsidRPr="005C2EDC">
              <w:rPr>
                <w:rStyle w:val="2Garamond14pt"/>
                <w:rFonts w:ascii="Times New Roman" w:hAnsi="Times New Roman" w:cs="Times New Roman"/>
                <w:sz w:val="24"/>
                <w:szCs w:val="24"/>
              </w:rPr>
              <w:t>и</w:t>
            </w:r>
            <w:r w:rsidR="00106E9C" w:rsidRPr="005C2EDC">
              <w:rPr>
                <w:rStyle w:val="2Garamond14pt"/>
                <w:rFonts w:ascii="Times New Roman" w:hAnsi="Times New Roman" w:cs="Times New Roman"/>
                <w:sz w:val="24"/>
                <w:szCs w:val="24"/>
              </w:rPr>
              <w:t>е</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B6690B" w:rsidP="00CB6210">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3</w:t>
            </w:r>
            <w:r w:rsidR="00CB6210">
              <w:rPr>
                <w:rStyle w:val="2Garamond14pt"/>
                <w:rFonts w:ascii="Times New Roman" w:hAnsi="Times New Roman" w:cs="Times New Roman"/>
                <w:color w:val="auto"/>
                <w:sz w:val="24"/>
                <w:szCs w:val="24"/>
              </w:rPr>
              <w:t>2</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right"/>
              <w:rPr>
                <w:rFonts w:ascii="Times New Roman" w:hAnsi="Times New Roman"/>
                <w:sz w:val="24"/>
                <w:szCs w:val="24"/>
              </w:rPr>
            </w:pPr>
            <w:r w:rsidRPr="005C2EDC">
              <w:rPr>
                <w:rStyle w:val="2Garamond14pt"/>
                <w:rFonts w:ascii="Times New Roman" w:hAnsi="Times New Roman" w:cs="Times New Roman"/>
                <w:sz w:val="24"/>
                <w:szCs w:val="24"/>
              </w:rPr>
              <w:t>4.5.4</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Электроснабжение</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B6690B" w:rsidP="00CB6210">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3</w:t>
            </w:r>
            <w:r w:rsidR="00CB6210">
              <w:rPr>
                <w:rStyle w:val="2Garamond14pt"/>
                <w:rFonts w:ascii="Times New Roman" w:hAnsi="Times New Roman" w:cs="Times New Roman"/>
                <w:color w:val="auto"/>
                <w:sz w:val="24"/>
                <w:szCs w:val="24"/>
              </w:rPr>
              <w:t>2</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right"/>
              <w:rPr>
                <w:rFonts w:ascii="Times New Roman" w:hAnsi="Times New Roman"/>
                <w:sz w:val="24"/>
                <w:szCs w:val="24"/>
              </w:rPr>
            </w:pPr>
            <w:r w:rsidRPr="005C2EDC">
              <w:rPr>
                <w:rStyle w:val="2Garamond14pt"/>
                <w:rFonts w:ascii="Times New Roman" w:hAnsi="Times New Roman" w:cs="Times New Roman"/>
                <w:sz w:val="24"/>
                <w:szCs w:val="24"/>
              </w:rPr>
              <w:t>4.5.5</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Связь</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32</w:t>
            </w:r>
          </w:p>
        </w:tc>
      </w:tr>
      <w:tr w:rsidR="00106E9C" w:rsidRPr="005C2EDC" w:rsidTr="00B6690B">
        <w:tblPrEx>
          <w:tblCellMar>
            <w:top w:w="0" w:type="dxa"/>
            <w:bottom w:w="0" w:type="dxa"/>
          </w:tblCellMar>
        </w:tblPrEx>
        <w:trPr>
          <w:trHeight w:val="113"/>
        </w:trPr>
        <w:tc>
          <w:tcPr>
            <w:tcW w:w="1003" w:type="dxa"/>
            <w:tcBorders>
              <w:top w:val="single" w:sz="4" w:space="0" w:color="auto"/>
              <w:left w:val="single" w:sz="4" w:space="0" w:color="auto"/>
              <w:bottom w:val="single" w:sz="4" w:space="0" w:color="auto"/>
            </w:tcBorders>
            <w:shd w:val="clear" w:color="auto" w:fill="FFFFFF"/>
          </w:tcPr>
          <w:p w:rsidR="00106E9C" w:rsidRPr="005C2EDC" w:rsidRDefault="00106E9C" w:rsidP="005C2EDC">
            <w:pPr>
              <w:jc w:val="right"/>
              <w:rPr>
                <w:rFonts w:ascii="Times New Roman" w:hAnsi="Times New Roman"/>
                <w:sz w:val="24"/>
                <w:szCs w:val="24"/>
              </w:rPr>
            </w:pPr>
            <w:r w:rsidRPr="005C2EDC">
              <w:rPr>
                <w:rStyle w:val="2Garamond14pt"/>
                <w:rFonts w:ascii="Times New Roman" w:hAnsi="Times New Roman" w:cs="Times New Roman"/>
                <w:sz w:val="24"/>
                <w:szCs w:val="24"/>
              </w:rPr>
              <w:lastRenderedPageBreak/>
              <w:t>4.5.6</w:t>
            </w:r>
          </w:p>
        </w:tc>
        <w:tc>
          <w:tcPr>
            <w:tcW w:w="6662" w:type="dxa"/>
            <w:tcBorders>
              <w:top w:val="single" w:sz="4" w:space="0" w:color="auto"/>
              <w:left w:val="single" w:sz="4" w:space="0" w:color="auto"/>
              <w:bottom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Перспективы развития инженерной инфраструктуры</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106E9C" w:rsidRPr="00B6690B" w:rsidRDefault="00B6690B" w:rsidP="00CB6210">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3</w:t>
            </w:r>
            <w:r w:rsidR="00CB6210">
              <w:rPr>
                <w:rStyle w:val="2Garamond14pt"/>
                <w:rFonts w:ascii="Times New Roman" w:hAnsi="Times New Roman" w:cs="Times New Roman"/>
                <w:color w:val="auto"/>
                <w:sz w:val="24"/>
                <w:szCs w:val="24"/>
              </w:rPr>
              <w:t>3</w:t>
            </w:r>
          </w:p>
        </w:tc>
      </w:tr>
      <w:tr w:rsidR="00106E9C" w:rsidRPr="005C2EDC" w:rsidTr="00B6690B">
        <w:tblPrEx>
          <w:tblCellMar>
            <w:top w:w="0" w:type="dxa"/>
            <w:bottom w:w="0" w:type="dxa"/>
          </w:tblCellMar>
        </w:tblPrEx>
        <w:trPr>
          <w:trHeight w:val="113"/>
        </w:trPr>
        <w:tc>
          <w:tcPr>
            <w:tcW w:w="1003" w:type="dxa"/>
            <w:tcBorders>
              <w:top w:val="single" w:sz="4" w:space="0" w:color="auto"/>
              <w:left w:val="single" w:sz="4" w:space="0" w:color="auto"/>
              <w:bottom w:val="single" w:sz="4" w:space="0" w:color="auto"/>
              <w:right w:val="single" w:sz="4" w:space="0" w:color="auto"/>
            </w:tcBorders>
            <w:shd w:val="clear" w:color="auto" w:fill="FFFFFF"/>
          </w:tcPr>
          <w:p w:rsidR="00106E9C" w:rsidRPr="005C2EDC" w:rsidRDefault="00106E9C" w:rsidP="005C2EDC">
            <w:pPr>
              <w:jc w:val="right"/>
              <w:rPr>
                <w:rFonts w:ascii="Times New Roman" w:hAnsi="Times New Roman"/>
                <w:sz w:val="24"/>
                <w:szCs w:val="24"/>
              </w:rPr>
            </w:pPr>
            <w:r w:rsidRPr="005C2EDC">
              <w:rPr>
                <w:rStyle w:val="2Garamond14pt"/>
                <w:rFonts w:ascii="Times New Roman" w:hAnsi="Times New Roman" w:cs="Times New Roman"/>
                <w:sz w:val="24"/>
                <w:szCs w:val="24"/>
              </w:rPr>
              <w:t>4.5.6.1</w:t>
            </w:r>
          </w:p>
        </w:tc>
        <w:tc>
          <w:tcPr>
            <w:tcW w:w="6662" w:type="dxa"/>
            <w:tcBorders>
              <w:top w:val="single" w:sz="4" w:space="0" w:color="auto"/>
              <w:left w:val="single" w:sz="4" w:space="0" w:color="auto"/>
              <w:bottom w:val="single" w:sz="4" w:space="0" w:color="auto"/>
              <w:righ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Перспективы развития систем водоснабжения</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106E9C" w:rsidRPr="00B6690B" w:rsidRDefault="00B6690B" w:rsidP="00CB6210">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3</w:t>
            </w:r>
            <w:r w:rsidR="00CB6210">
              <w:rPr>
                <w:rStyle w:val="2Garamond14pt"/>
                <w:rFonts w:ascii="Times New Roman" w:hAnsi="Times New Roman" w:cs="Times New Roman"/>
                <w:color w:val="auto"/>
                <w:sz w:val="24"/>
                <w:szCs w:val="24"/>
              </w:rPr>
              <w:t>3</w:t>
            </w:r>
          </w:p>
        </w:tc>
      </w:tr>
      <w:tr w:rsidR="00106E9C" w:rsidRPr="005C2EDC" w:rsidTr="00B6690B">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right"/>
              <w:rPr>
                <w:rFonts w:ascii="Times New Roman" w:hAnsi="Times New Roman"/>
                <w:sz w:val="24"/>
                <w:szCs w:val="24"/>
              </w:rPr>
            </w:pPr>
            <w:r w:rsidRPr="005C2EDC">
              <w:rPr>
                <w:rStyle w:val="2Garamond14pt"/>
                <w:rFonts w:ascii="Times New Roman" w:hAnsi="Times New Roman" w:cs="Times New Roman"/>
                <w:sz w:val="24"/>
                <w:szCs w:val="24"/>
              </w:rPr>
              <w:t>4.5.6</w:t>
            </w:r>
            <w:r w:rsidR="00B6690B">
              <w:rPr>
                <w:rStyle w:val="2Garamond14pt"/>
                <w:rFonts w:ascii="Times New Roman" w:hAnsi="Times New Roman" w:cs="Times New Roman"/>
                <w:sz w:val="24"/>
                <w:szCs w:val="24"/>
              </w:rPr>
              <w:t>.</w:t>
            </w:r>
            <w:r w:rsidRPr="005C2EDC">
              <w:rPr>
                <w:rStyle w:val="2Garamond14pt"/>
                <w:rFonts w:ascii="Times New Roman" w:hAnsi="Times New Roman" w:cs="Times New Roman"/>
                <w:sz w:val="24"/>
                <w:szCs w:val="24"/>
              </w:rPr>
              <w:t>2</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Перспективы развития систем водоотведения</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B6690B" w:rsidP="00CB6210">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3</w:t>
            </w:r>
            <w:r w:rsidR="00CB6210">
              <w:rPr>
                <w:rStyle w:val="2Garamond14pt"/>
                <w:rFonts w:ascii="Times New Roman" w:hAnsi="Times New Roman" w:cs="Times New Roman"/>
                <w:color w:val="auto"/>
                <w:sz w:val="24"/>
                <w:szCs w:val="24"/>
              </w:rPr>
              <w:t>4</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106E9C" w:rsidRPr="005C2EDC" w:rsidRDefault="00106E9C" w:rsidP="005C2EDC">
            <w:pPr>
              <w:jc w:val="right"/>
              <w:rPr>
                <w:rFonts w:ascii="Times New Roman" w:hAnsi="Times New Roman"/>
                <w:sz w:val="24"/>
                <w:szCs w:val="24"/>
              </w:rPr>
            </w:pPr>
            <w:r w:rsidRPr="005C2EDC">
              <w:rPr>
                <w:rStyle w:val="2Garamond14pt"/>
                <w:rFonts w:ascii="Times New Roman" w:hAnsi="Times New Roman" w:cs="Times New Roman"/>
                <w:sz w:val="24"/>
                <w:szCs w:val="24"/>
              </w:rPr>
              <w:t>4.5.6.3</w:t>
            </w:r>
          </w:p>
        </w:tc>
        <w:tc>
          <w:tcPr>
            <w:tcW w:w="6662" w:type="dxa"/>
            <w:tcBorders>
              <w:top w:val="single" w:sz="4" w:space="0" w:color="auto"/>
              <w:left w:val="single" w:sz="4" w:space="0" w:color="auto"/>
            </w:tcBorders>
            <w:shd w:val="clear" w:color="auto" w:fill="FFFFFF"/>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Перспективы развития систем теплоснабжения</w:t>
            </w:r>
          </w:p>
        </w:tc>
        <w:tc>
          <w:tcPr>
            <w:tcW w:w="1276" w:type="dxa"/>
            <w:tcBorders>
              <w:top w:val="single" w:sz="4" w:space="0" w:color="auto"/>
              <w:left w:val="single" w:sz="4" w:space="0" w:color="auto"/>
              <w:right w:val="single" w:sz="4" w:space="0" w:color="auto"/>
            </w:tcBorders>
            <w:shd w:val="clear" w:color="auto" w:fill="FFFFFF"/>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35</w:t>
            </w:r>
          </w:p>
        </w:tc>
      </w:tr>
      <w:tr w:rsidR="00B6690B"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tcPr>
          <w:p w:rsidR="00B6690B" w:rsidRPr="005C2EDC" w:rsidRDefault="00B6690B" w:rsidP="005C2EDC">
            <w:pPr>
              <w:jc w:val="right"/>
              <w:rPr>
                <w:rStyle w:val="2Garamond14pt"/>
                <w:rFonts w:ascii="Times New Roman" w:hAnsi="Times New Roman" w:cs="Times New Roman"/>
                <w:sz w:val="24"/>
                <w:szCs w:val="24"/>
              </w:rPr>
            </w:pPr>
            <w:r w:rsidRPr="005C2EDC">
              <w:rPr>
                <w:rStyle w:val="2Garamond14pt"/>
                <w:rFonts w:ascii="Times New Roman" w:hAnsi="Times New Roman" w:cs="Times New Roman"/>
                <w:sz w:val="24"/>
                <w:szCs w:val="24"/>
              </w:rPr>
              <w:t>4.5.6</w:t>
            </w:r>
            <w:r>
              <w:rPr>
                <w:rStyle w:val="2Garamond14pt"/>
                <w:rFonts w:ascii="Times New Roman" w:hAnsi="Times New Roman" w:cs="Times New Roman"/>
                <w:sz w:val="24"/>
                <w:szCs w:val="24"/>
              </w:rPr>
              <w:t>.</w:t>
            </w:r>
            <w:r w:rsidRPr="005C2EDC">
              <w:rPr>
                <w:rStyle w:val="2Garamond14pt"/>
                <w:rFonts w:ascii="Times New Roman" w:hAnsi="Times New Roman" w:cs="Times New Roman"/>
                <w:sz w:val="24"/>
                <w:szCs w:val="24"/>
              </w:rPr>
              <w:t>4</w:t>
            </w:r>
          </w:p>
        </w:tc>
        <w:tc>
          <w:tcPr>
            <w:tcW w:w="6662" w:type="dxa"/>
            <w:tcBorders>
              <w:top w:val="single" w:sz="4" w:space="0" w:color="auto"/>
              <w:left w:val="single" w:sz="4" w:space="0" w:color="auto"/>
            </w:tcBorders>
            <w:shd w:val="clear" w:color="auto" w:fill="FFFFFF"/>
          </w:tcPr>
          <w:p w:rsidR="00B6690B" w:rsidRPr="005C2EDC" w:rsidRDefault="00B6690B" w:rsidP="00B6690B">
            <w:pPr>
              <w:rPr>
                <w:rStyle w:val="2Garamond14pt"/>
                <w:rFonts w:ascii="Times New Roman" w:hAnsi="Times New Roman" w:cs="Times New Roman"/>
                <w:sz w:val="24"/>
                <w:szCs w:val="24"/>
              </w:rPr>
            </w:pPr>
            <w:r w:rsidRPr="005C2EDC">
              <w:rPr>
                <w:rStyle w:val="2Garamond14pt"/>
                <w:rFonts w:ascii="Times New Roman" w:hAnsi="Times New Roman" w:cs="Times New Roman"/>
                <w:sz w:val="24"/>
                <w:szCs w:val="24"/>
              </w:rPr>
              <w:t xml:space="preserve">Перспективы развития систем </w:t>
            </w:r>
            <w:r>
              <w:rPr>
                <w:rStyle w:val="2Garamond14pt"/>
                <w:rFonts w:ascii="Times New Roman" w:hAnsi="Times New Roman" w:cs="Times New Roman"/>
                <w:sz w:val="24"/>
                <w:szCs w:val="24"/>
              </w:rPr>
              <w:t>электро</w:t>
            </w:r>
            <w:r w:rsidRPr="005C2EDC">
              <w:rPr>
                <w:rStyle w:val="2Garamond14pt"/>
                <w:rFonts w:ascii="Times New Roman" w:hAnsi="Times New Roman" w:cs="Times New Roman"/>
                <w:sz w:val="24"/>
                <w:szCs w:val="24"/>
              </w:rPr>
              <w:t>снабжения</w:t>
            </w:r>
          </w:p>
        </w:tc>
        <w:tc>
          <w:tcPr>
            <w:tcW w:w="1276" w:type="dxa"/>
            <w:tcBorders>
              <w:top w:val="single" w:sz="4" w:space="0" w:color="auto"/>
              <w:left w:val="single" w:sz="4" w:space="0" w:color="auto"/>
              <w:right w:val="single" w:sz="4" w:space="0" w:color="auto"/>
            </w:tcBorders>
            <w:shd w:val="clear" w:color="auto" w:fill="FFFFFF"/>
          </w:tcPr>
          <w:p w:rsidR="00B6690B" w:rsidRPr="00B6690B" w:rsidRDefault="00B6690B" w:rsidP="00CB6210">
            <w:pPr>
              <w:jc w:val="center"/>
              <w:rPr>
                <w:rStyle w:val="2Garamond14pt"/>
                <w:rFonts w:ascii="Times New Roman" w:hAnsi="Times New Roman" w:cs="Times New Roman"/>
                <w:color w:val="auto"/>
                <w:sz w:val="24"/>
                <w:szCs w:val="24"/>
              </w:rPr>
            </w:pPr>
            <w:r w:rsidRPr="00B6690B">
              <w:rPr>
                <w:rStyle w:val="2Garamond14pt"/>
                <w:rFonts w:ascii="Times New Roman" w:hAnsi="Times New Roman" w:cs="Times New Roman"/>
                <w:color w:val="auto"/>
                <w:sz w:val="24"/>
                <w:szCs w:val="24"/>
              </w:rPr>
              <w:t>3</w:t>
            </w:r>
            <w:r w:rsidR="00CB6210">
              <w:rPr>
                <w:rStyle w:val="2Garamond14pt"/>
                <w:rFonts w:ascii="Times New Roman" w:hAnsi="Times New Roman" w:cs="Times New Roman"/>
                <w:color w:val="auto"/>
                <w:sz w:val="24"/>
                <w:szCs w:val="24"/>
              </w:rPr>
              <w:t>6</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vAlign w:val="bottom"/>
          </w:tcPr>
          <w:p w:rsidR="00106E9C" w:rsidRPr="005C2EDC" w:rsidRDefault="00106E9C" w:rsidP="00B6690B">
            <w:pPr>
              <w:jc w:val="right"/>
              <w:rPr>
                <w:rFonts w:ascii="Times New Roman" w:hAnsi="Times New Roman"/>
                <w:sz w:val="24"/>
                <w:szCs w:val="24"/>
              </w:rPr>
            </w:pPr>
            <w:r w:rsidRPr="005C2EDC">
              <w:rPr>
                <w:rStyle w:val="2Garamond14pt"/>
                <w:rFonts w:ascii="Times New Roman" w:hAnsi="Times New Roman" w:cs="Times New Roman"/>
                <w:sz w:val="24"/>
                <w:szCs w:val="24"/>
              </w:rPr>
              <w:t>4.5.6</w:t>
            </w:r>
            <w:r w:rsidR="00B6690B">
              <w:rPr>
                <w:rStyle w:val="2Garamond14pt"/>
                <w:rFonts w:ascii="Times New Roman" w:hAnsi="Times New Roman" w:cs="Times New Roman"/>
                <w:sz w:val="24"/>
                <w:szCs w:val="24"/>
              </w:rPr>
              <w:t>.5</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Перспективы газификации</w:t>
            </w:r>
          </w:p>
        </w:tc>
        <w:tc>
          <w:tcPr>
            <w:tcW w:w="1276" w:type="dxa"/>
            <w:tcBorders>
              <w:top w:val="single" w:sz="4" w:space="0" w:color="auto"/>
              <w:left w:val="single" w:sz="4" w:space="0" w:color="auto"/>
              <w:right w:val="single" w:sz="4" w:space="0" w:color="auto"/>
            </w:tcBorders>
            <w:shd w:val="clear" w:color="auto" w:fill="FFFFFF"/>
            <w:vAlign w:val="bottom"/>
          </w:tcPr>
          <w:p w:rsidR="00106E9C" w:rsidRPr="00B6690B" w:rsidRDefault="00B6690B" w:rsidP="00CB6210">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3</w:t>
            </w:r>
            <w:r w:rsidR="00CB6210">
              <w:rPr>
                <w:rStyle w:val="2Garamond14pt"/>
                <w:rFonts w:ascii="Times New Roman" w:hAnsi="Times New Roman" w:cs="Times New Roman"/>
                <w:color w:val="auto"/>
                <w:sz w:val="24"/>
                <w:szCs w:val="24"/>
              </w:rPr>
              <w:t>7</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vAlign w:val="bottom"/>
          </w:tcPr>
          <w:p w:rsidR="00106E9C" w:rsidRPr="005C2EDC" w:rsidRDefault="00106E9C" w:rsidP="00B6690B">
            <w:pPr>
              <w:jc w:val="right"/>
              <w:rPr>
                <w:rFonts w:ascii="Times New Roman" w:hAnsi="Times New Roman"/>
                <w:sz w:val="24"/>
                <w:szCs w:val="24"/>
              </w:rPr>
            </w:pPr>
            <w:r w:rsidRPr="005C2EDC">
              <w:rPr>
                <w:rStyle w:val="2Garamond14pt"/>
                <w:rFonts w:ascii="Times New Roman" w:hAnsi="Times New Roman" w:cs="Times New Roman"/>
                <w:sz w:val="24"/>
                <w:szCs w:val="24"/>
              </w:rPr>
              <w:t>4.5.6</w:t>
            </w:r>
            <w:r w:rsidR="00B6690B">
              <w:rPr>
                <w:rStyle w:val="2Garamond14pt"/>
                <w:rFonts w:ascii="Times New Roman" w:hAnsi="Times New Roman" w:cs="Times New Roman"/>
                <w:sz w:val="24"/>
                <w:szCs w:val="24"/>
              </w:rPr>
              <w:t>.6</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Перспективы развития средств связи и телекоммуникаций</w:t>
            </w:r>
          </w:p>
        </w:tc>
        <w:tc>
          <w:tcPr>
            <w:tcW w:w="1276" w:type="dxa"/>
            <w:tcBorders>
              <w:top w:val="single" w:sz="4" w:space="0" w:color="auto"/>
              <w:left w:val="single" w:sz="4" w:space="0" w:color="auto"/>
              <w:right w:val="single" w:sz="4" w:space="0" w:color="auto"/>
            </w:tcBorders>
            <w:shd w:val="clear" w:color="auto" w:fill="FFFFFF"/>
            <w:vAlign w:val="bottom"/>
          </w:tcPr>
          <w:p w:rsidR="00106E9C" w:rsidRPr="00B6690B" w:rsidRDefault="00B6690B" w:rsidP="00CB6210">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rPr>
              <w:t>3</w:t>
            </w:r>
            <w:r w:rsidR="00CB6210">
              <w:rPr>
                <w:rStyle w:val="2Garamond14pt"/>
                <w:rFonts w:ascii="Times New Roman" w:hAnsi="Times New Roman" w:cs="Times New Roman"/>
                <w:color w:val="auto"/>
                <w:sz w:val="24"/>
                <w:szCs w:val="24"/>
              </w:rPr>
              <w:t>7</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tcBorders>
            <w:shd w:val="clear" w:color="auto" w:fill="FFFFFF"/>
            <w:vAlign w:val="bottom"/>
          </w:tcPr>
          <w:p w:rsidR="00106E9C" w:rsidRPr="005C2EDC" w:rsidRDefault="00106E9C" w:rsidP="005C2EDC">
            <w:pPr>
              <w:jc w:val="center"/>
              <w:rPr>
                <w:rFonts w:ascii="Times New Roman" w:hAnsi="Times New Roman"/>
                <w:sz w:val="24"/>
                <w:szCs w:val="24"/>
              </w:rPr>
            </w:pPr>
            <w:r w:rsidRPr="005C2EDC">
              <w:rPr>
                <w:rStyle w:val="2Garamond14pt"/>
                <w:rFonts w:ascii="Times New Roman" w:hAnsi="Times New Roman" w:cs="Times New Roman"/>
                <w:sz w:val="24"/>
                <w:szCs w:val="24"/>
              </w:rPr>
              <w:t>4.6</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rPr>
                <w:rFonts w:ascii="Times New Roman" w:hAnsi="Times New Roman"/>
                <w:sz w:val="24"/>
                <w:szCs w:val="24"/>
              </w:rPr>
            </w:pPr>
            <w:r w:rsidRPr="005C2EDC">
              <w:rPr>
                <w:rStyle w:val="2Garamond14pt"/>
                <w:rFonts w:ascii="Times New Roman" w:hAnsi="Times New Roman" w:cs="Times New Roman"/>
                <w:sz w:val="24"/>
                <w:szCs w:val="24"/>
              </w:rPr>
              <w:t>Транспортная инфраструктура</w:t>
            </w:r>
          </w:p>
        </w:tc>
        <w:tc>
          <w:tcPr>
            <w:tcW w:w="1276" w:type="dxa"/>
            <w:tcBorders>
              <w:top w:val="single" w:sz="4" w:space="0" w:color="auto"/>
              <w:left w:val="single" w:sz="4" w:space="0" w:color="auto"/>
              <w:right w:val="single" w:sz="4" w:space="0" w:color="auto"/>
            </w:tcBorders>
            <w:shd w:val="clear" w:color="auto" w:fill="FFFFFF"/>
            <w:vAlign w:val="bottom"/>
          </w:tcPr>
          <w:p w:rsidR="00106E9C" w:rsidRPr="00B6690B" w:rsidRDefault="00B6690B" w:rsidP="005C2EDC">
            <w:pPr>
              <w:jc w:val="center"/>
              <w:rPr>
                <w:rFonts w:ascii="Times New Roman" w:hAnsi="Times New Roman"/>
                <w:color w:val="auto"/>
                <w:sz w:val="24"/>
                <w:szCs w:val="24"/>
              </w:rPr>
            </w:pPr>
            <w:r w:rsidRPr="00B6690B">
              <w:rPr>
                <w:rStyle w:val="2Garamond14pt"/>
                <w:rFonts w:ascii="Times New Roman" w:hAnsi="Times New Roman" w:cs="Times New Roman"/>
                <w:color w:val="auto"/>
                <w:sz w:val="24"/>
                <w:szCs w:val="24"/>
                <w:lang w:eastAsia="en-US" w:bidi="en-US"/>
              </w:rPr>
              <w:t>37</w:t>
            </w:r>
          </w:p>
        </w:tc>
      </w:tr>
      <w:tr w:rsidR="00106E9C" w:rsidRPr="005C2EDC" w:rsidTr="00B7707C">
        <w:tblPrEx>
          <w:tblCellMar>
            <w:top w:w="0" w:type="dxa"/>
            <w:bottom w:w="0" w:type="dxa"/>
          </w:tblCellMar>
        </w:tblPrEx>
        <w:trPr>
          <w:trHeight w:val="113"/>
        </w:trPr>
        <w:tc>
          <w:tcPr>
            <w:tcW w:w="1003" w:type="dxa"/>
            <w:tcBorders>
              <w:top w:val="single" w:sz="4" w:space="0" w:color="auto"/>
              <w:left w:val="single" w:sz="4" w:space="0" w:color="auto"/>
              <w:bottom w:val="single" w:sz="4" w:space="0" w:color="auto"/>
            </w:tcBorders>
            <w:shd w:val="clear" w:color="auto" w:fill="FFFFFF"/>
          </w:tcPr>
          <w:p w:rsidR="00106E9C" w:rsidRPr="005C2EDC" w:rsidRDefault="00106E9C" w:rsidP="005C2EDC">
            <w:pPr>
              <w:ind w:left="140"/>
              <w:rPr>
                <w:rFonts w:ascii="Times New Roman" w:hAnsi="Times New Roman"/>
                <w:b/>
                <w:i/>
                <w:sz w:val="24"/>
                <w:szCs w:val="24"/>
              </w:rPr>
            </w:pPr>
            <w:r w:rsidRPr="005C2EDC">
              <w:rPr>
                <w:rStyle w:val="2Garamond-1pt"/>
                <w:rFonts w:ascii="Times New Roman" w:hAnsi="Times New Roman" w:cs="Times New Roman"/>
                <w:b/>
                <w:i w:val="0"/>
                <w:sz w:val="24"/>
                <w:szCs w:val="24"/>
              </w:rPr>
              <w:t>5</w:t>
            </w:r>
          </w:p>
        </w:tc>
        <w:tc>
          <w:tcPr>
            <w:tcW w:w="6662" w:type="dxa"/>
            <w:tcBorders>
              <w:top w:val="single" w:sz="4" w:space="0" w:color="auto"/>
              <w:left w:val="single" w:sz="4" w:space="0" w:color="auto"/>
              <w:bottom w:val="single" w:sz="4" w:space="0" w:color="auto"/>
            </w:tcBorders>
            <w:shd w:val="clear" w:color="auto" w:fill="FFFFFF"/>
          </w:tcPr>
          <w:p w:rsidR="00106E9C" w:rsidRPr="005C2EDC" w:rsidRDefault="00106E9C" w:rsidP="005C2EDC">
            <w:pPr>
              <w:rPr>
                <w:rStyle w:val="2Garamond14pt"/>
                <w:rFonts w:ascii="Times New Roman" w:hAnsi="Times New Roman" w:cs="Times New Roman"/>
                <w:b/>
                <w:color w:val="auto"/>
                <w:sz w:val="24"/>
                <w:szCs w:val="24"/>
              </w:rPr>
            </w:pPr>
            <w:r w:rsidRPr="005C2EDC">
              <w:rPr>
                <w:rStyle w:val="2Garamond14pt"/>
                <w:rFonts w:ascii="Times New Roman" w:hAnsi="Times New Roman" w:cs="Times New Roman"/>
                <w:b/>
                <w:color w:val="auto"/>
                <w:sz w:val="24"/>
                <w:szCs w:val="24"/>
              </w:rPr>
              <w:t>Об</w:t>
            </w:r>
            <w:r w:rsidR="00F622F1" w:rsidRPr="005C2EDC">
              <w:rPr>
                <w:rStyle w:val="2Garamond14pt"/>
                <w:rFonts w:ascii="Times New Roman" w:hAnsi="Times New Roman" w:cs="Times New Roman"/>
                <w:b/>
                <w:color w:val="auto"/>
                <w:sz w:val="24"/>
                <w:szCs w:val="24"/>
              </w:rPr>
              <w:t>щий</w:t>
            </w:r>
            <w:r w:rsidRPr="005C2EDC">
              <w:rPr>
                <w:rStyle w:val="2Garamond14pt"/>
                <w:rFonts w:ascii="Times New Roman" w:hAnsi="Times New Roman" w:cs="Times New Roman"/>
                <w:b/>
                <w:color w:val="auto"/>
                <w:sz w:val="24"/>
                <w:szCs w:val="24"/>
              </w:rPr>
              <w:t xml:space="preserve"> перечень планируемых объектов местного значения</w:t>
            </w:r>
          </w:p>
          <w:p w:rsidR="00106E9C" w:rsidRPr="005C2EDC" w:rsidRDefault="00106E9C" w:rsidP="005C2EDC">
            <w:pPr>
              <w:rPr>
                <w:rFonts w:ascii="Times New Roman" w:hAnsi="Times New Roman"/>
                <w:b/>
                <w:sz w:val="24"/>
                <w:szCs w:val="24"/>
              </w:rPr>
            </w:pPr>
            <w:r w:rsidRPr="005C2EDC">
              <w:rPr>
                <w:rStyle w:val="213pt"/>
                <w:color w:val="auto"/>
                <w:sz w:val="24"/>
                <w:szCs w:val="24"/>
                <w:shd w:val="clear" w:color="auto" w:fill="auto"/>
              </w:rPr>
              <w:t>для включения в Генеральный план</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106E9C" w:rsidRPr="00E00E01" w:rsidRDefault="00E00E01" w:rsidP="00CB6210">
            <w:pPr>
              <w:jc w:val="center"/>
              <w:rPr>
                <w:rFonts w:ascii="Times New Roman" w:hAnsi="Times New Roman"/>
                <w:color w:val="auto"/>
                <w:sz w:val="24"/>
                <w:szCs w:val="24"/>
              </w:rPr>
            </w:pPr>
            <w:r w:rsidRPr="00E00E01">
              <w:rPr>
                <w:rStyle w:val="2Garamond14pt"/>
                <w:rFonts w:ascii="Times New Roman" w:hAnsi="Times New Roman" w:cs="Times New Roman"/>
                <w:color w:val="auto"/>
                <w:sz w:val="24"/>
                <w:szCs w:val="24"/>
              </w:rPr>
              <w:t>4</w:t>
            </w:r>
            <w:r w:rsidR="00CB6210">
              <w:rPr>
                <w:rStyle w:val="2Garamond14pt"/>
                <w:rFonts w:ascii="Times New Roman" w:hAnsi="Times New Roman" w:cs="Times New Roman"/>
                <w:color w:val="auto"/>
                <w:sz w:val="24"/>
                <w:szCs w:val="24"/>
              </w:rPr>
              <w:t>0</w:t>
            </w:r>
          </w:p>
        </w:tc>
      </w:tr>
      <w:tr w:rsidR="00106E9C" w:rsidRPr="005C2EDC" w:rsidTr="00F622F1">
        <w:tblPrEx>
          <w:tblCellMar>
            <w:top w:w="0" w:type="dxa"/>
            <w:bottom w:w="0" w:type="dxa"/>
          </w:tblCellMar>
        </w:tblPrEx>
        <w:trPr>
          <w:trHeight w:hRule="exact" w:val="1187"/>
        </w:trPr>
        <w:tc>
          <w:tcPr>
            <w:tcW w:w="1003" w:type="dxa"/>
            <w:tcBorders>
              <w:top w:val="single" w:sz="4" w:space="0" w:color="auto"/>
              <w:left w:val="single" w:sz="4" w:space="0" w:color="auto"/>
            </w:tcBorders>
            <w:shd w:val="clear" w:color="auto" w:fill="FFFFFF"/>
          </w:tcPr>
          <w:p w:rsidR="00106E9C" w:rsidRPr="005C2EDC" w:rsidRDefault="00106E9C" w:rsidP="005C2EDC">
            <w:pPr>
              <w:ind w:left="160"/>
              <w:rPr>
                <w:rFonts w:ascii="Times New Roman" w:hAnsi="Times New Roman"/>
                <w:sz w:val="24"/>
                <w:szCs w:val="24"/>
              </w:rPr>
            </w:pPr>
            <w:r w:rsidRPr="005C2EDC">
              <w:rPr>
                <w:rStyle w:val="285pt0pt"/>
                <w:sz w:val="24"/>
                <w:szCs w:val="24"/>
                <w:shd w:val="clear" w:color="auto" w:fill="auto"/>
              </w:rPr>
              <w:t>6</w:t>
            </w:r>
          </w:p>
        </w:tc>
        <w:tc>
          <w:tcPr>
            <w:tcW w:w="6662" w:type="dxa"/>
            <w:tcBorders>
              <w:top w:val="single" w:sz="4" w:space="0" w:color="auto"/>
              <w:left w:val="single" w:sz="4" w:space="0" w:color="auto"/>
            </w:tcBorders>
            <w:shd w:val="clear" w:color="auto" w:fill="FFFFFF"/>
          </w:tcPr>
          <w:p w:rsidR="00106E9C" w:rsidRPr="005C2EDC" w:rsidRDefault="00106E9C" w:rsidP="005C2EDC">
            <w:pPr>
              <w:ind w:left="160"/>
              <w:rPr>
                <w:rFonts w:ascii="Times New Roman" w:hAnsi="Times New Roman"/>
                <w:sz w:val="24"/>
                <w:szCs w:val="24"/>
              </w:rPr>
            </w:pPr>
            <w:r w:rsidRPr="005C2EDC">
              <w:rPr>
                <w:rStyle w:val="213pt"/>
                <w:sz w:val="24"/>
                <w:szCs w:val="24"/>
                <w:shd w:val="clear" w:color="auto" w:fill="auto"/>
              </w:rPr>
              <w:t>Сведения о планах и программах комплексного социально- экономического развития муниципального образования, для реализации которых осуществляется создание объектов местного значения МО</w:t>
            </w:r>
          </w:p>
        </w:tc>
        <w:tc>
          <w:tcPr>
            <w:tcW w:w="1276" w:type="dxa"/>
            <w:tcBorders>
              <w:top w:val="single" w:sz="4" w:space="0" w:color="auto"/>
              <w:left w:val="single" w:sz="4" w:space="0" w:color="auto"/>
              <w:right w:val="single" w:sz="4" w:space="0" w:color="auto"/>
            </w:tcBorders>
            <w:shd w:val="clear" w:color="auto" w:fill="FFFFFF"/>
          </w:tcPr>
          <w:p w:rsidR="00106E9C" w:rsidRPr="00E00E01" w:rsidRDefault="00E00E01" w:rsidP="00CB6210">
            <w:pPr>
              <w:jc w:val="center"/>
              <w:rPr>
                <w:rFonts w:ascii="Times New Roman" w:hAnsi="Times New Roman"/>
                <w:color w:val="auto"/>
                <w:sz w:val="24"/>
                <w:szCs w:val="24"/>
              </w:rPr>
            </w:pPr>
            <w:r w:rsidRPr="00E00E01">
              <w:rPr>
                <w:rStyle w:val="214pt"/>
                <w:color w:val="auto"/>
                <w:sz w:val="24"/>
                <w:szCs w:val="24"/>
                <w:shd w:val="clear" w:color="auto" w:fill="auto"/>
              </w:rPr>
              <w:t>4</w:t>
            </w:r>
            <w:r w:rsidR="00CB6210">
              <w:rPr>
                <w:rStyle w:val="214pt"/>
                <w:color w:val="auto"/>
                <w:sz w:val="24"/>
                <w:szCs w:val="24"/>
                <w:shd w:val="clear" w:color="auto" w:fill="auto"/>
              </w:rPr>
              <w:t>4</w:t>
            </w:r>
          </w:p>
        </w:tc>
      </w:tr>
      <w:tr w:rsidR="00106E9C" w:rsidRPr="005C2EDC" w:rsidTr="00F622F1">
        <w:tblPrEx>
          <w:tblCellMar>
            <w:top w:w="0" w:type="dxa"/>
            <w:bottom w:w="0" w:type="dxa"/>
          </w:tblCellMar>
        </w:tblPrEx>
        <w:trPr>
          <w:trHeight w:hRule="exact" w:val="849"/>
        </w:trPr>
        <w:tc>
          <w:tcPr>
            <w:tcW w:w="1003" w:type="dxa"/>
            <w:tcBorders>
              <w:top w:val="single" w:sz="4" w:space="0" w:color="auto"/>
              <w:left w:val="single" w:sz="4" w:space="0" w:color="auto"/>
            </w:tcBorders>
            <w:shd w:val="clear" w:color="auto" w:fill="FFFFFF"/>
          </w:tcPr>
          <w:p w:rsidR="00106E9C" w:rsidRPr="005C2EDC" w:rsidRDefault="00106E9C" w:rsidP="005C2EDC">
            <w:pPr>
              <w:ind w:left="160"/>
              <w:rPr>
                <w:rFonts w:ascii="Times New Roman" w:hAnsi="Times New Roman"/>
                <w:sz w:val="24"/>
                <w:szCs w:val="24"/>
              </w:rPr>
            </w:pPr>
            <w:r w:rsidRPr="005C2EDC">
              <w:rPr>
                <w:rStyle w:val="285pt0pt"/>
                <w:sz w:val="24"/>
                <w:szCs w:val="24"/>
                <w:shd w:val="clear" w:color="auto" w:fill="auto"/>
              </w:rPr>
              <w:t>7</w:t>
            </w:r>
          </w:p>
          <w:p w:rsidR="00106E9C" w:rsidRPr="005C2EDC" w:rsidRDefault="00106E9C" w:rsidP="005C2EDC">
            <w:pPr>
              <w:ind w:left="160"/>
              <w:rPr>
                <w:rFonts w:ascii="Times New Roman" w:hAnsi="Times New Roman"/>
                <w:sz w:val="24"/>
                <w:szCs w:val="24"/>
              </w:rPr>
            </w:pP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ind w:left="160"/>
              <w:rPr>
                <w:rFonts w:ascii="Times New Roman" w:hAnsi="Times New Roman"/>
                <w:sz w:val="24"/>
                <w:szCs w:val="24"/>
              </w:rPr>
            </w:pPr>
            <w:r w:rsidRPr="005C2EDC">
              <w:rPr>
                <w:rStyle w:val="213pt"/>
                <w:sz w:val="24"/>
                <w:szCs w:val="24"/>
                <w:shd w:val="clear" w:color="auto" w:fill="auto"/>
              </w:rPr>
              <w:t>Обоснование выбранного варианта размещения объектов местного значения, установленных в планах и программах развития муниципального образования</w:t>
            </w:r>
          </w:p>
        </w:tc>
        <w:tc>
          <w:tcPr>
            <w:tcW w:w="1276" w:type="dxa"/>
            <w:tcBorders>
              <w:top w:val="single" w:sz="4" w:space="0" w:color="auto"/>
              <w:left w:val="single" w:sz="4" w:space="0" w:color="auto"/>
              <w:right w:val="single" w:sz="4" w:space="0" w:color="auto"/>
            </w:tcBorders>
            <w:shd w:val="clear" w:color="auto" w:fill="FFFFFF"/>
          </w:tcPr>
          <w:p w:rsidR="00106E9C" w:rsidRPr="00E00E01" w:rsidRDefault="00E00E01" w:rsidP="00BC547D">
            <w:pPr>
              <w:jc w:val="center"/>
              <w:rPr>
                <w:rFonts w:ascii="Times New Roman" w:hAnsi="Times New Roman"/>
                <w:color w:val="auto"/>
                <w:sz w:val="24"/>
                <w:szCs w:val="24"/>
              </w:rPr>
            </w:pPr>
            <w:r w:rsidRPr="00E00E01">
              <w:rPr>
                <w:rStyle w:val="214pt"/>
                <w:color w:val="auto"/>
                <w:sz w:val="24"/>
                <w:szCs w:val="24"/>
                <w:shd w:val="clear" w:color="auto" w:fill="auto"/>
              </w:rPr>
              <w:t>4</w:t>
            </w:r>
            <w:r w:rsidR="00BC547D">
              <w:rPr>
                <w:rStyle w:val="214pt"/>
                <w:color w:val="auto"/>
                <w:sz w:val="24"/>
                <w:szCs w:val="24"/>
                <w:shd w:val="clear" w:color="auto" w:fill="auto"/>
              </w:rPr>
              <w:t>6</w:t>
            </w:r>
          </w:p>
        </w:tc>
      </w:tr>
      <w:tr w:rsidR="00106E9C" w:rsidRPr="005C2EDC" w:rsidTr="00B7707C">
        <w:tblPrEx>
          <w:tblCellMar>
            <w:top w:w="0" w:type="dxa"/>
            <w:bottom w:w="0" w:type="dxa"/>
          </w:tblCellMar>
        </w:tblPrEx>
        <w:trPr>
          <w:trHeight w:hRule="exact" w:val="1370"/>
        </w:trPr>
        <w:tc>
          <w:tcPr>
            <w:tcW w:w="1003" w:type="dxa"/>
            <w:tcBorders>
              <w:top w:val="single" w:sz="4" w:space="0" w:color="auto"/>
              <w:left w:val="single" w:sz="4" w:space="0" w:color="auto"/>
            </w:tcBorders>
            <w:shd w:val="clear" w:color="auto" w:fill="FFFFFF"/>
          </w:tcPr>
          <w:p w:rsidR="00106E9C" w:rsidRPr="005C2EDC" w:rsidRDefault="00106E9C" w:rsidP="005C2EDC">
            <w:pPr>
              <w:jc w:val="center"/>
              <w:rPr>
                <w:rFonts w:ascii="Times New Roman" w:hAnsi="Times New Roman"/>
                <w:sz w:val="24"/>
                <w:szCs w:val="24"/>
              </w:rPr>
            </w:pPr>
            <w:r w:rsidRPr="005C2EDC">
              <w:rPr>
                <w:rStyle w:val="214pt"/>
                <w:sz w:val="24"/>
                <w:szCs w:val="24"/>
                <w:shd w:val="clear" w:color="auto" w:fill="auto"/>
              </w:rPr>
              <w:t>7.1</w:t>
            </w:r>
          </w:p>
        </w:tc>
        <w:tc>
          <w:tcPr>
            <w:tcW w:w="6662" w:type="dxa"/>
            <w:tcBorders>
              <w:top w:val="single" w:sz="4" w:space="0" w:color="auto"/>
              <w:left w:val="single" w:sz="4" w:space="0" w:color="auto"/>
            </w:tcBorders>
            <w:shd w:val="clear" w:color="auto" w:fill="FFFFFF"/>
          </w:tcPr>
          <w:p w:rsidR="00106E9C" w:rsidRPr="005C2EDC" w:rsidRDefault="00106E9C" w:rsidP="005C2EDC">
            <w:pPr>
              <w:ind w:left="160"/>
              <w:rPr>
                <w:rFonts w:ascii="Times New Roman" w:hAnsi="Times New Roman"/>
                <w:sz w:val="24"/>
                <w:szCs w:val="24"/>
              </w:rPr>
            </w:pPr>
            <w:r w:rsidRPr="005C2EDC">
              <w:rPr>
                <w:rStyle w:val="214pt"/>
                <w:sz w:val="24"/>
                <w:szCs w:val="24"/>
                <w:shd w:val="clear" w:color="auto" w:fill="auto"/>
              </w:rPr>
              <w:t>Обоснование выбранного варианта размещения объектов электро-, тепло-, газо-. водоснабжения населения, водоотведение, установленных в планах и программах комплексного социально-экономического развития мунтглпталъного образования</w:t>
            </w:r>
          </w:p>
        </w:tc>
        <w:tc>
          <w:tcPr>
            <w:tcW w:w="1276" w:type="dxa"/>
            <w:tcBorders>
              <w:top w:val="single" w:sz="4" w:space="0" w:color="auto"/>
              <w:left w:val="single" w:sz="4" w:space="0" w:color="auto"/>
              <w:right w:val="single" w:sz="4" w:space="0" w:color="auto"/>
            </w:tcBorders>
            <w:shd w:val="clear" w:color="auto" w:fill="FFFFFF"/>
          </w:tcPr>
          <w:p w:rsidR="00106E9C" w:rsidRPr="00E00E01" w:rsidRDefault="00E00E01" w:rsidP="00BC547D">
            <w:pPr>
              <w:jc w:val="center"/>
              <w:rPr>
                <w:rFonts w:ascii="Times New Roman" w:hAnsi="Times New Roman"/>
                <w:color w:val="auto"/>
                <w:sz w:val="24"/>
                <w:szCs w:val="24"/>
              </w:rPr>
            </w:pPr>
            <w:r w:rsidRPr="00E00E01">
              <w:rPr>
                <w:rStyle w:val="214pt"/>
                <w:color w:val="auto"/>
                <w:sz w:val="24"/>
                <w:szCs w:val="24"/>
                <w:shd w:val="clear" w:color="auto" w:fill="auto"/>
              </w:rPr>
              <w:t>4</w:t>
            </w:r>
            <w:r w:rsidR="00BC547D">
              <w:rPr>
                <w:rStyle w:val="214pt"/>
                <w:color w:val="auto"/>
                <w:sz w:val="24"/>
                <w:szCs w:val="24"/>
                <w:shd w:val="clear" w:color="auto" w:fill="auto"/>
              </w:rPr>
              <w:t>7</w:t>
            </w:r>
          </w:p>
        </w:tc>
      </w:tr>
      <w:tr w:rsidR="00106E9C" w:rsidRPr="005C2EDC" w:rsidTr="00F43D18">
        <w:tblPrEx>
          <w:tblCellMar>
            <w:top w:w="0" w:type="dxa"/>
            <w:bottom w:w="0" w:type="dxa"/>
          </w:tblCellMar>
        </w:tblPrEx>
        <w:trPr>
          <w:trHeight w:hRule="exact" w:val="1112"/>
        </w:trPr>
        <w:tc>
          <w:tcPr>
            <w:tcW w:w="1003" w:type="dxa"/>
            <w:tcBorders>
              <w:top w:val="single" w:sz="4" w:space="0" w:color="auto"/>
              <w:left w:val="single" w:sz="4" w:space="0" w:color="auto"/>
            </w:tcBorders>
            <w:shd w:val="clear" w:color="auto" w:fill="FFFFFF"/>
          </w:tcPr>
          <w:p w:rsidR="00106E9C" w:rsidRPr="005C2EDC" w:rsidRDefault="00106E9C" w:rsidP="005C2EDC">
            <w:pPr>
              <w:jc w:val="center"/>
              <w:rPr>
                <w:rFonts w:ascii="Times New Roman" w:hAnsi="Times New Roman"/>
                <w:sz w:val="24"/>
                <w:szCs w:val="24"/>
              </w:rPr>
            </w:pPr>
            <w:r w:rsidRPr="005C2EDC">
              <w:rPr>
                <w:rStyle w:val="214pt"/>
                <w:sz w:val="24"/>
                <w:szCs w:val="24"/>
                <w:shd w:val="clear" w:color="auto" w:fill="auto"/>
              </w:rPr>
              <w:t>7.2</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ind w:left="160"/>
              <w:rPr>
                <w:rFonts w:ascii="Times New Roman" w:hAnsi="Times New Roman"/>
                <w:sz w:val="24"/>
                <w:szCs w:val="24"/>
              </w:rPr>
            </w:pPr>
            <w:r w:rsidRPr="005C2EDC">
              <w:rPr>
                <w:rStyle w:val="214pt"/>
                <w:sz w:val="24"/>
                <w:szCs w:val="24"/>
                <w:shd w:val="clear" w:color="auto" w:fill="auto"/>
              </w:rPr>
              <w:t>Обоснование выбранного варианта размещения объектов автомобильных дорог в</w:t>
            </w:r>
            <w:r w:rsidR="00F622F1" w:rsidRPr="005C2EDC">
              <w:rPr>
                <w:rStyle w:val="214pt"/>
                <w:sz w:val="24"/>
                <w:szCs w:val="24"/>
                <w:shd w:val="clear" w:color="auto" w:fill="auto"/>
              </w:rPr>
              <w:t xml:space="preserve"> границах населенных пунктов МО,</w:t>
            </w:r>
            <w:r w:rsidRPr="005C2EDC">
              <w:rPr>
                <w:rStyle w:val="214pt"/>
                <w:sz w:val="24"/>
                <w:szCs w:val="24"/>
                <w:shd w:val="clear" w:color="auto" w:fill="auto"/>
              </w:rPr>
              <w:t xml:space="preserve"> установленных в планах и программах развития мунипнпального образования</w:t>
            </w:r>
          </w:p>
        </w:tc>
        <w:tc>
          <w:tcPr>
            <w:tcW w:w="1276" w:type="dxa"/>
            <w:tcBorders>
              <w:top w:val="single" w:sz="4" w:space="0" w:color="auto"/>
              <w:left w:val="single" w:sz="4" w:space="0" w:color="auto"/>
              <w:right w:val="single" w:sz="4" w:space="0" w:color="auto"/>
            </w:tcBorders>
            <w:shd w:val="clear" w:color="auto" w:fill="FFFFFF"/>
          </w:tcPr>
          <w:p w:rsidR="00106E9C" w:rsidRPr="00E00E01" w:rsidRDefault="00E00E01" w:rsidP="00BC547D">
            <w:pPr>
              <w:jc w:val="center"/>
              <w:rPr>
                <w:rFonts w:ascii="Times New Roman" w:hAnsi="Times New Roman"/>
                <w:color w:val="auto"/>
                <w:sz w:val="24"/>
                <w:szCs w:val="24"/>
              </w:rPr>
            </w:pPr>
            <w:r w:rsidRPr="00E00E01">
              <w:rPr>
                <w:rStyle w:val="214pt"/>
                <w:color w:val="auto"/>
                <w:sz w:val="24"/>
                <w:szCs w:val="24"/>
                <w:shd w:val="clear" w:color="auto" w:fill="auto"/>
              </w:rPr>
              <w:t>4</w:t>
            </w:r>
            <w:r w:rsidR="00BC547D">
              <w:rPr>
                <w:rStyle w:val="214pt"/>
                <w:color w:val="auto"/>
                <w:sz w:val="24"/>
                <w:szCs w:val="24"/>
                <w:shd w:val="clear" w:color="auto" w:fill="auto"/>
              </w:rPr>
              <w:t>7</w:t>
            </w:r>
          </w:p>
        </w:tc>
      </w:tr>
      <w:tr w:rsidR="00106E9C" w:rsidRPr="005C2EDC" w:rsidTr="00F43D18">
        <w:tblPrEx>
          <w:tblCellMar>
            <w:top w:w="0" w:type="dxa"/>
            <w:bottom w:w="0" w:type="dxa"/>
          </w:tblCellMar>
        </w:tblPrEx>
        <w:trPr>
          <w:trHeight w:hRule="exact" w:val="845"/>
        </w:trPr>
        <w:tc>
          <w:tcPr>
            <w:tcW w:w="1003" w:type="dxa"/>
            <w:tcBorders>
              <w:top w:val="single" w:sz="4" w:space="0" w:color="auto"/>
              <w:left w:val="single" w:sz="4" w:space="0" w:color="auto"/>
            </w:tcBorders>
            <w:shd w:val="clear" w:color="auto" w:fill="FFFFFF"/>
          </w:tcPr>
          <w:p w:rsidR="00106E9C" w:rsidRPr="005C2EDC" w:rsidRDefault="00106E9C" w:rsidP="005C2EDC">
            <w:pPr>
              <w:jc w:val="center"/>
              <w:rPr>
                <w:rFonts w:ascii="Times New Roman" w:hAnsi="Times New Roman"/>
                <w:sz w:val="24"/>
                <w:szCs w:val="24"/>
              </w:rPr>
            </w:pPr>
            <w:r w:rsidRPr="005C2EDC">
              <w:rPr>
                <w:rStyle w:val="214pt"/>
                <w:sz w:val="24"/>
                <w:szCs w:val="24"/>
                <w:shd w:val="clear" w:color="auto" w:fill="auto"/>
              </w:rPr>
              <w:t>7.3</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ind w:left="160"/>
              <w:rPr>
                <w:rFonts w:ascii="Times New Roman" w:hAnsi="Times New Roman"/>
                <w:sz w:val="24"/>
                <w:szCs w:val="24"/>
              </w:rPr>
            </w:pPr>
            <w:r w:rsidRPr="005C2EDC">
              <w:rPr>
                <w:rStyle w:val="214pt"/>
                <w:sz w:val="24"/>
                <w:szCs w:val="24"/>
                <w:shd w:val="clear" w:color="auto" w:fill="auto"/>
              </w:rPr>
              <w:t>Обоснование выбранного варианта размещения объектов физической культуры и массового спорта, установленных в планах и программах развития муниципального образования</w:t>
            </w:r>
          </w:p>
        </w:tc>
        <w:tc>
          <w:tcPr>
            <w:tcW w:w="1276" w:type="dxa"/>
            <w:tcBorders>
              <w:top w:val="single" w:sz="4" w:space="0" w:color="auto"/>
              <w:left w:val="single" w:sz="4" w:space="0" w:color="auto"/>
              <w:right w:val="single" w:sz="4" w:space="0" w:color="auto"/>
            </w:tcBorders>
            <w:shd w:val="clear" w:color="auto" w:fill="FFFFFF"/>
          </w:tcPr>
          <w:p w:rsidR="00106E9C" w:rsidRPr="00E00E01" w:rsidRDefault="00E00E01" w:rsidP="00BC547D">
            <w:pPr>
              <w:jc w:val="center"/>
              <w:rPr>
                <w:rFonts w:ascii="Times New Roman" w:hAnsi="Times New Roman"/>
                <w:color w:val="auto"/>
                <w:sz w:val="24"/>
                <w:szCs w:val="24"/>
              </w:rPr>
            </w:pPr>
            <w:r w:rsidRPr="00E00E01">
              <w:rPr>
                <w:rStyle w:val="214pt"/>
                <w:color w:val="auto"/>
                <w:sz w:val="24"/>
                <w:szCs w:val="24"/>
                <w:shd w:val="clear" w:color="auto" w:fill="auto"/>
              </w:rPr>
              <w:t>4</w:t>
            </w:r>
            <w:r w:rsidR="00BC547D">
              <w:rPr>
                <w:rStyle w:val="214pt"/>
                <w:color w:val="auto"/>
                <w:sz w:val="24"/>
                <w:szCs w:val="24"/>
                <w:shd w:val="clear" w:color="auto" w:fill="auto"/>
              </w:rPr>
              <w:t>8</w:t>
            </w:r>
          </w:p>
        </w:tc>
      </w:tr>
      <w:tr w:rsidR="00106E9C" w:rsidRPr="005C2EDC" w:rsidTr="00B7707C">
        <w:tblPrEx>
          <w:tblCellMar>
            <w:top w:w="0" w:type="dxa"/>
            <w:bottom w:w="0" w:type="dxa"/>
          </w:tblCellMar>
        </w:tblPrEx>
        <w:trPr>
          <w:trHeight w:hRule="exact" w:val="1380"/>
        </w:trPr>
        <w:tc>
          <w:tcPr>
            <w:tcW w:w="1003" w:type="dxa"/>
            <w:tcBorders>
              <w:top w:val="single" w:sz="4" w:space="0" w:color="auto"/>
              <w:left w:val="single" w:sz="4" w:space="0" w:color="auto"/>
            </w:tcBorders>
            <w:shd w:val="clear" w:color="auto" w:fill="FFFFFF"/>
          </w:tcPr>
          <w:p w:rsidR="00106E9C" w:rsidRPr="005C2EDC" w:rsidRDefault="00106E9C" w:rsidP="005C2EDC">
            <w:pPr>
              <w:jc w:val="center"/>
              <w:rPr>
                <w:rFonts w:ascii="Times New Roman" w:hAnsi="Times New Roman"/>
                <w:sz w:val="24"/>
                <w:szCs w:val="24"/>
              </w:rPr>
            </w:pPr>
            <w:r w:rsidRPr="005C2EDC">
              <w:rPr>
                <w:rStyle w:val="214pt"/>
                <w:sz w:val="24"/>
                <w:szCs w:val="24"/>
                <w:shd w:val="clear" w:color="auto" w:fill="auto"/>
              </w:rPr>
              <w:t>7.4</w:t>
            </w:r>
          </w:p>
        </w:tc>
        <w:tc>
          <w:tcPr>
            <w:tcW w:w="6662" w:type="dxa"/>
            <w:tcBorders>
              <w:top w:val="single" w:sz="4" w:space="0" w:color="auto"/>
              <w:left w:val="single" w:sz="4" w:space="0" w:color="auto"/>
            </w:tcBorders>
            <w:shd w:val="clear" w:color="auto" w:fill="FFFFFF"/>
          </w:tcPr>
          <w:p w:rsidR="00106E9C" w:rsidRPr="005C2EDC" w:rsidRDefault="00106E9C" w:rsidP="005C2EDC">
            <w:pPr>
              <w:ind w:left="160"/>
              <w:rPr>
                <w:rFonts w:ascii="Times New Roman" w:hAnsi="Times New Roman"/>
                <w:sz w:val="24"/>
                <w:szCs w:val="24"/>
              </w:rPr>
            </w:pPr>
            <w:r w:rsidRPr="005C2EDC">
              <w:rPr>
                <w:rStyle w:val="214pt"/>
                <w:sz w:val="24"/>
                <w:szCs w:val="24"/>
                <w:shd w:val="clear" w:color="auto" w:fill="auto"/>
              </w:rPr>
              <w:t>Обоснование выбранного варианта размещения объектов в иных областях деятельности, необходимых для осуществления полномочии в связи с решением вопросов местного значения МО. установленных в планах и программах развития муниципального образования</w:t>
            </w:r>
          </w:p>
        </w:tc>
        <w:tc>
          <w:tcPr>
            <w:tcW w:w="1276" w:type="dxa"/>
            <w:tcBorders>
              <w:top w:val="single" w:sz="4" w:space="0" w:color="auto"/>
              <w:left w:val="single" w:sz="4" w:space="0" w:color="auto"/>
              <w:right w:val="single" w:sz="4" w:space="0" w:color="auto"/>
            </w:tcBorders>
            <w:shd w:val="clear" w:color="auto" w:fill="FFFFFF"/>
          </w:tcPr>
          <w:p w:rsidR="00106E9C" w:rsidRPr="00E00E01" w:rsidRDefault="00E00E01" w:rsidP="00BC547D">
            <w:pPr>
              <w:jc w:val="center"/>
              <w:rPr>
                <w:rFonts w:ascii="Times New Roman" w:hAnsi="Times New Roman"/>
                <w:color w:val="auto"/>
                <w:sz w:val="24"/>
                <w:szCs w:val="24"/>
              </w:rPr>
            </w:pPr>
            <w:r w:rsidRPr="00E00E01">
              <w:rPr>
                <w:rStyle w:val="214pt"/>
                <w:color w:val="auto"/>
                <w:sz w:val="24"/>
                <w:szCs w:val="24"/>
                <w:shd w:val="clear" w:color="auto" w:fill="auto"/>
              </w:rPr>
              <w:t>4</w:t>
            </w:r>
            <w:r w:rsidR="00BC547D">
              <w:rPr>
                <w:rStyle w:val="214pt"/>
                <w:color w:val="auto"/>
                <w:sz w:val="24"/>
                <w:szCs w:val="24"/>
                <w:shd w:val="clear" w:color="auto" w:fill="auto"/>
              </w:rPr>
              <w:t>8</w:t>
            </w:r>
          </w:p>
        </w:tc>
      </w:tr>
      <w:tr w:rsidR="00106E9C" w:rsidRPr="005C2EDC" w:rsidTr="00E00E01">
        <w:tblPrEx>
          <w:tblCellMar>
            <w:top w:w="0" w:type="dxa"/>
            <w:bottom w:w="0" w:type="dxa"/>
          </w:tblCellMar>
        </w:tblPrEx>
        <w:trPr>
          <w:trHeight w:hRule="exact" w:val="1164"/>
        </w:trPr>
        <w:tc>
          <w:tcPr>
            <w:tcW w:w="1003" w:type="dxa"/>
            <w:tcBorders>
              <w:top w:val="single" w:sz="4" w:space="0" w:color="auto"/>
              <w:left w:val="single" w:sz="4" w:space="0" w:color="auto"/>
              <w:bottom w:val="single" w:sz="4" w:space="0" w:color="auto"/>
            </w:tcBorders>
            <w:shd w:val="clear" w:color="auto" w:fill="FFFFFF"/>
          </w:tcPr>
          <w:p w:rsidR="00106E9C" w:rsidRPr="005C2EDC" w:rsidRDefault="00106E9C" w:rsidP="005C2EDC">
            <w:pPr>
              <w:ind w:left="160"/>
              <w:rPr>
                <w:rFonts w:ascii="Times New Roman" w:hAnsi="Times New Roman"/>
                <w:b/>
                <w:sz w:val="24"/>
                <w:szCs w:val="24"/>
              </w:rPr>
            </w:pPr>
            <w:r w:rsidRPr="005C2EDC">
              <w:rPr>
                <w:rStyle w:val="285pt0pt"/>
                <w:b/>
                <w:sz w:val="24"/>
                <w:szCs w:val="24"/>
                <w:shd w:val="clear" w:color="auto" w:fill="auto"/>
              </w:rPr>
              <w:t>8</w:t>
            </w:r>
          </w:p>
        </w:tc>
        <w:tc>
          <w:tcPr>
            <w:tcW w:w="6662" w:type="dxa"/>
            <w:tcBorders>
              <w:top w:val="single" w:sz="4" w:space="0" w:color="auto"/>
              <w:left w:val="single" w:sz="4" w:space="0" w:color="auto"/>
              <w:bottom w:val="single" w:sz="4" w:space="0" w:color="auto"/>
            </w:tcBorders>
            <w:shd w:val="clear" w:color="auto" w:fill="FFFFFF"/>
            <w:vAlign w:val="bottom"/>
          </w:tcPr>
          <w:p w:rsidR="00106E9C" w:rsidRPr="005C2EDC" w:rsidRDefault="00106E9C" w:rsidP="005C2EDC">
            <w:pPr>
              <w:ind w:left="160"/>
              <w:rPr>
                <w:rFonts w:ascii="Times New Roman" w:hAnsi="Times New Roman"/>
                <w:b/>
                <w:sz w:val="24"/>
                <w:szCs w:val="24"/>
              </w:rPr>
            </w:pPr>
            <w:r w:rsidRPr="005C2EDC">
              <w:rPr>
                <w:rStyle w:val="213pt"/>
                <w:sz w:val="24"/>
                <w:szCs w:val="24"/>
                <w:shd w:val="clear" w:color="auto" w:fill="auto"/>
              </w:rPr>
              <w:t>Учет положений о территориальном планировании, содержащихся в документах территориального планирования различного уровня, при подготовке Генерального плана</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106E9C" w:rsidRPr="00E00E01" w:rsidRDefault="00BC547D" w:rsidP="005C2EDC">
            <w:pPr>
              <w:jc w:val="center"/>
              <w:rPr>
                <w:rFonts w:ascii="Times New Roman" w:hAnsi="Times New Roman"/>
                <w:color w:val="auto"/>
                <w:sz w:val="24"/>
                <w:szCs w:val="24"/>
              </w:rPr>
            </w:pPr>
            <w:r>
              <w:rPr>
                <w:rStyle w:val="214pt"/>
                <w:color w:val="auto"/>
                <w:sz w:val="24"/>
                <w:szCs w:val="24"/>
                <w:shd w:val="clear" w:color="auto" w:fill="auto"/>
              </w:rPr>
              <w:t>49</w:t>
            </w:r>
          </w:p>
        </w:tc>
      </w:tr>
      <w:tr w:rsidR="00106E9C" w:rsidRPr="005C2EDC" w:rsidTr="00E00E01">
        <w:tblPrEx>
          <w:tblCellMar>
            <w:top w:w="0" w:type="dxa"/>
            <w:bottom w:w="0" w:type="dxa"/>
          </w:tblCellMar>
        </w:tblPrEx>
        <w:trPr>
          <w:trHeight w:hRule="exact" w:val="1138"/>
        </w:trPr>
        <w:tc>
          <w:tcPr>
            <w:tcW w:w="1003" w:type="dxa"/>
            <w:tcBorders>
              <w:top w:val="single" w:sz="4" w:space="0" w:color="auto"/>
              <w:left w:val="single" w:sz="4" w:space="0" w:color="auto"/>
              <w:bottom w:val="single" w:sz="4" w:space="0" w:color="auto"/>
              <w:right w:val="single" w:sz="4" w:space="0" w:color="auto"/>
            </w:tcBorders>
            <w:shd w:val="clear" w:color="auto" w:fill="FFFFFF"/>
          </w:tcPr>
          <w:p w:rsidR="00106E9C" w:rsidRPr="005C2EDC" w:rsidRDefault="00106E9C" w:rsidP="005C2EDC">
            <w:pPr>
              <w:jc w:val="center"/>
              <w:rPr>
                <w:rFonts w:ascii="Times New Roman" w:hAnsi="Times New Roman"/>
                <w:sz w:val="24"/>
                <w:szCs w:val="24"/>
              </w:rPr>
            </w:pPr>
            <w:r w:rsidRPr="005C2EDC">
              <w:rPr>
                <w:rStyle w:val="214pt"/>
                <w:sz w:val="24"/>
                <w:szCs w:val="24"/>
                <w:shd w:val="clear" w:color="auto" w:fill="auto"/>
              </w:rPr>
              <w:t>8.1</w:t>
            </w:r>
          </w:p>
        </w:tc>
        <w:tc>
          <w:tcPr>
            <w:tcW w:w="6662" w:type="dxa"/>
            <w:tcBorders>
              <w:top w:val="single" w:sz="4" w:space="0" w:color="auto"/>
              <w:left w:val="single" w:sz="4" w:space="0" w:color="auto"/>
              <w:bottom w:val="single" w:sz="4" w:space="0" w:color="auto"/>
              <w:right w:val="single" w:sz="4" w:space="0" w:color="auto"/>
            </w:tcBorders>
            <w:shd w:val="clear" w:color="auto" w:fill="FFFFFF"/>
            <w:vAlign w:val="bottom"/>
          </w:tcPr>
          <w:p w:rsidR="00106E9C" w:rsidRPr="005C2EDC" w:rsidRDefault="00106E9C" w:rsidP="005C2EDC">
            <w:pPr>
              <w:ind w:left="160"/>
              <w:rPr>
                <w:rFonts w:ascii="Times New Roman" w:hAnsi="Times New Roman"/>
                <w:sz w:val="24"/>
                <w:szCs w:val="24"/>
              </w:rPr>
            </w:pPr>
            <w:r w:rsidRPr="005C2EDC">
              <w:rPr>
                <w:rStyle w:val="214pt"/>
                <w:sz w:val="24"/>
                <w:szCs w:val="24"/>
                <w:shd w:val="clear" w:color="auto" w:fill="auto"/>
              </w:rPr>
              <w:t>Утвержденные документами территориального планирования Российской Федерации сведения о видах, назначении и наименованиях планируемых для размещения на территориях МО объектов федерального значения</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106E9C" w:rsidRPr="00E00E01" w:rsidRDefault="00E00E01" w:rsidP="00BC547D">
            <w:pPr>
              <w:jc w:val="center"/>
              <w:rPr>
                <w:rFonts w:ascii="Times New Roman" w:hAnsi="Times New Roman"/>
                <w:color w:val="auto"/>
                <w:sz w:val="24"/>
                <w:szCs w:val="24"/>
              </w:rPr>
            </w:pPr>
            <w:r w:rsidRPr="00E00E01">
              <w:rPr>
                <w:rStyle w:val="214pt"/>
                <w:color w:val="auto"/>
                <w:sz w:val="24"/>
                <w:szCs w:val="24"/>
                <w:shd w:val="clear" w:color="auto" w:fill="auto"/>
              </w:rPr>
              <w:t>5</w:t>
            </w:r>
            <w:r w:rsidR="00BC547D">
              <w:rPr>
                <w:rStyle w:val="214pt"/>
                <w:color w:val="auto"/>
                <w:sz w:val="24"/>
                <w:szCs w:val="24"/>
                <w:shd w:val="clear" w:color="auto" w:fill="auto"/>
              </w:rPr>
              <w:t>1</w:t>
            </w:r>
          </w:p>
        </w:tc>
      </w:tr>
      <w:tr w:rsidR="00106E9C" w:rsidRPr="005C2EDC" w:rsidTr="00F622F1">
        <w:tblPrEx>
          <w:tblCellMar>
            <w:top w:w="0" w:type="dxa"/>
            <w:bottom w:w="0" w:type="dxa"/>
          </w:tblCellMar>
        </w:tblPrEx>
        <w:trPr>
          <w:trHeight w:hRule="exact" w:val="1203"/>
        </w:trPr>
        <w:tc>
          <w:tcPr>
            <w:tcW w:w="1003" w:type="dxa"/>
            <w:tcBorders>
              <w:top w:val="single" w:sz="4" w:space="0" w:color="auto"/>
              <w:left w:val="single" w:sz="4" w:space="0" w:color="auto"/>
            </w:tcBorders>
            <w:shd w:val="clear" w:color="auto" w:fill="FFFFFF"/>
          </w:tcPr>
          <w:p w:rsidR="00106E9C" w:rsidRPr="005C2EDC" w:rsidRDefault="00106E9C" w:rsidP="00E00E01">
            <w:pPr>
              <w:jc w:val="center"/>
              <w:rPr>
                <w:rFonts w:ascii="Times New Roman" w:hAnsi="Times New Roman"/>
                <w:sz w:val="24"/>
                <w:szCs w:val="24"/>
              </w:rPr>
            </w:pPr>
            <w:r w:rsidRPr="005C2EDC">
              <w:rPr>
                <w:rStyle w:val="214pt"/>
                <w:sz w:val="24"/>
                <w:szCs w:val="24"/>
                <w:shd w:val="clear" w:color="auto" w:fill="auto"/>
              </w:rPr>
              <w:t>8.</w:t>
            </w:r>
            <w:r w:rsidR="00E00E01">
              <w:rPr>
                <w:rStyle w:val="214pt"/>
                <w:sz w:val="24"/>
                <w:szCs w:val="24"/>
                <w:shd w:val="clear" w:color="auto" w:fill="auto"/>
              </w:rPr>
              <w:t>2</w:t>
            </w:r>
          </w:p>
        </w:tc>
        <w:tc>
          <w:tcPr>
            <w:tcW w:w="6662" w:type="dxa"/>
            <w:tcBorders>
              <w:top w:val="single" w:sz="4" w:space="0" w:color="auto"/>
              <w:left w:val="single" w:sz="4" w:space="0" w:color="auto"/>
            </w:tcBorders>
            <w:shd w:val="clear" w:color="auto" w:fill="FFFFFF"/>
          </w:tcPr>
          <w:p w:rsidR="00106E9C" w:rsidRPr="005C2EDC" w:rsidRDefault="00106E9C" w:rsidP="005C2EDC">
            <w:pPr>
              <w:ind w:left="160"/>
              <w:rPr>
                <w:rFonts w:ascii="Times New Roman" w:hAnsi="Times New Roman"/>
                <w:sz w:val="24"/>
                <w:szCs w:val="24"/>
              </w:rPr>
            </w:pPr>
            <w:r w:rsidRPr="005C2EDC">
              <w:rPr>
                <w:rStyle w:val="214pt"/>
                <w:sz w:val="24"/>
                <w:szCs w:val="24"/>
                <w:shd w:val="clear" w:color="auto" w:fill="auto"/>
              </w:rPr>
              <w:t>Утвержденные схемой территориального планирования Тульской области сведения о видах, назначении и наименованиях планируемых для размещения на территориях МО объектов регионального значения</w:t>
            </w:r>
          </w:p>
        </w:tc>
        <w:tc>
          <w:tcPr>
            <w:tcW w:w="1276" w:type="dxa"/>
            <w:tcBorders>
              <w:top w:val="single" w:sz="4" w:space="0" w:color="auto"/>
              <w:left w:val="single" w:sz="4" w:space="0" w:color="auto"/>
              <w:right w:val="single" w:sz="4" w:space="0" w:color="auto"/>
            </w:tcBorders>
            <w:shd w:val="clear" w:color="auto" w:fill="FFFFFF"/>
          </w:tcPr>
          <w:p w:rsidR="00106E9C" w:rsidRPr="00E00E01" w:rsidRDefault="00E00E01" w:rsidP="00BC547D">
            <w:pPr>
              <w:jc w:val="center"/>
              <w:rPr>
                <w:rFonts w:ascii="Times New Roman" w:hAnsi="Times New Roman"/>
                <w:color w:val="auto"/>
                <w:sz w:val="24"/>
                <w:szCs w:val="24"/>
              </w:rPr>
            </w:pPr>
            <w:r w:rsidRPr="00E00E01">
              <w:rPr>
                <w:rStyle w:val="214pt"/>
                <w:color w:val="auto"/>
                <w:sz w:val="24"/>
                <w:szCs w:val="24"/>
                <w:shd w:val="clear" w:color="auto" w:fill="auto"/>
              </w:rPr>
              <w:t>5</w:t>
            </w:r>
            <w:r w:rsidR="00BC547D">
              <w:rPr>
                <w:rStyle w:val="214pt"/>
                <w:color w:val="auto"/>
                <w:sz w:val="24"/>
                <w:szCs w:val="24"/>
                <w:shd w:val="clear" w:color="auto" w:fill="auto"/>
              </w:rPr>
              <w:t>2</w:t>
            </w:r>
          </w:p>
        </w:tc>
      </w:tr>
      <w:tr w:rsidR="00106E9C" w:rsidRPr="005C2EDC" w:rsidTr="00BD56D5">
        <w:tblPrEx>
          <w:tblCellMar>
            <w:top w:w="0" w:type="dxa"/>
            <w:bottom w:w="0" w:type="dxa"/>
          </w:tblCellMar>
        </w:tblPrEx>
        <w:trPr>
          <w:trHeight w:hRule="exact" w:val="849"/>
        </w:trPr>
        <w:tc>
          <w:tcPr>
            <w:tcW w:w="1003" w:type="dxa"/>
            <w:tcBorders>
              <w:top w:val="single" w:sz="4" w:space="0" w:color="auto"/>
              <w:left w:val="single" w:sz="4" w:space="0" w:color="auto"/>
              <w:bottom w:val="single" w:sz="4" w:space="0" w:color="auto"/>
            </w:tcBorders>
            <w:shd w:val="clear" w:color="auto" w:fill="FFFFFF"/>
          </w:tcPr>
          <w:p w:rsidR="00106E9C" w:rsidRPr="005C2EDC" w:rsidRDefault="00106E9C" w:rsidP="00E00E01">
            <w:pPr>
              <w:jc w:val="center"/>
              <w:rPr>
                <w:rFonts w:ascii="Times New Roman" w:hAnsi="Times New Roman"/>
                <w:sz w:val="24"/>
                <w:szCs w:val="24"/>
              </w:rPr>
            </w:pPr>
            <w:r w:rsidRPr="005C2EDC">
              <w:rPr>
                <w:rStyle w:val="214pt"/>
                <w:sz w:val="24"/>
                <w:szCs w:val="24"/>
                <w:shd w:val="clear" w:color="auto" w:fill="auto"/>
              </w:rPr>
              <w:t>8.</w:t>
            </w:r>
            <w:r w:rsidR="00E00E01">
              <w:rPr>
                <w:rStyle w:val="214pt"/>
                <w:sz w:val="24"/>
                <w:szCs w:val="24"/>
                <w:shd w:val="clear" w:color="auto" w:fill="auto"/>
              </w:rPr>
              <w:t>3</w:t>
            </w:r>
          </w:p>
        </w:tc>
        <w:tc>
          <w:tcPr>
            <w:tcW w:w="6662" w:type="dxa"/>
            <w:tcBorders>
              <w:top w:val="single" w:sz="4" w:space="0" w:color="auto"/>
              <w:left w:val="single" w:sz="4" w:space="0" w:color="auto"/>
              <w:bottom w:val="single" w:sz="4" w:space="0" w:color="auto"/>
            </w:tcBorders>
            <w:shd w:val="clear" w:color="auto" w:fill="FFFFFF"/>
          </w:tcPr>
          <w:p w:rsidR="00106E9C" w:rsidRPr="005C2EDC" w:rsidRDefault="00106E9C" w:rsidP="005C2EDC">
            <w:pPr>
              <w:ind w:left="160"/>
              <w:rPr>
                <w:rFonts w:ascii="Times New Roman" w:hAnsi="Times New Roman"/>
                <w:sz w:val="24"/>
                <w:szCs w:val="24"/>
              </w:rPr>
            </w:pPr>
            <w:r w:rsidRPr="005C2EDC">
              <w:rPr>
                <w:rStyle w:val="214pt"/>
                <w:sz w:val="24"/>
                <w:szCs w:val="24"/>
                <w:shd w:val="clear" w:color="auto" w:fill="auto"/>
              </w:rPr>
              <w:t>Учет документов территориального планирования муниципальных образований имеющих общую гранит' с планируемой территорией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106E9C" w:rsidRPr="00E00E01" w:rsidRDefault="00E00E01" w:rsidP="00BC547D">
            <w:pPr>
              <w:jc w:val="center"/>
              <w:rPr>
                <w:rFonts w:ascii="Times New Roman" w:hAnsi="Times New Roman"/>
                <w:color w:val="auto"/>
                <w:sz w:val="24"/>
                <w:szCs w:val="24"/>
              </w:rPr>
            </w:pPr>
            <w:r w:rsidRPr="00E00E01">
              <w:rPr>
                <w:rStyle w:val="214pt"/>
                <w:color w:val="auto"/>
                <w:sz w:val="24"/>
                <w:szCs w:val="24"/>
                <w:shd w:val="clear" w:color="auto" w:fill="auto"/>
              </w:rPr>
              <w:t>5</w:t>
            </w:r>
            <w:r w:rsidR="00BC547D">
              <w:rPr>
                <w:rStyle w:val="214pt"/>
                <w:color w:val="auto"/>
                <w:sz w:val="24"/>
                <w:szCs w:val="24"/>
                <w:shd w:val="clear" w:color="auto" w:fill="auto"/>
              </w:rPr>
              <w:t>4</w:t>
            </w:r>
          </w:p>
        </w:tc>
      </w:tr>
      <w:tr w:rsidR="00106E9C" w:rsidRPr="005C2EDC" w:rsidTr="00BD56D5">
        <w:tblPrEx>
          <w:tblCellMar>
            <w:top w:w="0" w:type="dxa"/>
            <w:bottom w:w="0" w:type="dxa"/>
          </w:tblCellMar>
        </w:tblPrEx>
        <w:trPr>
          <w:trHeight w:hRule="exact" w:val="564"/>
        </w:trPr>
        <w:tc>
          <w:tcPr>
            <w:tcW w:w="1003" w:type="dxa"/>
            <w:tcBorders>
              <w:top w:val="single" w:sz="4" w:space="0" w:color="auto"/>
              <w:left w:val="single" w:sz="4" w:space="0" w:color="auto"/>
              <w:bottom w:val="single" w:sz="4" w:space="0" w:color="auto"/>
              <w:right w:val="single" w:sz="4" w:space="0" w:color="auto"/>
            </w:tcBorders>
            <w:shd w:val="clear" w:color="auto" w:fill="FFFFFF"/>
          </w:tcPr>
          <w:p w:rsidR="00106E9C" w:rsidRPr="005C2EDC" w:rsidRDefault="00106E9C" w:rsidP="005C2EDC">
            <w:pPr>
              <w:ind w:left="160"/>
              <w:rPr>
                <w:rFonts w:ascii="Times New Roman" w:hAnsi="Times New Roman"/>
                <w:b/>
                <w:sz w:val="24"/>
                <w:szCs w:val="24"/>
              </w:rPr>
            </w:pPr>
            <w:r w:rsidRPr="005C2EDC">
              <w:rPr>
                <w:rStyle w:val="214pt"/>
                <w:b/>
                <w:sz w:val="24"/>
                <w:szCs w:val="24"/>
                <w:shd w:val="clear" w:color="auto" w:fill="auto"/>
              </w:rPr>
              <w:lastRenderedPageBreak/>
              <w:t>9</w:t>
            </w:r>
          </w:p>
        </w:tc>
        <w:tc>
          <w:tcPr>
            <w:tcW w:w="6662" w:type="dxa"/>
            <w:tcBorders>
              <w:top w:val="single" w:sz="4" w:space="0" w:color="auto"/>
              <w:left w:val="single" w:sz="4" w:space="0" w:color="auto"/>
              <w:bottom w:val="single" w:sz="4" w:space="0" w:color="auto"/>
              <w:right w:val="single" w:sz="4" w:space="0" w:color="auto"/>
            </w:tcBorders>
            <w:shd w:val="clear" w:color="auto" w:fill="FFFFFF"/>
            <w:vAlign w:val="bottom"/>
          </w:tcPr>
          <w:p w:rsidR="00106E9C" w:rsidRPr="005C2EDC" w:rsidRDefault="00106E9C" w:rsidP="005C2EDC">
            <w:pPr>
              <w:ind w:left="160"/>
              <w:rPr>
                <w:rFonts w:ascii="Times New Roman" w:hAnsi="Times New Roman"/>
                <w:b/>
                <w:sz w:val="24"/>
                <w:szCs w:val="24"/>
              </w:rPr>
            </w:pPr>
            <w:r w:rsidRPr="005C2EDC">
              <w:rPr>
                <w:rStyle w:val="213pt"/>
                <w:sz w:val="24"/>
                <w:szCs w:val="24"/>
                <w:shd w:val="clear" w:color="auto" w:fill="auto"/>
              </w:rPr>
              <w:t>Требования к инженерно-техническим мероприятиям по гражданской обороне</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106E9C" w:rsidRPr="00BD56D5" w:rsidRDefault="00BD56D5" w:rsidP="0048765C">
            <w:pPr>
              <w:jc w:val="center"/>
              <w:rPr>
                <w:rFonts w:ascii="Times New Roman" w:hAnsi="Times New Roman"/>
                <w:b/>
                <w:color w:val="auto"/>
                <w:sz w:val="24"/>
                <w:szCs w:val="24"/>
              </w:rPr>
            </w:pPr>
            <w:r w:rsidRPr="00BD56D5">
              <w:rPr>
                <w:rStyle w:val="214pt"/>
                <w:b/>
                <w:color w:val="auto"/>
                <w:sz w:val="24"/>
                <w:szCs w:val="24"/>
                <w:shd w:val="clear" w:color="auto" w:fill="auto"/>
              </w:rPr>
              <w:t>5</w:t>
            </w:r>
            <w:r w:rsidR="0048765C">
              <w:rPr>
                <w:rStyle w:val="214pt"/>
                <w:b/>
                <w:color w:val="auto"/>
                <w:sz w:val="24"/>
                <w:szCs w:val="24"/>
                <w:shd w:val="clear" w:color="auto" w:fill="auto"/>
              </w:rPr>
              <w:t>5</w:t>
            </w:r>
          </w:p>
        </w:tc>
      </w:tr>
      <w:tr w:rsidR="00106E9C" w:rsidRPr="005C2EDC" w:rsidTr="00BD56D5">
        <w:tblPrEx>
          <w:tblCellMar>
            <w:top w:w="0" w:type="dxa"/>
            <w:bottom w:w="0" w:type="dxa"/>
          </w:tblCellMar>
        </w:tblPrEx>
        <w:trPr>
          <w:trHeight w:hRule="exact" w:val="380"/>
        </w:trPr>
        <w:tc>
          <w:tcPr>
            <w:tcW w:w="1003" w:type="dxa"/>
            <w:tcBorders>
              <w:top w:val="single" w:sz="4" w:space="0" w:color="auto"/>
              <w:left w:val="single" w:sz="4" w:space="0" w:color="auto"/>
            </w:tcBorders>
            <w:shd w:val="clear" w:color="auto" w:fill="FFFFFF"/>
          </w:tcPr>
          <w:p w:rsidR="00106E9C" w:rsidRPr="005C2EDC" w:rsidRDefault="00106E9C" w:rsidP="005C2EDC">
            <w:pPr>
              <w:jc w:val="center"/>
              <w:rPr>
                <w:rFonts w:ascii="Times New Roman" w:hAnsi="Times New Roman"/>
                <w:sz w:val="24"/>
                <w:szCs w:val="24"/>
              </w:rPr>
            </w:pPr>
            <w:r w:rsidRPr="005C2EDC">
              <w:rPr>
                <w:rStyle w:val="214pt"/>
                <w:sz w:val="24"/>
                <w:szCs w:val="24"/>
                <w:shd w:val="clear" w:color="auto" w:fill="auto"/>
              </w:rPr>
              <w:t>9.1</w:t>
            </w:r>
          </w:p>
        </w:tc>
        <w:tc>
          <w:tcPr>
            <w:tcW w:w="6662" w:type="dxa"/>
            <w:tcBorders>
              <w:top w:val="single" w:sz="4" w:space="0" w:color="auto"/>
              <w:left w:val="single" w:sz="4" w:space="0" w:color="auto"/>
            </w:tcBorders>
            <w:shd w:val="clear" w:color="auto" w:fill="FFFFFF"/>
          </w:tcPr>
          <w:p w:rsidR="00106E9C" w:rsidRPr="005C2EDC" w:rsidRDefault="00106E9C" w:rsidP="005C2EDC">
            <w:pPr>
              <w:ind w:left="160"/>
              <w:rPr>
                <w:rFonts w:ascii="Times New Roman" w:hAnsi="Times New Roman"/>
                <w:sz w:val="24"/>
                <w:szCs w:val="24"/>
              </w:rPr>
            </w:pPr>
            <w:r w:rsidRPr="005C2EDC">
              <w:rPr>
                <w:rStyle w:val="214pt"/>
                <w:sz w:val="24"/>
                <w:szCs w:val="24"/>
                <w:shd w:val="clear" w:color="auto" w:fill="auto"/>
              </w:rPr>
              <w:t>Основные понятия и положения</w:t>
            </w:r>
          </w:p>
        </w:tc>
        <w:tc>
          <w:tcPr>
            <w:tcW w:w="1276" w:type="dxa"/>
            <w:tcBorders>
              <w:top w:val="single" w:sz="4" w:space="0" w:color="auto"/>
              <w:left w:val="single" w:sz="4" w:space="0" w:color="auto"/>
              <w:right w:val="single" w:sz="4" w:space="0" w:color="auto"/>
            </w:tcBorders>
            <w:shd w:val="clear" w:color="auto" w:fill="FFFFFF"/>
          </w:tcPr>
          <w:p w:rsidR="00106E9C" w:rsidRPr="00BD56D5" w:rsidRDefault="00BD56D5" w:rsidP="0048765C">
            <w:pPr>
              <w:jc w:val="center"/>
              <w:rPr>
                <w:rFonts w:ascii="Times New Roman" w:hAnsi="Times New Roman"/>
                <w:color w:val="auto"/>
                <w:sz w:val="24"/>
                <w:szCs w:val="24"/>
              </w:rPr>
            </w:pPr>
            <w:r w:rsidRPr="00BD56D5">
              <w:rPr>
                <w:rStyle w:val="214pt"/>
                <w:color w:val="auto"/>
                <w:sz w:val="24"/>
                <w:szCs w:val="24"/>
                <w:shd w:val="clear" w:color="auto" w:fill="auto"/>
              </w:rPr>
              <w:t>5</w:t>
            </w:r>
            <w:r w:rsidR="0048765C">
              <w:rPr>
                <w:rStyle w:val="214pt"/>
                <w:color w:val="auto"/>
                <w:sz w:val="24"/>
                <w:szCs w:val="24"/>
                <w:shd w:val="clear" w:color="auto" w:fill="auto"/>
              </w:rPr>
              <w:t>5</w:t>
            </w:r>
          </w:p>
        </w:tc>
      </w:tr>
      <w:tr w:rsidR="00106E9C" w:rsidRPr="005C2EDC" w:rsidTr="00B7707C">
        <w:tblPrEx>
          <w:tblCellMar>
            <w:top w:w="0" w:type="dxa"/>
            <w:bottom w:w="0" w:type="dxa"/>
          </w:tblCellMar>
        </w:tblPrEx>
        <w:trPr>
          <w:trHeight w:hRule="exact" w:val="350"/>
        </w:trPr>
        <w:tc>
          <w:tcPr>
            <w:tcW w:w="1003" w:type="dxa"/>
            <w:tcBorders>
              <w:top w:val="single" w:sz="4" w:space="0" w:color="auto"/>
              <w:left w:val="single" w:sz="4" w:space="0" w:color="auto"/>
            </w:tcBorders>
            <w:shd w:val="clear" w:color="auto" w:fill="FFFFFF"/>
          </w:tcPr>
          <w:p w:rsidR="00106E9C" w:rsidRPr="005C2EDC" w:rsidRDefault="00106E9C" w:rsidP="005C2EDC">
            <w:pPr>
              <w:jc w:val="center"/>
              <w:rPr>
                <w:rFonts w:ascii="Times New Roman" w:hAnsi="Times New Roman"/>
                <w:sz w:val="24"/>
                <w:szCs w:val="24"/>
              </w:rPr>
            </w:pPr>
            <w:r w:rsidRPr="005C2EDC">
              <w:rPr>
                <w:rStyle w:val="214pt"/>
                <w:sz w:val="24"/>
                <w:szCs w:val="24"/>
                <w:shd w:val="clear" w:color="auto" w:fill="auto"/>
              </w:rPr>
              <w:t>9.2</w:t>
            </w:r>
          </w:p>
        </w:tc>
        <w:tc>
          <w:tcPr>
            <w:tcW w:w="6662" w:type="dxa"/>
            <w:tcBorders>
              <w:top w:val="single" w:sz="4" w:space="0" w:color="auto"/>
              <w:left w:val="single" w:sz="4" w:space="0" w:color="auto"/>
            </w:tcBorders>
            <w:shd w:val="clear" w:color="auto" w:fill="FFFFFF"/>
          </w:tcPr>
          <w:p w:rsidR="00106E9C" w:rsidRPr="005C2EDC" w:rsidRDefault="00106E9C" w:rsidP="005C2EDC">
            <w:pPr>
              <w:ind w:left="160"/>
              <w:rPr>
                <w:rFonts w:ascii="Times New Roman" w:hAnsi="Times New Roman"/>
                <w:sz w:val="24"/>
                <w:szCs w:val="24"/>
              </w:rPr>
            </w:pPr>
            <w:r w:rsidRPr="005C2EDC">
              <w:rPr>
                <w:rStyle w:val="214pt"/>
                <w:sz w:val="24"/>
                <w:szCs w:val="24"/>
                <w:shd w:val="clear" w:color="auto" w:fill="auto"/>
              </w:rPr>
              <w:t>Исходные данные для разработки раздела</w:t>
            </w:r>
          </w:p>
        </w:tc>
        <w:tc>
          <w:tcPr>
            <w:tcW w:w="1276" w:type="dxa"/>
            <w:tcBorders>
              <w:top w:val="single" w:sz="4" w:space="0" w:color="auto"/>
              <w:left w:val="single" w:sz="4" w:space="0" w:color="auto"/>
              <w:right w:val="single" w:sz="4" w:space="0" w:color="auto"/>
            </w:tcBorders>
            <w:shd w:val="clear" w:color="auto" w:fill="FFFFFF"/>
          </w:tcPr>
          <w:p w:rsidR="00106E9C" w:rsidRPr="00BD56D5" w:rsidRDefault="00BD56D5" w:rsidP="0048765C">
            <w:pPr>
              <w:jc w:val="center"/>
              <w:rPr>
                <w:rFonts w:ascii="Times New Roman" w:hAnsi="Times New Roman"/>
                <w:color w:val="auto"/>
                <w:sz w:val="24"/>
                <w:szCs w:val="24"/>
              </w:rPr>
            </w:pPr>
            <w:r w:rsidRPr="00BD56D5">
              <w:rPr>
                <w:rStyle w:val="214pt"/>
                <w:color w:val="auto"/>
                <w:sz w:val="24"/>
                <w:szCs w:val="24"/>
                <w:shd w:val="clear" w:color="auto" w:fill="auto"/>
              </w:rPr>
              <w:t>5</w:t>
            </w:r>
            <w:r w:rsidR="0048765C">
              <w:rPr>
                <w:rStyle w:val="214pt"/>
                <w:color w:val="auto"/>
                <w:sz w:val="24"/>
                <w:szCs w:val="24"/>
                <w:shd w:val="clear" w:color="auto" w:fill="auto"/>
              </w:rPr>
              <w:t>6</w:t>
            </w:r>
          </w:p>
        </w:tc>
      </w:tr>
      <w:tr w:rsidR="00106E9C" w:rsidRPr="005C2EDC" w:rsidTr="00F622F1">
        <w:tblPrEx>
          <w:tblCellMar>
            <w:top w:w="0" w:type="dxa"/>
            <w:bottom w:w="0" w:type="dxa"/>
          </w:tblCellMar>
        </w:tblPrEx>
        <w:trPr>
          <w:trHeight w:hRule="exact" w:val="823"/>
        </w:trPr>
        <w:tc>
          <w:tcPr>
            <w:tcW w:w="1003" w:type="dxa"/>
            <w:tcBorders>
              <w:top w:val="single" w:sz="4" w:space="0" w:color="auto"/>
              <w:left w:val="single" w:sz="4" w:space="0" w:color="auto"/>
            </w:tcBorders>
            <w:shd w:val="clear" w:color="auto" w:fill="FFFFFF"/>
          </w:tcPr>
          <w:p w:rsidR="00106E9C" w:rsidRPr="005C2EDC" w:rsidRDefault="00106E9C" w:rsidP="005C2EDC">
            <w:pPr>
              <w:jc w:val="center"/>
              <w:rPr>
                <w:rStyle w:val="214pt"/>
                <w:sz w:val="24"/>
                <w:szCs w:val="24"/>
                <w:shd w:val="clear" w:color="auto" w:fill="auto"/>
              </w:rPr>
            </w:pPr>
            <w:r w:rsidRPr="005C2EDC">
              <w:rPr>
                <w:rStyle w:val="214pt"/>
                <w:sz w:val="24"/>
                <w:szCs w:val="24"/>
                <w:shd w:val="clear" w:color="auto" w:fill="auto"/>
              </w:rPr>
              <w:t>9.3</w:t>
            </w:r>
          </w:p>
        </w:tc>
        <w:tc>
          <w:tcPr>
            <w:tcW w:w="6662" w:type="dxa"/>
            <w:tcBorders>
              <w:top w:val="single" w:sz="4" w:space="0" w:color="auto"/>
              <w:left w:val="single" w:sz="4" w:space="0" w:color="auto"/>
            </w:tcBorders>
            <w:shd w:val="clear" w:color="auto" w:fill="FFFFFF"/>
          </w:tcPr>
          <w:p w:rsidR="00106E9C" w:rsidRPr="005C2EDC" w:rsidRDefault="00106E9C" w:rsidP="005C2EDC">
            <w:pPr>
              <w:ind w:left="160"/>
              <w:rPr>
                <w:rStyle w:val="214pt"/>
                <w:sz w:val="24"/>
                <w:szCs w:val="24"/>
                <w:shd w:val="clear" w:color="auto" w:fill="auto"/>
              </w:rPr>
            </w:pPr>
            <w:r w:rsidRPr="005C2EDC">
              <w:rPr>
                <w:rStyle w:val="214pt"/>
                <w:sz w:val="24"/>
                <w:szCs w:val="24"/>
                <w:shd w:val="clear" w:color="auto" w:fill="auto"/>
              </w:rPr>
              <w:t>Основные факторы риска возникновения чрезвычайных ситуаций природного и техногенного характера, инженерно-технические мероприятия ГО и ЧС.</w:t>
            </w:r>
          </w:p>
        </w:tc>
        <w:tc>
          <w:tcPr>
            <w:tcW w:w="1276" w:type="dxa"/>
            <w:tcBorders>
              <w:top w:val="single" w:sz="4" w:space="0" w:color="auto"/>
              <w:left w:val="single" w:sz="4" w:space="0" w:color="auto"/>
              <w:right w:val="single" w:sz="4" w:space="0" w:color="auto"/>
            </w:tcBorders>
            <w:shd w:val="clear" w:color="auto" w:fill="FFFFFF"/>
          </w:tcPr>
          <w:p w:rsidR="00106E9C" w:rsidRPr="00BD56D5" w:rsidRDefault="00BD56D5" w:rsidP="0048765C">
            <w:pPr>
              <w:jc w:val="center"/>
              <w:rPr>
                <w:rStyle w:val="214pt"/>
                <w:color w:val="auto"/>
                <w:sz w:val="24"/>
                <w:szCs w:val="24"/>
                <w:shd w:val="clear" w:color="auto" w:fill="auto"/>
              </w:rPr>
            </w:pPr>
            <w:r w:rsidRPr="00BD56D5">
              <w:rPr>
                <w:rStyle w:val="214pt"/>
                <w:color w:val="auto"/>
                <w:sz w:val="24"/>
                <w:szCs w:val="24"/>
                <w:shd w:val="clear" w:color="auto" w:fill="auto"/>
              </w:rPr>
              <w:t>5</w:t>
            </w:r>
            <w:r w:rsidR="0048765C">
              <w:rPr>
                <w:rStyle w:val="214pt"/>
                <w:color w:val="auto"/>
                <w:sz w:val="24"/>
                <w:szCs w:val="24"/>
                <w:shd w:val="clear" w:color="auto" w:fill="auto"/>
              </w:rPr>
              <w:t>6</w:t>
            </w:r>
          </w:p>
        </w:tc>
      </w:tr>
      <w:tr w:rsidR="00106E9C" w:rsidRPr="005C2EDC" w:rsidTr="00F622F1">
        <w:tblPrEx>
          <w:tblCellMar>
            <w:top w:w="0" w:type="dxa"/>
            <w:bottom w:w="0" w:type="dxa"/>
          </w:tblCellMar>
        </w:tblPrEx>
        <w:trPr>
          <w:trHeight w:hRule="exact" w:val="567"/>
        </w:trPr>
        <w:tc>
          <w:tcPr>
            <w:tcW w:w="1003" w:type="dxa"/>
            <w:tcBorders>
              <w:top w:val="single" w:sz="4" w:space="0" w:color="auto"/>
              <w:left w:val="single" w:sz="4" w:space="0" w:color="auto"/>
            </w:tcBorders>
            <w:shd w:val="clear" w:color="auto" w:fill="FFFFFF"/>
          </w:tcPr>
          <w:p w:rsidR="00106E9C" w:rsidRPr="005C2EDC" w:rsidRDefault="00106E9C" w:rsidP="005C2EDC">
            <w:pPr>
              <w:jc w:val="center"/>
              <w:rPr>
                <w:rFonts w:ascii="Times New Roman" w:hAnsi="Times New Roman"/>
                <w:sz w:val="24"/>
                <w:szCs w:val="24"/>
              </w:rPr>
            </w:pPr>
            <w:r w:rsidRPr="005C2EDC">
              <w:rPr>
                <w:rStyle w:val="221pt"/>
                <w:sz w:val="24"/>
                <w:szCs w:val="24"/>
                <w:shd w:val="clear" w:color="auto" w:fill="auto"/>
              </w:rPr>
              <w:t>9.4</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ind w:left="240"/>
              <w:rPr>
                <w:rFonts w:ascii="Times New Roman" w:hAnsi="Times New Roman"/>
                <w:sz w:val="24"/>
                <w:szCs w:val="24"/>
              </w:rPr>
            </w:pPr>
            <w:r w:rsidRPr="005C2EDC">
              <w:rPr>
                <w:rStyle w:val="221pt"/>
                <w:sz w:val="24"/>
                <w:szCs w:val="24"/>
                <w:shd w:val="clear" w:color="auto" w:fill="auto"/>
              </w:rPr>
              <w:t>Потенциальные опасности природного характера. Опасность возникновения лесных и торфяных пожаров</w:t>
            </w:r>
          </w:p>
        </w:tc>
        <w:tc>
          <w:tcPr>
            <w:tcW w:w="1276" w:type="dxa"/>
            <w:tcBorders>
              <w:top w:val="single" w:sz="4" w:space="0" w:color="auto"/>
              <w:left w:val="single" w:sz="4" w:space="0" w:color="auto"/>
              <w:right w:val="single" w:sz="4" w:space="0" w:color="auto"/>
            </w:tcBorders>
            <w:shd w:val="clear" w:color="auto" w:fill="FFFFFF"/>
            <w:vAlign w:val="center"/>
          </w:tcPr>
          <w:p w:rsidR="00106E9C" w:rsidRPr="00BD56D5" w:rsidRDefault="00BD56D5" w:rsidP="0048765C">
            <w:pPr>
              <w:jc w:val="center"/>
              <w:rPr>
                <w:rFonts w:ascii="Times New Roman" w:hAnsi="Times New Roman"/>
                <w:color w:val="auto"/>
                <w:sz w:val="24"/>
                <w:szCs w:val="24"/>
              </w:rPr>
            </w:pPr>
            <w:r w:rsidRPr="00BD56D5">
              <w:rPr>
                <w:rStyle w:val="221pt"/>
                <w:color w:val="auto"/>
                <w:sz w:val="24"/>
                <w:szCs w:val="24"/>
                <w:shd w:val="clear" w:color="auto" w:fill="auto"/>
              </w:rPr>
              <w:t>5</w:t>
            </w:r>
            <w:r w:rsidR="0048765C">
              <w:rPr>
                <w:rStyle w:val="221pt"/>
                <w:color w:val="auto"/>
                <w:sz w:val="24"/>
                <w:szCs w:val="24"/>
                <w:shd w:val="clear" w:color="auto" w:fill="auto"/>
              </w:rPr>
              <w:t>7</w:t>
            </w:r>
          </w:p>
        </w:tc>
      </w:tr>
      <w:tr w:rsidR="00106E9C" w:rsidRPr="005C2EDC" w:rsidTr="00F622F1">
        <w:tblPrEx>
          <w:tblCellMar>
            <w:top w:w="0" w:type="dxa"/>
            <w:bottom w:w="0" w:type="dxa"/>
          </w:tblCellMar>
        </w:tblPrEx>
        <w:trPr>
          <w:trHeight w:hRule="exact" w:val="561"/>
        </w:trPr>
        <w:tc>
          <w:tcPr>
            <w:tcW w:w="1003" w:type="dxa"/>
            <w:tcBorders>
              <w:top w:val="single" w:sz="4" w:space="0" w:color="auto"/>
              <w:left w:val="single" w:sz="4" w:space="0" w:color="auto"/>
            </w:tcBorders>
            <w:shd w:val="clear" w:color="auto" w:fill="FFFFFF"/>
          </w:tcPr>
          <w:p w:rsidR="00106E9C" w:rsidRPr="005C2EDC" w:rsidRDefault="00106E9C" w:rsidP="005C2EDC">
            <w:pPr>
              <w:ind w:right="240"/>
              <w:jc w:val="right"/>
              <w:rPr>
                <w:rFonts w:ascii="Times New Roman" w:hAnsi="Times New Roman"/>
                <w:sz w:val="24"/>
                <w:szCs w:val="24"/>
              </w:rPr>
            </w:pPr>
            <w:r w:rsidRPr="005C2EDC">
              <w:rPr>
                <w:rStyle w:val="221pt"/>
                <w:sz w:val="24"/>
                <w:szCs w:val="24"/>
                <w:shd w:val="clear" w:color="auto" w:fill="auto"/>
              </w:rPr>
              <w:t>9.4.1</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ind w:left="240"/>
              <w:rPr>
                <w:rFonts w:ascii="Times New Roman" w:hAnsi="Times New Roman"/>
                <w:sz w:val="24"/>
                <w:szCs w:val="24"/>
              </w:rPr>
            </w:pPr>
            <w:r w:rsidRPr="005C2EDC">
              <w:rPr>
                <w:rStyle w:val="221pt"/>
                <w:sz w:val="24"/>
                <w:szCs w:val="24"/>
                <w:shd w:val="clear" w:color="auto" w:fill="auto"/>
              </w:rPr>
              <w:t>Требования к пожарной безопасности в населенных пунктах, примыкающих к лесным массивам</w:t>
            </w:r>
          </w:p>
        </w:tc>
        <w:tc>
          <w:tcPr>
            <w:tcW w:w="1276" w:type="dxa"/>
            <w:tcBorders>
              <w:top w:val="single" w:sz="4" w:space="0" w:color="auto"/>
              <w:left w:val="single" w:sz="4" w:space="0" w:color="auto"/>
              <w:right w:val="single" w:sz="4" w:space="0" w:color="auto"/>
            </w:tcBorders>
            <w:shd w:val="clear" w:color="auto" w:fill="FFFFFF"/>
            <w:vAlign w:val="center"/>
          </w:tcPr>
          <w:p w:rsidR="00106E9C" w:rsidRPr="00BD56D5" w:rsidRDefault="00BD56D5" w:rsidP="0048765C">
            <w:pPr>
              <w:jc w:val="center"/>
              <w:rPr>
                <w:rFonts w:ascii="Times New Roman" w:hAnsi="Times New Roman"/>
                <w:color w:val="auto"/>
                <w:sz w:val="24"/>
                <w:szCs w:val="24"/>
              </w:rPr>
            </w:pPr>
            <w:r w:rsidRPr="00BD56D5">
              <w:rPr>
                <w:rStyle w:val="221pt"/>
                <w:color w:val="auto"/>
                <w:sz w:val="24"/>
                <w:szCs w:val="24"/>
                <w:shd w:val="clear" w:color="auto" w:fill="auto"/>
              </w:rPr>
              <w:t>5</w:t>
            </w:r>
            <w:r w:rsidR="0048765C">
              <w:rPr>
                <w:rStyle w:val="221pt"/>
                <w:color w:val="auto"/>
                <w:sz w:val="24"/>
                <w:szCs w:val="24"/>
                <w:shd w:val="clear" w:color="auto" w:fill="auto"/>
              </w:rPr>
              <w:t>7</w:t>
            </w:r>
          </w:p>
        </w:tc>
      </w:tr>
      <w:tr w:rsidR="00106E9C" w:rsidRPr="005C2EDC" w:rsidTr="00F622F1">
        <w:tblPrEx>
          <w:tblCellMar>
            <w:top w:w="0" w:type="dxa"/>
            <w:bottom w:w="0" w:type="dxa"/>
          </w:tblCellMar>
        </w:tblPrEx>
        <w:trPr>
          <w:trHeight w:hRule="exact" w:val="568"/>
        </w:trPr>
        <w:tc>
          <w:tcPr>
            <w:tcW w:w="1003" w:type="dxa"/>
            <w:tcBorders>
              <w:top w:val="single" w:sz="4" w:space="0" w:color="auto"/>
              <w:left w:val="single" w:sz="4" w:space="0" w:color="auto"/>
            </w:tcBorders>
            <w:shd w:val="clear" w:color="auto" w:fill="FFFFFF"/>
          </w:tcPr>
          <w:p w:rsidR="00106E9C" w:rsidRPr="005C2EDC" w:rsidRDefault="00106E9C" w:rsidP="005C2EDC">
            <w:pPr>
              <w:ind w:right="240"/>
              <w:jc w:val="right"/>
              <w:rPr>
                <w:rFonts w:ascii="Times New Roman" w:hAnsi="Times New Roman"/>
                <w:sz w:val="24"/>
                <w:szCs w:val="24"/>
              </w:rPr>
            </w:pPr>
            <w:r w:rsidRPr="005C2EDC">
              <w:rPr>
                <w:rStyle w:val="221pt"/>
                <w:sz w:val="24"/>
                <w:szCs w:val="24"/>
                <w:shd w:val="clear" w:color="auto" w:fill="auto"/>
              </w:rPr>
              <w:t>9.4.2</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ind w:left="240"/>
              <w:rPr>
                <w:rFonts w:ascii="Times New Roman" w:hAnsi="Times New Roman"/>
                <w:sz w:val="24"/>
                <w:szCs w:val="24"/>
              </w:rPr>
            </w:pPr>
            <w:r w:rsidRPr="005C2EDC">
              <w:rPr>
                <w:rStyle w:val="221pt"/>
                <w:sz w:val="24"/>
                <w:szCs w:val="24"/>
                <w:shd w:val="clear" w:color="auto" w:fill="auto"/>
              </w:rPr>
              <w:t>Опасность возникновения лесных пожаров и противопожарные мероприятия</w:t>
            </w:r>
          </w:p>
        </w:tc>
        <w:tc>
          <w:tcPr>
            <w:tcW w:w="1276" w:type="dxa"/>
            <w:tcBorders>
              <w:top w:val="single" w:sz="4" w:space="0" w:color="auto"/>
              <w:left w:val="single" w:sz="4" w:space="0" w:color="auto"/>
              <w:right w:val="single" w:sz="4" w:space="0" w:color="auto"/>
            </w:tcBorders>
            <w:shd w:val="clear" w:color="auto" w:fill="FFFFFF"/>
          </w:tcPr>
          <w:p w:rsidR="00106E9C" w:rsidRPr="00BD56D5" w:rsidRDefault="00BD56D5" w:rsidP="0048765C">
            <w:pPr>
              <w:jc w:val="center"/>
              <w:rPr>
                <w:rFonts w:ascii="Times New Roman" w:hAnsi="Times New Roman"/>
                <w:color w:val="auto"/>
                <w:sz w:val="24"/>
                <w:szCs w:val="24"/>
              </w:rPr>
            </w:pPr>
            <w:r w:rsidRPr="00BD56D5">
              <w:rPr>
                <w:rStyle w:val="221pt"/>
                <w:color w:val="auto"/>
                <w:sz w:val="24"/>
                <w:szCs w:val="24"/>
                <w:shd w:val="clear" w:color="auto" w:fill="auto"/>
              </w:rPr>
              <w:t>5</w:t>
            </w:r>
            <w:r w:rsidR="0048765C">
              <w:rPr>
                <w:rStyle w:val="221pt"/>
                <w:color w:val="auto"/>
                <w:sz w:val="24"/>
                <w:szCs w:val="24"/>
                <w:shd w:val="clear" w:color="auto" w:fill="auto"/>
              </w:rPr>
              <w:t>8</w:t>
            </w:r>
          </w:p>
        </w:tc>
      </w:tr>
      <w:tr w:rsidR="00106E9C" w:rsidRPr="005C2EDC" w:rsidTr="00F622F1">
        <w:tblPrEx>
          <w:tblCellMar>
            <w:top w:w="0" w:type="dxa"/>
            <w:bottom w:w="0" w:type="dxa"/>
          </w:tblCellMar>
        </w:tblPrEx>
        <w:trPr>
          <w:trHeight w:hRule="exact" w:val="562"/>
        </w:trPr>
        <w:tc>
          <w:tcPr>
            <w:tcW w:w="1003" w:type="dxa"/>
            <w:tcBorders>
              <w:top w:val="single" w:sz="4" w:space="0" w:color="auto"/>
              <w:left w:val="single" w:sz="4" w:space="0" w:color="auto"/>
            </w:tcBorders>
            <w:shd w:val="clear" w:color="auto" w:fill="FFFFFF"/>
          </w:tcPr>
          <w:p w:rsidR="00106E9C" w:rsidRPr="005C2EDC" w:rsidRDefault="00106E9C" w:rsidP="005C2EDC">
            <w:pPr>
              <w:ind w:right="240"/>
              <w:jc w:val="right"/>
              <w:rPr>
                <w:rFonts w:ascii="Times New Roman" w:hAnsi="Times New Roman"/>
                <w:sz w:val="24"/>
                <w:szCs w:val="24"/>
              </w:rPr>
            </w:pPr>
            <w:r w:rsidRPr="005C2EDC">
              <w:rPr>
                <w:rStyle w:val="221pt"/>
                <w:sz w:val="24"/>
                <w:szCs w:val="24"/>
                <w:shd w:val="clear" w:color="auto" w:fill="auto"/>
              </w:rPr>
              <w:t>9.4.3</w:t>
            </w:r>
          </w:p>
        </w:tc>
        <w:tc>
          <w:tcPr>
            <w:tcW w:w="6662" w:type="dxa"/>
            <w:tcBorders>
              <w:top w:val="single" w:sz="4" w:space="0" w:color="auto"/>
              <w:left w:val="single" w:sz="4" w:space="0" w:color="auto"/>
            </w:tcBorders>
            <w:shd w:val="clear" w:color="auto" w:fill="FFFFFF"/>
          </w:tcPr>
          <w:p w:rsidR="00106E9C" w:rsidRPr="005C2EDC" w:rsidRDefault="00106E9C" w:rsidP="005C2EDC">
            <w:pPr>
              <w:ind w:left="240"/>
              <w:rPr>
                <w:rFonts w:ascii="Times New Roman" w:hAnsi="Times New Roman"/>
                <w:sz w:val="24"/>
                <w:szCs w:val="24"/>
              </w:rPr>
            </w:pPr>
            <w:r w:rsidRPr="005C2EDC">
              <w:rPr>
                <w:rStyle w:val="221pt"/>
                <w:sz w:val="24"/>
                <w:szCs w:val="24"/>
                <w:shd w:val="clear" w:color="auto" w:fill="auto"/>
              </w:rPr>
              <w:t>Вероятность возникновения опасных метеорологических процессов и явлений</w:t>
            </w:r>
          </w:p>
        </w:tc>
        <w:tc>
          <w:tcPr>
            <w:tcW w:w="1276" w:type="dxa"/>
            <w:tcBorders>
              <w:top w:val="single" w:sz="4" w:space="0" w:color="auto"/>
              <w:left w:val="single" w:sz="4" w:space="0" w:color="auto"/>
              <w:right w:val="single" w:sz="4" w:space="0" w:color="auto"/>
            </w:tcBorders>
            <w:shd w:val="clear" w:color="auto" w:fill="FFFFFF"/>
          </w:tcPr>
          <w:p w:rsidR="00106E9C" w:rsidRPr="00BD56D5" w:rsidRDefault="0048765C" w:rsidP="00BD56D5">
            <w:pPr>
              <w:jc w:val="center"/>
              <w:rPr>
                <w:rFonts w:ascii="Times New Roman" w:hAnsi="Times New Roman"/>
                <w:color w:val="auto"/>
                <w:sz w:val="24"/>
                <w:szCs w:val="24"/>
              </w:rPr>
            </w:pPr>
            <w:r>
              <w:rPr>
                <w:rStyle w:val="221pt"/>
                <w:color w:val="auto"/>
                <w:sz w:val="24"/>
                <w:szCs w:val="24"/>
                <w:shd w:val="clear" w:color="auto" w:fill="auto"/>
              </w:rPr>
              <w:t>59</w:t>
            </w:r>
          </w:p>
        </w:tc>
      </w:tr>
      <w:tr w:rsidR="00106E9C" w:rsidRPr="005C2EDC" w:rsidTr="00F622F1">
        <w:tblPrEx>
          <w:tblCellMar>
            <w:top w:w="0" w:type="dxa"/>
            <w:bottom w:w="0" w:type="dxa"/>
          </w:tblCellMar>
        </w:tblPrEx>
        <w:trPr>
          <w:trHeight w:hRule="exact" w:val="287"/>
        </w:trPr>
        <w:tc>
          <w:tcPr>
            <w:tcW w:w="1003" w:type="dxa"/>
            <w:tcBorders>
              <w:top w:val="single" w:sz="4" w:space="0" w:color="auto"/>
              <w:left w:val="single" w:sz="4" w:space="0" w:color="auto"/>
            </w:tcBorders>
            <w:shd w:val="clear" w:color="auto" w:fill="FFFFFF"/>
            <w:vAlign w:val="bottom"/>
          </w:tcPr>
          <w:p w:rsidR="00106E9C" w:rsidRPr="005C2EDC" w:rsidRDefault="00106E9C" w:rsidP="005C2EDC">
            <w:pPr>
              <w:jc w:val="center"/>
              <w:rPr>
                <w:rFonts w:ascii="Times New Roman" w:hAnsi="Times New Roman"/>
                <w:sz w:val="24"/>
                <w:szCs w:val="24"/>
              </w:rPr>
            </w:pPr>
            <w:r w:rsidRPr="005C2EDC">
              <w:rPr>
                <w:rStyle w:val="221pt"/>
                <w:sz w:val="24"/>
                <w:szCs w:val="24"/>
                <w:shd w:val="clear" w:color="auto" w:fill="auto"/>
              </w:rPr>
              <w:t>9.5</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ind w:left="240"/>
              <w:rPr>
                <w:rFonts w:ascii="Times New Roman" w:hAnsi="Times New Roman"/>
                <w:sz w:val="24"/>
                <w:szCs w:val="24"/>
              </w:rPr>
            </w:pPr>
            <w:r w:rsidRPr="005C2EDC">
              <w:rPr>
                <w:rStyle w:val="221pt"/>
                <w:sz w:val="24"/>
                <w:szCs w:val="24"/>
                <w:shd w:val="clear" w:color="auto" w:fill="auto"/>
              </w:rPr>
              <w:t>Биолого-социальные опасности</w:t>
            </w:r>
          </w:p>
        </w:tc>
        <w:tc>
          <w:tcPr>
            <w:tcW w:w="1276" w:type="dxa"/>
            <w:tcBorders>
              <w:top w:val="single" w:sz="4" w:space="0" w:color="auto"/>
              <w:left w:val="single" w:sz="4" w:space="0" w:color="auto"/>
              <w:right w:val="single" w:sz="4" w:space="0" w:color="auto"/>
            </w:tcBorders>
            <w:shd w:val="clear" w:color="auto" w:fill="FFFFFF"/>
            <w:vAlign w:val="bottom"/>
          </w:tcPr>
          <w:p w:rsidR="00106E9C" w:rsidRPr="00BD56D5" w:rsidRDefault="00BD56D5" w:rsidP="0048765C">
            <w:pPr>
              <w:jc w:val="center"/>
              <w:rPr>
                <w:rFonts w:ascii="Times New Roman" w:hAnsi="Times New Roman"/>
                <w:color w:val="auto"/>
                <w:sz w:val="24"/>
                <w:szCs w:val="24"/>
              </w:rPr>
            </w:pPr>
            <w:r w:rsidRPr="00BD56D5">
              <w:rPr>
                <w:rStyle w:val="221pt"/>
                <w:color w:val="auto"/>
                <w:sz w:val="24"/>
                <w:szCs w:val="24"/>
                <w:shd w:val="clear" w:color="auto" w:fill="auto"/>
              </w:rPr>
              <w:t>6</w:t>
            </w:r>
            <w:r w:rsidR="0048765C">
              <w:rPr>
                <w:rStyle w:val="221pt"/>
                <w:color w:val="auto"/>
                <w:sz w:val="24"/>
                <w:szCs w:val="24"/>
                <w:shd w:val="clear" w:color="auto" w:fill="auto"/>
              </w:rPr>
              <w:t>1</w:t>
            </w:r>
          </w:p>
        </w:tc>
      </w:tr>
      <w:tr w:rsidR="00106E9C" w:rsidRPr="005C2EDC" w:rsidTr="00B7707C">
        <w:tblPrEx>
          <w:tblCellMar>
            <w:top w:w="0" w:type="dxa"/>
            <w:bottom w:w="0" w:type="dxa"/>
          </w:tblCellMar>
        </w:tblPrEx>
        <w:trPr>
          <w:trHeight w:hRule="exact" w:val="560"/>
        </w:trPr>
        <w:tc>
          <w:tcPr>
            <w:tcW w:w="1003" w:type="dxa"/>
            <w:tcBorders>
              <w:top w:val="single" w:sz="4" w:space="0" w:color="auto"/>
              <w:left w:val="single" w:sz="4" w:space="0" w:color="auto"/>
            </w:tcBorders>
            <w:shd w:val="clear" w:color="auto" w:fill="FFFFFF"/>
            <w:vAlign w:val="bottom"/>
          </w:tcPr>
          <w:p w:rsidR="00106E9C" w:rsidRPr="005C2EDC" w:rsidRDefault="00106E9C" w:rsidP="005C2EDC">
            <w:pPr>
              <w:jc w:val="center"/>
              <w:rPr>
                <w:rFonts w:ascii="Times New Roman" w:hAnsi="Times New Roman"/>
                <w:sz w:val="24"/>
                <w:szCs w:val="24"/>
              </w:rPr>
            </w:pPr>
            <w:r w:rsidRPr="005C2EDC">
              <w:rPr>
                <w:rStyle w:val="221pt"/>
                <w:sz w:val="24"/>
                <w:szCs w:val="24"/>
                <w:shd w:val="clear" w:color="auto" w:fill="auto"/>
              </w:rPr>
              <w:t>9.6</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ind w:left="240"/>
              <w:rPr>
                <w:rFonts w:ascii="Times New Roman" w:hAnsi="Times New Roman"/>
                <w:sz w:val="24"/>
                <w:szCs w:val="24"/>
              </w:rPr>
            </w:pPr>
            <w:r w:rsidRPr="005C2EDC">
              <w:rPr>
                <w:rStyle w:val="221pt"/>
                <w:sz w:val="24"/>
                <w:szCs w:val="24"/>
                <w:shd w:val="clear" w:color="auto" w:fill="auto"/>
              </w:rPr>
              <w:t>Потенциальные опасности в промышленности и на транспорте</w:t>
            </w:r>
          </w:p>
        </w:tc>
        <w:tc>
          <w:tcPr>
            <w:tcW w:w="1276" w:type="dxa"/>
            <w:tcBorders>
              <w:top w:val="single" w:sz="4" w:space="0" w:color="auto"/>
              <w:left w:val="single" w:sz="4" w:space="0" w:color="auto"/>
              <w:right w:val="single" w:sz="4" w:space="0" w:color="auto"/>
            </w:tcBorders>
            <w:shd w:val="clear" w:color="auto" w:fill="FFFFFF"/>
            <w:vAlign w:val="bottom"/>
          </w:tcPr>
          <w:p w:rsidR="00106E9C" w:rsidRPr="00BD56D5" w:rsidRDefault="00BD56D5" w:rsidP="00BD56D5">
            <w:pPr>
              <w:jc w:val="center"/>
              <w:rPr>
                <w:rFonts w:ascii="Times New Roman" w:hAnsi="Times New Roman"/>
                <w:color w:val="auto"/>
                <w:sz w:val="24"/>
                <w:szCs w:val="24"/>
              </w:rPr>
            </w:pPr>
            <w:r w:rsidRPr="00BD56D5">
              <w:rPr>
                <w:rStyle w:val="221pt"/>
                <w:color w:val="auto"/>
                <w:sz w:val="24"/>
                <w:szCs w:val="24"/>
                <w:shd w:val="clear" w:color="auto" w:fill="auto"/>
              </w:rPr>
              <w:t>62</w:t>
            </w:r>
          </w:p>
        </w:tc>
      </w:tr>
      <w:tr w:rsidR="00106E9C" w:rsidRPr="005C2EDC" w:rsidTr="00F622F1">
        <w:tblPrEx>
          <w:tblCellMar>
            <w:top w:w="0" w:type="dxa"/>
            <w:bottom w:w="0" w:type="dxa"/>
          </w:tblCellMar>
        </w:tblPrEx>
        <w:trPr>
          <w:trHeight w:hRule="exact" w:val="284"/>
        </w:trPr>
        <w:tc>
          <w:tcPr>
            <w:tcW w:w="1003" w:type="dxa"/>
            <w:tcBorders>
              <w:top w:val="single" w:sz="4" w:space="0" w:color="auto"/>
              <w:left w:val="single" w:sz="4" w:space="0" w:color="auto"/>
            </w:tcBorders>
            <w:shd w:val="clear" w:color="auto" w:fill="FFFFFF"/>
          </w:tcPr>
          <w:p w:rsidR="00106E9C" w:rsidRPr="005C2EDC" w:rsidRDefault="00106E9C" w:rsidP="005C2EDC">
            <w:pPr>
              <w:ind w:right="240"/>
              <w:jc w:val="right"/>
              <w:rPr>
                <w:rFonts w:ascii="Times New Roman" w:hAnsi="Times New Roman"/>
                <w:sz w:val="24"/>
                <w:szCs w:val="24"/>
              </w:rPr>
            </w:pPr>
            <w:r w:rsidRPr="005C2EDC">
              <w:rPr>
                <w:rStyle w:val="221pt"/>
                <w:sz w:val="24"/>
                <w:szCs w:val="24"/>
                <w:shd w:val="clear" w:color="auto" w:fill="auto"/>
              </w:rPr>
              <w:t>9.6.1</w:t>
            </w:r>
          </w:p>
        </w:tc>
        <w:tc>
          <w:tcPr>
            <w:tcW w:w="6662" w:type="dxa"/>
            <w:tcBorders>
              <w:top w:val="single" w:sz="4" w:space="0" w:color="auto"/>
              <w:left w:val="single" w:sz="4" w:space="0" w:color="auto"/>
            </w:tcBorders>
            <w:shd w:val="clear" w:color="auto" w:fill="FFFFFF"/>
          </w:tcPr>
          <w:p w:rsidR="00106E9C" w:rsidRPr="005C2EDC" w:rsidRDefault="00106E9C" w:rsidP="005C2EDC">
            <w:pPr>
              <w:ind w:left="240"/>
              <w:rPr>
                <w:rFonts w:ascii="Times New Roman" w:hAnsi="Times New Roman"/>
                <w:sz w:val="24"/>
                <w:szCs w:val="24"/>
              </w:rPr>
            </w:pPr>
            <w:r w:rsidRPr="005C2EDC">
              <w:rPr>
                <w:rStyle w:val="221pt"/>
                <w:sz w:val="24"/>
                <w:szCs w:val="24"/>
                <w:shd w:val="clear" w:color="auto" w:fill="auto"/>
              </w:rPr>
              <w:t>Пожары в зданиях и сооружениях</w:t>
            </w:r>
          </w:p>
        </w:tc>
        <w:tc>
          <w:tcPr>
            <w:tcW w:w="1276" w:type="dxa"/>
            <w:tcBorders>
              <w:top w:val="single" w:sz="4" w:space="0" w:color="auto"/>
              <w:left w:val="single" w:sz="4" w:space="0" w:color="auto"/>
              <w:right w:val="single" w:sz="4" w:space="0" w:color="auto"/>
            </w:tcBorders>
            <w:shd w:val="clear" w:color="auto" w:fill="FFFFFF"/>
          </w:tcPr>
          <w:p w:rsidR="00106E9C" w:rsidRPr="00BD56D5" w:rsidRDefault="00BD56D5" w:rsidP="0048765C">
            <w:pPr>
              <w:jc w:val="center"/>
              <w:rPr>
                <w:rFonts w:ascii="Times New Roman" w:hAnsi="Times New Roman"/>
                <w:color w:val="auto"/>
                <w:sz w:val="24"/>
                <w:szCs w:val="24"/>
              </w:rPr>
            </w:pPr>
            <w:r w:rsidRPr="00BD56D5">
              <w:rPr>
                <w:rStyle w:val="221pt"/>
                <w:color w:val="auto"/>
                <w:sz w:val="24"/>
                <w:szCs w:val="24"/>
                <w:shd w:val="clear" w:color="auto" w:fill="auto"/>
              </w:rPr>
              <w:t>6</w:t>
            </w:r>
            <w:r w:rsidR="0048765C">
              <w:rPr>
                <w:rStyle w:val="221pt"/>
                <w:color w:val="auto"/>
                <w:sz w:val="24"/>
                <w:szCs w:val="24"/>
                <w:shd w:val="clear" w:color="auto" w:fill="auto"/>
              </w:rPr>
              <w:t>2</w:t>
            </w:r>
          </w:p>
        </w:tc>
      </w:tr>
      <w:tr w:rsidR="00106E9C" w:rsidRPr="005C2EDC" w:rsidTr="0044462A">
        <w:tblPrEx>
          <w:tblCellMar>
            <w:top w:w="0" w:type="dxa"/>
            <w:bottom w:w="0" w:type="dxa"/>
          </w:tblCellMar>
        </w:tblPrEx>
        <w:trPr>
          <w:trHeight w:hRule="exact" w:val="289"/>
        </w:trPr>
        <w:tc>
          <w:tcPr>
            <w:tcW w:w="1003" w:type="dxa"/>
            <w:tcBorders>
              <w:top w:val="single" w:sz="4" w:space="0" w:color="auto"/>
              <w:left w:val="single" w:sz="4" w:space="0" w:color="auto"/>
            </w:tcBorders>
            <w:shd w:val="clear" w:color="auto" w:fill="FFFFFF"/>
            <w:vAlign w:val="bottom"/>
          </w:tcPr>
          <w:p w:rsidR="00106E9C" w:rsidRPr="005C2EDC" w:rsidRDefault="00106E9C" w:rsidP="005C2EDC">
            <w:pPr>
              <w:ind w:right="240"/>
              <w:jc w:val="right"/>
              <w:rPr>
                <w:rFonts w:ascii="Times New Roman" w:hAnsi="Times New Roman"/>
                <w:sz w:val="24"/>
                <w:szCs w:val="24"/>
              </w:rPr>
            </w:pPr>
            <w:r w:rsidRPr="005C2EDC">
              <w:rPr>
                <w:rStyle w:val="221pt"/>
                <w:sz w:val="24"/>
                <w:szCs w:val="24"/>
                <w:shd w:val="clear" w:color="auto" w:fill="auto"/>
              </w:rPr>
              <w:t>9.6.2</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ind w:left="240"/>
              <w:rPr>
                <w:rFonts w:ascii="Times New Roman" w:hAnsi="Times New Roman"/>
                <w:sz w:val="24"/>
                <w:szCs w:val="24"/>
              </w:rPr>
            </w:pPr>
            <w:r w:rsidRPr="005C2EDC">
              <w:rPr>
                <w:rStyle w:val="221pt"/>
                <w:sz w:val="24"/>
                <w:szCs w:val="24"/>
                <w:shd w:val="clear" w:color="auto" w:fill="auto"/>
              </w:rPr>
              <w:t>Аварии на транспорте</w:t>
            </w:r>
          </w:p>
        </w:tc>
        <w:tc>
          <w:tcPr>
            <w:tcW w:w="1276" w:type="dxa"/>
            <w:tcBorders>
              <w:top w:val="single" w:sz="4" w:space="0" w:color="auto"/>
              <w:left w:val="single" w:sz="4" w:space="0" w:color="auto"/>
              <w:right w:val="single" w:sz="4" w:space="0" w:color="auto"/>
            </w:tcBorders>
            <w:shd w:val="clear" w:color="auto" w:fill="FFFFFF"/>
            <w:vAlign w:val="bottom"/>
          </w:tcPr>
          <w:p w:rsidR="00106E9C" w:rsidRPr="00BD56D5" w:rsidRDefault="00BD56D5" w:rsidP="0048765C">
            <w:pPr>
              <w:jc w:val="center"/>
              <w:rPr>
                <w:rFonts w:ascii="Times New Roman" w:hAnsi="Times New Roman"/>
                <w:color w:val="auto"/>
                <w:sz w:val="24"/>
                <w:szCs w:val="24"/>
              </w:rPr>
            </w:pPr>
            <w:r w:rsidRPr="00BD56D5">
              <w:rPr>
                <w:rStyle w:val="221pt"/>
                <w:color w:val="auto"/>
                <w:sz w:val="24"/>
                <w:szCs w:val="24"/>
                <w:shd w:val="clear" w:color="auto" w:fill="auto"/>
                <w:lang w:eastAsia="en-US" w:bidi="en-US"/>
              </w:rPr>
              <w:t>6</w:t>
            </w:r>
            <w:r w:rsidR="0048765C">
              <w:rPr>
                <w:rStyle w:val="221pt"/>
                <w:color w:val="auto"/>
                <w:sz w:val="24"/>
                <w:szCs w:val="24"/>
                <w:shd w:val="clear" w:color="auto" w:fill="auto"/>
                <w:lang w:eastAsia="en-US" w:bidi="en-US"/>
              </w:rPr>
              <w:t>3</w:t>
            </w:r>
          </w:p>
        </w:tc>
      </w:tr>
      <w:tr w:rsidR="00106E9C" w:rsidRPr="005C2EDC" w:rsidTr="0044462A">
        <w:tblPrEx>
          <w:tblCellMar>
            <w:top w:w="0" w:type="dxa"/>
            <w:bottom w:w="0" w:type="dxa"/>
          </w:tblCellMar>
        </w:tblPrEx>
        <w:trPr>
          <w:trHeight w:hRule="exact" w:val="278"/>
        </w:trPr>
        <w:tc>
          <w:tcPr>
            <w:tcW w:w="1003" w:type="dxa"/>
            <w:tcBorders>
              <w:top w:val="single" w:sz="4" w:space="0" w:color="auto"/>
              <w:left w:val="single" w:sz="4" w:space="0" w:color="auto"/>
            </w:tcBorders>
            <w:shd w:val="clear" w:color="auto" w:fill="FFFFFF"/>
            <w:vAlign w:val="bottom"/>
          </w:tcPr>
          <w:p w:rsidR="00106E9C" w:rsidRPr="005C2EDC" w:rsidRDefault="00106E9C" w:rsidP="005C2EDC">
            <w:pPr>
              <w:ind w:right="240"/>
              <w:jc w:val="right"/>
              <w:rPr>
                <w:rFonts w:ascii="Times New Roman" w:hAnsi="Times New Roman"/>
                <w:sz w:val="24"/>
                <w:szCs w:val="24"/>
              </w:rPr>
            </w:pPr>
            <w:r w:rsidRPr="005C2EDC">
              <w:rPr>
                <w:rStyle w:val="221pt"/>
                <w:sz w:val="24"/>
                <w:szCs w:val="24"/>
                <w:shd w:val="clear" w:color="auto" w:fill="auto"/>
              </w:rPr>
              <w:t>9.6.3</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ind w:left="240"/>
              <w:rPr>
                <w:rFonts w:ascii="Times New Roman" w:hAnsi="Times New Roman"/>
                <w:sz w:val="24"/>
                <w:szCs w:val="24"/>
              </w:rPr>
            </w:pPr>
            <w:r w:rsidRPr="005C2EDC">
              <w:rPr>
                <w:rStyle w:val="221pt"/>
                <w:sz w:val="24"/>
                <w:szCs w:val="24"/>
                <w:shd w:val="clear" w:color="auto" w:fill="auto"/>
              </w:rPr>
              <w:t>Аварии на сетях инженерной инфраструктуры</w:t>
            </w:r>
          </w:p>
        </w:tc>
        <w:tc>
          <w:tcPr>
            <w:tcW w:w="1276" w:type="dxa"/>
            <w:tcBorders>
              <w:top w:val="single" w:sz="4" w:space="0" w:color="auto"/>
              <w:left w:val="single" w:sz="4" w:space="0" w:color="auto"/>
              <w:right w:val="single" w:sz="4" w:space="0" w:color="auto"/>
            </w:tcBorders>
            <w:shd w:val="clear" w:color="auto" w:fill="FFFFFF"/>
            <w:vAlign w:val="bottom"/>
          </w:tcPr>
          <w:p w:rsidR="00106E9C" w:rsidRPr="00BD56D5" w:rsidRDefault="00BD56D5" w:rsidP="0048765C">
            <w:pPr>
              <w:jc w:val="center"/>
              <w:rPr>
                <w:rFonts w:ascii="Times New Roman" w:hAnsi="Times New Roman"/>
                <w:color w:val="auto"/>
                <w:sz w:val="24"/>
                <w:szCs w:val="24"/>
              </w:rPr>
            </w:pPr>
            <w:r w:rsidRPr="00BD56D5">
              <w:rPr>
                <w:rStyle w:val="221pt"/>
                <w:color w:val="auto"/>
                <w:sz w:val="24"/>
                <w:szCs w:val="24"/>
                <w:shd w:val="clear" w:color="auto" w:fill="auto"/>
              </w:rPr>
              <w:t>6</w:t>
            </w:r>
            <w:r w:rsidR="0048765C">
              <w:rPr>
                <w:rStyle w:val="221pt"/>
                <w:color w:val="auto"/>
                <w:sz w:val="24"/>
                <w:szCs w:val="24"/>
                <w:shd w:val="clear" w:color="auto" w:fill="auto"/>
              </w:rPr>
              <w:t>3</w:t>
            </w:r>
          </w:p>
        </w:tc>
      </w:tr>
      <w:tr w:rsidR="00106E9C" w:rsidRPr="005C2EDC" w:rsidTr="0044462A">
        <w:tblPrEx>
          <w:tblCellMar>
            <w:top w:w="0" w:type="dxa"/>
            <w:bottom w:w="0" w:type="dxa"/>
          </w:tblCellMar>
        </w:tblPrEx>
        <w:trPr>
          <w:trHeight w:hRule="exact" w:val="566"/>
        </w:trPr>
        <w:tc>
          <w:tcPr>
            <w:tcW w:w="1003" w:type="dxa"/>
            <w:tcBorders>
              <w:top w:val="single" w:sz="4" w:space="0" w:color="auto"/>
              <w:left w:val="single" w:sz="4" w:space="0" w:color="auto"/>
            </w:tcBorders>
            <w:shd w:val="clear" w:color="auto" w:fill="FFFFFF"/>
            <w:vAlign w:val="center"/>
          </w:tcPr>
          <w:p w:rsidR="00106E9C" w:rsidRPr="005C2EDC" w:rsidRDefault="00106E9C" w:rsidP="005C2EDC">
            <w:pPr>
              <w:ind w:left="280"/>
              <w:rPr>
                <w:rFonts w:ascii="Times New Roman" w:hAnsi="Times New Roman"/>
                <w:sz w:val="24"/>
                <w:szCs w:val="24"/>
              </w:rPr>
            </w:pPr>
            <w:r w:rsidRPr="005C2EDC">
              <w:rPr>
                <w:rStyle w:val="220pt"/>
                <w:sz w:val="24"/>
                <w:szCs w:val="24"/>
                <w:shd w:val="clear" w:color="auto" w:fill="auto"/>
              </w:rPr>
              <w:t>10</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ind w:left="240"/>
              <w:rPr>
                <w:rFonts w:ascii="Times New Roman" w:hAnsi="Times New Roman"/>
                <w:sz w:val="24"/>
                <w:szCs w:val="24"/>
              </w:rPr>
            </w:pPr>
            <w:r w:rsidRPr="005C2EDC">
              <w:rPr>
                <w:rStyle w:val="220pt"/>
                <w:sz w:val="24"/>
                <w:szCs w:val="24"/>
                <w:shd w:val="clear" w:color="auto" w:fill="auto"/>
              </w:rPr>
              <w:t>Перечень мероприятий по доступности объектов маломобпльным группам населения на территории МО</w:t>
            </w:r>
          </w:p>
        </w:tc>
        <w:tc>
          <w:tcPr>
            <w:tcW w:w="1276" w:type="dxa"/>
            <w:tcBorders>
              <w:top w:val="single" w:sz="4" w:space="0" w:color="auto"/>
              <w:left w:val="single" w:sz="4" w:space="0" w:color="auto"/>
              <w:right w:val="single" w:sz="4" w:space="0" w:color="auto"/>
            </w:tcBorders>
            <w:shd w:val="clear" w:color="auto" w:fill="FFFFFF"/>
          </w:tcPr>
          <w:p w:rsidR="00106E9C" w:rsidRPr="00BD56D5" w:rsidRDefault="00BD56D5" w:rsidP="0048765C">
            <w:pPr>
              <w:jc w:val="center"/>
              <w:rPr>
                <w:rFonts w:ascii="Times New Roman" w:hAnsi="Times New Roman"/>
                <w:color w:val="auto"/>
                <w:sz w:val="24"/>
                <w:szCs w:val="24"/>
              </w:rPr>
            </w:pPr>
            <w:r w:rsidRPr="00BD56D5">
              <w:rPr>
                <w:rStyle w:val="221pt"/>
                <w:color w:val="auto"/>
                <w:sz w:val="24"/>
                <w:szCs w:val="24"/>
                <w:shd w:val="clear" w:color="auto" w:fill="auto"/>
              </w:rPr>
              <w:t>6</w:t>
            </w:r>
            <w:r w:rsidR="0048765C">
              <w:rPr>
                <w:rStyle w:val="221pt"/>
                <w:color w:val="auto"/>
                <w:sz w:val="24"/>
                <w:szCs w:val="24"/>
                <w:shd w:val="clear" w:color="auto" w:fill="auto"/>
              </w:rPr>
              <w:t>5</w:t>
            </w:r>
          </w:p>
        </w:tc>
      </w:tr>
      <w:tr w:rsidR="00106E9C" w:rsidRPr="005C2EDC" w:rsidTr="0044462A">
        <w:tblPrEx>
          <w:tblCellMar>
            <w:top w:w="0" w:type="dxa"/>
            <w:bottom w:w="0" w:type="dxa"/>
          </w:tblCellMar>
        </w:tblPrEx>
        <w:trPr>
          <w:trHeight w:hRule="exact" w:val="575"/>
        </w:trPr>
        <w:tc>
          <w:tcPr>
            <w:tcW w:w="1003" w:type="dxa"/>
            <w:tcBorders>
              <w:top w:val="single" w:sz="4" w:space="0" w:color="auto"/>
              <w:left w:val="single" w:sz="4" w:space="0" w:color="auto"/>
            </w:tcBorders>
            <w:shd w:val="clear" w:color="auto" w:fill="FFFFFF"/>
            <w:vAlign w:val="center"/>
          </w:tcPr>
          <w:p w:rsidR="00106E9C" w:rsidRPr="005C2EDC" w:rsidRDefault="00106E9C" w:rsidP="005C2EDC">
            <w:pPr>
              <w:ind w:left="280"/>
              <w:rPr>
                <w:rFonts w:ascii="Times New Roman" w:hAnsi="Times New Roman"/>
                <w:sz w:val="24"/>
                <w:szCs w:val="24"/>
              </w:rPr>
            </w:pPr>
            <w:r w:rsidRPr="005C2EDC">
              <w:rPr>
                <w:rStyle w:val="220pt"/>
                <w:sz w:val="24"/>
                <w:szCs w:val="24"/>
                <w:shd w:val="clear" w:color="auto" w:fill="auto"/>
              </w:rPr>
              <w:t>11</w:t>
            </w:r>
          </w:p>
        </w:tc>
        <w:tc>
          <w:tcPr>
            <w:tcW w:w="6662" w:type="dxa"/>
            <w:tcBorders>
              <w:top w:val="single" w:sz="4" w:space="0" w:color="auto"/>
              <w:left w:val="single" w:sz="4" w:space="0" w:color="auto"/>
            </w:tcBorders>
            <w:shd w:val="clear" w:color="auto" w:fill="FFFFFF"/>
            <w:vAlign w:val="bottom"/>
          </w:tcPr>
          <w:p w:rsidR="00106E9C" w:rsidRPr="005C2EDC" w:rsidRDefault="00106E9C" w:rsidP="005C2EDC">
            <w:pPr>
              <w:ind w:left="240"/>
              <w:rPr>
                <w:rFonts w:ascii="Times New Roman" w:hAnsi="Times New Roman"/>
                <w:sz w:val="24"/>
                <w:szCs w:val="24"/>
              </w:rPr>
            </w:pPr>
            <w:r w:rsidRPr="005C2EDC">
              <w:rPr>
                <w:rStyle w:val="220pt"/>
                <w:sz w:val="24"/>
                <w:szCs w:val="24"/>
                <w:shd w:val="clear" w:color="auto" w:fill="auto"/>
              </w:rPr>
              <w:t>Перечень земельных участков, которые переводятся из одной категории земель в другую</w:t>
            </w:r>
          </w:p>
        </w:tc>
        <w:tc>
          <w:tcPr>
            <w:tcW w:w="1276" w:type="dxa"/>
            <w:tcBorders>
              <w:top w:val="single" w:sz="4" w:space="0" w:color="auto"/>
              <w:left w:val="single" w:sz="4" w:space="0" w:color="auto"/>
              <w:right w:val="single" w:sz="4" w:space="0" w:color="auto"/>
            </w:tcBorders>
            <w:shd w:val="clear" w:color="auto" w:fill="FFFFFF"/>
          </w:tcPr>
          <w:p w:rsidR="00106E9C" w:rsidRPr="00BD56D5" w:rsidRDefault="00BD56D5" w:rsidP="0048765C">
            <w:pPr>
              <w:jc w:val="center"/>
              <w:rPr>
                <w:rFonts w:ascii="Times New Roman" w:hAnsi="Times New Roman"/>
                <w:color w:val="auto"/>
                <w:sz w:val="24"/>
                <w:szCs w:val="24"/>
              </w:rPr>
            </w:pPr>
            <w:r w:rsidRPr="00BD56D5">
              <w:rPr>
                <w:rStyle w:val="221pt"/>
                <w:color w:val="auto"/>
                <w:sz w:val="24"/>
                <w:szCs w:val="24"/>
                <w:shd w:val="clear" w:color="auto" w:fill="auto"/>
              </w:rPr>
              <w:t>6</w:t>
            </w:r>
            <w:r w:rsidR="0048765C">
              <w:rPr>
                <w:rStyle w:val="221pt"/>
                <w:color w:val="auto"/>
                <w:sz w:val="24"/>
                <w:szCs w:val="24"/>
                <w:shd w:val="clear" w:color="auto" w:fill="auto"/>
              </w:rPr>
              <w:t>8</w:t>
            </w:r>
          </w:p>
        </w:tc>
      </w:tr>
      <w:tr w:rsidR="00106E9C" w:rsidRPr="005C2EDC" w:rsidTr="0044462A">
        <w:tblPrEx>
          <w:tblCellMar>
            <w:top w:w="0" w:type="dxa"/>
            <w:bottom w:w="0" w:type="dxa"/>
          </w:tblCellMar>
        </w:tblPrEx>
        <w:trPr>
          <w:trHeight w:hRule="exact" w:val="852"/>
        </w:trPr>
        <w:tc>
          <w:tcPr>
            <w:tcW w:w="1003" w:type="dxa"/>
            <w:tcBorders>
              <w:top w:val="single" w:sz="4" w:space="0" w:color="auto"/>
              <w:left w:val="single" w:sz="4" w:space="0" w:color="auto"/>
              <w:bottom w:val="single" w:sz="4" w:space="0" w:color="auto"/>
            </w:tcBorders>
            <w:shd w:val="clear" w:color="auto" w:fill="FFFFFF"/>
            <w:vAlign w:val="center"/>
          </w:tcPr>
          <w:p w:rsidR="00106E9C" w:rsidRPr="005C2EDC" w:rsidRDefault="00106E9C" w:rsidP="005C2EDC">
            <w:pPr>
              <w:ind w:left="280"/>
              <w:rPr>
                <w:rFonts w:ascii="Times New Roman" w:hAnsi="Times New Roman"/>
                <w:sz w:val="24"/>
                <w:szCs w:val="24"/>
              </w:rPr>
            </w:pPr>
            <w:r w:rsidRPr="005C2EDC">
              <w:rPr>
                <w:rStyle w:val="220pt"/>
                <w:sz w:val="24"/>
                <w:szCs w:val="24"/>
                <w:shd w:val="clear" w:color="auto" w:fill="auto"/>
              </w:rPr>
              <w:t>12</w:t>
            </w:r>
          </w:p>
        </w:tc>
        <w:tc>
          <w:tcPr>
            <w:tcW w:w="6662" w:type="dxa"/>
            <w:tcBorders>
              <w:top w:val="single" w:sz="4" w:space="0" w:color="auto"/>
              <w:left w:val="single" w:sz="4" w:space="0" w:color="auto"/>
              <w:bottom w:val="single" w:sz="4" w:space="0" w:color="auto"/>
            </w:tcBorders>
            <w:shd w:val="clear" w:color="auto" w:fill="FFFFFF"/>
            <w:vAlign w:val="bottom"/>
          </w:tcPr>
          <w:p w:rsidR="00106E9C" w:rsidRPr="005C2EDC" w:rsidRDefault="00106E9C" w:rsidP="005C2EDC">
            <w:pPr>
              <w:ind w:left="240"/>
              <w:rPr>
                <w:rFonts w:ascii="Times New Roman" w:hAnsi="Times New Roman"/>
                <w:sz w:val="24"/>
                <w:szCs w:val="24"/>
              </w:rPr>
            </w:pPr>
            <w:r w:rsidRPr="005C2EDC">
              <w:rPr>
                <w:rStyle w:val="220pt"/>
                <w:sz w:val="24"/>
                <w:szCs w:val="24"/>
                <w:shd w:val="clear" w:color="auto" w:fill="auto"/>
              </w:rPr>
              <w:t>Обоснования предложений заинтересованных лип по включению в Генеральный план объектов местного значения</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106E9C" w:rsidRPr="00BD56D5" w:rsidRDefault="006D1D55" w:rsidP="0080266A">
            <w:pPr>
              <w:jc w:val="center"/>
              <w:rPr>
                <w:rFonts w:ascii="Times New Roman" w:hAnsi="Times New Roman"/>
                <w:color w:val="auto"/>
                <w:sz w:val="24"/>
                <w:szCs w:val="24"/>
              </w:rPr>
            </w:pPr>
            <w:r>
              <w:rPr>
                <w:rStyle w:val="221pt"/>
                <w:color w:val="auto"/>
                <w:sz w:val="24"/>
                <w:szCs w:val="24"/>
                <w:shd w:val="clear" w:color="auto" w:fill="auto"/>
              </w:rPr>
              <w:t>68</w:t>
            </w:r>
          </w:p>
        </w:tc>
      </w:tr>
      <w:tr w:rsidR="00106E9C" w:rsidRPr="005C2EDC" w:rsidTr="0044462A">
        <w:tblPrEx>
          <w:tblCellMar>
            <w:top w:w="0" w:type="dxa"/>
            <w:bottom w:w="0" w:type="dxa"/>
          </w:tblCellMar>
        </w:tblPrEx>
        <w:trPr>
          <w:trHeight w:hRule="exact" w:val="1119"/>
        </w:trPr>
        <w:tc>
          <w:tcPr>
            <w:tcW w:w="1003" w:type="dxa"/>
            <w:tcBorders>
              <w:top w:val="single" w:sz="4" w:space="0" w:color="auto"/>
              <w:left w:val="single" w:sz="4" w:space="0" w:color="auto"/>
              <w:bottom w:val="single" w:sz="4" w:space="0" w:color="auto"/>
              <w:right w:val="single" w:sz="4" w:space="0" w:color="auto"/>
            </w:tcBorders>
            <w:shd w:val="clear" w:color="auto" w:fill="FFFFFF"/>
          </w:tcPr>
          <w:p w:rsidR="00106E9C" w:rsidRPr="005C2EDC" w:rsidRDefault="00106E9C" w:rsidP="005C2EDC">
            <w:pPr>
              <w:ind w:left="280"/>
              <w:rPr>
                <w:rFonts w:ascii="Times New Roman" w:hAnsi="Times New Roman"/>
                <w:sz w:val="24"/>
                <w:szCs w:val="24"/>
              </w:rPr>
            </w:pPr>
            <w:r w:rsidRPr="005C2EDC">
              <w:rPr>
                <w:rStyle w:val="220pt"/>
                <w:sz w:val="24"/>
                <w:szCs w:val="24"/>
                <w:shd w:val="clear" w:color="auto" w:fill="auto"/>
              </w:rPr>
              <w:t>13</w:t>
            </w:r>
          </w:p>
        </w:tc>
        <w:tc>
          <w:tcPr>
            <w:tcW w:w="6662" w:type="dxa"/>
            <w:tcBorders>
              <w:top w:val="single" w:sz="4" w:space="0" w:color="auto"/>
              <w:left w:val="single" w:sz="4" w:space="0" w:color="auto"/>
              <w:bottom w:val="single" w:sz="4" w:space="0" w:color="auto"/>
              <w:right w:val="single" w:sz="4" w:space="0" w:color="auto"/>
            </w:tcBorders>
            <w:shd w:val="clear" w:color="auto" w:fill="FFFFFF"/>
          </w:tcPr>
          <w:p w:rsidR="00106E9C" w:rsidRPr="005C2EDC" w:rsidRDefault="00106E9C" w:rsidP="005C2EDC">
            <w:pPr>
              <w:ind w:left="240"/>
              <w:rPr>
                <w:rStyle w:val="220pt"/>
                <w:sz w:val="24"/>
                <w:szCs w:val="24"/>
                <w:shd w:val="clear" w:color="auto" w:fill="auto"/>
              </w:rPr>
            </w:pPr>
            <w:r w:rsidRPr="005C2EDC">
              <w:rPr>
                <w:rStyle w:val="220pt"/>
                <w:sz w:val="24"/>
                <w:szCs w:val="24"/>
                <w:shd w:val="clear" w:color="auto" w:fill="auto"/>
              </w:rPr>
              <w:t>Обоснование предложений по включению в Генеральный план объектов местного значения по результатам комплексных обоснований, необходимых для устойчивого развития территории МО</w:t>
            </w:r>
          </w:p>
          <w:p w:rsidR="0044462A" w:rsidRPr="005C2EDC" w:rsidRDefault="0044462A" w:rsidP="005C2EDC">
            <w:pPr>
              <w:ind w:left="240"/>
              <w:rPr>
                <w:rStyle w:val="220pt"/>
                <w:sz w:val="24"/>
                <w:szCs w:val="24"/>
                <w:shd w:val="clear" w:color="auto" w:fill="auto"/>
              </w:rPr>
            </w:pPr>
          </w:p>
          <w:p w:rsidR="0044462A" w:rsidRPr="005C2EDC" w:rsidRDefault="0044462A" w:rsidP="005C2EDC">
            <w:pPr>
              <w:ind w:left="240"/>
              <w:rPr>
                <w:rStyle w:val="220pt"/>
                <w:sz w:val="24"/>
                <w:szCs w:val="24"/>
                <w:shd w:val="clear" w:color="auto" w:fill="auto"/>
              </w:rPr>
            </w:pPr>
          </w:p>
          <w:p w:rsidR="0044462A" w:rsidRPr="005C2EDC" w:rsidRDefault="0044462A" w:rsidP="005C2EDC">
            <w:pPr>
              <w:ind w:left="240"/>
              <w:rPr>
                <w:rStyle w:val="220pt"/>
                <w:sz w:val="24"/>
                <w:szCs w:val="24"/>
                <w:shd w:val="clear" w:color="auto" w:fill="auto"/>
              </w:rPr>
            </w:pPr>
          </w:p>
          <w:p w:rsidR="0044462A" w:rsidRPr="005C2EDC" w:rsidRDefault="0044462A" w:rsidP="005C2EDC">
            <w:pPr>
              <w:ind w:left="240"/>
              <w:rPr>
                <w:rStyle w:val="220pt"/>
                <w:sz w:val="24"/>
                <w:szCs w:val="24"/>
                <w:shd w:val="clear" w:color="auto" w:fill="auto"/>
              </w:rPr>
            </w:pPr>
          </w:p>
          <w:p w:rsidR="0044462A" w:rsidRPr="005C2EDC" w:rsidRDefault="0044462A" w:rsidP="005C2EDC">
            <w:pPr>
              <w:ind w:left="240"/>
              <w:rPr>
                <w:rStyle w:val="220pt"/>
                <w:sz w:val="24"/>
                <w:szCs w:val="24"/>
                <w:shd w:val="clear" w:color="auto" w:fill="auto"/>
              </w:rPr>
            </w:pPr>
          </w:p>
          <w:p w:rsidR="0044462A" w:rsidRPr="005C2EDC" w:rsidRDefault="0044462A" w:rsidP="005C2EDC">
            <w:pPr>
              <w:ind w:left="240"/>
              <w:rPr>
                <w:rStyle w:val="220pt"/>
                <w:sz w:val="24"/>
                <w:szCs w:val="24"/>
                <w:shd w:val="clear" w:color="auto" w:fill="auto"/>
              </w:rPr>
            </w:pPr>
          </w:p>
          <w:p w:rsidR="0044462A" w:rsidRPr="005C2EDC" w:rsidRDefault="0044462A" w:rsidP="005C2EDC">
            <w:pPr>
              <w:ind w:left="240"/>
              <w:rPr>
                <w:rStyle w:val="220pt"/>
                <w:sz w:val="24"/>
                <w:szCs w:val="24"/>
                <w:shd w:val="clear" w:color="auto" w:fill="auto"/>
              </w:rPr>
            </w:pPr>
          </w:p>
          <w:p w:rsidR="0044462A" w:rsidRPr="005C2EDC" w:rsidRDefault="0044462A" w:rsidP="005C2EDC">
            <w:pPr>
              <w:ind w:left="240"/>
              <w:rPr>
                <w:rStyle w:val="220pt"/>
                <w:sz w:val="24"/>
                <w:szCs w:val="24"/>
                <w:shd w:val="clear" w:color="auto" w:fill="auto"/>
              </w:rPr>
            </w:pPr>
          </w:p>
          <w:p w:rsidR="0044462A" w:rsidRPr="005C2EDC" w:rsidRDefault="0044462A" w:rsidP="005C2EDC">
            <w:pPr>
              <w:ind w:left="240"/>
              <w:rPr>
                <w:rStyle w:val="220pt"/>
                <w:sz w:val="24"/>
                <w:szCs w:val="24"/>
                <w:shd w:val="clear" w:color="auto" w:fill="auto"/>
              </w:rPr>
            </w:pPr>
          </w:p>
          <w:p w:rsidR="0044462A" w:rsidRPr="005C2EDC" w:rsidRDefault="0044462A" w:rsidP="005C2EDC">
            <w:pPr>
              <w:ind w:left="240"/>
              <w:rPr>
                <w:rStyle w:val="220pt"/>
                <w:sz w:val="24"/>
                <w:szCs w:val="24"/>
                <w:shd w:val="clear" w:color="auto" w:fill="auto"/>
              </w:rPr>
            </w:pPr>
          </w:p>
          <w:p w:rsidR="0044462A" w:rsidRPr="005C2EDC" w:rsidRDefault="0044462A" w:rsidP="005C2EDC">
            <w:pPr>
              <w:ind w:left="240"/>
              <w:rPr>
                <w:rStyle w:val="220pt"/>
                <w:sz w:val="24"/>
                <w:szCs w:val="24"/>
                <w:shd w:val="clear" w:color="auto" w:fill="auto"/>
              </w:rPr>
            </w:pPr>
          </w:p>
          <w:p w:rsidR="0044462A" w:rsidRPr="005C2EDC" w:rsidRDefault="0044462A" w:rsidP="005C2EDC">
            <w:pPr>
              <w:ind w:left="240"/>
              <w:rPr>
                <w:rStyle w:val="220pt"/>
                <w:sz w:val="24"/>
                <w:szCs w:val="24"/>
                <w:shd w:val="clear" w:color="auto" w:fill="auto"/>
              </w:rPr>
            </w:pPr>
          </w:p>
          <w:p w:rsidR="0044462A" w:rsidRPr="005C2EDC" w:rsidRDefault="0044462A" w:rsidP="005C2EDC">
            <w:pPr>
              <w:ind w:left="240"/>
              <w:rPr>
                <w:rStyle w:val="220pt"/>
                <w:sz w:val="24"/>
                <w:szCs w:val="24"/>
                <w:shd w:val="clear" w:color="auto" w:fill="auto"/>
              </w:rPr>
            </w:pPr>
          </w:p>
          <w:p w:rsidR="0044462A" w:rsidRPr="005C2EDC" w:rsidRDefault="0044462A" w:rsidP="005C2EDC">
            <w:pPr>
              <w:ind w:left="240"/>
              <w:rPr>
                <w:rStyle w:val="220pt"/>
                <w:sz w:val="24"/>
                <w:szCs w:val="24"/>
              </w:rPr>
            </w:pPr>
          </w:p>
          <w:p w:rsidR="0044462A" w:rsidRPr="005C2EDC" w:rsidRDefault="0044462A" w:rsidP="005C2EDC">
            <w:pPr>
              <w:ind w:left="240"/>
              <w:rPr>
                <w:rStyle w:val="220pt"/>
                <w:sz w:val="24"/>
                <w:szCs w:val="24"/>
              </w:rPr>
            </w:pPr>
          </w:p>
          <w:p w:rsidR="0044462A" w:rsidRPr="005C2EDC" w:rsidRDefault="0044462A" w:rsidP="005C2EDC">
            <w:pPr>
              <w:ind w:left="240"/>
              <w:rPr>
                <w:rStyle w:val="220pt"/>
                <w:sz w:val="24"/>
                <w:szCs w:val="24"/>
              </w:rPr>
            </w:pPr>
          </w:p>
          <w:p w:rsidR="0044462A" w:rsidRPr="005C2EDC" w:rsidRDefault="0044462A" w:rsidP="005C2EDC">
            <w:pPr>
              <w:ind w:left="240"/>
              <w:rPr>
                <w:rStyle w:val="220pt"/>
                <w:sz w:val="24"/>
                <w:szCs w:val="24"/>
              </w:rPr>
            </w:pPr>
          </w:p>
          <w:p w:rsidR="0044462A" w:rsidRPr="005C2EDC" w:rsidRDefault="0044462A" w:rsidP="005C2EDC">
            <w:pPr>
              <w:ind w:left="240"/>
              <w:rPr>
                <w:rFonts w:ascii="Times New Roman" w:hAnsi="Times New Roman"/>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106E9C" w:rsidRPr="00BD56D5" w:rsidRDefault="006D1D55" w:rsidP="0080266A">
            <w:pPr>
              <w:jc w:val="center"/>
              <w:rPr>
                <w:rFonts w:ascii="Times New Roman" w:hAnsi="Times New Roman"/>
                <w:color w:val="auto"/>
                <w:sz w:val="24"/>
                <w:szCs w:val="24"/>
              </w:rPr>
            </w:pPr>
            <w:r>
              <w:rPr>
                <w:rStyle w:val="221pt"/>
                <w:color w:val="auto"/>
                <w:sz w:val="24"/>
                <w:szCs w:val="24"/>
                <w:shd w:val="clear" w:color="auto" w:fill="auto"/>
              </w:rPr>
              <w:t>68</w:t>
            </w:r>
          </w:p>
        </w:tc>
      </w:tr>
      <w:tr w:rsidR="00106E9C" w:rsidRPr="005C2EDC" w:rsidTr="0044462A">
        <w:tblPrEx>
          <w:tblCellMar>
            <w:top w:w="0" w:type="dxa"/>
            <w:bottom w:w="0" w:type="dxa"/>
          </w:tblCellMar>
        </w:tblPrEx>
        <w:trPr>
          <w:trHeight w:hRule="exact" w:val="285"/>
        </w:trPr>
        <w:tc>
          <w:tcPr>
            <w:tcW w:w="1003" w:type="dxa"/>
            <w:tcBorders>
              <w:top w:val="single" w:sz="4" w:space="0" w:color="auto"/>
              <w:left w:val="single" w:sz="4" w:space="0" w:color="auto"/>
              <w:bottom w:val="single" w:sz="4" w:space="0" w:color="auto"/>
            </w:tcBorders>
            <w:shd w:val="clear" w:color="auto" w:fill="FFFFFF"/>
            <w:vAlign w:val="bottom"/>
          </w:tcPr>
          <w:p w:rsidR="00106E9C" w:rsidRPr="005C2EDC" w:rsidRDefault="00106E9C" w:rsidP="005C2EDC">
            <w:pPr>
              <w:ind w:left="280"/>
              <w:rPr>
                <w:rFonts w:ascii="Times New Roman" w:hAnsi="Times New Roman"/>
                <w:sz w:val="24"/>
                <w:szCs w:val="24"/>
              </w:rPr>
            </w:pPr>
            <w:r w:rsidRPr="005C2EDC">
              <w:rPr>
                <w:rStyle w:val="220pt"/>
                <w:sz w:val="24"/>
                <w:szCs w:val="24"/>
                <w:shd w:val="clear" w:color="auto" w:fill="auto"/>
              </w:rPr>
              <w:t>14</w:t>
            </w:r>
          </w:p>
        </w:tc>
        <w:tc>
          <w:tcPr>
            <w:tcW w:w="6662" w:type="dxa"/>
            <w:tcBorders>
              <w:top w:val="single" w:sz="4" w:space="0" w:color="auto"/>
              <w:left w:val="single" w:sz="4" w:space="0" w:color="auto"/>
              <w:bottom w:val="single" w:sz="4" w:space="0" w:color="auto"/>
            </w:tcBorders>
            <w:shd w:val="clear" w:color="auto" w:fill="FFFFFF"/>
            <w:vAlign w:val="bottom"/>
          </w:tcPr>
          <w:p w:rsidR="00106E9C" w:rsidRPr="005C2EDC" w:rsidRDefault="00106E9C" w:rsidP="005C2EDC">
            <w:pPr>
              <w:ind w:left="240"/>
              <w:rPr>
                <w:rFonts w:ascii="Times New Roman" w:hAnsi="Times New Roman"/>
                <w:sz w:val="24"/>
                <w:szCs w:val="24"/>
              </w:rPr>
            </w:pPr>
            <w:r w:rsidRPr="005C2EDC">
              <w:rPr>
                <w:rStyle w:val="221pt"/>
                <w:sz w:val="24"/>
                <w:szCs w:val="24"/>
                <w:shd w:val="clear" w:color="auto" w:fill="auto"/>
              </w:rPr>
              <w:t>Состав графической части (Том 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bottom"/>
          </w:tcPr>
          <w:p w:rsidR="00106E9C" w:rsidRPr="00BD56D5" w:rsidRDefault="006D1D55" w:rsidP="0080266A">
            <w:pPr>
              <w:jc w:val="center"/>
              <w:rPr>
                <w:rFonts w:ascii="Times New Roman" w:hAnsi="Times New Roman"/>
                <w:color w:val="auto"/>
                <w:sz w:val="24"/>
                <w:szCs w:val="24"/>
              </w:rPr>
            </w:pPr>
            <w:r>
              <w:rPr>
                <w:rStyle w:val="221pt"/>
                <w:color w:val="auto"/>
                <w:sz w:val="24"/>
                <w:szCs w:val="24"/>
                <w:shd w:val="clear" w:color="auto" w:fill="auto"/>
              </w:rPr>
              <w:t>69</w:t>
            </w:r>
          </w:p>
        </w:tc>
      </w:tr>
      <w:tr w:rsidR="006F4466" w:rsidRPr="005C2EDC" w:rsidTr="0044462A">
        <w:tblPrEx>
          <w:tblCellMar>
            <w:top w:w="0" w:type="dxa"/>
            <w:bottom w:w="0" w:type="dxa"/>
          </w:tblCellMar>
        </w:tblPrEx>
        <w:trPr>
          <w:trHeight w:hRule="exact" w:val="285"/>
        </w:trPr>
        <w:tc>
          <w:tcPr>
            <w:tcW w:w="1003" w:type="dxa"/>
            <w:tcBorders>
              <w:top w:val="single" w:sz="4" w:space="0" w:color="auto"/>
              <w:left w:val="single" w:sz="4" w:space="0" w:color="auto"/>
              <w:bottom w:val="single" w:sz="4" w:space="0" w:color="auto"/>
            </w:tcBorders>
            <w:shd w:val="clear" w:color="auto" w:fill="FFFFFF"/>
            <w:vAlign w:val="bottom"/>
          </w:tcPr>
          <w:p w:rsidR="006F4466" w:rsidRPr="005C2EDC" w:rsidRDefault="006F4466" w:rsidP="005C2EDC">
            <w:pPr>
              <w:ind w:left="280"/>
              <w:rPr>
                <w:rStyle w:val="220pt"/>
                <w:sz w:val="24"/>
                <w:szCs w:val="24"/>
                <w:shd w:val="clear" w:color="auto" w:fill="auto"/>
              </w:rPr>
            </w:pPr>
          </w:p>
        </w:tc>
        <w:tc>
          <w:tcPr>
            <w:tcW w:w="6662" w:type="dxa"/>
            <w:tcBorders>
              <w:top w:val="single" w:sz="4" w:space="0" w:color="auto"/>
              <w:left w:val="single" w:sz="4" w:space="0" w:color="auto"/>
              <w:bottom w:val="single" w:sz="4" w:space="0" w:color="auto"/>
            </w:tcBorders>
            <w:shd w:val="clear" w:color="auto" w:fill="FFFFFF"/>
            <w:vAlign w:val="bottom"/>
          </w:tcPr>
          <w:p w:rsidR="006F4466" w:rsidRPr="005C2EDC" w:rsidRDefault="006F4466" w:rsidP="005C2EDC">
            <w:pPr>
              <w:ind w:left="240"/>
              <w:rPr>
                <w:rStyle w:val="221pt"/>
                <w:sz w:val="24"/>
                <w:szCs w:val="24"/>
                <w:shd w:val="clear" w:color="auto" w:fill="auto"/>
              </w:rPr>
            </w:pPr>
            <w:r>
              <w:rPr>
                <w:rStyle w:val="221pt"/>
                <w:sz w:val="24"/>
                <w:szCs w:val="24"/>
                <w:shd w:val="clear" w:color="auto" w:fill="auto"/>
              </w:rPr>
              <w:t>Приложения</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bottom"/>
          </w:tcPr>
          <w:p w:rsidR="006F4466" w:rsidRPr="00BD56D5" w:rsidRDefault="006F4466" w:rsidP="006D1D55">
            <w:pPr>
              <w:jc w:val="center"/>
              <w:rPr>
                <w:rStyle w:val="221pt"/>
                <w:color w:val="auto"/>
                <w:sz w:val="24"/>
                <w:szCs w:val="24"/>
                <w:shd w:val="clear" w:color="auto" w:fill="auto"/>
              </w:rPr>
            </w:pPr>
            <w:r>
              <w:rPr>
                <w:rStyle w:val="221pt"/>
                <w:color w:val="auto"/>
                <w:sz w:val="24"/>
                <w:szCs w:val="24"/>
                <w:shd w:val="clear" w:color="auto" w:fill="auto"/>
              </w:rPr>
              <w:t>7</w:t>
            </w:r>
            <w:r w:rsidR="006D1D55">
              <w:rPr>
                <w:rStyle w:val="221pt"/>
                <w:color w:val="auto"/>
                <w:sz w:val="24"/>
                <w:szCs w:val="24"/>
                <w:shd w:val="clear" w:color="auto" w:fill="auto"/>
              </w:rPr>
              <w:t>0</w:t>
            </w:r>
          </w:p>
        </w:tc>
      </w:tr>
    </w:tbl>
    <w:p w:rsidR="00106E9C" w:rsidRDefault="00224FA6" w:rsidP="005C2EDC">
      <w:pPr>
        <w:numPr>
          <w:ilvl w:val="0"/>
          <w:numId w:val="21"/>
        </w:numPr>
        <w:jc w:val="center"/>
        <w:rPr>
          <w:rFonts w:ascii="Times New Roman" w:hAnsi="Times New Roman"/>
          <w:b/>
          <w:sz w:val="24"/>
          <w:szCs w:val="24"/>
        </w:rPr>
      </w:pPr>
      <w:r>
        <w:rPr>
          <w:b/>
        </w:rPr>
        <w:br w:type="page"/>
      </w:r>
      <w:r w:rsidR="00106E9C" w:rsidRPr="005C2EDC">
        <w:rPr>
          <w:rFonts w:ascii="Times New Roman" w:hAnsi="Times New Roman"/>
          <w:b/>
          <w:sz w:val="24"/>
          <w:szCs w:val="24"/>
        </w:rPr>
        <w:lastRenderedPageBreak/>
        <w:t>Общие положения</w:t>
      </w:r>
    </w:p>
    <w:p w:rsidR="005C2EDC" w:rsidRPr="005C2EDC" w:rsidRDefault="005C2EDC" w:rsidP="005C2EDC">
      <w:pPr>
        <w:ind w:left="720"/>
        <w:rPr>
          <w:rFonts w:ascii="Times New Roman" w:hAnsi="Times New Roman"/>
          <w:b/>
          <w:sz w:val="24"/>
          <w:szCs w:val="24"/>
        </w:rPr>
      </w:pPr>
    </w:p>
    <w:p w:rsidR="00106E9C" w:rsidRPr="00106E9C" w:rsidRDefault="00106E9C" w:rsidP="00D1352F">
      <w:pPr>
        <w:pStyle w:val="10"/>
        <w:shd w:val="clear" w:color="auto" w:fill="auto"/>
        <w:spacing w:line="360" w:lineRule="auto"/>
        <w:ind w:firstLine="567"/>
        <w:jc w:val="both"/>
        <w:rPr>
          <w:sz w:val="24"/>
          <w:szCs w:val="24"/>
        </w:rPr>
      </w:pPr>
      <w:r w:rsidRPr="00106E9C">
        <w:rPr>
          <w:sz w:val="24"/>
          <w:szCs w:val="24"/>
        </w:rPr>
        <w:t>Проект Генерального плана муниципального образования Приупское выполнен в двух томах: Том 1 «Положение о территориальном планировании МО Приупское Киреевского района Тульской области» (далее - Положение); Том 2 «Материалы по обоснованию проекта генерального плана МО Приупское Киреевского района</w:t>
      </w:r>
      <w:r w:rsidRPr="00106E9C">
        <w:rPr>
          <w:color w:val="000000"/>
          <w:sz w:val="24"/>
          <w:szCs w:val="24"/>
        </w:rPr>
        <w:t xml:space="preserve"> </w:t>
      </w:r>
      <w:r w:rsidRPr="00106E9C">
        <w:rPr>
          <w:sz w:val="24"/>
          <w:szCs w:val="24"/>
        </w:rPr>
        <w:t>Тульской области».</w:t>
      </w:r>
    </w:p>
    <w:p w:rsidR="00106E9C" w:rsidRPr="00106E9C" w:rsidRDefault="00106E9C" w:rsidP="00D1352F">
      <w:pPr>
        <w:pStyle w:val="10"/>
        <w:shd w:val="clear" w:color="auto" w:fill="auto"/>
        <w:spacing w:line="360" w:lineRule="auto"/>
        <w:ind w:firstLine="567"/>
        <w:jc w:val="both"/>
        <w:rPr>
          <w:sz w:val="24"/>
          <w:szCs w:val="24"/>
        </w:rPr>
      </w:pPr>
      <w:r w:rsidRPr="00106E9C">
        <w:rPr>
          <w:sz w:val="24"/>
          <w:szCs w:val="24"/>
        </w:rPr>
        <w:t>Проект выполнен в виде компьютерной геоинформационной системы (ГИС) и с технической точки зрения представляет собой компьютерную систему открытого типа, позволяющую расширять массивы информации по различным тематическим направлениям, использовать ее для территориального мониторинга района, а также практической работы органов местного самоуправления.</w:t>
      </w:r>
    </w:p>
    <w:p w:rsidR="00106E9C" w:rsidRPr="00106E9C" w:rsidRDefault="00106E9C" w:rsidP="00D1352F">
      <w:pPr>
        <w:pStyle w:val="23"/>
        <w:spacing w:after="0" w:line="360" w:lineRule="auto"/>
        <w:ind w:firstLine="567"/>
        <w:rPr>
          <w:rFonts w:ascii="Times New Roman" w:hAnsi="Times New Roman"/>
          <w:sz w:val="24"/>
          <w:szCs w:val="24"/>
        </w:rPr>
      </w:pPr>
      <w:r w:rsidRPr="00106E9C">
        <w:rPr>
          <w:rFonts w:ascii="Times New Roman" w:hAnsi="Times New Roman"/>
          <w:sz w:val="24"/>
          <w:szCs w:val="24"/>
        </w:rPr>
        <w:t xml:space="preserve">Цель Генерального плана муниципального образования Приупское является разработка долгосрочной градостроительной стратегии на основе принципов устойчивого развития, создания благоприятной среды для проживания местного населения. </w:t>
      </w:r>
    </w:p>
    <w:p w:rsidR="00106E9C" w:rsidRPr="00106E9C" w:rsidRDefault="00106E9C" w:rsidP="00D1352F">
      <w:pPr>
        <w:pStyle w:val="10"/>
        <w:shd w:val="clear" w:color="auto" w:fill="auto"/>
        <w:tabs>
          <w:tab w:val="left" w:pos="1249"/>
        </w:tabs>
        <w:spacing w:line="360" w:lineRule="auto"/>
        <w:ind w:firstLine="567"/>
        <w:jc w:val="both"/>
        <w:rPr>
          <w:sz w:val="24"/>
          <w:szCs w:val="24"/>
        </w:rPr>
      </w:pPr>
      <w:r w:rsidRPr="00106E9C">
        <w:rPr>
          <w:sz w:val="24"/>
          <w:szCs w:val="24"/>
        </w:rPr>
        <w:t>В материалах Генерального плана муниципального образования установлены следующие сроки его реализации:</w:t>
      </w:r>
    </w:p>
    <w:p w:rsidR="00106E9C" w:rsidRPr="00106E9C" w:rsidRDefault="00106E9C" w:rsidP="00D1352F">
      <w:pPr>
        <w:pStyle w:val="10"/>
        <w:shd w:val="clear" w:color="auto" w:fill="auto"/>
        <w:spacing w:line="360" w:lineRule="auto"/>
        <w:ind w:firstLine="567"/>
        <w:rPr>
          <w:sz w:val="24"/>
          <w:szCs w:val="24"/>
        </w:rPr>
      </w:pPr>
      <w:r w:rsidRPr="00106E9C">
        <w:rPr>
          <w:sz w:val="24"/>
          <w:szCs w:val="24"/>
        </w:rPr>
        <w:t>исходный год - 202</w:t>
      </w:r>
      <w:r w:rsidR="00596DED">
        <w:rPr>
          <w:sz w:val="24"/>
          <w:szCs w:val="24"/>
        </w:rPr>
        <w:t>1</w:t>
      </w:r>
      <w:r w:rsidRPr="00106E9C">
        <w:rPr>
          <w:sz w:val="24"/>
          <w:szCs w:val="24"/>
        </w:rPr>
        <w:t xml:space="preserve"> г.,</w:t>
      </w:r>
    </w:p>
    <w:p w:rsidR="00106E9C" w:rsidRPr="00106E9C" w:rsidRDefault="00106E9C" w:rsidP="00D1352F">
      <w:pPr>
        <w:pStyle w:val="10"/>
        <w:shd w:val="clear" w:color="auto" w:fill="auto"/>
        <w:tabs>
          <w:tab w:val="left" w:pos="0"/>
        </w:tabs>
        <w:spacing w:line="360" w:lineRule="auto"/>
        <w:ind w:firstLine="567"/>
        <w:rPr>
          <w:sz w:val="24"/>
          <w:szCs w:val="24"/>
        </w:rPr>
      </w:pPr>
      <w:r w:rsidRPr="00106E9C">
        <w:rPr>
          <w:sz w:val="24"/>
          <w:szCs w:val="24"/>
          <w:lang w:val="en-US"/>
        </w:rPr>
        <w:t>I</w:t>
      </w:r>
      <w:r w:rsidRPr="00106E9C">
        <w:rPr>
          <w:sz w:val="24"/>
          <w:szCs w:val="24"/>
        </w:rPr>
        <w:t xml:space="preserve"> этап  </w:t>
      </w:r>
      <w:r w:rsidRPr="00106E9C">
        <w:rPr>
          <w:color w:val="000000"/>
          <w:sz w:val="24"/>
          <w:szCs w:val="24"/>
        </w:rPr>
        <w:t>– 202</w:t>
      </w:r>
      <w:r w:rsidR="00596DED">
        <w:rPr>
          <w:color w:val="000000"/>
          <w:sz w:val="24"/>
          <w:szCs w:val="24"/>
        </w:rPr>
        <w:t>1</w:t>
      </w:r>
      <w:r w:rsidRPr="00106E9C">
        <w:rPr>
          <w:color w:val="000000"/>
          <w:sz w:val="24"/>
          <w:szCs w:val="24"/>
        </w:rPr>
        <w:t>-2030 гг. (первоочередные плановые мероприятия 3-10 лет);</w:t>
      </w:r>
    </w:p>
    <w:p w:rsidR="00106E9C" w:rsidRPr="00106E9C" w:rsidRDefault="00106E9C" w:rsidP="00D1352F">
      <w:pPr>
        <w:pStyle w:val="10"/>
        <w:shd w:val="clear" w:color="auto" w:fill="auto"/>
        <w:tabs>
          <w:tab w:val="left" w:pos="1179"/>
        </w:tabs>
        <w:spacing w:line="360" w:lineRule="auto"/>
        <w:ind w:firstLine="567"/>
        <w:rPr>
          <w:sz w:val="24"/>
          <w:szCs w:val="24"/>
        </w:rPr>
      </w:pPr>
      <w:r w:rsidRPr="00106E9C">
        <w:rPr>
          <w:sz w:val="24"/>
          <w:szCs w:val="24"/>
          <w:lang w:val="en-US"/>
        </w:rPr>
        <w:t>II</w:t>
      </w:r>
      <w:r w:rsidRPr="00106E9C">
        <w:rPr>
          <w:sz w:val="24"/>
          <w:szCs w:val="24"/>
        </w:rPr>
        <w:t xml:space="preserve"> этап </w:t>
      </w:r>
      <w:r w:rsidRPr="00106E9C">
        <w:rPr>
          <w:color w:val="000000"/>
          <w:sz w:val="24"/>
          <w:szCs w:val="24"/>
        </w:rPr>
        <w:t xml:space="preserve"> – до 2040 г. (расчетный срок Генерального плана, 20 лет).</w:t>
      </w:r>
    </w:p>
    <w:p w:rsidR="00D1352F" w:rsidRPr="00D1352F" w:rsidRDefault="00D1352F" w:rsidP="00D1352F">
      <w:pPr>
        <w:pStyle w:val="Default"/>
        <w:spacing w:line="360" w:lineRule="auto"/>
        <w:jc w:val="center"/>
      </w:pPr>
      <w:r>
        <w:rPr>
          <w:rFonts w:cs="Arial"/>
          <w:b/>
          <w:bCs/>
          <w:sz w:val="32"/>
          <w:szCs w:val="32"/>
        </w:rPr>
        <w:br w:type="page"/>
      </w:r>
      <w:r w:rsidRPr="00D1352F">
        <w:rPr>
          <w:b/>
          <w:bCs/>
        </w:rPr>
        <w:lastRenderedPageBreak/>
        <w:t xml:space="preserve">2 </w:t>
      </w:r>
      <w:r w:rsidR="00B21578">
        <w:rPr>
          <w:b/>
          <w:bCs/>
        </w:rPr>
        <w:t xml:space="preserve">  </w:t>
      </w:r>
      <w:r w:rsidRPr="00D1352F">
        <w:rPr>
          <w:b/>
          <w:bCs/>
        </w:rPr>
        <w:t>Общие сведения о муниципальном образовании</w:t>
      </w:r>
    </w:p>
    <w:p w:rsidR="00D1352F" w:rsidRDefault="00D1352F" w:rsidP="00D1352F">
      <w:pPr>
        <w:pStyle w:val="Default"/>
        <w:spacing w:line="360" w:lineRule="auto"/>
        <w:ind w:firstLine="567"/>
        <w:jc w:val="both"/>
      </w:pPr>
      <w:r w:rsidRPr="00D1352F">
        <w:t xml:space="preserve">Муниципальное образование </w:t>
      </w:r>
      <w:r>
        <w:t>Приупское</w:t>
      </w:r>
      <w:r w:rsidRPr="00D1352F">
        <w:t xml:space="preserve"> расположено на территории </w:t>
      </w:r>
      <w:r>
        <w:t>Киреевского</w:t>
      </w:r>
      <w:r w:rsidRPr="00D1352F">
        <w:t xml:space="preserve"> района Тульской области и имеет общие границы со следующими муниципальными </w:t>
      </w:r>
    </w:p>
    <w:p w:rsidR="00D1352F" w:rsidRPr="00D1352F" w:rsidRDefault="00D1352F" w:rsidP="00D1352F">
      <w:pPr>
        <w:pStyle w:val="Default"/>
        <w:spacing w:line="360" w:lineRule="auto"/>
        <w:ind w:firstLine="567"/>
        <w:jc w:val="both"/>
      </w:pPr>
      <w:r w:rsidRPr="00D1352F">
        <w:t xml:space="preserve">образованиями (районами): </w:t>
      </w:r>
    </w:p>
    <w:p w:rsidR="00CE5225" w:rsidRPr="00CE5225" w:rsidRDefault="00CE5225" w:rsidP="00D1352F">
      <w:pPr>
        <w:pStyle w:val="Default"/>
        <w:spacing w:line="360" w:lineRule="auto"/>
        <w:ind w:firstLine="567"/>
        <w:jc w:val="both"/>
        <w:rPr>
          <w:color w:val="auto"/>
          <w:lang w:val="en-US"/>
        </w:rPr>
      </w:pPr>
      <w:r w:rsidRPr="00CE5225">
        <w:rPr>
          <w:color w:val="auto"/>
        </w:rPr>
        <w:t>- на северо-западе и севере</w:t>
      </w:r>
      <w:r w:rsidR="00D1352F" w:rsidRPr="00CE5225">
        <w:rPr>
          <w:color w:val="auto"/>
        </w:rPr>
        <w:t xml:space="preserve"> с МО </w:t>
      </w:r>
      <w:r w:rsidRPr="00CE5225">
        <w:rPr>
          <w:color w:val="auto"/>
        </w:rPr>
        <w:t>Ломинцевское</w:t>
      </w:r>
      <w:r w:rsidR="00D1352F" w:rsidRPr="00CE5225">
        <w:rPr>
          <w:color w:val="auto"/>
        </w:rPr>
        <w:t xml:space="preserve"> </w:t>
      </w:r>
      <w:r w:rsidRPr="00CE5225">
        <w:rPr>
          <w:color w:val="auto"/>
        </w:rPr>
        <w:t>Щекинского</w:t>
      </w:r>
      <w:r w:rsidR="00D1352F" w:rsidRPr="00CE5225">
        <w:rPr>
          <w:color w:val="auto"/>
        </w:rPr>
        <w:t xml:space="preserve"> района Тульской области</w:t>
      </w:r>
      <w:r w:rsidRPr="00CE5225">
        <w:rPr>
          <w:color w:val="auto"/>
        </w:rPr>
        <w:t>;</w:t>
      </w:r>
    </w:p>
    <w:p w:rsidR="00CE5225" w:rsidRPr="00CE5225" w:rsidRDefault="00CE5225" w:rsidP="00D1352F">
      <w:pPr>
        <w:pStyle w:val="Default"/>
        <w:spacing w:line="360" w:lineRule="auto"/>
        <w:ind w:firstLine="567"/>
        <w:jc w:val="both"/>
        <w:rPr>
          <w:color w:val="auto"/>
        </w:rPr>
      </w:pPr>
      <w:r w:rsidRPr="00CE5225">
        <w:rPr>
          <w:color w:val="auto"/>
        </w:rPr>
        <w:t>- на севере, северо-востоке и востоке с МО Бородинское Киреевского района Тульской области;</w:t>
      </w:r>
    </w:p>
    <w:p w:rsidR="00CE5225" w:rsidRPr="00CE5225" w:rsidRDefault="00CE5225" w:rsidP="00D1352F">
      <w:pPr>
        <w:pStyle w:val="Default"/>
        <w:spacing w:line="360" w:lineRule="auto"/>
        <w:ind w:firstLine="567"/>
        <w:jc w:val="both"/>
        <w:rPr>
          <w:color w:val="auto"/>
        </w:rPr>
      </w:pPr>
      <w:r w:rsidRPr="00CE5225">
        <w:rPr>
          <w:color w:val="auto"/>
        </w:rPr>
        <w:t>- на востоке, юго-востоке и юге с МО Богучаровское Киреевского района Тульской области;</w:t>
      </w:r>
    </w:p>
    <w:p w:rsidR="00CE5225" w:rsidRPr="00CE5225" w:rsidRDefault="00CE5225" w:rsidP="00CE5225">
      <w:pPr>
        <w:pStyle w:val="Default"/>
        <w:spacing w:line="360" w:lineRule="auto"/>
        <w:ind w:firstLine="567"/>
        <w:jc w:val="both"/>
        <w:rPr>
          <w:color w:val="auto"/>
        </w:rPr>
      </w:pPr>
      <w:r w:rsidRPr="00CE5225">
        <w:rPr>
          <w:color w:val="auto"/>
        </w:rPr>
        <w:t>- на юго-западе с МО Огаревское Щекинского района Тульской области;</w:t>
      </w:r>
    </w:p>
    <w:p w:rsidR="00CE5225" w:rsidRPr="00CE5225" w:rsidRDefault="00CE5225" w:rsidP="00CE5225">
      <w:pPr>
        <w:pStyle w:val="Default"/>
        <w:spacing w:line="360" w:lineRule="auto"/>
        <w:ind w:firstLine="567"/>
        <w:jc w:val="both"/>
        <w:rPr>
          <w:color w:val="auto"/>
        </w:rPr>
      </w:pPr>
      <w:r w:rsidRPr="00CE5225">
        <w:rPr>
          <w:color w:val="auto"/>
        </w:rPr>
        <w:t>- на западе с МО Огаревское и МО город Советск Щекинского района Тульской области;</w:t>
      </w:r>
    </w:p>
    <w:p w:rsidR="00CE5225" w:rsidRPr="00CE5225" w:rsidRDefault="00CE5225" w:rsidP="00CE5225">
      <w:pPr>
        <w:pStyle w:val="Default"/>
        <w:spacing w:line="360" w:lineRule="auto"/>
        <w:ind w:firstLine="567"/>
        <w:jc w:val="both"/>
        <w:rPr>
          <w:color w:val="auto"/>
        </w:rPr>
      </w:pPr>
      <w:r w:rsidRPr="00CE5225">
        <w:rPr>
          <w:color w:val="auto"/>
        </w:rPr>
        <w:t>- в центре с МО город Липки Киреевского района Тульской области;</w:t>
      </w:r>
    </w:p>
    <w:p w:rsidR="00CE5225" w:rsidRPr="00CE5225" w:rsidRDefault="00CE5225" w:rsidP="00D1352F">
      <w:pPr>
        <w:pStyle w:val="Default"/>
        <w:spacing w:line="360" w:lineRule="auto"/>
        <w:ind w:firstLine="567"/>
        <w:jc w:val="both"/>
        <w:rPr>
          <w:color w:val="FF0000"/>
        </w:rPr>
      </w:pPr>
    </w:p>
    <w:p w:rsidR="00D1352F" w:rsidRPr="00BA5DB1" w:rsidRDefault="00D1352F" w:rsidP="00D1352F">
      <w:pPr>
        <w:spacing w:line="360" w:lineRule="auto"/>
        <w:ind w:firstLine="567"/>
        <w:jc w:val="both"/>
        <w:rPr>
          <w:rFonts w:ascii="Times New Roman" w:hAnsi="Times New Roman"/>
          <w:color w:val="auto"/>
          <w:sz w:val="24"/>
          <w:szCs w:val="24"/>
        </w:rPr>
      </w:pPr>
      <w:r w:rsidRPr="00BA5DB1">
        <w:rPr>
          <w:rFonts w:ascii="Times New Roman" w:hAnsi="Times New Roman"/>
          <w:color w:val="auto"/>
          <w:sz w:val="24"/>
          <w:szCs w:val="24"/>
        </w:rPr>
        <w:t xml:space="preserve">Административный центр муниципального образования - </w:t>
      </w:r>
      <w:r w:rsidR="00CE5225" w:rsidRPr="00BA5DB1">
        <w:rPr>
          <w:rFonts w:ascii="Times New Roman" w:hAnsi="Times New Roman"/>
          <w:color w:val="auto"/>
          <w:sz w:val="24"/>
          <w:szCs w:val="24"/>
        </w:rPr>
        <w:t>пос</w:t>
      </w:r>
      <w:r w:rsidRPr="00BA5DB1">
        <w:rPr>
          <w:rFonts w:ascii="Times New Roman" w:hAnsi="Times New Roman"/>
          <w:color w:val="auto"/>
          <w:sz w:val="24"/>
          <w:szCs w:val="24"/>
        </w:rPr>
        <w:t xml:space="preserve">. </w:t>
      </w:r>
      <w:r w:rsidR="00CE5225" w:rsidRPr="00BA5DB1">
        <w:rPr>
          <w:rFonts w:ascii="Times New Roman" w:hAnsi="Times New Roman"/>
          <w:color w:val="auto"/>
          <w:sz w:val="24"/>
          <w:szCs w:val="24"/>
        </w:rPr>
        <w:t>Приупский</w:t>
      </w:r>
      <w:r w:rsidRPr="00BA5DB1">
        <w:rPr>
          <w:rFonts w:ascii="Times New Roman" w:hAnsi="Times New Roman"/>
          <w:color w:val="auto"/>
          <w:sz w:val="24"/>
          <w:szCs w:val="24"/>
        </w:rPr>
        <w:t xml:space="preserve">. </w:t>
      </w:r>
    </w:p>
    <w:p w:rsidR="00D1352F" w:rsidRPr="00BA5DB1" w:rsidRDefault="00D1352F" w:rsidP="00D1352F">
      <w:pPr>
        <w:spacing w:line="360" w:lineRule="auto"/>
        <w:ind w:firstLine="567"/>
        <w:jc w:val="both"/>
        <w:rPr>
          <w:rFonts w:ascii="Times New Roman" w:hAnsi="Times New Roman"/>
          <w:color w:val="auto"/>
          <w:sz w:val="24"/>
          <w:szCs w:val="24"/>
        </w:rPr>
      </w:pPr>
      <w:r w:rsidRPr="00BA5DB1">
        <w:rPr>
          <w:rFonts w:ascii="Times New Roman" w:hAnsi="Times New Roman"/>
          <w:color w:val="auto"/>
          <w:sz w:val="24"/>
          <w:szCs w:val="24"/>
        </w:rPr>
        <w:t xml:space="preserve">Расстояние до районного центра </w:t>
      </w:r>
      <w:r w:rsidR="00CE5225" w:rsidRPr="00BA5DB1">
        <w:rPr>
          <w:rFonts w:ascii="Times New Roman" w:hAnsi="Times New Roman"/>
          <w:color w:val="auto"/>
          <w:sz w:val="24"/>
          <w:szCs w:val="24"/>
        </w:rPr>
        <w:t>город Киреевск</w:t>
      </w:r>
      <w:r w:rsidRPr="00BA5DB1">
        <w:rPr>
          <w:rFonts w:ascii="Times New Roman" w:hAnsi="Times New Roman"/>
          <w:color w:val="auto"/>
          <w:sz w:val="24"/>
          <w:szCs w:val="24"/>
        </w:rPr>
        <w:t xml:space="preserve"> – </w:t>
      </w:r>
      <w:r w:rsidR="00BA5DB1" w:rsidRPr="00BA5DB1">
        <w:rPr>
          <w:rFonts w:ascii="Times New Roman" w:hAnsi="Times New Roman"/>
          <w:color w:val="auto"/>
          <w:sz w:val="24"/>
          <w:szCs w:val="24"/>
        </w:rPr>
        <w:t>10</w:t>
      </w:r>
      <w:r w:rsidRPr="00BA5DB1">
        <w:rPr>
          <w:rFonts w:ascii="Times New Roman" w:hAnsi="Times New Roman"/>
          <w:color w:val="auto"/>
          <w:sz w:val="24"/>
          <w:szCs w:val="24"/>
        </w:rPr>
        <w:t xml:space="preserve"> км. </w:t>
      </w:r>
    </w:p>
    <w:p w:rsidR="00B21578" w:rsidRPr="00BA5DB1" w:rsidRDefault="00D1352F" w:rsidP="00D1352F">
      <w:pPr>
        <w:spacing w:line="360" w:lineRule="auto"/>
        <w:ind w:firstLine="567"/>
        <w:jc w:val="both"/>
        <w:rPr>
          <w:color w:val="auto"/>
          <w:sz w:val="23"/>
          <w:szCs w:val="23"/>
        </w:rPr>
      </w:pPr>
      <w:r w:rsidRPr="00BA5DB1">
        <w:rPr>
          <w:rFonts w:ascii="Times New Roman" w:hAnsi="Times New Roman"/>
          <w:color w:val="auto"/>
          <w:sz w:val="24"/>
          <w:szCs w:val="24"/>
        </w:rPr>
        <w:t xml:space="preserve">Численность населения </w:t>
      </w:r>
      <w:r w:rsidRPr="00B37325">
        <w:rPr>
          <w:rFonts w:ascii="Times New Roman" w:hAnsi="Times New Roman"/>
          <w:color w:val="auto"/>
          <w:sz w:val="24"/>
          <w:szCs w:val="24"/>
        </w:rPr>
        <w:t xml:space="preserve">– </w:t>
      </w:r>
      <w:r w:rsidR="00BA5DB1" w:rsidRPr="00B37325">
        <w:rPr>
          <w:rFonts w:ascii="Times New Roman" w:hAnsi="Times New Roman"/>
          <w:color w:val="auto"/>
          <w:sz w:val="24"/>
          <w:szCs w:val="24"/>
        </w:rPr>
        <w:t>3261</w:t>
      </w:r>
      <w:r w:rsidRPr="00B37325">
        <w:rPr>
          <w:rFonts w:ascii="Times New Roman" w:hAnsi="Times New Roman"/>
          <w:color w:val="auto"/>
          <w:sz w:val="24"/>
          <w:szCs w:val="24"/>
        </w:rPr>
        <w:t xml:space="preserve"> чел.</w:t>
      </w:r>
      <w:r w:rsidRPr="00BA5DB1">
        <w:rPr>
          <w:color w:val="auto"/>
          <w:sz w:val="23"/>
          <w:szCs w:val="23"/>
        </w:rPr>
        <w:t xml:space="preserve"> </w:t>
      </w:r>
    </w:p>
    <w:p w:rsidR="00B21578" w:rsidRDefault="00B21578" w:rsidP="00D1352F">
      <w:pPr>
        <w:spacing w:line="360" w:lineRule="auto"/>
        <w:ind w:firstLine="567"/>
        <w:jc w:val="both"/>
        <w:rPr>
          <w:color w:val="FF0000"/>
          <w:sz w:val="23"/>
          <w:szCs w:val="23"/>
        </w:rPr>
      </w:pPr>
    </w:p>
    <w:p w:rsidR="00B21578" w:rsidRPr="00B21578" w:rsidRDefault="00B21578" w:rsidP="00B21578">
      <w:pPr>
        <w:pStyle w:val="Default"/>
        <w:spacing w:line="360" w:lineRule="auto"/>
        <w:jc w:val="center"/>
      </w:pPr>
      <w:r w:rsidRPr="00B21578">
        <w:rPr>
          <w:b/>
          <w:bCs/>
        </w:rPr>
        <w:t>2.1 Сведения о границах муниципального образования</w:t>
      </w:r>
    </w:p>
    <w:p w:rsidR="00B21578" w:rsidRPr="00B21578" w:rsidRDefault="00B21578" w:rsidP="00B21578">
      <w:pPr>
        <w:pStyle w:val="Default"/>
        <w:spacing w:line="360" w:lineRule="auto"/>
        <w:ind w:firstLine="567"/>
        <w:jc w:val="both"/>
      </w:pPr>
      <w:r w:rsidRPr="00B21578">
        <w:t xml:space="preserve">В соответствии с ч. 2 ст. 10 Федерального закона от 06.10.2003 № 131-ФЗ «Об общих принципах организации местного самоуправления» границы территорий муниципальных образований устанавливаются и изменяются законами субъектов Российской Федерации в соответствии с требованиями, предусмотренными статьями 11 - 13 этого же Федерального закона. </w:t>
      </w:r>
    </w:p>
    <w:p w:rsidR="00B21578" w:rsidRPr="00B21578" w:rsidRDefault="00B21578" w:rsidP="00B21578">
      <w:pPr>
        <w:pStyle w:val="Default"/>
        <w:spacing w:line="360" w:lineRule="auto"/>
        <w:ind w:firstLine="567"/>
        <w:jc w:val="both"/>
      </w:pPr>
      <w:r w:rsidRPr="00B21578">
        <w:t xml:space="preserve">В части 3 статьи 85 Федерального закона от 06.10.2003 N 131-ФЗ "Об общих принципах организации местного самоуправления в Российской Федерации" установлено, что при утверждении границ муниципальных образований допускается утверждение границ муниципальных образований в виде картографического описания. При этом границы муниципальных образований подлежат описанию и утверждению в соответствии с требованиями градостроительного и земельного законодательства не позднее 1 января 2015 года. </w:t>
      </w:r>
    </w:p>
    <w:p w:rsidR="00A077D8" w:rsidRPr="00A077D8" w:rsidRDefault="00B21578" w:rsidP="00A077D8">
      <w:pPr>
        <w:pStyle w:val="headertext"/>
        <w:shd w:val="clear" w:color="auto" w:fill="FFFFFF"/>
        <w:spacing w:before="0" w:beforeAutospacing="0" w:after="0" w:afterAutospacing="0" w:line="360" w:lineRule="auto"/>
        <w:ind w:firstLine="567"/>
        <w:jc w:val="both"/>
        <w:textAlignment w:val="baseline"/>
        <w:rPr>
          <w:spacing w:val="1"/>
        </w:rPr>
      </w:pPr>
      <w:r w:rsidRPr="00A077D8">
        <w:t xml:space="preserve">Статус и границы </w:t>
      </w:r>
      <w:r w:rsidR="00A077D8" w:rsidRPr="00A077D8">
        <w:t xml:space="preserve">муниципального образования установлены Законом Тульской области </w:t>
      </w:r>
      <w:r w:rsidR="00A077D8" w:rsidRPr="00A077D8">
        <w:rPr>
          <w:spacing w:val="1"/>
        </w:rPr>
        <w:t>от 15 марта 2005 года N 559-ЗТО</w:t>
      </w:r>
      <w:r w:rsidR="00A077D8">
        <w:rPr>
          <w:spacing w:val="1"/>
        </w:rPr>
        <w:t xml:space="preserve"> «</w:t>
      </w:r>
      <w:r w:rsidR="00A077D8" w:rsidRPr="00A077D8">
        <w:rPr>
          <w:spacing w:val="1"/>
        </w:rPr>
        <w:t xml:space="preserve">О переименовании муниципального </w:t>
      </w:r>
      <w:r w:rsidR="00A077D8" w:rsidRPr="00A077D8">
        <w:rPr>
          <w:spacing w:val="1"/>
        </w:rPr>
        <w:lastRenderedPageBreak/>
        <w:t>образования "Киреевский район" Тульской области, установлении границ, наделении статусом и определении административных центров муниципальных образований на территории Киреевского района Тульской области</w:t>
      </w:r>
      <w:r w:rsidR="00A077D8">
        <w:rPr>
          <w:spacing w:val="1"/>
        </w:rPr>
        <w:t xml:space="preserve">» </w:t>
      </w:r>
      <w:r w:rsidR="00A077D8" w:rsidRPr="00A077D8">
        <w:rPr>
          <w:spacing w:val="1"/>
        </w:rPr>
        <w:t>(с изменениями на 13 декабря 2019 года)</w:t>
      </w:r>
      <w:r w:rsidR="00A077D8">
        <w:rPr>
          <w:spacing w:val="1"/>
        </w:rPr>
        <w:t>.</w:t>
      </w:r>
    </w:p>
    <w:p w:rsidR="00A077D8" w:rsidRDefault="00A077D8" w:rsidP="00370B81">
      <w:pPr>
        <w:pStyle w:val="Default"/>
        <w:jc w:val="center"/>
        <w:rPr>
          <w:b/>
          <w:bCs/>
        </w:rPr>
      </w:pPr>
    </w:p>
    <w:p w:rsidR="00370B81" w:rsidRPr="00370B81" w:rsidRDefault="00370B81" w:rsidP="00370B81">
      <w:pPr>
        <w:pStyle w:val="Default"/>
        <w:jc w:val="center"/>
      </w:pPr>
      <w:r w:rsidRPr="00370B81">
        <w:rPr>
          <w:b/>
          <w:bCs/>
        </w:rPr>
        <w:t>2.2 Сведения о границах населенных пунктов</w:t>
      </w:r>
    </w:p>
    <w:p w:rsidR="00370B81" w:rsidRDefault="00370B81" w:rsidP="00370B81">
      <w:pPr>
        <w:pStyle w:val="Default"/>
        <w:jc w:val="center"/>
        <w:rPr>
          <w:b/>
          <w:bCs/>
        </w:rPr>
      </w:pPr>
      <w:r w:rsidRPr="00370B81">
        <w:rPr>
          <w:b/>
          <w:bCs/>
        </w:rPr>
        <w:t>входящих в состав муниципального образования</w:t>
      </w:r>
    </w:p>
    <w:p w:rsidR="00370B81" w:rsidRPr="00370B81" w:rsidRDefault="00370B81" w:rsidP="00370B81">
      <w:pPr>
        <w:pStyle w:val="Default"/>
      </w:pPr>
    </w:p>
    <w:p w:rsidR="00370B81" w:rsidRPr="00370B81" w:rsidRDefault="00370B81" w:rsidP="00370B81">
      <w:pPr>
        <w:pStyle w:val="Default"/>
        <w:spacing w:line="360" w:lineRule="auto"/>
        <w:ind w:firstLine="567"/>
        <w:jc w:val="both"/>
      </w:pPr>
      <w:r w:rsidRPr="00370B81">
        <w:t xml:space="preserve">В Генеральном плане отображаются границы населенных пунктов входящих в состав МО </w:t>
      </w:r>
      <w:r>
        <w:t>Приупское.</w:t>
      </w:r>
      <w:r w:rsidRPr="00370B81">
        <w:t xml:space="preserve"> </w:t>
      </w:r>
    </w:p>
    <w:p w:rsidR="006D67FD" w:rsidRDefault="00370B81" w:rsidP="00370B81">
      <w:pPr>
        <w:spacing w:line="360" w:lineRule="auto"/>
        <w:ind w:firstLine="567"/>
        <w:jc w:val="right"/>
        <w:rPr>
          <w:rFonts w:ascii="Times New Roman" w:hAnsi="Times New Roman"/>
          <w:sz w:val="24"/>
          <w:szCs w:val="24"/>
        </w:rPr>
      </w:pPr>
      <w:r w:rsidRPr="00370B81">
        <w:rPr>
          <w:rFonts w:ascii="Times New Roman" w:hAnsi="Times New Roman"/>
          <w:sz w:val="24"/>
          <w:szCs w:val="24"/>
        </w:rPr>
        <w:t xml:space="preserve">Таблица 2.2.1. Населенные пункты МО </w:t>
      </w:r>
      <w:r>
        <w:rPr>
          <w:rFonts w:ascii="Times New Roman" w:hAnsi="Times New Roman"/>
          <w:sz w:val="24"/>
          <w:szCs w:val="24"/>
        </w:rPr>
        <w:t>Приупское</w:t>
      </w:r>
      <w:r w:rsidRPr="00370B81">
        <w:rPr>
          <w:rFonts w:ascii="Times New Roman" w:hAnsi="Times New Roman"/>
          <w:sz w:val="24"/>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tblPr>
      <w:tblGrid>
        <w:gridCol w:w="862"/>
        <w:gridCol w:w="2831"/>
        <w:gridCol w:w="2221"/>
        <w:gridCol w:w="3852"/>
      </w:tblGrid>
      <w:tr w:rsidR="006D67FD" w:rsidRPr="00982F40" w:rsidTr="00982F40">
        <w:trPr>
          <w:trHeight w:val="20"/>
          <w:tblHeader/>
        </w:trPr>
        <w:tc>
          <w:tcPr>
            <w:tcW w:w="0" w:type="auto"/>
            <w:shd w:val="clear" w:color="auto" w:fill="FFFFFF"/>
            <w:tcMar>
              <w:top w:w="48" w:type="dxa"/>
              <w:left w:w="96" w:type="dxa"/>
              <w:bottom w:w="48" w:type="dxa"/>
              <w:right w:w="315" w:type="dxa"/>
            </w:tcMar>
            <w:vAlign w:val="center"/>
            <w:hideMark/>
          </w:tcPr>
          <w:p w:rsidR="006D67FD" w:rsidRPr="00982F40" w:rsidRDefault="006D67FD" w:rsidP="00982F40">
            <w:pPr>
              <w:jc w:val="center"/>
              <w:rPr>
                <w:rFonts w:ascii="Times New Roman" w:hAnsi="Times New Roman"/>
                <w:bCs/>
                <w:color w:val="222222"/>
                <w:sz w:val="24"/>
                <w:szCs w:val="24"/>
              </w:rPr>
            </w:pPr>
            <w:r w:rsidRPr="00982F40">
              <w:rPr>
                <w:rFonts w:ascii="Times New Roman" w:hAnsi="Times New Roman"/>
                <w:bCs/>
                <w:color w:val="222222"/>
                <w:sz w:val="24"/>
                <w:szCs w:val="24"/>
              </w:rPr>
              <w:t>№ п/п</w:t>
            </w:r>
          </w:p>
        </w:tc>
        <w:tc>
          <w:tcPr>
            <w:tcW w:w="0" w:type="auto"/>
            <w:shd w:val="clear" w:color="auto" w:fill="FFFFFF"/>
            <w:tcMar>
              <w:top w:w="48" w:type="dxa"/>
              <w:left w:w="96" w:type="dxa"/>
              <w:bottom w:w="48" w:type="dxa"/>
              <w:right w:w="315" w:type="dxa"/>
            </w:tcMar>
            <w:vAlign w:val="center"/>
            <w:hideMark/>
          </w:tcPr>
          <w:p w:rsidR="006D67FD" w:rsidRPr="00982F40" w:rsidRDefault="006D67FD" w:rsidP="00982F40">
            <w:pPr>
              <w:jc w:val="center"/>
              <w:rPr>
                <w:rFonts w:ascii="Times New Roman" w:hAnsi="Times New Roman"/>
                <w:bCs/>
                <w:color w:val="222222"/>
                <w:sz w:val="24"/>
                <w:szCs w:val="24"/>
              </w:rPr>
            </w:pPr>
            <w:r w:rsidRPr="00982F40">
              <w:rPr>
                <w:rFonts w:ascii="Times New Roman" w:hAnsi="Times New Roman"/>
                <w:bCs/>
                <w:color w:val="222222"/>
                <w:sz w:val="24"/>
                <w:szCs w:val="24"/>
              </w:rPr>
              <w:t>Наименование населённого пункта</w:t>
            </w:r>
          </w:p>
        </w:tc>
        <w:tc>
          <w:tcPr>
            <w:tcW w:w="0" w:type="auto"/>
            <w:shd w:val="clear" w:color="auto" w:fill="FFFFFF"/>
            <w:tcMar>
              <w:top w:w="48" w:type="dxa"/>
              <w:left w:w="96" w:type="dxa"/>
              <w:bottom w:w="48" w:type="dxa"/>
              <w:right w:w="315" w:type="dxa"/>
            </w:tcMar>
            <w:vAlign w:val="center"/>
            <w:hideMark/>
          </w:tcPr>
          <w:p w:rsidR="006D67FD" w:rsidRPr="00982F40" w:rsidRDefault="006D67FD" w:rsidP="00982F40">
            <w:pPr>
              <w:jc w:val="center"/>
              <w:rPr>
                <w:rFonts w:ascii="Times New Roman" w:hAnsi="Times New Roman"/>
                <w:bCs/>
                <w:color w:val="222222"/>
                <w:sz w:val="24"/>
                <w:szCs w:val="24"/>
              </w:rPr>
            </w:pPr>
            <w:r w:rsidRPr="00982F40">
              <w:rPr>
                <w:rFonts w:ascii="Times New Roman" w:hAnsi="Times New Roman"/>
                <w:bCs/>
                <w:color w:val="222222"/>
                <w:sz w:val="24"/>
                <w:szCs w:val="24"/>
              </w:rPr>
              <w:t>Тип населённого пункта</w:t>
            </w:r>
          </w:p>
        </w:tc>
        <w:tc>
          <w:tcPr>
            <w:tcW w:w="0" w:type="auto"/>
            <w:shd w:val="clear" w:color="auto" w:fill="FFFFFF"/>
            <w:tcMar>
              <w:top w:w="48" w:type="dxa"/>
              <w:left w:w="96" w:type="dxa"/>
              <w:bottom w:w="48" w:type="dxa"/>
              <w:right w:w="315" w:type="dxa"/>
            </w:tcMar>
            <w:vAlign w:val="center"/>
            <w:hideMark/>
          </w:tcPr>
          <w:p w:rsidR="00982F40" w:rsidRPr="00982F40" w:rsidRDefault="00982F40" w:rsidP="00982F40">
            <w:pPr>
              <w:pStyle w:val="Default"/>
              <w:jc w:val="center"/>
            </w:pPr>
            <w:r w:rsidRPr="00982F40">
              <w:t>Сведения об установлении границ населенных пунктов</w:t>
            </w:r>
          </w:p>
          <w:p w:rsidR="006D67FD" w:rsidRPr="00982F40" w:rsidRDefault="006D67FD" w:rsidP="00982F40">
            <w:pPr>
              <w:jc w:val="center"/>
              <w:rPr>
                <w:rFonts w:ascii="Times New Roman" w:hAnsi="Times New Roman"/>
                <w:bCs/>
                <w:color w:val="222222"/>
                <w:sz w:val="24"/>
                <w:szCs w:val="24"/>
              </w:rPr>
            </w:pPr>
          </w:p>
        </w:tc>
      </w:tr>
      <w:tr w:rsidR="00982F40" w:rsidRPr="00982F40" w:rsidTr="00982F40">
        <w:trPr>
          <w:trHeight w:val="20"/>
        </w:trPr>
        <w:tc>
          <w:tcPr>
            <w:tcW w:w="0" w:type="auto"/>
            <w:shd w:val="clear" w:color="auto" w:fill="FFFFFF"/>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1</w:t>
            </w:r>
          </w:p>
        </w:tc>
        <w:tc>
          <w:tcPr>
            <w:tcW w:w="0" w:type="auto"/>
            <w:shd w:val="clear" w:color="auto" w:fill="FFFFFF"/>
            <w:vAlign w:val="center"/>
            <w:hideMark/>
          </w:tcPr>
          <w:p w:rsidR="00982F40" w:rsidRPr="00982F40" w:rsidRDefault="00982F40" w:rsidP="00982F40">
            <w:pPr>
              <w:jc w:val="center"/>
              <w:rPr>
                <w:rFonts w:ascii="Times New Roman" w:hAnsi="Times New Roman"/>
                <w:color w:val="auto"/>
                <w:sz w:val="24"/>
                <w:szCs w:val="24"/>
              </w:rPr>
            </w:pPr>
            <w:hyperlink r:id="rId8" w:tooltip="Алешня (Киреевский район) (страница отсутствует)" w:history="1">
              <w:r w:rsidRPr="00982F40">
                <w:rPr>
                  <w:rFonts w:ascii="Times New Roman" w:hAnsi="Times New Roman"/>
                  <w:color w:val="auto"/>
                  <w:sz w:val="24"/>
                  <w:szCs w:val="24"/>
                </w:rPr>
                <w:t>Алешня</w:t>
              </w:r>
            </w:hyperlink>
          </w:p>
        </w:tc>
        <w:tc>
          <w:tcPr>
            <w:tcW w:w="0" w:type="auto"/>
            <w:shd w:val="clear" w:color="auto" w:fill="FFFFFF"/>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деревня</w:t>
            </w:r>
          </w:p>
        </w:tc>
        <w:tc>
          <w:tcPr>
            <w:tcW w:w="0" w:type="auto"/>
            <w:shd w:val="clear" w:color="auto" w:fill="FFFFFF"/>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2</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9" w:tooltip="Березовский (Тульская область) (страница отсутствует)" w:history="1">
              <w:r w:rsidRPr="00982F40">
                <w:rPr>
                  <w:rFonts w:ascii="Times New Roman" w:hAnsi="Times New Roman"/>
                  <w:color w:val="auto"/>
                  <w:sz w:val="24"/>
                  <w:szCs w:val="24"/>
                </w:rPr>
                <w:t>Березовский</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посёлок</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3</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10" w:tooltip="Васильевский (Киреевский район) (страница отсутствует)" w:history="1">
              <w:r w:rsidRPr="00982F40">
                <w:rPr>
                  <w:rFonts w:ascii="Times New Roman" w:hAnsi="Times New Roman"/>
                  <w:color w:val="auto"/>
                  <w:sz w:val="24"/>
                  <w:szCs w:val="24"/>
                </w:rPr>
                <w:t>Васильевский</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посёлок</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4</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11" w:tooltip="Воронки (Тульская область) (страница отсутствует)" w:history="1">
              <w:r w:rsidRPr="00982F40">
                <w:rPr>
                  <w:rFonts w:ascii="Times New Roman" w:hAnsi="Times New Roman"/>
                  <w:color w:val="auto"/>
                  <w:sz w:val="24"/>
                  <w:szCs w:val="24"/>
                </w:rPr>
                <w:t>Воронки</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село</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5</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12" w:tooltip="Гамовка (Тульская область) (страница отсутствует)" w:history="1">
              <w:r w:rsidRPr="00982F40">
                <w:rPr>
                  <w:rFonts w:ascii="Times New Roman" w:hAnsi="Times New Roman"/>
                  <w:color w:val="auto"/>
                  <w:sz w:val="24"/>
                  <w:szCs w:val="24"/>
                </w:rPr>
                <w:t>Гамовка</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деревня</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6</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13" w:tooltip="Головлино (Тульская область) (страница отсутствует)" w:history="1">
              <w:r w:rsidRPr="00982F40">
                <w:rPr>
                  <w:rFonts w:ascii="Times New Roman" w:hAnsi="Times New Roman"/>
                  <w:color w:val="auto"/>
                  <w:sz w:val="24"/>
                  <w:szCs w:val="24"/>
                </w:rPr>
                <w:t>Головлино</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село</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7</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14" w:tooltip="Головлинский (страница отсутствует)" w:history="1">
              <w:r w:rsidRPr="00982F40">
                <w:rPr>
                  <w:rFonts w:ascii="Times New Roman" w:hAnsi="Times New Roman"/>
                  <w:color w:val="auto"/>
                  <w:sz w:val="24"/>
                  <w:szCs w:val="24"/>
                </w:rPr>
                <w:t>Головлинский</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посёлок</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8</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15" w:tooltip="Зубаревка (Киреевский район) (страница отсутствует)" w:history="1">
              <w:r w:rsidRPr="00982F40">
                <w:rPr>
                  <w:rFonts w:ascii="Times New Roman" w:hAnsi="Times New Roman"/>
                  <w:color w:val="auto"/>
                  <w:sz w:val="24"/>
                  <w:szCs w:val="24"/>
                </w:rPr>
                <w:t>Зубаревка</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деревня</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9</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16" w:tooltip="Карцево (Киреевский район) (страница отсутствует)" w:history="1">
              <w:r w:rsidRPr="00982F40">
                <w:rPr>
                  <w:rFonts w:ascii="Times New Roman" w:hAnsi="Times New Roman"/>
                  <w:color w:val="auto"/>
                  <w:sz w:val="24"/>
                  <w:szCs w:val="24"/>
                </w:rPr>
                <w:t>Карцево</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деревня</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10</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17" w:tooltip="Ключевка (Киреевский район) (страница отсутствует)" w:history="1">
              <w:r w:rsidRPr="00982F40">
                <w:rPr>
                  <w:rFonts w:ascii="Times New Roman" w:hAnsi="Times New Roman"/>
                  <w:color w:val="auto"/>
                  <w:sz w:val="24"/>
                  <w:szCs w:val="24"/>
                </w:rPr>
                <w:t>Ключевка</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деревня</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11</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18" w:tooltip="Крюковка (Киреевский район) (страница отсутствует)" w:history="1">
              <w:r w:rsidRPr="00982F40">
                <w:rPr>
                  <w:rFonts w:ascii="Times New Roman" w:hAnsi="Times New Roman"/>
                  <w:color w:val="auto"/>
                  <w:sz w:val="24"/>
                  <w:szCs w:val="24"/>
                </w:rPr>
                <w:t>Крюковка</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деревня</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12</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19" w:tooltip="Курово (Тульская область) (страница отсутствует)" w:history="1">
              <w:r w:rsidRPr="00982F40">
                <w:rPr>
                  <w:rFonts w:ascii="Times New Roman" w:hAnsi="Times New Roman"/>
                  <w:color w:val="auto"/>
                  <w:sz w:val="24"/>
                  <w:szCs w:val="24"/>
                </w:rPr>
                <w:t>Курово</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деревня</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13</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20" w:tooltip="Куровский (посёлок) (страница отсутствует)" w:history="1">
              <w:r w:rsidRPr="00982F40">
                <w:rPr>
                  <w:rFonts w:ascii="Times New Roman" w:hAnsi="Times New Roman"/>
                  <w:color w:val="auto"/>
                  <w:sz w:val="24"/>
                  <w:szCs w:val="24"/>
                </w:rPr>
                <w:t>Куровский</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посёлок</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14</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21" w:tooltip="Липки (Приупское сельское поселение) (страница отсутствует)" w:history="1">
              <w:r w:rsidRPr="00982F40">
                <w:rPr>
                  <w:rFonts w:ascii="Times New Roman" w:hAnsi="Times New Roman"/>
                  <w:color w:val="auto"/>
                  <w:sz w:val="24"/>
                  <w:szCs w:val="24"/>
                </w:rPr>
                <w:t>Липки</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деревня</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15</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22" w:tooltip="Мезеневка (страница отсутствует)" w:history="1">
              <w:r w:rsidRPr="00982F40">
                <w:rPr>
                  <w:rFonts w:ascii="Times New Roman" w:hAnsi="Times New Roman"/>
                  <w:color w:val="auto"/>
                  <w:sz w:val="24"/>
                  <w:szCs w:val="24"/>
                </w:rPr>
                <w:t>Мезеневка</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деревня</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16</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23" w:tooltip="Миленино (Киреевский район) (страница отсутствует)" w:history="1">
              <w:r w:rsidRPr="00982F40">
                <w:rPr>
                  <w:rFonts w:ascii="Times New Roman" w:hAnsi="Times New Roman"/>
                  <w:color w:val="auto"/>
                  <w:sz w:val="24"/>
                  <w:szCs w:val="24"/>
                </w:rPr>
                <w:t>Миленино</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село</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17</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24" w:tooltip="Подлесный (Киреевский район) (страница отсутствует)" w:history="1">
              <w:r w:rsidRPr="00982F40">
                <w:rPr>
                  <w:rFonts w:ascii="Times New Roman" w:hAnsi="Times New Roman"/>
                  <w:color w:val="auto"/>
                  <w:sz w:val="24"/>
                  <w:szCs w:val="24"/>
                </w:rPr>
                <w:t>Подлесный</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посёлок</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18</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25" w:tooltip="Подлипковский (страница отсутствует)" w:history="1">
              <w:r w:rsidRPr="00982F40">
                <w:rPr>
                  <w:rFonts w:ascii="Times New Roman" w:hAnsi="Times New Roman"/>
                  <w:color w:val="auto"/>
                  <w:sz w:val="24"/>
                  <w:szCs w:val="24"/>
                </w:rPr>
                <w:t>Подлипковский</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посёлок</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19</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26" w:tooltip="Поселки (Тульская область) (страница отсутствует)" w:history="1">
              <w:r w:rsidRPr="00982F40">
                <w:rPr>
                  <w:rFonts w:ascii="Times New Roman" w:hAnsi="Times New Roman"/>
                  <w:color w:val="auto"/>
                  <w:sz w:val="24"/>
                  <w:szCs w:val="24"/>
                </w:rPr>
                <w:t>Поселки</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деревня</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20</w:t>
            </w:r>
          </w:p>
        </w:tc>
        <w:tc>
          <w:tcPr>
            <w:tcW w:w="0" w:type="auto"/>
            <w:shd w:val="clear" w:color="auto" w:fill="FFFFFF"/>
            <w:tcMar>
              <w:top w:w="48" w:type="dxa"/>
              <w:left w:w="96" w:type="dxa"/>
              <w:bottom w:w="48" w:type="dxa"/>
              <w:right w:w="96" w:type="dxa"/>
            </w:tcMar>
            <w:vAlign w:val="center"/>
          </w:tcPr>
          <w:p w:rsidR="00982F40" w:rsidRPr="00982F40" w:rsidRDefault="00982F40" w:rsidP="00982F40">
            <w:pPr>
              <w:jc w:val="center"/>
              <w:rPr>
                <w:rFonts w:ascii="Times New Roman" w:hAnsi="Times New Roman"/>
                <w:sz w:val="24"/>
                <w:szCs w:val="24"/>
              </w:rPr>
            </w:pPr>
            <w:r w:rsidRPr="00982F40">
              <w:rPr>
                <w:rFonts w:ascii="Times New Roman" w:hAnsi="Times New Roman"/>
                <w:sz w:val="24"/>
                <w:szCs w:val="24"/>
              </w:rPr>
              <w:t>Приупский</w:t>
            </w:r>
          </w:p>
        </w:tc>
        <w:tc>
          <w:tcPr>
            <w:tcW w:w="0" w:type="auto"/>
            <w:shd w:val="clear" w:color="auto" w:fill="FFFFFF"/>
            <w:tcMar>
              <w:top w:w="48" w:type="dxa"/>
              <w:left w:w="96" w:type="dxa"/>
              <w:bottom w:w="48" w:type="dxa"/>
              <w:right w:w="96" w:type="dxa"/>
            </w:tcMar>
            <w:vAlign w:val="center"/>
          </w:tcPr>
          <w:p w:rsidR="00982F40" w:rsidRPr="00982F40" w:rsidRDefault="00982F40" w:rsidP="00982F40">
            <w:pPr>
              <w:jc w:val="center"/>
              <w:rPr>
                <w:rFonts w:ascii="Times New Roman" w:hAnsi="Times New Roman"/>
                <w:sz w:val="24"/>
                <w:szCs w:val="24"/>
              </w:rPr>
            </w:pPr>
            <w:r w:rsidRPr="00982F40">
              <w:rPr>
                <w:rFonts w:ascii="Times New Roman" w:hAnsi="Times New Roman"/>
                <w:sz w:val="24"/>
                <w:szCs w:val="24"/>
              </w:rPr>
              <w:t>поселок</w:t>
            </w:r>
          </w:p>
        </w:tc>
        <w:tc>
          <w:tcPr>
            <w:tcW w:w="0" w:type="auto"/>
            <w:shd w:val="clear" w:color="auto" w:fill="FFFFFF"/>
            <w:tcMar>
              <w:top w:w="48" w:type="dxa"/>
              <w:left w:w="96" w:type="dxa"/>
              <w:bottom w:w="48" w:type="dxa"/>
              <w:right w:w="96" w:type="dxa"/>
            </w:tcMar>
            <w:vAlign w:val="center"/>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21</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27" w:tooltip="Садовый (Киреевский район) (страница отсутствует)" w:history="1">
              <w:r w:rsidRPr="00982F40">
                <w:rPr>
                  <w:rFonts w:ascii="Times New Roman" w:hAnsi="Times New Roman"/>
                  <w:color w:val="auto"/>
                  <w:sz w:val="24"/>
                  <w:szCs w:val="24"/>
                </w:rPr>
                <w:t>Садовый</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посёлок</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22</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28" w:tooltip="Сатинка (Приупское сельское поселение) (страница отсутствует)" w:history="1">
              <w:r w:rsidRPr="00982F40">
                <w:rPr>
                  <w:rFonts w:ascii="Times New Roman" w:hAnsi="Times New Roman"/>
                  <w:color w:val="auto"/>
                  <w:sz w:val="24"/>
                  <w:szCs w:val="24"/>
                </w:rPr>
                <w:t>Сатинка</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деревня</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23</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29" w:tooltip="Сетинка (Тульская область) (страница отсутствует)" w:history="1">
              <w:r w:rsidRPr="00982F40">
                <w:rPr>
                  <w:rFonts w:ascii="Times New Roman" w:hAnsi="Times New Roman"/>
                  <w:color w:val="auto"/>
                  <w:sz w:val="24"/>
                  <w:szCs w:val="24"/>
                </w:rPr>
                <w:t>Сетинка</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деревня</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24</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30" w:tooltip="Сеченский (страница отсутствует)" w:history="1">
              <w:r w:rsidRPr="00982F40">
                <w:rPr>
                  <w:rFonts w:ascii="Times New Roman" w:hAnsi="Times New Roman"/>
                  <w:color w:val="auto"/>
                  <w:sz w:val="24"/>
                  <w:szCs w:val="24"/>
                </w:rPr>
                <w:t>Сеченский</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посёлок</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lastRenderedPageBreak/>
              <w:t>25</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31" w:tooltip="Смирновка (Тульская область) (страница отсутствует)" w:history="1">
              <w:r w:rsidRPr="00982F40">
                <w:rPr>
                  <w:rFonts w:ascii="Times New Roman" w:hAnsi="Times New Roman"/>
                  <w:color w:val="auto"/>
                  <w:sz w:val="24"/>
                  <w:szCs w:val="24"/>
                </w:rPr>
                <w:t>Смирновка</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деревня</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r w:rsidR="00982F40" w:rsidRPr="00982F40" w:rsidTr="00982F40">
        <w:trPr>
          <w:trHeight w:val="20"/>
        </w:trPr>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222222"/>
                <w:sz w:val="24"/>
                <w:szCs w:val="24"/>
              </w:rPr>
            </w:pPr>
            <w:r w:rsidRPr="00982F40">
              <w:rPr>
                <w:rFonts w:ascii="Times New Roman" w:hAnsi="Times New Roman"/>
                <w:color w:val="222222"/>
                <w:sz w:val="24"/>
                <w:szCs w:val="24"/>
              </w:rPr>
              <w:t>26</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hyperlink r:id="rId32" w:tooltip="Шахты № 8 (страница отсутствует)" w:history="1">
              <w:r w:rsidRPr="00982F40">
                <w:rPr>
                  <w:rFonts w:ascii="Times New Roman" w:hAnsi="Times New Roman"/>
                  <w:color w:val="auto"/>
                  <w:sz w:val="24"/>
                  <w:szCs w:val="24"/>
                </w:rPr>
                <w:t>Шахты № 8</w:t>
              </w:r>
            </w:hyperlink>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jc w:val="center"/>
              <w:rPr>
                <w:rFonts w:ascii="Times New Roman" w:hAnsi="Times New Roman"/>
                <w:color w:val="auto"/>
                <w:sz w:val="24"/>
                <w:szCs w:val="24"/>
              </w:rPr>
            </w:pPr>
            <w:r w:rsidRPr="00982F40">
              <w:rPr>
                <w:rFonts w:ascii="Times New Roman" w:hAnsi="Times New Roman"/>
                <w:color w:val="auto"/>
                <w:sz w:val="24"/>
                <w:szCs w:val="24"/>
              </w:rPr>
              <w:t>посёлок</w:t>
            </w:r>
          </w:p>
        </w:tc>
        <w:tc>
          <w:tcPr>
            <w:tcW w:w="0" w:type="auto"/>
            <w:shd w:val="clear" w:color="auto" w:fill="FFFFFF"/>
            <w:tcMar>
              <w:top w:w="48" w:type="dxa"/>
              <w:left w:w="96" w:type="dxa"/>
              <w:bottom w:w="48" w:type="dxa"/>
              <w:right w:w="96" w:type="dxa"/>
            </w:tcMar>
            <w:vAlign w:val="center"/>
            <w:hideMark/>
          </w:tcPr>
          <w:p w:rsidR="00982F40" w:rsidRPr="00982F40" w:rsidRDefault="00982F40" w:rsidP="00982F40">
            <w:pPr>
              <w:pStyle w:val="Default"/>
              <w:jc w:val="center"/>
            </w:pPr>
            <w:r w:rsidRPr="00982F40">
              <w:t>Картографическое описание</w:t>
            </w:r>
          </w:p>
        </w:tc>
      </w:tr>
    </w:tbl>
    <w:p w:rsidR="00DA499F" w:rsidRDefault="00DA499F" w:rsidP="00370B81">
      <w:pPr>
        <w:spacing w:line="360" w:lineRule="auto"/>
        <w:ind w:firstLine="567"/>
        <w:jc w:val="right"/>
        <w:rPr>
          <w:rFonts w:ascii="Times New Roman" w:hAnsi="Times New Roman"/>
          <w:b/>
          <w:bCs/>
          <w:sz w:val="24"/>
          <w:szCs w:val="24"/>
        </w:rPr>
      </w:pPr>
    </w:p>
    <w:p w:rsidR="00DA499F" w:rsidRPr="00DA499F" w:rsidRDefault="00DA499F" w:rsidP="00DA499F">
      <w:pPr>
        <w:pStyle w:val="Default"/>
        <w:spacing w:line="360" w:lineRule="auto"/>
        <w:ind w:firstLine="567"/>
        <w:jc w:val="both"/>
      </w:pPr>
      <w:r w:rsidRPr="00DA499F">
        <w:t xml:space="preserve">Порядок установления или изменения границ населенных пунктов определен в части 1статьи 84 Земельного кодекса Российской Федерации, в котором сказано, что установлением или изменением границ населенных пунктов является утверждение или изменение генерального плана, отображающего границы населенных пунктов, расположенных в границах соответствующего муниципального образования. </w:t>
      </w:r>
    </w:p>
    <w:p w:rsidR="00DA499F" w:rsidRPr="00DA499F" w:rsidRDefault="00DA499F" w:rsidP="00DA499F">
      <w:pPr>
        <w:pStyle w:val="Default"/>
        <w:spacing w:line="360" w:lineRule="auto"/>
        <w:ind w:firstLine="567"/>
        <w:jc w:val="both"/>
      </w:pPr>
      <w:r w:rsidRPr="00DA499F">
        <w:t xml:space="preserve">В настоящее время не все границы населенных пунктов поставлены на кадастровый учет. </w:t>
      </w:r>
    </w:p>
    <w:p w:rsidR="00DA499F" w:rsidRPr="00DA499F" w:rsidRDefault="00DA499F" w:rsidP="00DA499F">
      <w:pPr>
        <w:pStyle w:val="Default"/>
        <w:spacing w:line="360" w:lineRule="auto"/>
        <w:ind w:firstLine="567"/>
        <w:jc w:val="both"/>
      </w:pPr>
      <w:r w:rsidRPr="00DA499F">
        <w:t xml:space="preserve">В целях соблюдения законодательства о градостроительной деятельности и отображения границ населенных пунктов, входящих в состав муниципального образования, на картах материалов по обоснованию, в качестве исходного материала были приняты: </w:t>
      </w:r>
    </w:p>
    <w:p w:rsidR="00DA499F" w:rsidRPr="00DA499F" w:rsidRDefault="00DA499F" w:rsidP="00DA499F">
      <w:pPr>
        <w:pStyle w:val="Default"/>
        <w:spacing w:line="360" w:lineRule="auto"/>
        <w:ind w:firstLine="567"/>
        <w:jc w:val="both"/>
      </w:pPr>
      <w:r w:rsidRPr="00DA499F">
        <w:t xml:space="preserve">1) Сведения о границах населенных пунктов поставленных на кадастровый учет </w:t>
      </w:r>
    </w:p>
    <w:p w:rsidR="00DA499F" w:rsidRDefault="00DA499F" w:rsidP="00DA499F">
      <w:pPr>
        <w:spacing w:line="360" w:lineRule="auto"/>
        <w:ind w:firstLine="567"/>
        <w:jc w:val="both"/>
        <w:rPr>
          <w:rFonts w:ascii="Times New Roman" w:hAnsi="Times New Roman"/>
          <w:sz w:val="24"/>
          <w:szCs w:val="24"/>
        </w:rPr>
      </w:pPr>
      <w:r w:rsidRPr="00DA499F">
        <w:rPr>
          <w:rFonts w:ascii="Times New Roman" w:hAnsi="Times New Roman"/>
          <w:sz w:val="24"/>
          <w:szCs w:val="24"/>
        </w:rPr>
        <w:t xml:space="preserve">2) По картографическому описанию границ населенных пунктов. </w:t>
      </w:r>
    </w:p>
    <w:p w:rsidR="00640B3B" w:rsidRDefault="00640B3B" w:rsidP="00DA499F">
      <w:pPr>
        <w:spacing w:line="360" w:lineRule="auto"/>
        <w:ind w:firstLine="567"/>
        <w:jc w:val="both"/>
        <w:rPr>
          <w:rFonts w:ascii="Times New Roman" w:hAnsi="Times New Roman"/>
          <w:b/>
          <w:bCs/>
          <w:sz w:val="24"/>
          <w:szCs w:val="24"/>
        </w:rPr>
      </w:pPr>
    </w:p>
    <w:p w:rsidR="00640B3B" w:rsidRDefault="00640B3B" w:rsidP="00E436E7">
      <w:pPr>
        <w:pStyle w:val="Default"/>
        <w:jc w:val="center"/>
        <w:rPr>
          <w:b/>
          <w:bCs/>
          <w:sz w:val="23"/>
          <w:szCs w:val="23"/>
        </w:rPr>
      </w:pPr>
      <w:r w:rsidRPr="00640B3B">
        <w:rPr>
          <w:b/>
          <w:bCs/>
          <w:sz w:val="23"/>
          <w:szCs w:val="23"/>
        </w:rPr>
        <w:t>2.3 Сведения об особо охраняемых природных территориях расположенных на территории муниципального образования</w:t>
      </w:r>
    </w:p>
    <w:p w:rsidR="00640B3B" w:rsidRPr="00640B3B" w:rsidRDefault="00640B3B" w:rsidP="00640B3B">
      <w:pPr>
        <w:pStyle w:val="Default"/>
        <w:spacing w:line="360" w:lineRule="auto"/>
        <w:jc w:val="center"/>
        <w:rPr>
          <w:sz w:val="23"/>
          <w:szCs w:val="23"/>
        </w:rPr>
      </w:pPr>
    </w:p>
    <w:p w:rsidR="00640B3B" w:rsidRPr="00640B3B" w:rsidRDefault="00640B3B" w:rsidP="00640B3B">
      <w:pPr>
        <w:pStyle w:val="Default"/>
        <w:spacing w:line="360" w:lineRule="auto"/>
        <w:jc w:val="center"/>
        <w:rPr>
          <w:sz w:val="23"/>
          <w:szCs w:val="23"/>
        </w:rPr>
      </w:pPr>
      <w:r w:rsidRPr="00640B3B">
        <w:rPr>
          <w:b/>
          <w:bCs/>
          <w:sz w:val="23"/>
          <w:szCs w:val="23"/>
        </w:rPr>
        <w:t>2.3.1. Сведения об особо охраняемых природных территориях федерального значения</w:t>
      </w:r>
    </w:p>
    <w:p w:rsidR="00640B3B" w:rsidRDefault="00640B3B" w:rsidP="00640B3B">
      <w:pPr>
        <w:pStyle w:val="Default"/>
        <w:spacing w:line="360" w:lineRule="auto"/>
        <w:ind w:firstLine="567"/>
        <w:jc w:val="both"/>
        <w:rPr>
          <w:sz w:val="23"/>
          <w:szCs w:val="23"/>
        </w:rPr>
      </w:pPr>
      <w:r w:rsidRPr="00640B3B">
        <w:rPr>
          <w:sz w:val="23"/>
          <w:szCs w:val="23"/>
        </w:rPr>
        <w:t xml:space="preserve">На территории МО </w:t>
      </w:r>
      <w:r>
        <w:rPr>
          <w:sz w:val="23"/>
          <w:szCs w:val="23"/>
        </w:rPr>
        <w:t>Приупское</w:t>
      </w:r>
      <w:r w:rsidRPr="00640B3B">
        <w:rPr>
          <w:sz w:val="23"/>
          <w:szCs w:val="23"/>
        </w:rPr>
        <w:t xml:space="preserve"> отсутствуют ООПТ федерального значения. </w:t>
      </w:r>
    </w:p>
    <w:p w:rsidR="00640B3B" w:rsidRPr="00640B3B" w:rsidRDefault="00640B3B" w:rsidP="00640B3B">
      <w:pPr>
        <w:pStyle w:val="Default"/>
        <w:spacing w:line="360" w:lineRule="auto"/>
        <w:jc w:val="both"/>
        <w:rPr>
          <w:sz w:val="23"/>
          <w:szCs w:val="23"/>
        </w:rPr>
      </w:pPr>
    </w:p>
    <w:p w:rsidR="00640B3B" w:rsidRPr="00640B3B" w:rsidRDefault="00640B3B" w:rsidP="00640B3B">
      <w:pPr>
        <w:pStyle w:val="Default"/>
        <w:spacing w:line="360" w:lineRule="auto"/>
        <w:jc w:val="center"/>
        <w:rPr>
          <w:sz w:val="23"/>
          <w:szCs w:val="23"/>
        </w:rPr>
      </w:pPr>
      <w:r w:rsidRPr="00640B3B">
        <w:rPr>
          <w:b/>
          <w:bCs/>
          <w:sz w:val="23"/>
          <w:szCs w:val="23"/>
        </w:rPr>
        <w:t>2.3.2. Сведения об особо охраняемых природных территориях регионального значения</w:t>
      </w:r>
    </w:p>
    <w:p w:rsidR="00896EAB" w:rsidRPr="000908D4" w:rsidRDefault="00896EAB" w:rsidP="00896EAB">
      <w:pPr>
        <w:jc w:val="center"/>
        <w:rPr>
          <w:rFonts w:ascii="Times New Roman" w:hAnsi="Times New Roman"/>
          <w:sz w:val="24"/>
          <w:szCs w:val="24"/>
        </w:rPr>
      </w:pPr>
      <w:r w:rsidRPr="000908D4">
        <w:rPr>
          <w:rFonts w:ascii="Times New Roman" w:hAnsi="Times New Roman"/>
          <w:sz w:val="24"/>
          <w:szCs w:val="24"/>
        </w:rPr>
        <w:t xml:space="preserve">Таблица 2.3.2.1. Реестр планируемых для размещения </w:t>
      </w:r>
      <w:r w:rsidR="000908D4" w:rsidRPr="000908D4">
        <w:rPr>
          <w:rFonts w:ascii="Times New Roman" w:hAnsi="Times New Roman"/>
          <w:bCs/>
          <w:sz w:val="24"/>
          <w:szCs w:val="24"/>
        </w:rPr>
        <w:t>особо охраняемых природных территориях регионального значения</w:t>
      </w:r>
    </w:p>
    <w:p w:rsidR="00896EAB" w:rsidRPr="00896EAB" w:rsidRDefault="00896EAB" w:rsidP="00896EAB">
      <w:pPr>
        <w:ind w:firstLine="567"/>
        <w:jc w:val="center"/>
        <w:rPr>
          <w:rFonts w:ascii="Times New Roman" w:hAnsi="Times New Roman"/>
          <w:sz w:val="24"/>
          <w:szCs w:val="24"/>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7"/>
        <w:gridCol w:w="3827"/>
        <w:gridCol w:w="2835"/>
        <w:gridCol w:w="1843"/>
      </w:tblGrid>
      <w:tr w:rsidR="00896EAB" w:rsidRPr="000F358A" w:rsidTr="00896EAB">
        <w:trPr>
          <w:trHeight w:val="611"/>
        </w:trPr>
        <w:tc>
          <w:tcPr>
            <w:tcW w:w="817" w:type="dxa"/>
          </w:tcPr>
          <w:p w:rsidR="00896EAB" w:rsidRPr="000F358A" w:rsidRDefault="00896EAB" w:rsidP="00896EAB">
            <w:pPr>
              <w:pStyle w:val="Default"/>
              <w:jc w:val="center"/>
            </w:pPr>
            <w:r w:rsidRPr="00896EAB">
              <w:rPr>
                <w:bCs/>
              </w:rPr>
              <w:t>№ п/п</w:t>
            </w:r>
          </w:p>
        </w:tc>
        <w:tc>
          <w:tcPr>
            <w:tcW w:w="3827" w:type="dxa"/>
          </w:tcPr>
          <w:p w:rsidR="00896EAB" w:rsidRPr="000F358A" w:rsidRDefault="00896EAB" w:rsidP="00896EAB">
            <w:pPr>
              <w:pStyle w:val="Default"/>
              <w:jc w:val="center"/>
            </w:pPr>
            <w:r w:rsidRPr="00896EAB">
              <w:rPr>
                <w:bCs/>
              </w:rPr>
              <w:t>Наименование мероприятия, объекта, планируемого для размещения</w:t>
            </w:r>
          </w:p>
        </w:tc>
        <w:tc>
          <w:tcPr>
            <w:tcW w:w="2835" w:type="dxa"/>
          </w:tcPr>
          <w:p w:rsidR="00896EAB" w:rsidRPr="00896EAB" w:rsidRDefault="00896EAB" w:rsidP="00896EAB">
            <w:pPr>
              <w:pStyle w:val="Default"/>
              <w:jc w:val="center"/>
              <w:rPr>
                <w:bCs/>
              </w:rPr>
            </w:pPr>
            <w:r w:rsidRPr="00896EAB">
              <w:rPr>
                <w:bCs/>
              </w:rPr>
              <w:t>Планируемое место размещения объекта,</w:t>
            </w:r>
          </w:p>
          <w:p w:rsidR="00896EAB" w:rsidRPr="000F358A" w:rsidRDefault="00896EAB" w:rsidP="00896EAB">
            <w:pPr>
              <w:pStyle w:val="Default"/>
              <w:jc w:val="center"/>
            </w:pPr>
            <w:r w:rsidRPr="00896EAB">
              <w:rPr>
                <w:bCs/>
              </w:rPr>
              <w:t>краткие характеристики</w:t>
            </w:r>
          </w:p>
        </w:tc>
        <w:tc>
          <w:tcPr>
            <w:tcW w:w="1843" w:type="dxa"/>
          </w:tcPr>
          <w:p w:rsidR="00896EAB" w:rsidRPr="00896EAB" w:rsidRDefault="00896EAB" w:rsidP="00896EAB">
            <w:pPr>
              <w:pStyle w:val="Default"/>
              <w:jc w:val="center"/>
              <w:rPr>
                <w:bCs/>
              </w:rPr>
            </w:pPr>
            <w:r w:rsidRPr="00896EAB">
              <w:rPr>
                <w:bCs/>
              </w:rPr>
              <w:t>Функциональная зона</w:t>
            </w:r>
          </w:p>
        </w:tc>
      </w:tr>
      <w:tr w:rsidR="00896EAB" w:rsidRPr="00E801F0" w:rsidTr="00896EAB">
        <w:trPr>
          <w:trHeight w:val="610"/>
        </w:trPr>
        <w:tc>
          <w:tcPr>
            <w:tcW w:w="817" w:type="dxa"/>
            <w:vAlign w:val="center"/>
          </w:tcPr>
          <w:p w:rsidR="00896EAB" w:rsidRPr="0046633E" w:rsidRDefault="00896EAB" w:rsidP="00896EAB">
            <w:pPr>
              <w:pStyle w:val="Default"/>
              <w:jc w:val="center"/>
            </w:pPr>
            <w:r>
              <w:t>1</w:t>
            </w:r>
          </w:p>
        </w:tc>
        <w:tc>
          <w:tcPr>
            <w:tcW w:w="3827" w:type="dxa"/>
          </w:tcPr>
          <w:p w:rsidR="00896EAB" w:rsidRDefault="00896EAB" w:rsidP="00221981">
            <w:pPr>
              <w:pStyle w:val="Default"/>
            </w:pPr>
          </w:p>
          <w:p w:rsidR="00896EAB" w:rsidRPr="00896EAB" w:rsidRDefault="00896EAB" w:rsidP="00221981">
            <w:pPr>
              <w:pStyle w:val="Default"/>
              <w:rPr>
                <w:rFonts w:ascii="PT Astra Serif" w:hAnsi="PT Astra Serif"/>
              </w:rPr>
            </w:pPr>
            <w:r>
              <w:t>Памятник природы «</w:t>
            </w:r>
            <w:r w:rsidRPr="00896EAB">
              <w:rPr>
                <w:rFonts w:ascii="PT Astra Serif" w:hAnsi="PT Astra Serif"/>
              </w:rPr>
              <w:t xml:space="preserve">Карстовые болота у </w:t>
            </w:r>
          </w:p>
          <w:p w:rsidR="00896EAB" w:rsidRPr="002D7929" w:rsidRDefault="00896EAB" w:rsidP="00221981">
            <w:pPr>
              <w:pStyle w:val="Default"/>
            </w:pPr>
            <w:r w:rsidRPr="00896EAB">
              <w:rPr>
                <w:rFonts w:ascii="PT Astra Serif" w:hAnsi="PT Astra Serif"/>
              </w:rPr>
              <w:t>п. Липки</w:t>
            </w:r>
            <w:r>
              <w:t>»</w:t>
            </w:r>
          </w:p>
        </w:tc>
        <w:tc>
          <w:tcPr>
            <w:tcW w:w="2835" w:type="dxa"/>
            <w:vAlign w:val="center"/>
          </w:tcPr>
          <w:p w:rsidR="00896EAB" w:rsidRPr="00896EAB" w:rsidRDefault="00896EAB" w:rsidP="00896EAB">
            <w:pPr>
              <w:pStyle w:val="Default"/>
              <w:jc w:val="center"/>
              <w:rPr>
                <w:rFonts w:ascii="PT Astra Serif" w:hAnsi="PT Astra Serif"/>
              </w:rPr>
            </w:pPr>
            <w:r w:rsidRPr="00896EAB">
              <w:rPr>
                <w:rFonts w:ascii="PT Astra Serif" w:hAnsi="PT Astra Serif"/>
              </w:rPr>
              <w:t>Расположен в лесу на западной окраине пос. Липки.</w:t>
            </w:r>
          </w:p>
          <w:p w:rsidR="00896EAB" w:rsidRPr="00896EAB" w:rsidRDefault="00896EAB" w:rsidP="00896EAB">
            <w:pPr>
              <w:pStyle w:val="Default"/>
              <w:jc w:val="center"/>
              <w:rPr>
                <w:rFonts w:ascii="PT Astra Serif" w:hAnsi="PT Astra Serif"/>
              </w:rPr>
            </w:pPr>
          </w:p>
          <w:p w:rsidR="00896EAB" w:rsidRPr="002D7929" w:rsidRDefault="00896EAB" w:rsidP="00896EAB">
            <w:pPr>
              <w:pStyle w:val="Default"/>
              <w:jc w:val="center"/>
            </w:pPr>
            <w:r w:rsidRPr="00896EAB">
              <w:rPr>
                <w:rFonts w:ascii="PT Astra Serif" w:hAnsi="PT Astra Serif"/>
              </w:rPr>
              <w:t>Площадь – 20 га.</w:t>
            </w:r>
          </w:p>
        </w:tc>
        <w:tc>
          <w:tcPr>
            <w:tcW w:w="1843" w:type="dxa"/>
            <w:vAlign w:val="center"/>
          </w:tcPr>
          <w:p w:rsidR="00896EAB" w:rsidRPr="008904A1" w:rsidRDefault="00896EAB" w:rsidP="00896EAB">
            <w:pPr>
              <w:pStyle w:val="Default"/>
              <w:jc w:val="center"/>
            </w:pPr>
            <w:r w:rsidRPr="008904A1">
              <w:t>Зона лесов</w:t>
            </w:r>
          </w:p>
        </w:tc>
      </w:tr>
    </w:tbl>
    <w:p w:rsidR="00640B3B" w:rsidRDefault="00640B3B" w:rsidP="00640B3B">
      <w:pPr>
        <w:pStyle w:val="Default"/>
        <w:spacing w:line="360" w:lineRule="auto"/>
        <w:ind w:firstLine="567"/>
        <w:jc w:val="both"/>
        <w:rPr>
          <w:color w:val="FF0000"/>
          <w:sz w:val="23"/>
          <w:szCs w:val="23"/>
        </w:rPr>
      </w:pPr>
    </w:p>
    <w:p w:rsidR="00640B3B" w:rsidRPr="00640B3B" w:rsidRDefault="00640B3B" w:rsidP="00640B3B">
      <w:pPr>
        <w:pStyle w:val="Default"/>
        <w:spacing w:line="360" w:lineRule="auto"/>
        <w:ind w:firstLine="567"/>
        <w:jc w:val="center"/>
        <w:rPr>
          <w:color w:val="auto"/>
          <w:sz w:val="23"/>
          <w:szCs w:val="23"/>
        </w:rPr>
      </w:pPr>
      <w:r w:rsidRPr="00640B3B">
        <w:rPr>
          <w:b/>
          <w:bCs/>
          <w:color w:val="auto"/>
          <w:sz w:val="23"/>
          <w:szCs w:val="23"/>
        </w:rPr>
        <w:lastRenderedPageBreak/>
        <w:t>2.3.3. Сведения об особо охраняемых природных территориях местного значения</w:t>
      </w:r>
    </w:p>
    <w:p w:rsidR="000908D4" w:rsidRDefault="00640B3B" w:rsidP="00E436E7">
      <w:pPr>
        <w:pStyle w:val="Default"/>
        <w:jc w:val="center"/>
        <w:rPr>
          <w:color w:val="auto"/>
          <w:sz w:val="23"/>
          <w:szCs w:val="23"/>
        </w:rPr>
      </w:pPr>
      <w:r w:rsidRPr="00640B3B">
        <w:rPr>
          <w:color w:val="auto"/>
          <w:sz w:val="23"/>
          <w:szCs w:val="23"/>
        </w:rPr>
        <w:t xml:space="preserve">На территории МО </w:t>
      </w:r>
      <w:r w:rsidR="007755DD">
        <w:rPr>
          <w:color w:val="auto"/>
          <w:sz w:val="23"/>
          <w:szCs w:val="23"/>
        </w:rPr>
        <w:t>Приупское</w:t>
      </w:r>
      <w:r w:rsidRPr="00640B3B">
        <w:rPr>
          <w:color w:val="auto"/>
          <w:sz w:val="23"/>
          <w:szCs w:val="23"/>
        </w:rPr>
        <w:t xml:space="preserve"> отсутствуют ООПТ местного значения. </w:t>
      </w:r>
    </w:p>
    <w:p w:rsidR="00F43D18" w:rsidRDefault="00F43D18" w:rsidP="00E436E7">
      <w:pPr>
        <w:pStyle w:val="Default"/>
        <w:jc w:val="center"/>
        <w:rPr>
          <w:color w:val="auto"/>
          <w:sz w:val="23"/>
          <w:szCs w:val="23"/>
        </w:rPr>
      </w:pPr>
    </w:p>
    <w:p w:rsidR="00E436E7" w:rsidRPr="00E436E7" w:rsidRDefault="00E436E7" w:rsidP="00E436E7">
      <w:pPr>
        <w:pStyle w:val="Default"/>
        <w:jc w:val="center"/>
      </w:pPr>
      <w:r w:rsidRPr="00E436E7">
        <w:rPr>
          <w:b/>
          <w:bCs/>
        </w:rPr>
        <w:t>2.4. Сведения о территориях объектов культурного наследия,</w:t>
      </w:r>
    </w:p>
    <w:p w:rsidR="00E436E7" w:rsidRDefault="00E436E7" w:rsidP="00E436E7">
      <w:pPr>
        <w:pStyle w:val="Default"/>
        <w:jc w:val="center"/>
        <w:rPr>
          <w:b/>
          <w:bCs/>
        </w:rPr>
      </w:pPr>
      <w:r w:rsidRPr="00E436E7">
        <w:rPr>
          <w:b/>
          <w:bCs/>
        </w:rPr>
        <w:t>расположенных на территории муниципального образования</w:t>
      </w:r>
    </w:p>
    <w:p w:rsidR="00E436E7" w:rsidRPr="00E436E7" w:rsidRDefault="00E436E7" w:rsidP="00E436E7">
      <w:pPr>
        <w:pStyle w:val="Default"/>
        <w:jc w:val="center"/>
      </w:pPr>
    </w:p>
    <w:p w:rsidR="00E436E7" w:rsidRPr="00E436E7" w:rsidRDefault="00E436E7" w:rsidP="00E436E7">
      <w:pPr>
        <w:pStyle w:val="Default"/>
        <w:spacing w:line="360" w:lineRule="auto"/>
        <w:ind w:firstLine="567"/>
        <w:jc w:val="both"/>
      </w:pPr>
      <w:r w:rsidRPr="00E436E7">
        <w:t xml:space="preserve">Учет объектов культурного наследия в Генеральном плане осуществляется в целях обеспечения сохранности объектов культурного наследия (памятников истории и культуры) народов Российской Федерации в интересах настоящего и будущего поколений многонационального народа Российской Федерации, с учетом положений Федерального закона от 25 июня 2002 г. N 73-ФЗ "Об объектах культурного наследия (памятниках истории и культуры) народов Российской Федерации" (далее - Федеральный закон №73-ФЗ). </w:t>
      </w:r>
    </w:p>
    <w:p w:rsidR="00E436E7" w:rsidRPr="00E436E7" w:rsidRDefault="00E436E7" w:rsidP="00E436E7">
      <w:pPr>
        <w:pStyle w:val="Default"/>
        <w:spacing w:line="360" w:lineRule="auto"/>
        <w:ind w:firstLine="567"/>
        <w:jc w:val="both"/>
      </w:pPr>
      <w:r w:rsidRPr="00E436E7">
        <w:t xml:space="preserve">Согласно Федеральному закону №73-ФЗ полномочиями в области сохранения, использования, популяризации и государственной охраны объектов культурного наследия обладают органы местного самоуправления поселений и городских округов. </w:t>
      </w:r>
    </w:p>
    <w:p w:rsidR="00E436E7" w:rsidRPr="00E436E7" w:rsidRDefault="00E436E7" w:rsidP="00E436E7">
      <w:pPr>
        <w:pStyle w:val="Default"/>
        <w:spacing w:line="360" w:lineRule="auto"/>
        <w:ind w:firstLine="567"/>
        <w:jc w:val="both"/>
      </w:pPr>
      <w:r w:rsidRPr="00E436E7">
        <w:t xml:space="preserve">К полномочиям органов местного самоуправления поселений и городских округов (статья 9.3 Федерального закона №73-ФЗ) в области сохранения, использования, популяризации и государственной охраны объектов культурного наследия относятся: </w:t>
      </w:r>
    </w:p>
    <w:p w:rsidR="00E436E7" w:rsidRPr="00E436E7" w:rsidRDefault="00E436E7" w:rsidP="00E436E7">
      <w:pPr>
        <w:pStyle w:val="Default"/>
        <w:spacing w:line="360" w:lineRule="auto"/>
        <w:ind w:firstLine="567"/>
        <w:jc w:val="both"/>
      </w:pPr>
      <w:r w:rsidRPr="00E436E7">
        <w:t xml:space="preserve">1) сохранение, использование и популяризация объектов культурного наследия, находящихся в собственности поселений или городских округов; </w:t>
      </w:r>
    </w:p>
    <w:p w:rsidR="00E436E7" w:rsidRPr="00E436E7" w:rsidRDefault="00E436E7" w:rsidP="00E436E7">
      <w:pPr>
        <w:pStyle w:val="Default"/>
        <w:spacing w:line="360" w:lineRule="auto"/>
        <w:ind w:firstLine="567"/>
        <w:jc w:val="both"/>
      </w:pPr>
      <w:r w:rsidRPr="00E436E7">
        <w:t xml:space="preserve">2) государственная охрана объектов культурного наследия местного (муниципального) значения; </w:t>
      </w:r>
    </w:p>
    <w:p w:rsidR="00E436E7" w:rsidRPr="00E436E7" w:rsidRDefault="00E436E7" w:rsidP="00E436E7">
      <w:pPr>
        <w:pStyle w:val="Default"/>
        <w:spacing w:line="360" w:lineRule="auto"/>
        <w:ind w:firstLine="567"/>
        <w:jc w:val="both"/>
      </w:pPr>
      <w:r w:rsidRPr="00E436E7">
        <w:t xml:space="preserve">3) определение порядка организации историко-культурного заповедника местного (муниципального) значения. </w:t>
      </w:r>
    </w:p>
    <w:p w:rsidR="00E436E7" w:rsidRPr="00E436E7" w:rsidRDefault="00E436E7" w:rsidP="00E436E7">
      <w:pPr>
        <w:pStyle w:val="Default"/>
        <w:spacing w:line="360" w:lineRule="auto"/>
        <w:ind w:firstLine="567"/>
        <w:jc w:val="both"/>
      </w:pPr>
      <w:r w:rsidRPr="00E436E7">
        <w:t xml:space="preserve">Отображение объектов культурного наследия в Генеральном плане направлено на установление и выявление объектов, территорий, зон, которые оказали влияние на определение планируемого размещения объектов местного значения муниципального района, объектов федерального значения, объектов регионального значения, а так же соблюдение требований пункта 6 части 8 статьи 23 Градостроительного кодекса Российской Федерации. </w:t>
      </w:r>
    </w:p>
    <w:p w:rsidR="00E436E7" w:rsidRDefault="00E436E7" w:rsidP="00E436E7">
      <w:pPr>
        <w:spacing w:line="360" w:lineRule="auto"/>
        <w:ind w:firstLine="567"/>
        <w:jc w:val="both"/>
        <w:rPr>
          <w:rFonts w:ascii="Times New Roman" w:hAnsi="Times New Roman"/>
          <w:sz w:val="24"/>
          <w:szCs w:val="24"/>
        </w:rPr>
      </w:pPr>
      <w:r w:rsidRPr="00E436E7">
        <w:rPr>
          <w:rFonts w:ascii="Times New Roman" w:hAnsi="Times New Roman"/>
          <w:sz w:val="24"/>
          <w:szCs w:val="24"/>
        </w:rPr>
        <w:t>Условные обозначения объектов культурного наследия представлены в таблице 2.4.1 и отражены на листе 1 Тома 2 " Карта зон с особыми условиями использования территорий и территорий, подверженных риску возникновения чрезвычайных ситуаций природного и техногенного характера ":</w:t>
      </w:r>
    </w:p>
    <w:p w:rsidR="001A2E7A" w:rsidRDefault="001A2E7A" w:rsidP="00E436E7">
      <w:pPr>
        <w:spacing w:line="360" w:lineRule="auto"/>
        <w:ind w:firstLine="567"/>
        <w:jc w:val="both"/>
        <w:rPr>
          <w:rFonts w:ascii="Times New Roman" w:hAnsi="Times New Roman"/>
          <w:sz w:val="24"/>
          <w:szCs w:val="24"/>
        </w:rPr>
      </w:pPr>
    </w:p>
    <w:p w:rsidR="001A2E7A" w:rsidRPr="001A2E7A" w:rsidRDefault="001A2E7A" w:rsidP="001A2E7A">
      <w:pPr>
        <w:spacing w:line="360" w:lineRule="auto"/>
        <w:ind w:firstLine="567"/>
        <w:jc w:val="right"/>
        <w:rPr>
          <w:rFonts w:ascii="Times New Roman" w:hAnsi="Times New Roman"/>
          <w:b/>
          <w:color w:val="FF0000"/>
          <w:sz w:val="24"/>
          <w:szCs w:val="24"/>
        </w:rPr>
      </w:pPr>
      <w:r w:rsidRPr="001A2E7A">
        <w:rPr>
          <w:rFonts w:ascii="Times New Roman" w:hAnsi="Times New Roman"/>
          <w:sz w:val="24"/>
          <w:szCs w:val="24"/>
        </w:rPr>
        <w:lastRenderedPageBreak/>
        <w:t>Таблица 2.4.1. Условные обозначения ОКН</w:t>
      </w:r>
      <w:r w:rsidR="00E436E7" w:rsidRPr="001A2E7A">
        <w:rPr>
          <w:rFonts w:ascii="Times New Roman" w:hAnsi="Times New Roman"/>
          <w:b/>
          <w:color w:val="FF0000"/>
          <w:sz w:val="24"/>
          <w:szCs w:val="24"/>
        </w:rPr>
        <w:t xml:space="preserve"> </w:t>
      </w:r>
    </w:p>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tblPr>
      <w:tblGrid>
        <w:gridCol w:w="1271"/>
        <w:gridCol w:w="1223"/>
        <w:gridCol w:w="1702"/>
        <w:gridCol w:w="1700"/>
        <w:gridCol w:w="1842"/>
        <w:gridCol w:w="1844"/>
      </w:tblGrid>
      <w:tr w:rsidR="001A2E7A" w:rsidRPr="001A2E7A" w:rsidTr="001A2E7A">
        <w:trPr>
          <w:tblHeader/>
        </w:trPr>
        <w:tc>
          <w:tcPr>
            <w:tcW w:w="664" w:type="pct"/>
            <w:vMerge w:val="restart"/>
            <w:shd w:val="clear" w:color="auto" w:fill="FFFEFF"/>
            <w:vAlign w:val="center"/>
          </w:tcPr>
          <w:p w:rsidR="001A2E7A" w:rsidRPr="001A2E7A" w:rsidRDefault="001A2E7A" w:rsidP="00D3493A">
            <w:pPr>
              <w:pStyle w:val="af8"/>
              <w:rPr>
                <w:sz w:val="24"/>
                <w:szCs w:val="24"/>
              </w:rPr>
            </w:pPr>
            <w:r w:rsidRPr="001A2E7A">
              <w:rPr>
                <w:sz w:val="24"/>
                <w:szCs w:val="24"/>
              </w:rPr>
              <w:t>Код объекта</w:t>
            </w:r>
          </w:p>
        </w:tc>
        <w:tc>
          <w:tcPr>
            <w:tcW w:w="638" w:type="pct"/>
            <w:vMerge w:val="restart"/>
            <w:shd w:val="clear" w:color="auto" w:fill="FFFEFF"/>
            <w:vAlign w:val="center"/>
          </w:tcPr>
          <w:p w:rsidR="001A2E7A" w:rsidRPr="001A2E7A" w:rsidRDefault="001A2E7A" w:rsidP="00D3493A">
            <w:pPr>
              <w:pStyle w:val="af8"/>
              <w:rPr>
                <w:sz w:val="24"/>
                <w:szCs w:val="24"/>
              </w:rPr>
            </w:pPr>
            <w:r w:rsidRPr="001A2E7A">
              <w:rPr>
                <w:sz w:val="24"/>
                <w:szCs w:val="24"/>
              </w:rPr>
              <w:t>Значение</w:t>
            </w:r>
          </w:p>
        </w:tc>
        <w:tc>
          <w:tcPr>
            <w:tcW w:w="3698" w:type="pct"/>
            <w:gridSpan w:val="4"/>
            <w:shd w:val="clear" w:color="auto" w:fill="FFFEFF"/>
            <w:vAlign w:val="center"/>
          </w:tcPr>
          <w:p w:rsidR="001A2E7A" w:rsidRPr="001A2E7A" w:rsidRDefault="001A2E7A" w:rsidP="00D3493A">
            <w:pPr>
              <w:pStyle w:val="af8"/>
              <w:rPr>
                <w:sz w:val="24"/>
                <w:szCs w:val="24"/>
              </w:rPr>
            </w:pPr>
            <w:r w:rsidRPr="001A2E7A">
              <w:rPr>
                <w:sz w:val="24"/>
                <w:szCs w:val="24"/>
              </w:rPr>
              <w:t>Условные обозначения</w:t>
            </w:r>
          </w:p>
        </w:tc>
      </w:tr>
      <w:tr w:rsidR="001A2E7A" w:rsidRPr="001A2E7A" w:rsidTr="000800AC">
        <w:trPr>
          <w:tblHeader/>
        </w:trPr>
        <w:tc>
          <w:tcPr>
            <w:tcW w:w="664" w:type="pct"/>
            <w:vMerge/>
            <w:shd w:val="clear" w:color="auto" w:fill="FFFEFF"/>
            <w:vAlign w:val="center"/>
          </w:tcPr>
          <w:p w:rsidR="001A2E7A" w:rsidRPr="001A2E7A" w:rsidRDefault="001A2E7A" w:rsidP="00D3493A">
            <w:pPr>
              <w:pStyle w:val="af8"/>
              <w:rPr>
                <w:sz w:val="24"/>
                <w:szCs w:val="24"/>
              </w:rPr>
            </w:pPr>
          </w:p>
        </w:tc>
        <w:tc>
          <w:tcPr>
            <w:tcW w:w="638" w:type="pct"/>
            <w:vMerge/>
            <w:shd w:val="clear" w:color="auto" w:fill="FFFEFF"/>
            <w:vAlign w:val="center"/>
          </w:tcPr>
          <w:p w:rsidR="001A2E7A" w:rsidRPr="001A2E7A" w:rsidRDefault="001A2E7A" w:rsidP="00D3493A">
            <w:pPr>
              <w:pStyle w:val="af8"/>
              <w:rPr>
                <w:sz w:val="24"/>
                <w:szCs w:val="24"/>
              </w:rPr>
            </w:pPr>
          </w:p>
        </w:tc>
        <w:tc>
          <w:tcPr>
            <w:tcW w:w="888" w:type="pct"/>
            <w:shd w:val="clear" w:color="auto" w:fill="FFFEFF"/>
          </w:tcPr>
          <w:p w:rsidR="001A2E7A" w:rsidRPr="001A2E7A" w:rsidRDefault="001A2E7A" w:rsidP="00D3493A">
            <w:pPr>
              <w:pStyle w:val="11"/>
              <w:keepNext/>
              <w:keepLines/>
              <w:rPr>
                <w:sz w:val="24"/>
                <w:szCs w:val="24"/>
                <w:shd w:val="clear" w:color="auto" w:fill="FFFFFF"/>
              </w:rPr>
            </w:pPr>
            <w:r w:rsidRPr="001A2E7A">
              <w:rPr>
                <w:b/>
                <w:sz w:val="24"/>
                <w:szCs w:val="24"/>
                <w:shd w:val="clear" w:color="auto" w:fill="FFFFFF"/>
              </w:rPr>
              <w:t>существующий</w:t>
            </w:r>
          </w:p>
        </w:tc>
        <w:tc>
          <w:tcPr>
            <w:tcW w:w="887" w:type="pct"/>
            <w:shd w:val="clear" w:color="auto" w:fill="FFFEFF"/>
          </w:tcPr>
          <w:p w:rsidR="001A2E7A" w:rsidRPr="001A2E7A" w:rsidRDefault="001A2E7A" w:rsidP="00D3493A">
            <w:pPr>
              <w:pStyle w:val="11"/>
              <w:keepNext/>
              <w:keepLines/>
              <w:rPr>
                <w:sz w:val="24"/>
                <w:szCs w:val="24"/>
                <w:shd w:val="clear" w:color="auto" w:fill="FFFFFF"/>
              </w:rPr>
            </w:pPr>
            <w:r w:rsidRPr="001A2E7A">
              <w:rPr>
                <w:b/>
                <w:sz w:val="24"/>
                <w:szCs w:val="24"/>
                <w:shd w:val="clear" w:color="auto" w:fill="FFFFFF"/>
              </w:rPr>
              <w:t>планируемый</w:t>
            </w:r>
          </w:p>
        </w:tc>
        <w:tc>
          <w:tcPr>
            <w:tcW w:w="961" w:type="pct"/>
            <w:shd w:val="clear" w:color="auto" w:fill="FFFEFF"/>
          </w:tcPr>
          <w:p w:rsidR="001A2E7A" w:rsidRPr="001A2E7A" w:rsidRDefault="001A2E7A" w:rsidP="00D3493A">
            <w:pPr>
              <w:pStyle w:val="11"/>
              <w:keepNext/>
              <w:keepLines/>
              <w:rPr>
                <w:sz w:val="24"/>
                <w:szCs w:val="24"/>
                <w:shd w:val="clear" w:color="auto" w:fill="FFFFFF"/>
              </w:rPr>
            </w:pPr>
            <w:r w:rsidRPr="001A2E7A">
              <w:rPr>
                <w:b/>
                <w:sz w:val="24"/>
                <w:szCs w:val="24"/>
                <w:shd w:val="clear" w:color="auto" w:fill="FFFFFF"/>
              </w:rPr>
              <w:t>планируемый к</w:t>
            </w:r>
            <w:r w:rsidRPr="001A2E7A">
              <w:rPr>
                <w:sz w:val="24"/>
                <w:szCs w:val="24"/>
                <w:shd w:val="clear" w:color="auto" w:fill="FFFFFF"/>
              </w:rPr>
              <w:t xml:space="preserve"> </w:t>
            </w:r>
            <w:r w:rsidRPr="001A2E7A">
              <w:rPr>
                <w:b/>
                <w:sz w:val="24"/>
                <w:szCs w:val="24"/>
                <w:shd w:val="clear" w:color="auto" w:fill="FFFFFF"/>
              </w:rPr>
              <w:t>реконструкции</w:t>
            </w:r>
          </w:p>
        </w:tc>
        <w:tc>
          <w:tcPr>
            <w:tcW w:w="962" w:type="pct"/>
            <w:shd w:val="clear" w:color="auto" w:fill="FFFEFF"/>
          </w:tcPr>
          <w:p w:rsidR="001A2E7A" w:rsidRPr="001A2E7A" w:rsidRDefault="001A2E7A" w:rsidP="00D3493A">
            <w:pPr>
              <w:pStyle w:val="11"/>
              <w:keepNext/>
              <w:keepLines/>
              <w:rPr>
                <w:sz w:val="24"/>
                <w:szCs w:val="24"/>
                <w:shd w:val="clear" w:color="auto" w:fill="FFFFFF"/>
              </w:rPr>
            </w:pPr>
            <w:r w:rsidRPr="001A2E7A">
              <w:rPr>
                <w:b/>
                <w:sz w:val="24"/>
                <w:szCs w:val="24"/>
                <w:shd w:val="clear" w:color="auto" w:fill="FFFFFF"/>
              </w:rPr>
              <w:t>планируемый к ликвидации</w:t>
            </w:r>
          </w:p>
        </w:tc>
      </w:tr>
      <w:tr w:rsidR="001A2E7A" w:rsidRPr="001A2E7A" w:rsidTr="000800AC">
        <w:trPr>
          <w:trHeight w:val="459"/>
          <w:tblHeader/>
        </w:trPr>
        <w:tc>
          <w:tcPr>
            <w:tcW w:w="664" w:type="pct"/>
            <w:shd w:val="clear" w:color="auto" w:fill="FFFEFF"/>
            <w:vAlign w:val="center"/>
          </w:tcPr>
          <w:p w:rsidR="001A2E7A" w:rsidRPr="001A2E7A" w:rsidRDefault="001A2E7A" w:rsidP="00D3493A">
            <w:pPr>
              <w:jc w:val="center"/>
              <w:rPr>
                <w:rFonts w:ascii="Times New Roman" w:hAnsi="Times New Roman"/>
                <w:sz w:val="24"/>
                <w:szCs w:val="24"/>
              </w:rPr>
            </w:pPr>
            <w:r w:rsidRPr="001A2E7A">
              <w:rPr>
                <w:rFonts w:ascii="Times New Roman" w:hAnsi="Times New Roman"/>
                <w:sz w:val="24"/>
                <w:szCs w:val="24"/>
              </w:rPr>
              <w:t>604010101</w:t>
            </w:r>
          </w:p>
        </w:tc>
        <w:tc>
          <w:tcPr>
            <w:tcW w:w="638" w:type="pct"/>
            <w:shd w:val="clear" w:color="auto" w:fill="FFFEFF"/>
            <w:vAlign w:val="center"/>
          </w:tcPr>
          <w:p w:rsidR="001A2E7A" w:rsidRPr="001A2E7A" w:rsidRDefault="001A2E7A" w:rsidP="00D3493A">
            <w:pPr>
              <w:pStyle w:val="111"/>
              <w:rPr>
                <w:sz w:val="24"/>
              </w:rPr>
            </w:pPr>
            <w:r w:rsidRPr="001A2E7A">
              <w:rPr>
                <w:sz w:val="24"/>
              </w:rPr>
              <w:t xml:space="preserve">Памятник </w:t>
            </w:r>
          </w:p>
        </w:tc>
        <w:tc>
          <w:tcPr>
            <w:tcW w:w="888" w:type="pct"/>
            <w:shd w:val="clear" w:color="auto" w:fill="FFFEFF"/>
            <w:vAlign w:val="center"/>
          </w:tcPr>
          <w:p w:rsidR="001A2E7A" w:rsidRPr="001A2E7A" w:rsidRDefault="00E603EC" w:rsidP="00D3493A">
            <w:pPr>
              <w:pStyle w:val="111"/>
              <w:jc w:val="center"/>
              <w:rPr>
                <w:sz w:val="24"/>
              </w:rPr>
            </w:pPr>
            <w:r>
              <w:rPr>
                <w:noProof/>
                <w:sz w:val="24"/>
              </w:rPr>
              <w:drawing>
                <wp:inline distT="0" distB="0" distL="0" distR="0">
                  <wp:extent cx="390525" cy="390525"/>
                  <wp:effectExtent l="19050" t="0" r="9525" b="0"/>
                  <wp:docPr id="3" name="Рисунок 3707" descr="D:\TEMP\@out_color\604010101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07" descr="D:\TEMP\@out_color\6040101010-1.tif"/>
                          <pic:cNvPicPr>
                            <a:picLocks noChangeAspect="1" noChangeArrowheads="1"/>
                          </pic:cNvPicPr>
                        </pic:nvPicPr>
                        <pic:blipFill>
                          <a:blip r:embed="rId33"/>
                          <a:srcRect/>
                          <a:stretch>
                            <a:fillRect/>
                          </a:stretch>
                        </pic:blipFill>
                        <pic:spPr bwMode="auto">
                          <a:xfrm>
                            <a:off x="0" y="0"/>
                            <a:ext cx="390525" cy="390525"/>
                          </a:xfrm>
                          <a:prstGeom prst="rect">
                            <a:avLst/>
                          </a:prstGeom>
                          <a:noFill/>
                          <a:ln w="9525">
                            <a:noFill/>
                            <a:miter lim="800000"/>
                            <a:headEnd/>
                            <a:tailEnd/>
                          </a:ln>
                        </pic:spPr>
                      </pic:pic>
                    </a:graphicData>
                  </a:graphic>
                </wp:inline>
              </w:drawing>
            </w:r>
          </w:p>
        </w:tc>
        <w:tc>
          <w:tcPr>
            <w:tcW w:w="887" w:type="pct"/>
            <w:shd w:val="clear" w:color="auto" w:fill="FFFEFF"/>
            <w:vAlign w:val="center"/>
          </w:tcPr>
          <w:p w:rsidR="001A2E7A" w:rsidRPr="001A2E7A" w:rsidRDefault="001A2E7A" w:rsidP="00D3493A">
            <w:pPr>
              <w:pStyle w:val="111"/>
              <w:jc w:val="center"/>
              <w:rPr>
                <w:sz w:val="24"/>
              </w:rPr>
            </w:pPr>
            <w:r w:rsidRPr="001A2E7A">
              <w:rPr>
                <w:noProof/>
                <w:sz w:val="24"/>
              </w:rPr>
              <w:t>не отображается</w:t>
            </w:r>
          </w:p>
        </w:tc>
        <w:tc>
          <w:tcPr>
            <w:tcW w:w="961" w:type="pct"/>
            <w:shd w:val="clear" w:color="auto" w:fill="FFFEFF"/>
            <w:vAlign w:val="center"/>
          </w:tcPr>
          <w:p w:rsidR="001A2E7A" w:rsidRPr="001A2E7A" w:rsidRDefault="001A2E7A" w:rsidP="00D3493A">
            <w:pPr>
              <w:pStyle w:val="111"/>
              <w:jc w:val="center"/>
              <w:rPr>
                <w:sz w:val="24"/>
              </w:rPr>
            </w:pPr>
            <w:r w:rsidRPr="001A2E7A">
              <w:rPr>
                <w:sz w:val="24"/>
              </w:rPr>
              <w:t>не отображается</w:t>
            </w:r>
          </w:p>
        </w:tc>
        <w:tc>
          <w:tcPr>
            <w:tcW w:w="962" w:type="pct"/>
            <w:shd w:val="clear" w:color="auto" w:fill="FFFEFF"/>
            <w:vAlign w:val="center"/>
          </w:tcPr>
          <w:p w:rsidR="001A2E7A" w:rsidRPr="001A2E7A" w:rsidRDefault="001A2E7A" w:rsidP="00D3493A">
            <w:pPr>
              <w:pStyle w:val="111"/>
              <w:jc w:val="center"/>
              <w:rPr>
                <w:sz w:val="24"/>
              </w:rPr>
            </w:pPr>
            <w:r w:rsidRPr="001A2E7A">
              <w:rPr>
                <w:sz w:val="24"/>
              </w:rPr>
              <w:t>не отображается</w:t>
            </w:r>
          </w:p>
        </w:tc>
      </w:tr>
    </w:tbl>
    <w:p w:rsidR="0048555A" w:rsidRDefault="0048555A" w:rsidP="0048555A">
      <w:pPr>
        <w:ind w:firstLine="567"/>
        <w:jc w:val="right"/>
        <w:rPr>
          <w:rFonts w:ascii="Times New Roman" w:hAnsi="Times New Roman"/>
          <w:b/>
          <w:bCs/>
          <w:sz w:val="24"/>
          <w:szCs w:val="24"/>
          <w:lang w:val="en-US"/>
        </w:rPr>
      </w:pPr>
    </w:p>
    <w:p w:rsidR="002B7522" w:rsidRDefault="00BE4732" w:rsidP="0048555A">
      <w:pPr>
        <w:ind w:firstLine="567"/>
        <w:jc w:val="right"/>
        <w:rPr>
          <w:rFonts w:ascii="Times New Roman" w:hAnsi="Times New Roman"/>
          <w:sz w:val="24"/>
          <w:szCs w:val="24"/>
        </w:rPr>
      </w:pPr>
      <w:r w:rsidRPr="0048555A">
        <w:rPr>
          <w:rFonts w:ascii="Times New Roman" w:hAnsi="Times New Roman"/>
          <w:sz w:val="24"/>
          <w:szCs w:val="24"/>
        </w:rPr>
        <w:t>Таблица 2.4.</w:t>
      </w:r>
      <w:r w:rsidR="0048555A">
        <w:rPr>
          <w:rFonts w:ascii="Times New Roman" w:hAnsi="Times New Roman"/>
          <w:sz w:val="24"/>
          <w:szCs w:val="24"/>
          <w:lang w:val="en-US"/>
        </w:rPr>
        <w:t>2</w:t>
      </w:r>
      <w:r w:rsidRPr="0048555A">
        <w:rPr>
          <w:rFonts w:ascii="Times New Roman" w:hAnsi="Times New Roman"/>
          <w:sz w:val="24"/>
          <w:szCs w:val="24"/>
        </w:rPr>
        <w:t xml:space="preserve">. Перечень объектов культурного наследия, </w:t>
      </w:r>
    </w:p>
    <w:p w:rsidR="000C3902" w:rsidRPr="0048555A" w:rsidRDefault="00BE4732" w:rsidP="0048555A">
      <w:pPr>
        <w:ind w:firstLine="567"/>
        <w:jc w:val="right"/>
        <w:rPr>
          <w:rFonts w:ascii="Times New Roman" w:hAnsi="Times New Roman"/>
          <w:sz w:val="24"/>
          <w:szCs w:val="24"/>
        </w:rPr>
      </w:pPr>
      <w:r w:rsidRPr="0048555A">
        <w:rPr>
          <w:rFonts w:ascii="Times New Roman" w:hAnsi="Times New Roman"/>
          <w:sz w:val="24"/>
          <w:szCs w:val="24"/>
        </w:rPr>
        <w:t>расположенных на территории МО Приупское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92"/>
        <w:gridCol w:w="2393"/>
        <w:gridCol w:w="2127"/>
        <w:gridCol w:w="2659"/>
      </w:tblGrid>
      <w:tr w:rsidR="005102FB" w:rsidTr="005102FB">
        <w:tblPrEx>
          <w:tblCellMar>
            <w:top w:w="0" w:type="dxa"/>
            <w:bottom w:w="0" w:type="dxa"/>
          </w:tblCellMar>
        </w:tblPrEx>
        <w:trPr>
          <w:trHeight w:val="733"/>
        </w:trPr>
        <w:tc>
          <w:tcPr>
            <w:tcW w:w="1250" w:type="pct"/>
          </w:tcPr>
          <w:p w:rsidR="005102FB" w:rsidRDefault="005102FB" w:rsidP="0048555A">
            <w:pPr>
              <w:pStyle w:val="Default"/>
              <w:jc w:val="center"/>
              <w:rPr>
                <w:sz w:val="22"/>
                <w:szCs w:val="22"/>
              </w:rPr>
            </w:pPr>
            <w:r>
              <w:rPr>
                <w:b/>
                <w:bCs/>
                <w:sz w:val="22"/>
                <w:szCs w:val="22"/>
              </w:rPr>
              <w:t>Наименование памятника из документа о постановке на государственную охрану</w:t>
            </w:r>
          </w:p>
        </w:tc>
        <w:tc>
          <w:tcPr>
            <w:tcW w:w="1250" w:type="pct"/>
          </w:tcPr>
          <w:p w:rsidR="005102FB" w:rsidRDefault="005102FB" w:rsidP="0048555A">
            <w:pPr>
              <w:pStyle w:val="Default"/>
              <w:jc w:val="center"/>
              <w:rPr>
                <w:sz w:val="22"/>
                <w:szCs w:val="22"/>
              </w:rPr>
            </w:pPr>
            <w:r>
              <w:rPr>
                <w:b/>
                <w:bCs/>
                <w:sz w:val="22"/>
                <w:szCs w:val="22"/>
              </w:rPr>
              <w:t>Местоположение (адрес) памятника по документам о постановке на государственную охрану</w:t>
            </w:r>
          </w:p>
        </w:tc>
        <w:tc>
          <w:tcPr>
            <w:tcW w:w="1111" w:type="pct"/>
          </w:tcPr>
          <w:p w:rsidR="005102FB" w:rsidRDefault="005102FB" w:rsidP="0048555A">
            <w:pPr>
              <w:pStyle w:val="Default"/>
              <w:jc w:val="center"/>
              <w:rPr>
                <w:b/>
                <w:bCs/>
                <w:sz w:val="22"/>
                <w:szCs w:val="22"/>
                <w:lang w:val="en-US"/>
              </w:rPr>
            </w:pPr>
          </w:p>
          <w:p w:rsidR="005102FB" w:rsidRDefault="005102FB" w:rsidP="0048555A">
            <w:pPr>
              <w:pStyle w:val="Default"/>
              <w:jc w:val="center"/>
              <w:rPr>
                <w:sz w:val="22"/>
                <w:szCs w:val="22"/>
              </w:rPr>
            </w:pPr>
            <w:r>
              <w:rPr>
                <w:b/>
                <w:bCs/>
                <w:sz w:val="22"/>
                <w:szCs w:val="22"/>
              </w:rPr>
              <w:t>Категория охраны</w:t>
            </w:r>
          </w:p>
        </w:tc>
        <w:tc>
          <w:tcPr>
            <w:tcW w:w="1389" w:type="pct"/>
          </w:tcPr>
          <w:p w:rsidR="005102FB" w:rsidRPr="002B7522" w:rsidRDefault="005102FB" w:rsidP="00411CD3">
            <w:pPr>
              <w:pStyle w:val="Default"/>
              <w:jc w:val="center"/>
              <w:rPr>
                <w:sz w:val="22"/>
                <w:szCs w:val="22"/>
              </w:rPr>
            </w:pPr>
            <w:r>
              <w:rPr>
                <w:b/>
                <w:bCs/>
                <w:sz w:val="22"/>
                <w:szCs w:val="22"/>
              </w:rPr>
              <w:t>Документ о постановке на государственную охрану</w:t>
            </w:r>
          </w:p>
        </w:tc>
      </w:tr>
      <w:tr w:rsidR="000C3902" w:rsidTr="005102FB">
        <w:tblPrEx>
          <w:tblCellMar>
            <w:top w:w="0" w:type="dxa"/>
            <w:bottom w:w="0" w:type="dxa"/>
          </w:tblCellMar>
        </w:tblPrEx>
        <w:trPr>
          <w:trHeight w:val="629"/>
        </w:trPr>
        <w:tc>
          <w:tcPr>
            <w:tcW w:w="1250" w:type="pct"/>
          </w:tcPr>
          <w:p w:rsidR="000C3902" w:rsidRDefault="00BE4732">
            <w:pPr>
              <w:pStyle w:val="Default"/>
              <w:rPr>
                <w:sz w:val="23"/>
                <w:szCs w:val="23"/>
              </w:rPr>
            </w:pPr>
            <w:r w:rsidRPr="00BE4732">
              <w:rPr>
                <w:sz w:val="23"/>
                <w:szCs w:val="23"/>
              </w:rPr>
              <w:t>Церковь иконы Казанской Божией Матери, 1750г.</w:t>
            </w:r>
          </w:p>
        </w:tc>
        <w:tc>
          <w:tcPr>
            <w:tcW w:w="1250" w:type="pct"/>
          </w:tcPr>
          <w:p w:rsidR="000C3902" w:rsidRDefault="00BE4732">
            <w:pPr>
              <w:pStyle w:val="Default"/>
              <w:rPr>
                <w:sz w:val="23"/>
                <w:szCs w:val="23"/>
              </w:rPr>
            </w:pPr>
            <w:r w:rsidRPr="00BE4732">
              <w:rPr>
                <w:sz w:val="23"/>
                <w:szCs w:val="23"/>
              </w:rPr>
              <w:t>Киреевский район, с. Миленино</w:t>
            </w:r>
          </w:p>
        </w:tc>
        <w:tc>
          <w:tcPr>
            <w:tcW w:w="1111" w:type="pct"/>
          </w:tcPr>
          <w:p w:rsidR="0048555A" w:rsidRDefault="0048555A" w:rsidP="0048555A">
            <w:pPr>
              <w:pStyle w:val="Default"/>
              <w:jc w:val="center"/>
              <w:rPr>
                <w:sz w:val="23"/>
                <w:szCs w:val="23"/>
                <w:lang w:val="en-US"/>
              </w:rPr>
            </w:pPr>
          </w:p>
          <w:p w:rsidR="000C3902" w:rsidRDefault="000C3902" w:rsidP="0048555A">
            <w:pPr>
              <w:pStyle w:val="Default"/>
              <w:jc w:val="center"/>
              <w:rPr>
                <w:sz w:val="23"/>
                <w:szCs w:val="23"/>
              </w:rPr>
            </w:pPr>
            <w:r>
              <w:rPr>
                <w:sz w:val="23"/>
                <w:szCs w:val="23"/>
              </w:rPr>
              <w:t>выявленный</w:t>
            </w:r>
          </w:p>
        </w:tc>
        <w:tc>
          <w:tcPr>
            <w:tcW w:w="1389" w:type="pct"/>
          </w:tcPr>
          <w:p w:rsidR="0048555A" w:rsidRPr="005102FB" w:rsidRDefault="0048555A" w:rsidP="0048555A">
            <w:pPr>
              <w:pStyle w:val="Default"/>
              <w:jc w:val="center"/>
              <w:rPr>
                <w:sz w:val="22"/>
                <w:szCs w:val="22"/>
                <w:lang w:val="en-US"/>
              </w:rPr>
            </w:pPr>
          </w:p>
          <w:p w:rsidR="000C3902" w:rsidRPr="005102FB" w:rsidRDefault="00BE4732" w:rsidP="0048555A">
            <w:pPr>
              <w:pStyle w:val="Default"/>
              <w:jc w:val="center"/>
              <w:rPr>
                <w:sz w:val="22"/>
                <w:szCs w:val="22"/>
              </w:rPr>
            </w:pPr>
            <w:r w:rsidRPr="005102FB">
              <w:rPr>
                <w:sz w:val="22"/>
                <w:szCs w:val="22"/>
              </w:rPr>
              <w:t>Список 24.11.2004г.</w:t>
            </w:r>
          </w:p>
          <w:p w:rsidR="005102FB" w:rsidRPr="005102FB" w:rsidRDefault="005102FB" w:rsidP="0048555A">
            <w:pPr>
              <w:pStyle w:val="Default"/>
              <w:jc w:val="center"/>
              <w:rPr>
                <w:sz w:val="22"/>
                <w:szCs w:val="22"/>
              </w:rPr>
            </w:pPr>
          </w:p>
          <w:p w:rsidR="005102FB" w:rsidRPr="005102FB" w:rsidRDefault="005102FB" w:rsidP="005102FB">
            <w:pPr>
              <w:tabs>
                <w:tab w:val="left" w:pos="1210"/>
                <w:tab w:val="left" w:pos="1661"/>
              </w:tabs>
              <w:spacing w:line="250" w:lineRule="exact"/>
              <w:jc w:val="center"/>
              <w:rPr>
                <w:rFonts w:ascii="Times New Roman" w:hAnsi="Times New Roman"/>
                <w:sz w:val="22"/>
                <w:szCs w:val="22"/>
              </w:rPr>
            </w:pPr>
            <w:r w:rsidRPr="005102FB">
              <w:rPr>
                <w:rFonts w:ascii="Times New Roman" w:hAnsi="Times New Roman"/>
                <w:sz w:val="22"/>
                <w:szCs w:val="22"/>
                <w:lang w:bidi="ru-RU"/>
              </w:rPr>
              <w:t xml:space="preserve">Приказ </w:t>
            </w:r>
            <w:r>
              <w:rPr>
                <w:rFonts w:ascii="Times New Roman" w:hAnsi="Times New Roman"/>
                <w:sz w:val="22"/>
                <w:szCs w:val="22"/>
                <w:lang w:bidi="ru-RU"/>
              </w:rPr>
              <w:t>м</w:t>
            </w:r>
            <w:r w:rsidRPr="005102FB">
              <w:rPr>
                <w:rFonts w:ascii="Times New Roman" w:hAnsi="Times New Roman"/>
                <w:sz w:val="22"/>
                <w:szCs w:val="22"/>
                <w:lang w:bidi="ru-RU"/>
              </w:rPr>
              <w:t>инистерства культуры и туризма Тульской области от 15.12.2013</w:t>
            </w:r>
            <w:r w:rsidRPr="005102FB">
              <w:rPr>
                <w:rFonts w:ascii="Times New Roman" w:hAnsi="Times New Roman"/>
                <w:sz w:val="22"/>
                <w:szCs w:val="22"/>
                <w:lang w:bidi="ru-RU"/>
              </w:rPr>
              <w:tab/>
              <w:t>№</w:t>
            </w:r>
            <w:r w:rsidRPr="005102FB">
              <w:rPr>
                <w:rFonts w:ascii="Times New Roman" w:hAnsi="Times New Roman"/>
                <w:sz w:val="22"/>
                <w:szCs w:val="22"/>
                <w:lang w:bidi="ru-RU"/>
              </w:rPr>
              <w:tab/>
              <w:t>210 «Об утверждении списка выявленных объектов,</w:t>
            </w:r>
          </w:p>
          <w:p w:rsidR="005102FB" w:rsidRPr="005102FB" w:rsidRDefault="005102FB" w:rsidP="005102FB">
            <w:pPr>
              <w:pStyle w:val="Default"/>
              <w:jc w:val="center"/>
              <w:rPr>
                <w:sz w:val="22"/>
                <w:szCs w:val="22"/>
              </w:rPr>
            </w:pPr>
            <w:r w:rsidRPr="005102FB">
              <w:rPr>
                <w:sz w:val="22"/>
                <w:szCs w:val="22"/>
                <w:lang w:bidi="ru-RU"/>
              </w:rPr>
              <w:t>представляющих историко-культурную ценность»</w:t>
            </w:r>
          </w:p>
        </w:tc>
      </w:tr>
    </w:tbl>
    <w:p w:rsidR="00106E9C" w:rsidRDefault="00106E9C" w:rsidP="00E436E7">
      <w:pPr>
        <w:spacing w:line="360" w:lineRule="auto"/>
        <w:ind w:firstLine="567"/>
        <w:jc w:val="both"/>
        <w:rPr>
          <w:rFonts w:ascii="Times New Roman" w:hAnsi="Times New Roman"/>
          <w:b/>
          <w:bCs/>
          <w:sz w:val="24"/>
          <w:szCs w:val="24"/>
        </w:rPr>
      </w:pPr>
    </w:p>
    <w:p w:rsidR="002B7522" w:rsidRDefault="002B7522" w:rsidP="002B7522">
      <w:pPr>
        <w:ind w:firstLine="567"/>
        <w:jc w:val="right"/>
        <w:rPr>
          <w:rFonts w:ascii="Times New Roman" w:hAnsi="Times New Roman"/>
          <w:sz w:val="24"/>
          <w:szCs w:val="24"/>
        </w:rPr>
      </w:pPr>
      <w:r w:rsidRPr="0048555A">
        <w:rPr>
          <w:rFonts w:ascii="Times New Roman" w:hAnsi="Times New Roman"/>
          <w:sz w:val="24"/>
          <w:szCs w:val="24"/>
        </w:rPr>
        <w:t>Таблица 2.4.</w:t>
      </w:r>
      <w:r>
        <w:rPr>
          <w:rFonts w:ascii="Times New Roman" w:hAnsi="Times New Roman"/>
          <w:sz w:val="24"/>
          <w:szCs w:val="24"/>
        </w:rPr>
        <w:t>3</w:t>
      </w:r>
      <w:r w:rsidRPr="0048555A">
        <w:rPr>
          <w:rFonts w:ascii="Times New Roman" w:hAnsi="Times New Roman"/>
          <w:sz w:val="24"/>
          <w:szCs w:val="24"/>
        </w:rPr>
        <w:t xml:space="preserve">. Перечень объектов </w:t>
      </w:r>
      <w:r>
        <w:rPr>
          <w:rFonts w:ascii="Times New Roman" w:hAnsi="Times New Roman"/>
          <w:sz w:val="24"/>
          <w:szCs w:val="24"/>
        </w:rPr>
        <w:t>археологического</w:t>
      </w:r>
      <w:r w:rsidRPr="0048555A">
        <w:rPr>
          <w:rFonts w:ascii="Times New Roman" w:hAnsi="Times New Roman"/>
          <w:sz w:val="24"/>
          <w:szCs w:val="24"/>
        </w:rPr>
        <w:t xml:space="preserve"> наследия, </w:t>
      </w:r>
    </w:p>
    <w:p w:rsidR="002B7522" w:rsidRPr="0048555A" w:rsidRDefault="002B7522" w:rsidP="002B7522">
      <w:pPr>
        <w:ind w:firstLine="567"/>
        <w:jc w:val="right"/>
        <w:rPr>
          <w:rFonts w:ascii="Times New Roman" w:hAnsi="Times New Roman"/>
          <w:sz w:val="24"/>
          <w:szCs w:val="24"/>
        </w:rPr>
      </w:pPr>
      <w:r w:rsidRPr="0048555A">
        <w:rPr>
          <w:rFonts w:ascii="Times New Roman" w:hAnsi="Times New Roman"/>
          <w:sz w:val="24"/>
          <w:szCs w:val="24"/>
        </w:rPr>
        <w:t>расположенных на территории МО Приупское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10"/>
        <w:gridCol w:w="2119"/>
        <w:gridCol w:w="4942"/>
      </w:tblGrid>
      <w:tr w:rsidR="00A120E9" w:rsidTr="00A120E9">
        <w:tblPrEx>
          <w:tblCellMar>
            <w:top w:w="0" w:type="dxa"/>
            <w:bottom w:w="0" w:type="dxa"/>
          </w:tblCellMar>
        </w:tblPrEx>
        <w:trPr>
          <w:trHeight w:val="733"/>
        </w:trPr>
        <w:tc>
          <w:tcPr>
            <w:tcW w:w="1311" w:type="pct"/>
          </w:tcPr>
          <w:p w:rsidR="00A120E9" w:rsidRDefault="00A120E9" w:rsidP="002B7522">
            <w:pPr>
              <w:pStyle w:val="Default"/>
              <w:jc w:val="center"/>
              <w:rPr>
                <w:sz w:val="22"/>
                <w:szCs w:val="22"/>
              </w:rPr>
            </w:pPr>
            <w:r>
              <w:rPr>
                <w:b/>
                <w:bCs/>
                <w:sz w:val="22"/>
                <w:szCs w:val="22"/>
              </w:rPr>
              <w:t>Наименование объекта культурного наследия</w:t>
            </w:r>
          </w:p>
        </w:tc>
        <w:tc>
          <w:tcPr>
            <w:tcW w:w="1107" w:type="pct"/>
          </w:tcPr>
          <w:p w:rsidR="00A120E9" w:rsidRDefault="00A120E9" w:rsidP="002B7522">
            <w:pPr>
              <w:pStyle w:val="Default"/>
              <w:jc w:val="center"/>
              <w:rPr>
                <w:b/>
                <w:bCs/>
                <w:sz w:val="22"/>
                <w:szCs w:val="22"/>
              </w:rPr>
            </w:pPr>
            <w:r>
              <w:rPr>
                <w:b/>
                <w:bCs/>
                <w:sz w:val="22"/>
                <w:szCs w:val="22"/>
              </w:rPr>
              <w:t>Категория объекта культурного наследия</w:t>
            </w:r>
          </w:p>
          <w:p w:rsidR="00A120E9" w:rsidRDefault="00A120E9" w:rsidP="002B7522">
            <w:pPr>
              <w:pStyle w:val="Default"/>
              <w:jc w:val="center"/>
              <w:rPr>
                <w:sz w:val="22"/>
                <w:szCs w:val="22"/>
              </w:rPr>
            </w:pPr>
          </w:p>
        </w:tc>
        <w:tc>
          <w:tcPr>
            <w:tcW w:w="2582" w:type="pct"/>
          </w:tcPr>
          <w:p w:rsidR="00A120E9" w:rsidRPr="002B7522" w:rsidRDefault="00A120E9" w:rsidP="00411CD3">
            <w:pPr>
              <w:pStyle w:val="Default"/>
              <w:jc w:val="center"/>
              <w:rPr>
                <w:sz w:val="22"/>
                <w:szCs w:val="22"/>
              </w:rPr>
            </w:pPr>
            <w:r>
              <w:rPr>
                <w:b/>
                <w:bCs/>
                <w:sz w:val="22"/>
                <w:szCs w:val="22"/>
              </w:rPr>
              <w:t>Документ о постановке на государственную охрану</w:t>
            </w:r>
          </w:p>
        </w:tc>
      </w:tr>
      <w:tr w:rsidR="00A120E9" w:rsidTr="00A120E9">
        <w:tblPrEx>
          <w:tblCellMar>
            <w:top w:w="0" w:type="dxa"/>
            <w:bottom w:w="0" w:type="dxa"/>
          </w:tblCellMar>
        </w:tblPrEx>
        <w:trPr>
          <w:trHeight w:val="629"/>
        </w:trPr>
        <w:tc>
          <w:tcPr>
            <w:tcW w:w="1311" w:type="pct"/>
          </w:tcPr>
          <w:p w:rsidR="00A120E9" w:rsidRPr="002B7522" w:rsidRDefault="00A120E9" w:rsidP="002B7522">
            <w:pPr>
              <w:spacing w:line="216" w:lineRule="exact"/>
              <w:rPr>
                <w:sz w:val="22"/>
                <w:szCs w:val="22"/>
              </w:rPr>
            </w:pPr>
            <w:r w:rsidRPr="00411CD3">
              <w:rPr>
                <w:rStyle w:val="29pt"/>
                <w:b w:val="0"/>
                <w:bCs w:val="0"/>
                <w:sz w:val="22"/>
                <w:szCs w:val="22"/>
                <w:shd w:val="clear" w:color="auto" w:fill="auto"/>
              </w:rPr>
              <w:t>Селище 1 у д.</w:t>
            </w:r>
          </w:p>
          <w:p w:rsidR="00A120E9" w:rsidRPr="002B7522" w:rsidRDefault="00A120E9" w:rsidP="002B7522">
            <w:pPr>
              <w:pStyle w:val="Default"/>
              <w:rPr>
                <w:sz w:val="22"/>
                <w:szCs w:val="22"/>
              </w:rPr>
            </w:pPr>
            <w:r w:rsidRPr="00411CD3">
              <w:rPr>
                <w:rStyle w:val="29pt"/>
                <w:b w:val="0"/>
                <w:bCs w:val="0"/>
                <w:sz w:val="22"/>
                <w:szCs w:val="22"/>
                <w:shd w:val="clear" w:color="auto" w:fill="auto"/>
              </w:rPr>
              <w:t>Сатинка. 2 половина 1-го тыс. н.э.</w:t>
            </w:r>
          </w:p>
        </w:tc>
        <w:tc>
          <w:tcPr>
            <w:tcW w:w="1107" w:type="pct"/>
          </w:tcPr>
          <w:p w:rsidR="00A120E9" w:rsidRDefault="00A120E9" w:rsidP="00411CD3">
            <w:pPr>
              <w:pStyle w:val="Default"/>
              <w:jc w:val="center"/>
              <w:rPr>
                <w:sz w:val="23"/>
                <w:szCs w:val="23"/>
                <w:lang w:val="en-US"/>
              </w:rPr>
            </w:pPr>
          </w:p>
          <w:p w:rsidR="00A120E9" w:rsidRDefault="00A120E9" w:rsidP="00411CD3">
            <w:pPr>
              <w:pStyle w:val="Default"/>
              <w:jc w:val="center"/>
              <w:rPr>
                <w:sz w:val="23"/>
                <w:szCs w:val="23"/>
              </w:rPr>
            </w:pPr>
            <w:r>
              <w:rPr>
                <w:sz w:val="23"/>
                <w:szCs w:val="23"/>
              </w:rPr>
              <w:t>выявленный</w:t>
            </w:r>
          </w:p>
        </w:tc>
        <w:tc>
          <w:tcPr>
            <w:tcW w:w="2582" w:type="pct"/>
          </w:tcPr>
          <w:p w:rsidR="00A120E9" w:rsidRPr="002B7522" w:rsidRDefault="00A120E9" w:rsidP="002B7522">
            <w:pPr>
              <w:pStyle w:val="Default"/>
              <w:jc w:val="center"/>
              <w:rPr>
                <w:sz w:val="22"/>
                <w:szCs w:val="22"/>
              </w:rPr>
            </w:pPr>
            <w:r w:rsidRPr="00411CD3">
              <w:rPr>
                <w:rStyle w:val="29pt"/>
                <w:b w:val="0"/>
                <w:bCs w:val="0"/>
                <w:sz w:val="22"/>
                <w:szCs w:val="22"/>
                <w:shd w:val="clear" w:color="auto" w:fill="auto"/>
              </w:rPr>
              <w:t>Приказ министерства культуры и туризма Тульской области от 06.03.2014 №45 «Об утверждении списка выявленных объектов культурного наследия и памягннков археологии Тульской области»</w:t>
            </w:r>
          </w:p>
        </w:tc>
      </w:tr>
      <w:tr w:rsidR="00A120E9" w:rsidTr="00A120E9">
        <w:tblPrEx>
          <w:tblCellMar>
            <w:top w:w="0" w:type="dxa"/>
            <w:bottom w:w="0" w:type="dxa"/>
          </w:tblCellMar>
        </w:tblPrEx>
        <w:trPr>
          <w:trHeight w:val="629"/>
        </w:trPr>
        <w:tc>
          <w:tcPr>
            <w:tcW w:w="1311" w:type="pct"/>
          </w:tcPr>
          <w:p w:rsidR="00A120E9" w:rsidRPr="002B7522" w:rsidRDefault="00A120E9" w:rsidP="002B7522">
            <w:pPr>
              <w:spacing w:line="216" w:lineRule="exact"/>
              <w:rPr>
                <w:sz w:val="22"/>
                <w:szCs w:val="22"/>
              </w:rPr>
            </w:pPr>
            <w:r w:rsidRPr="00411CD3">
              <w:rPr>
                <w:rStyle w:val="29pt"/>
                <w:b w:val="0"/>
                <w:bCs w:val="0"/>
                <w:sz w:val="22"/>
                <w:szCs w:val="22"/>
                <w:shd w:val="clear" w:color="auto" w:fill="auto"/>
              </w:rPr>
              <w:t>Селище 2 у д. Сатинка.</w:t>
            </w:r>
          </w:p>
          <w:p w:rsidR="00A120E9" w:rsidRPr="002B7522" w:rsidRDefault="00A120E9" w:rsidP="002B7522">
            <w:pPr>
              <w:pStyle w:val="Default"/>
              <w:rPr>
                <w:sz w:val="22"/>
                <w:szCs w:val="22"/>
              </w:rPr>
            </w:pPr>
            <w:r w:rsidRPr="00411CD3">
              <w:rPr>
                <w:rStyle w:val="29pt"/>
                <w:b w:val="0"/>
                <w:bCs w:val="0"/>
                <w:sz w:val="22"/>
                <w:szCs w:val="22"/>
                <w:shd w:val="clear" w:color="auto" w:fill="auto"/>
              </w:rPr>
              <w:t>2 половина 1-го тыс. до н.э- первые века н.э.</w:t>
            </w:r>
          </w:p>
        </w:tc>
        <w:tc>
          <w:tcPr>
            <w:tcW w:w="1107" w:type="pct"/>
          </w:tcPr>
          <w:p w:rsidR="00A120E9" w:rsidRDefault="00A120E9" w:rsidP="00411CD3">
            <w:pPr>
              <w:pStyle w:val="Default"/>
              <w:jc w:val="center"/>
              <w:rPr>
                <w:sz w:val="23"/>
                <w:szCs w:val="23"/>
                <w:lang w:val="en-US"/>
              </w:rPr>
            </w:pPr>
          </w:p>
          <w:p w:rsidR="00A120E9" w:rsidRDefault="00A120E9" w:rsidP="00411CD3">
            <w:pPr>
              <w:pStyle w:val="Default"/>
              <w:jc w:val="center"/>
              <w:rPr>
                <w:sz w:val="23"/>
                <w:szCs w:val="23"/>
              </w:rPr>
            </w:pPr>
            <w:r>
              <w:rPr>
                <w:sz w:val="23"/>
                <w:szCs w:val="23"/>
              </w:rPr>
              <w:t>выявленный</w:t>
            </w:r>
          </w:p>
        </w:tc>
        <w:tc>
          <w:tcPr>
            <w:tcW w:w="2582" w:type="pct"/>
          </w:tcPr>
          <w:p w:rsidR="00A120E9" w:rsidRPr="002B7522" w:rsidRDefault="00A120E9" w:rsidP="00411CD3">
            <w:pPr>
              <w:pStyle w:val="Default"/>
              <w:jc w:val="center"/>
              <w:rPr>
                <w:sz w:val="22"/>
                <w:szCs w:val="22"/>
              </w:rPr>
            </w:pPr>
            <w:r w:rsidRPr="00411CD3">
              <w:rPr>
                <w:rStyle w:val="29pt"/>
                <w:b w:val="0"/>
                <w:bCs w:val="0"/>
                <w:sz w:val="22"/>
                <w:szCs w:val="22"/>
                <w:shd w:val="clear" w:color="auto" w:fill="auto"/>
              </w:rPr>
              <w:t>Приказ министерства культуры и туризма Тульской области от 06.03.2014 №45 «Об утверждении списка выявленных объектов культурного наследия и памягннков археологии Тульской области»</w:t>
            </w:r>
          </w:p>
        </w:tc>
      </w:tr>
      <w:tr w:rsidR="00A120E9" w:rsidTr="00A120E9">
        <w:tblPrEx>
          <w:tblCellMar>
            <w:top w:w="0" w:type="dxa"/>
            <w:bottom w:w="0" w:type="dxa"/>
          </w:tblCellMar>
        </w:tblPrEx>
        <w:trPr>
          <w:trHeight w:val="629"/>
        </w:trPr>
        <w:tc>
          <w:tcPr>
            <w:tcW w:w="1311" w:type="pct"/>
          </w:tcPr>
          <w:p w:rsidR="00A120E9" w:rsidRPr="002B7522" w:rsidRDefault="00A120E9" w:rsidP="002B7522">
            <w:pPr>
              <w:spacing w:line="216" w:lineRule="exact"/>
              <w:jc w:val="center"/>
              <w:rPr>
                <w:sz w:val="22"/>
                <w:szCs w:val="22"/>
              </w:rPr>
            </w:pPr>
            <w:r w:rsidRPr="00411CD3">
              <w:rPr>
                <w:rStyle w:val="29pt"/>
                <w:b w:val="0"/>
                <w:bCs w:val="0"/>
                <w:sz w:val="22"/>
                <w:szCs w:val="22"/>
                <w:shd w:val="clear" w:color="auto" w:fill="auto"/>
              </w:rPr>
              <w:t>Селище 3 у д. Сатинка.</w:t>
            </w:r>
          </w:p>
          <w:p w:rsidR="00A120E9" w:rsidRPr="002B7522" w:rsidRDefault="00A120E9" w:rsidP="002B7522">
            <w:pPr>
              <w:pStyle w:val="Default"/>
              <w:rPr>
                <w:sz w:val="22"/>
                <w:szCs w:val="22"/>
              </w:rPr>
            </w:pPr>
            <w:r w:rsidRPr="00411CD3">
              <w:rPr>
                <w:rStyle w:val="29pt"/>
                <w:b w:val="0"/>
                <w:bCs w:val="0"/>
                <w:sz w:val="22"/>
                <w:szCs w:val="22"/>
                <w:shd w:val="clear" w:color="auto" w:fill="auto"/>
              </w:rPr>
              <w:t>1 тыс. н.э., XII- Х1П вв.</w:t>
            </w:r>
          </w:p>
        </w:tc>
        <w:tc>
          <w:tcPr>
            <w:tcW w:w="1107" w:type="pct"/>
          </w:tcPr>
          <w:p w:rsidR="00A120E9" w:rsidRDefault="00A120E9" w:rsidP="00411CD3">
            <w:pPr>
              <w:pStyle w:val="Default"/>
              <w:jc w:val="center"/>
              <w:rPr>
                <w:sz w:val="23"/>
                <w:szCs w:val="23"/>
                <w:lang w:val="en-US"/>
              </w:rPr>
            </w:pPr>
          </w:p>
          <w:p w:rsidR="00A120E9" w:rsidRDefault="00A120E9" w:rsidP="00411CD3">
            <w:pPr>
              <w:pStyle w:val="Default"/>
              <w:jc w:val="center"/>
              <w:rPr>
                <w:sz w:val="23"/>
                <w:szCs w:val="23"/>
              </w:rPr>
            </w:pPr>
            <w:r>
              <w:rPr>
                <w:sz w:val="23"/>
                <w:szCs w:val="23"/>
              </w:rPr>
              <w:t>выявленный</w:t>
            </w:r>
          </w:p>
        </w:tc>
        <w:tc>
          <w:tcPr>
            <w:tcW w:w="2582" w:type="pct"/>
          </w:tcPr>
          <w:p w:rsidR="00A120E9" w:rsidRPr="002B7522" w:rsidRDefault="00A120E9" w:rsidP="00411CD3">
            <w:pPr>
              <w:pStyle w:val="Default"/>
              <w:jc w:val="center"/>
              <w:rPr>
                <w:sz w:val="22"/>
                <w:szCs w:val="22"/>
              </w:rPr>
            </w:pPr>
            <w:r w:rsidRPr="00411CD3">
              <w:rPr>
                <w:rStyle w:val="29pt"/>
                <w:b w:val="0"/>
                <w:bCs w:val="0"/>
                <w:sz w:val="22"/>
                <w:szCs w:val="22"/>
                <w:shd w:val="clear" w:color="auto" w:fill="auto"/>
              </w:rPr>
              <w:t>Приказ министерства культуры и туризма Тульской области от 06.03.2014 №45 «Об утверждении списка выявленных объектов культурного наследия и памягннков археологии Тульской области»</w:t>
            </w:r>
          </w:p>
        </w:tc>
      </w:tr>
      <w:tr w:rsidR="00A120E9" w:rsidTr="00A120E9">
        <w:tblPrEx>
          <w:tblCellMar>
            <w:top w:w="0" w:type="dxa"/>
            <w:bottom w:w="0" w:type="dxa"/>
          </w:tblCellMar>
        </w:tblPrEx>
        <w:trPr>
          <w:trHeight w:val="629"/>
        </w:trPr>
        <w:tc>
          <w:tcPr>
            <w:tcW w:w="1311" w:type="pct"/>
          </w:tcPr>
          <w:p w:rsidR="00A120E9" w:rsidRPr="002B7522" w:rsidRDefault="00A120E9" w:rsidP="002B7522">
            <w:pPr>
              <w:pStyle w:val="Default"/>
              <w:rPr>
                <w:sz w:val="22"/>
                <w:szCs w:val="22"/>
              </w:rPr>
            </w:pPr>
            <w:r w:rsidRPr="00411CD3">
              <w:rPr>
                <w:rStyle w:val="29pt"/>
                <w:b w:val="0"/>
                <w:bCs w:val="0"/>
                <w:sz w:val="22"/>
                <w:szCs w:val="22"/>
                <w:shd w:val="clear" w:color="auto" w:fill="auto"/>
              </w:rPr>
              <w:lastRenderedPageBreak/>
              <w:t>Селище 4 у д. Сатинка. ХИ-ХШ, XVI- XIX вв.</w:t>
            </w:r>
          </w:p>
        </w:tc>
        <w:tc>
          <w:tcPr>
            <w:tcW w:w="1107" w:type="pct"/>
          </w:tcPr>
          <w:p w:rsidR="00A120E9" w:rsidRDefault="00A120E9" w:rsidP="00411CD3">
            <w:pPr>
              <w:pStyle w:val="Default"/>
              <w:jc w:val="center"/>
              <w:rPr>
                <w:sz w:val="23"/>
                <w:szCs w:val="23"/>
                <w:lang w:val="en-US"/>
              </w:rPr>
            </w:pPr>
          </w:p>
          <w:p w:rsidR="00A120E9" w:rsidRDefault="00A120E9" w:rsidP="00411CD3">
            <w:pPr>
              <w:pStyle w:val="Default"/>
              <w:jc w:val="center"/>
              <w:rPr>
                <w:sz w:val="23"/>
                <w:szCs w:val="23"/>
              </w:rPr>
            </w:pPr>
            <w:r>
              <w:rPr>
                <w:sz w:val="23"/>
                <w:szCs w:val="23"/>
              </w:rPr>
              <w:t>выявленный</w:t>
            </w:r>
          </w:p>
        </w:tc>
        <w:tc>
          <w:tcPr>
            <w:tcW w:w="2582" w:type="pct"/>
          </w:tcPr>
          <w:p w:rsidR="00A120E9" w:rsidRPr="002B7522" w:rsidRDefault="00A120E9" w:rsidP="00411CD3">
            <w:pPr>
              <w:pStyle w:val="Default"/>
              <w:jc w:val="center"/>
              <w:rPr>
                <w:sz w:val="22"/>
                <w:szCs w:val="22"/>
              </w:rPr>
            </w:pPr>
            <w:r w:rsidRPr="00411CD3">
              <w:rPr>
                <w:rStyle w:val="29pt"/>
                <w:b w:val="0"/>
                <w:bCs w:val="0"/>
                <w:sz w:val="22"/>
                <w:szCs w:val="22"/>
                <w:shd w:val="clear" w:color="auto" w:fill="auto"/>
              </w:rPr>
              <w:t>Приказ министерства культуры и туризма Тульской области от 06.03.2014 №45 «Об утверждении списка выявленных объектов культурного наследия и памягннков археологии Тульской области»</w:t>
            </w:r>
          </w:p>
        </w:tc>
      </w:tr>
      <w:tr w:rsidR="00A120E9" w:rsidTr="00A120E9">
        <w:tblPrEx>
          <w:tblCellMar>
            <w:top w:w="0" w:type="dxa"/>
            <w:bottom w:w="0" w:type="dxa"/>
          </w:tblCellMar>
        </w:tblPrEx>
        <w:trPr>
          <w:trHeight w:val="678"/>
        </w:trPr>
        <w:tc>
          <w:tcPr>
            <w:tcW w:w="1311" w:type="pct"/>
          </w:tcPr>
          <w:p w:rsidR="00A120E9" w:rsidRPr="002B7522" w:rsidRDefault="00A120E9" w:rsidP="002B7522">
            <w:pPr>
              <w:pStyle w:val="Default"/>
              <w:rPr>
                <w:sz w:val="22"/>
                <w:szCs w:val="22"/>
              </w:rPr>
            </w:pPr>
            <w:r w:rsidRPr="00411CD3">
              <w:rPr>
                <w:rStyle w:val="29pt"/>
                <w:b w:val="0"/>
                <w:bCs w:val="0"/>
                <w:sz w:val="22"/>
                <w:szCs w:val="22"/>
                <w:shd w:val="clear" w:color="auto" w:fill="auto"/>
              </w:rPr>
              <w:t>Селище 5 у д. Сатинка. 2-ая пол. 1 тыс. н.э.</w:t>
            </w:r>
          </w:p>
        </w:tc>
        <w:tc>
          <w:tcPr>
            <w:tcW w:w="1107" w:type="pct"/>
          </w:tcPr>
          <w:p w:rsidR="00A120E9" w:rsidRDefault="00A120E9" w:rsidP="00411CD3">
            <w:pPr>
              <w:pStyle w:val="Default"/>
              <w:jc w:val="center"/>
              <w:rPr>
                <w:sz w:val="23"/>
                <w:szCs w:val="23"/>
                <w:lang w:val="en-US"/>
              </w:rPr>
            </w:pPr>
          </w:p>
          <w:p w:rsidR="00A120E9" w:rsidRDefault="00A120E9" w:rsidP="00411CD3">
            <w:pPr>
              <w:pStyle w:val="Default"/>
              <w:jc w:val="center"/>
              <w:rPr>
                <w:sz w:val="23"/>
                <w:szCs w:val="23"/>
              </w:rPr>
            </w:pPr>
            <w:r>
              <w:rPr>
                <w:sz w:val="23"/>
                <w:szCs w:val="23"/>
              </w:rPr>
              <w:t>выявленный</w:t>
            </w:r>
          </w:p>
        </w:tc>
        <w:tc>
          <w:tcPr>
            <w:tcW w:w="2582" w:type="pct"/>
          </w:tcPr>
          <w:p w:rsidR="00A120E9" w:rsidRPr="002B7522" w:rsidRDefault="00A120E9" w:rsidP="00411CD3">
            <w:pPr>
              <w:pStyle w:val="Default"/>
              <w:jc w:val="center"/>
              <w:rPr>
                <w:sz w:val="22"/>
                <w:szCs w:val="22"/>
              </w:rPr>
            </w:pPr>
            <w:r w:rsidRPr="00411CD3">
              <w:rPr>
                <w:rStyle w:val="29pt"/>
                <w:b w:val="0"/>
                <w:bCs w:val="0"/>
                <w:sz w:val="22"/>
                <w:szCs w:val="22"/>
                <w:shd w:val="clear" w:color="auto" w:fill="auto"/>
              </w:rPr>
              <w:t>Приказ министерства культуры и туризма Тульской области от 06.03.2014 №45 «Об утверждении списка выявленных объектов культурного наследия и памягннков археологии Тульской области»</w:t>
            </w:r>
          </w:p>
        </w:tc>
      </w:tr>
    </w:tbl>
    <w:p w:rsidR="002B7522" w:rsidRPr="002B7522" w:rsidRDefault="002B7522" w:rsidP="00E436E7">
      <w:pPr>
        <w:spacing w:line="360" w:lineRule="auto"/>
        <w:ind w:firstLine="567"/>
        <w:jc w:val="both"/>
        <w:rPr>
          <w:rFonts w:ascii="Times New Roman" w:hAnsi="Times New Roman"/>
          <w:b/>
          <w:bCs/>
          <w:sz w:val="24"/>
          <w:szCs w:val="24"/>
        </w:rPr>
      </w:pPr>
    </w:p>
    <w:p w:rsidR="00575824" w:rsidRDefault="00575824" w:rsidP="00575824">
      <w:pPr>
        <w:pStyle w:val="Default"/>
        <w:jc w:val="center"/>
        <w:rPr>
          <w:b/>
          <w:bCs/>
        </w:rPr>
      </w:pPr>
      <w:r w:rsidRPr="00575824">
        <w:rPr>
          <w:b/>
          <w:bCs/>
        </w:rPr>
        <w:t>2.5 Сведения о зонах с особыми условиями использования территории, расположенных на территории муниципального образования</w:t>
      </w:r>
    </w:p>
    <w:p w:rsidR="00575824" w:rsidRPr="00575824" w:rsidRDefault="00575824" w:rsidP="00575824">
      <w:pPr>
        <w:pStyle w:val="Default"/>
        <w:ind w:firstLine="567"/>
        <w:jc w:val="both"/>
      </w:pPr>
    </w:p>
    <w:p w:rsidR="00575824" w:rsidRPr="00575824" w:rsidRDefault="00575824" w:rsidP="00575824">
      <w:pPr>
        <w:pStyle w:val="Default"/>
        <w:spacing w:line="360" w:lineRule="auto"/>
        <w:ind w:firstLine="567"/>
        <w:jc w:val="both"/>
      </w:pPr>
      <w:r w:rsidRPr="00575824">
        <w:t xml:space="preserve">В соответствии со статьей 1 Градостроительного кодекса Российской Федерации, к зонам с особыми условиями использования территорий относятся: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 </w:t>
      </w:r>
    </w:p>
    <w:p w:rsidR="00575824" w:rsidRPr="00575824" w:rsidRDefault="00575824" w:rsidP="00575824">
      <w:pPr>
        <w:pStyle w:val="Default"/>
        <w:spacing w:line="360" w:lineRule="auto"/>
        <w:ind w:firstLine="567"/>
        <w:jc w:val="both"/>
      </w:pPr>
      <w:r w:rsidRPr="00575824">
        <w:t xml:space="preserve">В Генеральном плане учитываются следующие основные охранные и защитные (специальные) зоны, которые устанавливают ограничения на использование земельных участков и объектов капитального строительства, в соответствии с законодательством Российской Федерации: </w:t>
      </w:r>
    </w:p>
    <w:p w:rsidR="00575824" w:rsidRDefault="00575824" w:rsidP="00575824">
      <w:pPr>
        <w:pStyle w:val="Default"/>
        <w:rPr>
          <w:sz w:val="23"/>
          <w:szCs w:val="23"/>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78"/>
        <w:gridCol w:w="4678"/>
      </w:tblGrid>
      <w:tr w:rsidR="00575824" w:rsidTr="00575824">
        <w:tblPrEx>
          <w:tblCellMar>
            <w:top w:w="0" w:type="dxa"/>
            <w:bottom w:w="0" w:type="dxa"/>
          </w:tblCellMar>
        </w:tblPrEx>
        <w:trPr>
          <w:trHeight w:val="247"/>
        </w:trPr>
        <w:tc>
          <w:tcPr>
            <w:tcW w:w="4678" w:type="dxa"/>
          </w:tcPr>
          <w:p w:rsidR="00575824" w:rsidRDefault="00575824">
            <w:pPr>
              <w:pStyle w:val="Default"/>
              <w:rPr>
                <w:sz w:val="23"/>
                <w:szCs w:val="23"/>
              </w:rPr>
            </w:pPr>
            <w:r>
              <w:rPr>
                <w:sz w:val="23"/>
                <w:szCs w:val="23"/>
              </w:rPr>
              <w:t xml:space="preserve">Таблица 2.5.1. Зоны с особыми условиями использования территорий МО Вид зон </w:t>
            </w:r>
          </w:p>
        </w:tc>
        <w:tc>
          <w:tcPr>
            <w:tcW w:w="4678" w:type="dxa"/>
          </w:tcPr>
          <w:p w:rsidR="00575824" w:rsidRDefault="00575824">
            <w:pPr>
              <w:pStyle w:val="Default"/>
              <w:rPr>
                <w:sz w:val="23"/>
                <w:szCs w:val="23"/>
              </w:rPr>
            </w:pPr>
            <w:r>
              <w:rPr>
                <w:sz w:val="23"/>
                <w:szCs w:val="23"/>
              </w:rPr>
              <w:t xml:space="preserve">Нормативно-правовое основание установления зоны </w:t>
            </w:r>
          </w:p>
        </w:tc>
      </w:tr>
      <w:tr w:rsidR="00575824" w:rsidTr="00575824">
        <w:tblPrEx>
          <w:tblCellMar>
            <w:top w:w="0" w:type="dxa"/>
            <w:bottom w:w="0" w:type="dxa"/>
          </w:tblCellMar>
        </w:tblPrEx>
        <w:trPr>
          <w:trHeight w:val="799"/>
        </w:trPr>
        <w:tc>
          <w:tcPr>
            <w:tcW w:w="4678" w:type="dxa"/>
          </w:tcPr>
          <w:p w:rsidR="00575824" w:rsidRDefault="00575824">
            <w:pPr>
              <w:pStyle w:val="Default"/>
              <w:rPr>
                <w:sz w:val="23"/>
                <w:szCs w:val="23"/>
              </w:rPr>
            </w:pPr>
            <w:r>
              <w:rPr>
                <w:sz w:val="23"/>
                <w:szCs w:val="23"/>
              </w:rPr>
              <w:t xml:space="preserve">Охранные зоны объектов электросетевого хозяйства </w:t>
            </w:r>
          </w:p>
        </w:tc>
        <w:tc>
          <w:tcPr>
            <w:tcW w:w="4678" w:type="dxa"/>
          </w:tcPr>
          <w:p w:rsidR="00575824" w:rsidRDefault="00575824">
            <w:pPr>
              <w:pStyle w:val="Default"/>
              <w:rPr>
                <w:sz w:val="23"/>
                <w:szCs w:val="23"/>
              </w:rPr>
            </w:pPr>
            <w:r>
              <w:rPr>
                <w:sz w:val="23"/>
                <w:szCs w:val="23"/>
              </w:rPr>
              <w:t xml:space="preserve">Постановление Правительства Российской Федерации от 24.02. 2009 г. №160 </w:t>
            </w:r>
          </w:p>
          <w:p w:rsidR="00575824" w:rsidRDefault="00575824">
            <w:pPr>
              <w:pStyle w:val="Default"/>
              <w:rPr>
                <w:sz w:val="23"/>
                <w:szCs w:val="23"/>
              </w:rPr>
            </w:pPr>
            <w:r>
              <w:rPr>
                <w:sz w:val="23"/>
                <w:szCs w:val="23"/>
              </w:rPr>
              <w:t xml:space="preserve">«О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tc>
      </w:tr>
      <w:tr w:rsidR="00575824" w:rsidTr="00575824">
        <w:tblPrEx>
          <w:tblCellMar>
            <w:top w:w="0" w:type="dxa"/>
            <w:bottom w:w="0" w:type="dxa"/>
          </w:tblCellMar>
        </w:tblPrEx>
        <w:trPr>
          <w:trHeight w:val="799"/>
        </w:trPr>
        <w:tc>
          <w:tcPr>
            <w:tcW w:w="4678" w:type="dxa"/>
          </w:tcPr>
          <w:p w:rsidR="00575824" w:rsidRDefault="00575824">
            <w:pPr>
              <w:pStyle w:val="Default"/>
              <w:rPr>
                <w:sz w:val="23"/>
                <w:szCs w:val="23"/>
              </w:rPr>
            </w:pPr>
            <w:r>
              <w:rPr>
                <w:sz w:val="23"/>
                <w:szCs w:val="23"/>
              </w:rPr>
              <w:t xml:space="preserve">Охранные зоны объектов системы газоснабжения </w:t>
            </w:r>
          </w:p>
        </w:tc>
        <w:tc>
          <w:tcPr>
            <w:tcW w:w="4678" w:type="dxa"/>
          </w:tcPr>
          <w:p w:rsidR="00575824" w:rsidRDefault="00575824">
            <w:pPr>
              <w:pStyle w:val="Default"/>
              <w:rPr>
                <w:sz w:val="23"/>
                <w:szCs w:val="23"/>
              </w:rPr>
            </w:pPr>
            <w:r>
              <w:rPr>
                <w:sz w:val="23"/>
                <w:szCs w:val="23"/>
              </w:rPr>
              <w:t xml:space="preserve">Федеральный закон от 31.03.1999 г. </w:t>
            </w:r>
          </w:p>
          <w:p w:rsidR="00575824" w:rsidRDefault="00575824">
            <w:pPr>
              <w:pStyle w:val="Default"/>
              <w:rPr>
                <w:sz w:val="23"/>
                <w:szCs w:val="23"/>
              </w:rPr>
            </w:pPr>
            <w:r>
              <w:rPr>
                <w:sz w:val="23"/>
                <w:szCs w:val="23"/>
              </w:rPr>
              <w:t xml:space="preserve">№ 69-ФЗ «О газоснабжении в Российской Федерации»; Постановление Правительства Российской Федерации от 20.11.2000г. № 878 «Об утверждении Правил охраны газораспределительных сетей» </w:t>
            </w:r>
          </w:p>
        </w:tc>
      </w:tr>
      <w:tr w:rsidR="00575824" w:rsidTr="00575824">
        <w:tblPrEx>
          <w:tblCellMar>
            <w:top w:w="0" w:type="dxa"/>
            <w:bottom w:w="0" w:type="dxa"/>
          </w:tblCellMar>
        </w:tblPrEx>
        <w:trPr>
          <w:trHeight w:val="523"/>
        </w:trPr>
        <w:tc>
          <w:tcPr>
            <w:tcW w:w="4678" w:type="dxa"/>
          </w:tcPr>
          <w:p w:rsidR="00575824" w:rsidRDefault="00575824" w:rsidP="00BE4732">
            <w:pPr>
              <w:pStyle w:val="Default"/>
              <w:rPr>
                <w:sz w:val="23"/>
                <w:szCs w:val="23"/>
              </w:rPr>
            </w:pPr>
            <w:r>
              <w:rPr>
                <w:sz w:val="23"/>
                <w:szCs w:val="23"/>
              </w:rPr>
              <w:t>Охранные зоны магистральных трубопроводо</w:t>
            </w:r>
            <w:r w:rsidR="00BE4732">
              <w:rPr>
                <w:sz w:val="23"/>
                <w:szCs w:val="23"/>
              </w:rPr>
              <w:t>в</w:t>
            </w:r>
            <w:r>
              <w:rPr>
                <w:sz w:val="23"/>
                <w:szCs w:val="23"/>
              </w:rPr>
              <w:t xml:space="preserve"> </w:t>
            </w:r>
          </w:p>
        </w:tc>
        <w:tc>
          <w:tcPr>
            <w:tcW w:w="4678" w:type="dxa"/>
          </w:tcPr>
          <w:p w:rsidR="00575824" w:rsidRDefault="00575824">
            <w:pPr>
              <w:pStyle w:val="Default"/>
              <w:rPr>
                <w:sz w:val="23"/>
                <w:szCs w:val="23"/>
              </w:rPr>
            </w:pPr>
            <w:r>
              <w:rPr>
                <w:sz w:val="23"/>
                <w:szCs w:val="23"/>
              </w:rPr>
              <w:t xml:space="preserve">Правила охраны магистральных трубопроводов, утвержденные Минтопэнерго РФ 29.04.1992, Постановлением Госгортехнадзора РФ от 22.04.1992г. № 9 </w:t>
            </w:r>
          </w:p>
        </w:tc>
      </w:tr>
      <w:tr w:rsidR="00575824" w:rsidTr="00575824">
        <w:tblPrEx>
          <w:tblCellMar>
            <w:top w:w="0" w:type="dxa"/>
            <w:bottom w:w="0" w:type="dxa"/>
          </w:tblCellMar>
        </w:tblPrEx>
        <w:trPr>
          <w:trHeight w:val="385"/>
        </w:trPr>
        <w:tc>
          <w:tcPr>
            <w:tcW w:w="4678" w:type="dxa"/>
          </w:tcPr>
          <w:p w:rsidR="00575824" w:rsidRDefault="00575824">
            <w:pPr>
              <w:pStyle w:val="Default"/>
              <w:rPr>
                <w:sz w:val="23"/>
                <w:szCs w:val="23"/>
              </w:rPr>
            </w:pPr>
            <w:r>
              <w:rPr>
                <w:sz w:val="23"/>
                <w:szCs w:val="23"/>
              </w:rPr>
              <w:lastRenderedPageBreak/>
              <w:t xml:space="preserve">Охранные зоны канализационных систем и сооружений </w:t>
            </w:r>
          </w:p>
        </w:tc>
        <w:tc>
          <w:tcPr>
            <w:tcW w:w="4678" w:type="dxa"/>
          </w:tcPr>
          <w:p w:rsidR="00575824" w:rsidRDefault="00575824">
            <w:pPr>
              <w:pStyle w:val="Default"/>
              <w:rPr>
                <w:sz w:val="23"/>
                <w:szCs w:val="23"/>
              </w:rPr>
            </w:pPr>
            <w:r>
              <w:rPr>
                <w:sz w:val="23"/>
                <w:szCs w:val="23"/>
              </w:rPr>
              <w:t xml:space="preserve">МДК 3-02.2001. Правила технической эксплуатации систем и сооружений коммунального водоснабжения и канализации </w:t>
            </w:r>
          </w:p>
        </w:tc>
      </w:tr>
      <w:tr w:rsidR="00575824" w:rsidTr="00575824">
        <w:tblPrEx>
          <w:tblCellMar>
            <w:top w:w="0" w:type="dxa"/>
            <w:bottom w:w="0" w:type="dxa"/>
          </w:tblCellMar>
        </w:tblPrEx>
        <w:trPr>
          <w:trHeight w:val="1213"/>
        </w:trPr>
        <w:tc>
          <w:tcPr>
            <w:tcW w:w="4678" w:type="dxa"/>
          </w:tcPr>
          <w:p w:rsidR="00575824" w:rsidRDefault="00575824">
            <w:pPr>
              <w:pStyle w:val="Default"/>
              <w:rPr>
                <w:sz w:val="23"/>
                <w:szCs w:val="23"/>
              </w:rPr>
            </w:pPr>
            <w:r>
              <w:rPr>
                <w:sz w:val="23"/>
                <w:szCs w:val="23"/>
              </w:rPr>
              <w:t xml:space="preserve">Придорожные полосы автомобильных дорог </w:t>
            </w:r>
          </w:p>
        </w:tc>
        <w:tc>
          <w:tcPr>
            <w:tcW w:w="4678" w:type="dxa"/>
          </w:tcPr>
          <w:p w:rsidR="00575824" w:rsidRDefault="00575824">
            <w:pPr>
              <w:pStyle w:val="Default"/>
              <w:rPr>
                <w:sz w:val="23"/>
                <w:szCs w:val="23"/>
              </w:rPr>
            </w:pPr>
            <w:r>
              <w:rPr>
                <w:sz w:val="23"/>
                <w:szCs w:val="23"/>
              </w:rPr>
              <w:t xml:space="preserve">Федеральный закон 8 ноября 2007 года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p>
          <w:p w:rsidR="00575824" w:rsidRDefault="00575824">
            <w:pPr>
              <w:pStyle w:val="Default"/>
              <w:rPr>
                <w:sz w:val="23"/>
                <w:szCs w:val="23"/>
              </w:rPr>
            </w:pPr>
            <w:r>
              <w:rPr>
                <w:sz w:val="23"/>
                <w:szCs w:val="23"/>
              </w:rPr>
              <w:t xml:space="preserve">Приказ Минтранса РФ от 13.01.2010 N 4 </w:t>
            </w:r>
          </w:p>
          <w:p w:rsidR="00575824" w:rsidRDefault="00575824">
            <w:pPr>
              <w:pStyle w:val="Default"/>
              <w:rPr>
                <w:sz w:val="23"/>
                <w:szCs w:val="23"/>
              </w:rPr>
            </w:pPr>
            <w:r>
              <w:rPr>
                <w:sz w:val="23"/>
                <w:szCs w:val="23"/>
              </w:rPr>
              <w:t xml:space="preserve">"Об установлении и использовании придорожных полос автомобильных дорог федерального значения" </w:t>
            </w:r>
          </w:p>
        </w:tc>
      </w:tr>
      <w:tr w:rsidR="00575824" w:rsidTr="00575824">
        <w:tblPrEx>
          <w:tblCellMar>
            <w:top w:w="0" w:type="dxa"/>
            <w:bottom w:w="0" w:type="dxa"/>
          </w:tblCellMar>
        </w:tblPrEx>
        <w:trPr>
          <w:trHeight w:val="799"/>
        </w:trPr>
        <w:tc>
          <w:tcPr>
            <w:tcW w:w="4678" w:type="dxa"/>
          </w:tcPr>
          <w:p w:rsidR="00575824" w:rsidRDefault="00575824">
            <w:pPr>
              <w:pStyle w:val="Default"/>
              <w:rPr>
                <w:sz w:val="23"/>
                <w:szCs w:val="23"/>
              </w:rPr>
            </w:pPr>
            <w:r>
              <w:rPr>
                <w:sz w:val="23"/>
                <w:szCs w:val="23"/>
              </w:rPr>
              <w:t xml:space="preserve">Охранные зоны государственных природных заповедников, национальных парков, природных парков, государственных природных заказников, памятников природы, дендрологических парков и </w:t>
            </w:r>
          </w:p>
        </w:tc>
        <w:tc>
          <w:tcPr>
            <w:tcW w:w="4678" w:type="dxa"/>
          </w:tcPr>
          <w:p w:rsidR="00575824" w:rsidRDefault="00575824">
            <w:pPr>
              <w:pStyle w:val="Default"/>
              <w:rPr>
                <w:sz w:val="23"/>
                <w:szCs w:val="23"/>
              </w:rPr>
            </w:pPr>
            <w:r>
              <w:rPr>
                <w:sz w:val="23"/>
                <w:szCs w:val="23"/>
              </w:rPr>
              <w:t xml:space="preserve">Федеральный закон от 14.03.1995г. № 33-ФЗ «Об особо охраняемых природных территориях» </w:t>
            </w:r>
          </w:p>
        </w:tc>
      </w:tr>
    </w:tbl>
    <w:p w:rsidR="00106E9C" w:rsidRDefault="00106E9C" w:rsidP="00573487">
      <w:pPr>
        <w:spacing w:after="120"/>
        <w:jc w:val="center"/>
        <w:rPr>
          <w:rFonts w:cs="Arial"/>
          <w:b/>
          <w:bCs/>
          <w:sz w:val="32"/>
          <w:szCs w:val="32"/>
        </w:rPr>
      </w:pPr>
    </w:p>
    <w:p w:rsidR="00575824" w:rsidRPr="00575824" w:rsidRDefault="00575824" w:rsidP="00575824">
      <w:pPr>
        <w:pStyle w:val="Default"/>
        <w:spacing w:line="360" w:lineRule="auto"/>
        <w:ind w:firstLine="567"/>
        <w:jc w:val="both"/>
      </w:pPr>
      <w:r w:rsidRPr="00575824">
        <w:t xml:space="preserve">На карте зон с особыми условиями использования территорий, совмещенной с картой территорий, подверженных риску возникновения чрезвычайных ситуаций природного и техногенного характера (лист 1 Том 2), указанные зоны отображаются. Это означает, что фиксируются уже существующие зоны, утверждённые (установленные) в порядке определенном федеральным, региональным законодательством и иными нормативными правовыми актами, а так же внесенные в документы государственного кадастрового учета. Таким образом, по причине отсутствия указанных границ как юридического факта они и не могут отображаться Генеральном плане. </w:t>
      </w:r>
    </w:p>
    <w:p w:rsidR="00575824" w:rsidRPr="00575824" w:rsidRDefault="00575824" w:rsidP="00575824">
      <w:pPr>
        <w:pStyle w:val="Default"/>
        <w:spacing w:line="360" w:lineRule="auto"/>
        <w:ind w:firstLine="567"/>
        <w:jc w:val="both"/>
      </w:pPr>
      <w:r w:rsidRPr="00575824">
        <w:t xml:space="preserve">В Генеральном плане такие зоны самостоятельно не устанавливаются. </w:t>
      </w:r>
    </w:p>
    <w:p w:rsidR="00575824" w:rsidRPr="00575824" w:rsidRDefault="00575824" w:rsidP="00575824">
      <w:pPr>
        <w:pStyle w:val="Default"/>
        <w:spacing w:line="360" w:lineRule="auto"/>
        <w:ind w:firstLine="567"/>
        <w:jc w:val="both"/>
      </w:pPr>
      <w:r w:rsidRPr="00575824">
        <w:t xml:space="preserve">Как предупредительная мера по обеспечению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при осуществлении градостроительной деятельности, в Генеральном плане допускается отображение на карте отдельных зон с особыми условиями использования территории, которые не утверждены в установленном порядке и не поставлены на кадастровый учет (в документах государственного кадастрового учета отсутствуют сведения о границах соответствующей зоны). </w:t>
      </w:r>
    </w:p>
    <w:p w:rsidR="00575824" w:rsidRPr="00575824" w:rsidRDefault="00575824" w:rsidP="00575824">
      <w:pPr>
        <w:spacing w:line="360" w:lineRule="auto"/>
        <w:ind w:firstLine="567"/>
        <w:jc w:val="both"/>
        <w:rPr>
          <w:rFonts w:ascii="Times New Roman" w:hAnsi="Times New Roman"/>
          <w:sz w:val="24"/>
          <w:szCs w:val="24"/>
        </w:rPr>
      </w:pPr>
      <w:r w:rsidRPr="00575824">
        <w:rPr>
          <w:rFonts w:ascii="Times New Roman" w:hAnsi="Times New Roman"/>
          <w:sz w:val="24"/>
          <w:szCs w:val="24"/>
        </w:rPr>
        <w:t xml:space="preserve">Границы таких зон считаются проектным (предупредительными) и помечаются соответствующими условными обозначениями и не оказывают влияние на ограничения использования соответствующего земельного участка и/или объекта капитального </w:t>
      </w:r>
      <w:r w:rsidRPr="00575824">
        <w:rPr>
          <w:rFonts w:ascii="Times New Roman" w:hAnsi="Times New Roman"/>
          <w:sz w:val="24"/>
          <w:szCs w:val="24"/>
        </w:rPr>
        <w:lastRenderedPageBreak/>
        <w:t>строительства, до момента их установления в соответствии с нормами действующего законодательства.</w:t>
      </w:r>
    </w:p>
    <w:p w:rsidR="00114B99" w:rsidRDefault="00114B99" w:rsidP="00FD6553">
      <w:pPr>
        <w:pStyle w:val="Default"/>
        <w:jc w:val="center"/>
        <w:rPr>
          <w:b/>
          <w:bCs/>
          <w:lang w:val="en-US"/>
        </w:rPr>
      </w:pPr>
    </w:p>
    <w:p w:rsidR="00FD6553" w:rsidRPr="00FD6553" w:rsidRDefault="00FD6553" w:rsidP="00FD6553">
      <w:pPr>
        <w:pStyle w:val="Default"/>
        <w:jc w:val="center"/>
      </w:pPr>
      <w:r w:rsidRPr="00FD6553">
        <w:rPr>
          <w:b/>
          <w:bCs/>
        </w:rPr>
        <w:t>2.5.1 Обоснование ширины водоохранных зон,</w:t>
      </w:r>
    </w:p>
    <w:p w:rsidR="00FD6553" w:rsidRDefault="00FD6553" w:rsidP="00FD6553">
      <w:pPr>
        <w:pStyle w:val="Default"/>
        <w:jc w:val="center"/>
        <w:rPr>
          <w:b/>
          <w:bCs/>
        </w:rPr>
      </w:pPr>
      <w:r w:rsidRPr="00FD6553">
        <w:rPr>
          <w:b/>
          <w:bCs/>
        </w:rPr>
        <w:t>прибрежных защитных полос и береговых полос</w:t>
      </w:r>
    </w:p>
    <w:p w:rsidR="00FD6553" w:rsidRPr="00FD6553" w:rsidRDefault="00FD6553" w:rsidP="00FD6553">
      <w:pPr>
        <w:pStyle w:val="Default"/>
        <w:jc w:val="center"/>
      </w:pPr>
    </w:p>
    <w:p w:rsidR="00FD6553" w:rsidRDefault="00FD6553" w:rsidP="00FD6553">
      <w:pPr>
        <w:pStyle w:val="Default"/>
        <w:spacing w:line="360" w:lineRule="auto"/>
        <w:ind w:firstLine="567"/>
        <w:jc w:val="both"/>
      </w:pPr>
      <w:r w:rsidRPr="00FD6553">
        <w:t xml:space="preserve">В соответствии со статьями 6,65 Водного кодекса РФ, ширина водоохранных зон, прибрежных защитных полос и береговых полос (территории общего пользования) водных объектов указана в таблице 2.5.1.1. </w:t>
      </w:r>
    </w:p>
    <w:p w:rsidR="00FD6553" w:rsidRPr="00FD6553" w:rsidRDefault="00FD6553" w:rsidP="00FD6553">
      <w:pPr>
        <w:pStyle w:val="Default"/>
      </w:pPr>
    </w:p>
    <w:p w:rsidR="00FD6553" w:rsidRDefault="00FD6553" w:rsidP="00FD6553">
      <w:pPr>
        <w:spacing w:after="120"/>
        <w:jc w:val="right"/>
        <w:rPr>
          <w:rFonts w:ascii="Times New Roman" w:hAnsi="Times New Roman"/>
          <w:sz w:val="24"/>
          <w:szCs w:val="24"/>
        </w:rPr>
      </w:pPr>
      <w:r w:rsidRPr="00FD6553">
        <w:rPr>
          <w:rFonts w:ascii="Times New Roman" w:hAnsi="Times New Roman"/>
          <w:sz w:val="24"/>
          <w:szCs w:val="24"/>
        </w:rPr>
        <w:t>Таблица 2.5.1.1.Основные реки</w:t>
      </w:r>
      <w:r w:rsidR="00361D10">
        <w:rPr>
          <w:rFonts w:ascii="Times New Roman" w:hAnsi="Times New Roman"/>
          <w:sz w:val="24"/>
          <w:szCs w:val="24"/>
        </w:rPr>
        <w:t xml:space="preserve"> и водные объекты</w:t>
      </w:r>
      <w:r w:rsidRPr="00FD6553">
        <w:rPr>
          <w:rFonts w:ascii="Times New Roman" w:hAnsi="Times New Roman"/>
          <w:sz w:val="24"/>
          <w:szCs w:val="24"/>
        </w:rPr>
        <w:t xml:space="preserve"> МО </w:t>
      </w:r>
      <w:r>
        <w:rPr>
          <w:rFonts w:ascii="Times New Roman" w:hAnsi="Times New Roman"/>
          <w:sz w:val="24"/>
          <w:szCs w:val="24"/>
        </w:rPr>
        <w:t>Приупское</w:t>
      </w:r>
    </w:p>
    <w:tbl>
      <w:tblPr>
        <w:tblW w:w="97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417"/>
        <w:gridCol w:w="1701"/>
        <w:gridCol w:w="1843"/>
        <w:gridCol w:w="1582"/>
      </w:tblGrid>
      <w:tr w:rsidR="00FD6553" w:rsidRPr="00361D10" w:rsidTr="00361D10">
        <w:tblPrEx>
          <w:tblCellMar>
            <w:top w:w="0" w:type="dxa"/>
            <w:bottom w:w="0" w:type="dxa"/>
          </w:tblCellMar>
        </w:tblPrEx>
        <w:trPr>
          <w:trHeight w:val="391"/>
        </w:trPr>
        <w:tc>
          <w:tcPr>
            <w:tcW w:w="3227" w:type="dxa"/>
          </w:tcPr>
          <w:p w:rsidR="00FD6553" w:rsidRPr="00361D10" w:rsidRDefault="00FD6553" w:rsidP="00361D10">
            <w:pPr>
              <w:pStyle w:val="Default"/>
              <w:jc w:val="center"/>
            </w:pPr>
            <w:r w:rsidRPr="00361D10">
              <w:t xml:space="preserve">Название реки </w:t>
            </w:r>
            <w:r w:rsidR="00361D10" w:rsidRPr="00361D10">
              <w:t>или водного объекта</w:t>
            </w:r>
          </w:p>
        </w:tc>
        <w:tc>
          <w:tcPr>
            <w:tcW w:w="1417" w:type="dxa"/>
          </w:tcPr>
          <w:p w:rsidR="00FD6553" w:rsidRPr="00361D10" w:rsidRDefault="00FD6553" w:rsidP="00361D10">
            <w:pPr>
              <w:pStyle w:val="Default"/>
              <w:jc w:val="center"/>
            </w:pPr>
            <w:r w:rsidRPr="00361D10">
              <w:t>Общая длина реки, км</w:t>
            </w:r>
          </w:p>
        </w:tc>
        <w:tc>
          <w:tcPr>
            <w:tcW w:w="1701" w:type="dxa"/>
          </w:tcPr>
          <w:p w:rsidR="00FD6553" w:rsidRPr="00361D10" w:rsidRDefault="00FD6553" w:rsidP="00361D10">
            <w:pPr>
              <w:pStyle w:val="Default"/>
              <w:jc w:val="center"/>
            </w:pPr>
            <w:r w:rsidRPr="00361D10">
              <w:t>Ширина водоохранной зоны, м</w:t>
            </w:r>
          </w:p>
        </w:tc>
        <w:tc>
          <w:tcPr>
            <w:tcW w:w="1843" w:type="dxa"/>
          </w:tcPr>
          <w:p w:rsidR="00FD6553" w:rsidRPr="00361D10" w:rsidRDefault="00FD6553" w:rsidP="00361D10">
            <w:pPr>
              <w:pStyle w:val="Default"/>
              <w:jc w:val="center"/>
            </w:pPr>
            <w:r w:rsidRPr="00361D10">
              <w:t>Ширина прибрежной полосы, м</w:t>
            </w:r>
          </w:p>
        </w:tc>
        <w:tc>
          <w:tcPr>
            <w:tcW w:w="1582" w:type="dxa"/>
          </w:tcPr>
          <w:p w:rsidR="00FD6553" w:rsidRPr="00361D10" w:rsidRDefault="00FD6553" w:rsidP="00361D10">
            <w:pPr>
              <w:pStyle w:val="Default"/>
              <w:jc w:val="center"/>
            </w:pPr>
            <w:r w:rsidRPr="00361D10">
              <w:t>Ширина береговой полосы, м</w:t>
            </w:r>
          </w:p>
        </w:tc>
      </w:tr>
      <w:tr w:rsidR="00FD6553" w:rsidRPr="00361D10" w:rsidTr="00361D10">
        <w:tblPrEx>
          <w:tblCellMar>
            <w:top w:w="0" w:type="dxa"/>
            <w:bottom w:w="0" w:type="dxa"/>
          </w:tblCellMar>
        </w:tblPrEx>
        <w:trPr>
          <w:trHeight w:val="109"/>
        </w:trPr>
        <w:tc>
          <w:tcPr>
            <w:tcW w:w="3227" w:type="dxa"/>
          </w:tcPr>
          <w:p w:rsidR="00FD6553" w:rsidRPr="00361D10" w:rsidRDefault="00361D10" w:rsidP="00361D10">
            <w:pPr>
              <w:pStyle w:val="Default"/>
              <w:jc w:val="center"/>
            </w:pPr>
            <w:r w:rsidRPr="00361D10">
              <w:t>Река Упа</w:t>
            </w:r>
          </w:p>
        </w:tc>
        <w:tc>
          <w:tcPr>
            <w:tcW w:w="1417" w:type="dxa"/>
          </w:tcPr>
          <w:p w:rsidR="00FD6553" w:rsidRPr="00361D10" w:rsidRDefault="00361D10" w:rsidP="00361D10">
            <w:pPr>
              <w:pStyle w:val="Default"/>
              <w:jc w:val="center"/>
            </w:pPr>
            <w:r w:rsidRPr="00361D10">
              <w:t>345</w:t>
            </w:r>
          </w:p>
        </w:tc>
        <w:tc>
          <w:tcPr>
            <w:tcW w:w="1701" w:type="dxa"/>
          </w:tcPr>
          <w:p w:rsidR="00FD6553" w:rsidRPr="00361D10" w:rsidRDefault="00361D10" w:rsidP="00361D10">
            <w:pPr>
              <w:pStyle w:val="Default"/>
              <w:jc w:val="center"/>
              <w:rPr>
                <w:color w:val="auto"/>
              </w:rPr>
            </w:pPr>
            <w:r w:rsidRPr="00361D10">
              <w:rPr>
                <w:color w:val="auto"/>
              </w:rPr>
              <w:t>200</w:t>
            </w:r>
          </w:p>
        </w:tc>
        <w:tc>
          <w:tcPr>
            <w:tcW w:w="1843" w:type="dxa"/>
          </w:tcPr>
          <w:p w:rsidR="00FD6553" w:rsidRPr="00361D10" w:rsidRDefault="00361D10" w:rsidP="00361D10">
            <w:pPr>
              <w:pStyle w:val="Default"/>
              <w:jc w:val="center"/>
              <w:rPr>
                <w:color w:val="auto"/>
              </w:rPr>
            </w:pPr>
            <w:r w:rsidRPr="00361D10">
              <w:rPr>
                <w:color w:val="auto"/>
              </w:rPr>
              <w:t>50</w:t>
            </w:r>
          </w:p>
        </w:tc>
        <w:tc>
          <w:tcPr>
            <w:tcW w:w="1582" w:type="dxa"/>
          </w:tcPr>
          <w:p w:rsidR="00FD6553" w:rsidRPr="00361D10" w:rsidRDefault="00FD6553" w:rsidP="00361D10">
            <w:pPr>
              <w:pStyle w:val="Default"/>
              <w:jc w:val="center"/>
              <w:rPr>
                <w:color w:val="auto"/>
              </w:rPr>
            </w:pPr>
            <w:r w:rsidRPr="00361D10">
              <w:rPr>
                <w:color w:val="auto"/>
              </w:rPr>
              <w:t>20</w:t>
            </w:r>
          </w:p>
        </w:tc>
      </w:tr>
      <w:tr w:rsidR="00361D10" w:rsidRPr="00361D10" w:rsidTr="00361D10">
        <w:tblPrEx>
          <w:tblCellMar>
            <w:top w:w="0" w:type="dxa"/>
            <w:bottom w:w="0" w:type="dxa"/>
          </w:tblCellMar>
        </w:tblPrEx>
        <w:trPr>
          <w:trHeight w:val="109"/>
        </w:trPr>
        <w:tc>
          <w:tcPr>
            <w:tcW w:w="3227" w:type="dxa"/>
          </w:tcPr>
          <w:p w:rsidR="00361D10" w:rsidRPr="00361D10" w:rsidRDefault="00361D10" w:rsidP="00361D10">
            <w:pPr>
              <w:jc w:val="center"/>
              <w:rPr>
                <w:rFonts w:ascii="Times New Roman" w:hAnsi="Times New Roman"/>
                <w:sz w:val="24"/>
                <w:szCs w:val="24"/>
              </w:rPr>
            </w:pPr>
            <w:r w:rsidRPr="00361D10">
              <w:rPr>
                <w:rFonts w:ascii="Times New Roman" w:hAnsi="Times New Roman"/>
                <w:sz w:val="24"/>
                <w:szCs w:val="24"/>
              </w:rPr>
              <w:t>Река Лебягожка</w:t>
            </w:r>
          </w:p>
        </w:tc>
        <w:tc>
          <w:tcPr>
            <w:tcW w:w="1417" w:type="dxa"/>
          </w:tcPr>
          <w:p w:rsidR="00361D10" w:rsidRPr="00361D10" w:rsidRDefault="00361D10" w:rsidP="00361D10">
            <w:pPr>
              <w:pStyle w:val="Default"/>
              <w:jc w:val="center"/>
            </w:pPr>
            <w:r w:rsidRPr="00361D10">
              <w:t>10</w:t>
            </w:r>
          </w:p>
        </w:tc>
        <w:tc>
          <w:tcPr>
            <w:tcW w:w="1701" w:type="dxa"/>
          </w:tcPr>
          <w:p w:rsidR="00361D10" w:rsidRPr="00361D10" w:rsidRDefault="00361D10" w:rsidP="00361D10">
            <w:pPr>
              <w:pStyle w:val="Default"/>
              <w:jc w:val="center"/>
              <w:rPr>
                <w:color w:val="auto"/>
              </w:rPr>
            </w:pPr>
            <w:r w:rsidRPr="00361D10">
              <w:rPr>
                <w:color w:val="auto"/>
              </w:rPr>
              <w:t>50</w:t>
            </w:r>
          </w:p>
        </w:tc>
        <w:tc>
          <w:tcPr>
            <w:tcW w:w="1843" w:type="dxa"/>
          </w:tcPr>
          <w:p w:rsidR="00361D10" w:rsidRPr="00361D10" w:rsidRDefault="00361D10" w:rsidP="00361D10">
            <w:pPr>
              <w:pStyle w:val="Default"/>
              <w:jc w:val="center"/>
              <w:rPr>
                <w:color w:val="auto"/>
              </w:rPr>
            </w:pPr>
            <w:r w:rsidRPr="00361D10">
              <w:rPr>
                <w:color w:val="auto"/>
              </w:rPr>
              <w:t>50</w:t>
            </w:r>
          </w:p>
        </w:tc>
        <w:tc>
          <w:tcPr>
            <w:tcW w:w="1582" w:type="dxa"/>
          </w:tcPr>
          <w:p w:rsidR="00361D10" w:rsidRPr="00361D10" w:rsidRDefault="00361D10" w:rsidP="00361D10">
            <w:pPr>
              <w:pStyle w:val="Default"/>
              <w:jc w:val="center"/>
              <w:rPr>
                <w:color w:val="auto"/>
              </w:rPr>
            </w:pPr>
            <w:r w:rsidRPr="00361D10">
              <w:rPr>
                <w:color w:val="auto"/>
              </w:rPr>
              <w:t>20</w:t>
            </w:r>
          </w:p>
        </w:tc>
      </w:tr>
      <w:tr w:rsidR="00361D10" w:rsidRPr="00361D10" w:rsidTr="00361D10">
        <w:tblPrEx>
          <w:tblCellMar>
            <w:top w:w="0" w:type="dxa"/>
            <w:bottom w:w="0" w:type="dxa"/>
          </w:tblCellMar>
        </w:tblPrEx>
        <w:trPr>
          <w:trHeight w:val="109"/>
        </w:trPr>
        <w:tc>
          <w:tcPr>
            <w:tcW w:w="3227" w:type="dxa"/>
          </w:tcPr>
          <w:p w:rsidR="00361D10" w:rsidRPr="00361D10" w:rsidRDefault="00361D10" w:rsidP="00361D10">
            <w:pPr>
              <w:jc w:val="center"/>
              <w:rPr>
                <w:rFonts w:ascii="Times New Roman" w:hAnsi="Times New Roman"/>
                <w:sz w:val="24"/>
                <w:szCs w:val="24"/>
              </w:rPr>
            </w:pPr>
            <w:r w:rsidRPr="00361D10">
              <w:rPr>
                <w:rFonts w:ascii="Times New Roman" w:hAnsi="Times New Roman"/>
                <w:sz w:val="24"/>
                <w:szCs w:val="24"/>
              </w:rPr>
              <w:t>Река Скоморошка</w:t>
            </w:r>
          </w:p>
        </w:tc>
        <w:tc>
          <w:tcPr>
            <w:tcW w:w="1417" w:type="dxa"/>
          </w:tcPr>
          <w:p w:rsidR="00361D10" w:rsidRPr="00361D10" w:rsidRDefault="00361D10" w:rsidP="00361D10">
            <w:pPr>
              <w:pStyle w:val="Default"/>
              <w:jc w:val="center"/>
            </w:pPr>
            <w:r w:rsidRPr="00361D10">
              <w:t>11</w:t>
            </w:r>
          </w:p>
        </w:tc>
        <w:tc>
          <w:tcPr>
            <w:tcW w:w="1701" w:type="dxa"/>
          </w:tcPr>
          <w:p w:rsidR="00361D10" w:rsidRPr="00361D10" w:rsidRDefault="00361D10" w:rsidP="00361D10">
            <w:pPr>
              <w:pStyle w:val="Default"/>
              <w:jc w:val="center"/>
              <w:rPr>
                <w:color w:val="auto"/>
              </w:rPr>
            </w:pPr>
            <w:r w:rsidRPr="00361D10">
              <w:rPr>
                <w:color w:val="auto"/>
              </w:rPr>
              <w:t>100</w:t>
            </w:r>
          </w:p>
        </w:tc>
        <w:tc>
          <w:tcPr>
            <w:tcW w:w="1843" w:type="dxa"/>
          </w:tcPr>
          <w:p w:rsidR="00361D10" w:rsidRPr="00361D10" w:rsidRDefault="00361D10" w:rsidP="00361D10">
            <w:pPr>
              <w:pStyle w:val="Default"/>
              <w:jc w:val="center"/>
              <w:rPr>
                <w:color w:val="auto"/>
              </w:rPr>
            </w:pPr>
            <w:r w:rsidRPr="00361D10">
              <w:rPr>
                <w:color w:val="auto"/>
              </w:rPr>
              <w:t>50</w:t>
            </w:r>
          </w:p>
        </w:tc>
        <w:tc>
          <w:tcPr>
            <w:tcW w:w="1582" w:type="dxa"/>
          </w:tcPr>
          <w:p w:rsidR="00361D10" w:rsidRPr="00361D10" w:rsidRDefault="00361D10" w:rsidP="00361D10">
            <w:pPr>
              <w:pStyle w:val="Default"/>
              <w:jc w:val="center"/>
              <w:rPr>
                <w:color w:val="auto"/>
              </w:rPr>
            </w:pPr>
            <w:r w:rsidRPr="00361D10">
              <w:rPr>
                <w:color w:val="auto"/>
              </w:rPr>
              <w:t>20</w:t>
            </w:r>
          </w:p>
        </w:tc>
      </w:tr>
      <w:tr w:rsidR="00361D10" w:rsidRPr="00361D10" w:rsidTr="00361D10">
        <w:tblPrEx>
          <w:tblCellMar>
            <w:top w:w="0" w:type="dxa"/>
            <w:bottom w:w="0" w:type="dxa"/>
          </w:tblCellMar>
        </w:tblPrEx>
        <w:trPr>
          <w:trHeight w:val="109"/>
        </w:trPr>
        <w:tc>
          <w:tcPr>
            <w:tcW w:w="3227" w:type="dxa"/>
          </w:tcPr>
          <w:p w:rsidR="00361D10" w:rsidRPr="00361D10" w:rsidRDefault="00361D10" w:rsidP="00361D10">
            <w:pPr>
              <w:jc w:val="center"/>
              <w:rPr>
                <w:rFonts w:ascii="Times New Roman" w:hAnsi="Times New Roman"/>
                <w:sz w:val="24"/>
                <w:szCs w:val="24"/>
              </w:rPr>
            </w:pPr>
            <w:r w:rsidRPr="00361D10">
              <w:rPr>
                <w:rFonts w:ascii="Times New Roman" w:hAnsi="Times New Roman"/>
                <w:sz w:val="24"/>
                <w:szCs w:val="24"/>
              </w:rPr>
              <w:t>Щекинское водохранилище</w:t>
            </w:r>
          </w:p>
        </w:tc>
        <w:tc>
          <w:tcPr>
            <w:tcW w:w="1417" w:type="dxa"/>
          </w:tcPr>
          <w:p w:rsidR="00361D10" w:rsidRPr="00361D10" w:rsidRDefault="00361D10" w:rsidP="00361D10">
            <w:pPr>
              <w:pStyle w:val="Default"/>
              <w:jc w:val="center"/>
            </w:pPr>
            <w:r w:rsidRPr="00361D10">
              <w:t>-</w:t>
            </w:r>
          </w:p>
        </w:tc>
        <w:tc>
          <w:tcPr>
            <w:tcW w:w="1701" w:type="dxa"/>
          </w:tcPr>
          <w:p w:rsidR="00361D10" w:rsidRPr="00361D10" w:rsidRDefault="00361D10" w:rsidP="00361D10">
            <w:pPr>
              <w:pStyle w:val="Default"/>
              <w:jc w:val="center"/>
              <w:rPr>
                <w:color w:val="auto"/>
              </w:rPr>
            </w:pPr>
            <w:r w:rsidRPr="00361D10">
              <w:rPr>
                <w:color w:val="auto"/>
              </w:rPr>
              <w:t>200</w:t>
            </w:r>
          </w:p>
        </w:tc>
        <w:tc>
          <w:tcPr>
            <w:tcW w:w="1843" w:type="dxa"/>
          </w:tcPr>
          <w:p w:rsidR="00361D10" w:rsidRPr="00361D10" w:rsidRDefault="00361D10" w:rsidP="00361D10">
            <w:pPr>
              <w:pStyle w:val="Default"/>
              <w:jc w:val="center"/>
              <w:rPr>
                <w:color w:val="auto"/>
              </w:rPr>
            </w:pPr>
            <w:r w:rsidRPr="00361D10">
              <w:rPr>
                <w:color w:val="auto"/>
              </w:rPr>
              <w:t>50</w:t>
            </w:r>
          </w:p>
        </w:tc>
        <w:tc>
          <w:tcPr>
            <w:tcW w:w="1582" w:type="dxa"/>
          </w:tcPr>
          <w:p w:rsidR="00361D10" w:rsidRPr="00361D10" w:rsidRDefault="00361D10" w:rsidP="00361D10">
            <w:pPr>
              <w:pStyle w:val="Default"/>
              <w:jc w:val="center"/>
              <w:rPr>
                <w:color w:val="auto"/>
              </w:rPr>
            </w:pPr>
            <w:r w:rsidRPr="00361D10">
              <w:rPr>
                <w:color w:val="auto"/>
              </w:rPr>
              <w:t>20</w:t>
            </w:r>
          </w:p>
        </w:tc>
      </w:tr>
    </w:tbl>
    <w:p w:rsidR="00FD6553" w:rsidRPr="00FD6553" w:rsidRDefault="00FD6553" w:rsidP="00FD6553">
      <w:pPr>
        <w:spacing w:after="120"/>
        <w:jc w:val="right"/>
        <w:rPr>
          <w:rFonts w:ascii="Times New Roman" w:hAnsi="Times New Roman"/>
          <w:sz w:val="24"/>
          <w:szCs w:val="24"/>
        </w:rPr>
      </w:pPr>
    </w:p>
    <w:p w:rsidR="00AD446E" w:rsidRPr="00AD446E" w:rsidRDefault="00AD446E" w:rsidP="00AD446E">
      <w:pPr>
        <w:pStyle w:val="Default"/>
        <w:spacing w:line="360" w:lineRule="auto"/>
        <w:ind w:firstLine="567"/>
        <w:jc w:val="both"/>
      </w:pPr>
      <w:r w:rsidRPr="00AD446E">
        <w:t xml:space="preserve">Порядок установления на местности границ водоохранных зон и границ прибрежных защитных полос водных объектов определяется в Постановлении Правительства РФ от 10 января 2009 г. N 17 «Об утверждении правил установления на местности границ водоохранных зон и границ прибрежных защитных полос водных объектов». </w:t>
      </w:r>
    </w:p>
    <w:p w:rsidR="00AD446E" w:rsidRPr="00AD446E" w:rsidRDefault="00AD446E" w:rsidP="00AD446E">
      <w:pPr>
        <w:pStyle w:val="Default"/>
        <w:spacing w:line="360" w:lineRule="auto"/>
        <w:ind w:firstLine="567"/>
        <w:jc w:val="both"/>
      </w:pPr>
      <w:r w:rsidRPr="00AD446E">
        <w:t xml:space="preserve">Согласно пункту 3 Правил установления на местности границ водоохранных зон и границ прибрежных защитных полос водных объектов, установление границ осуществляется: </w:t>
      </w:r>
    </w:p>
    <w:p w:rsidR="00AD446E" w:rsidRPr="00AD446E" w:rsidRDefault="00AD446E" w:rsidP="00AD446E">
      <w:pPr>
        <w:pStyle w:val="Default"/>
        <w:spacing w:line="360" w:lineRule="auto"/>
        <w:ind w:firstLine="567"/>
        <w:jc w:val="both"/>
      </w:pPr>
      <w:r w:rsidRPr="00AD446E">
        <w:t xml:space="preserve">- органами государственной власти субъектов Российской Федерации - при реализации переданных полномочий Российской Федерации по осуществлению мер по охране водных объектов или их частей, находящихся в федеральной собственности и расположенных на территориях субъектов Российской Федерации, за исключением водохранилищ, которые полностью расположены на территориях соответствующих субъектов Российской Федерации и использование водных ресурсов которых осуществляется для обеспечения питьевого и хозяйственно-бытового водоснабжения 2 и более субъектов Российской Федерации, в соответствии с перечнем таких водохранилищ, установленным Правительством Российской Федерации; </w:t>
      </w:r>
    </w:p>
    <w:p w:rsidR="00AD446E" w:rsidRPr="00AD446E" w:rsidRDefault="00AD446E" w:rsidP="00AD446E">
      <w:pPr>
        <w:pStyle w:val="Default"/>
        <w:spacing w:line="360" w:lineRule="auto"/>
        <w:ind w:firstLine="567"/>
        <w:jc w:val="both"/>
      </w:pPr>
      <w:r w:rsidRPr="00AD446E">
        <w:t xml:space="preserve">- Федеральным агентством водных ресурсов и его территориальными органами - в отношении водохранилищ, которые полностью расположены на территориях соответствующих субъектов Российской Федерации, использование водных ресурсов </w:t>
      </w:r>
      <w:r w:rsidRPr="00AD446E">
        <w:lastRenderedPageBreak/>
        <w:t xml:space="preserve">которых осуществляется для обеспечения питьевого и хозяйственно-бытового водоснабжения 2 и более субъектов Российской Федерации и которые входят в перечень водохранилищ, установленный Правительством Российской Федерации, а также морей или их отдельных частей. </w:t>
      </w:r>
    </w:p>
    <w:p w:rsidR="00AD446E" w:rsidRPr="00AD446E" w:rsidRDefault="00AD446E" w:rsidP="00AD446E">
      <w:pPr>
        <w:pStyle w:val="Default"/>
        <w:spacing w:line="360" w:lineRule="auto"/>
        <w:ind w:firstLine="567"/>
        <w:jc w:val="both"/>
      </w:pPr>
      <w:r w:rsidRPr="00AD446E">
        <w:t xml:space="preserve">После установления водоохраной зоны и прибрежной полосы, сведения об их границах, в том числе, картографические материалы в течение одного месяца должны быть направлены в Федеральное агентство водных ресурсов для занесения в Государственный водный реестр. </w:t>
      </w:r>
    </w:p>
    <w:p w:rsidR="00AD446E" w:rsidRPr="00AD446E" w:rsidRDefault="00AD446E" w:rsidP="000151F8">
      <w:pPr>
        <w:pStyle w:val="Default"/>
        <w:spacing w:line="360" w:lineRule="auto"/>
        <w:ind w:firstLine="567"/>
        <w:jc w:val="both"/>
        <w:rPr>
          <w:color w:val="auto"/>
        </w:rPr>
      </w:pPr>
      <w:r w:rsidRPr="00AD446E">
        <w:t xml:space="preserve">Т.к. в настоящий момент не вся информация по водоохранным зонам и прибрежным защитным полосам на территории МО имеется в Государственном водном реестре, то Генеральный план муниципального образования </w:t>
      </w:r>
      <w:r w:rsidR="0047335A">
        <w:t>Приупское</w:t>
      </w:r>
      <w:r w:rsidRPr="00AD446E">
        <w:t xml:space="preserve"> Том 2 «Материалы по обоснованию» </w:t>
      </w:r>
      <w:r w:rsidRPr="00AD446E">
        <w:rPr>
          <w:color w:val="auto"/>
        </w:rPr>
        <w:t xml:space="preserve">водоохранные зоны на " Карте зон с особыми условиями использования территорий и территорий, подверженных риску возникновения чрезвычайных ситуаций природного и техногенного характера " (лист 1 Том 2) нанесены - проектные, с размерами согласно ст. 65 Водного кодекса РФ и должны быть уточнены после внесения сведений в государственный водный реестр. </w:t>
      </w:r>
    </w:p>
    <w:p w:rsidR="00AD446E" w:rsidRDefault="00AD446E" w:rsidP="00AD446E">
      <w:pPr>
        <w:spacing w:after="120"/>
        <w:ind w:firstLine="567"/>
        <w:jc w:val="both"/>
        <w:rPr>
          <w:rFonts w:ascii="Times New Roman" w:hAnsi="Times New Roman"/>
          <w:color w:val="auto"/>
          <w:sz w:val="24"/>
          <w:szCs w:val="24"/>
        </w:rPr>
      </w:pPr>
    </w:p>
    <w:p w:rsidR="00A43D2A" w:rsidRDefault="00AD446E" w:rsidP="00A43D2A">
      <w:pPr>
        <w:ind w:firstLine="567"/>
        <w:jc w:val="right"/>
        <w:rPr>
          <w:rFonts w:ascii="Times New Roman" w:hAnsi="Times New Roman"/>
          <w:color w:val="auto"/>
          <w:sz w:val="24"/>
          <w:szCs w:val="24"/>
        </w:rPr>
      </w:pPr>
      <w:r w:rsidRPr="00A43D2A">
        <w:rPr>
          <w:rFonts w:ascii="Times New Roman" w:hAnsi="Times New Roman"/>
          <w:color w:val="auto"/>
          <w:sz w:val="24"/>
          <w:szCs w:val="24"/>
        </w:rPr>
        <w:t>Таблица 2.5.1.2. Условные обозначения водоохранных зон</w:t>
      </w:r>
      <w:r w:rsidR="00A43D2A" w:rsidRPr="00A43D2A">
        <w:rPr>
          <w:rFonts w:ascii="Times New Roman" w:hAnsi="Times New Roman"/>
          <w:color w:val="auto"/>
          <w:sz w:val="24"/>
          <w:szCs w:val="24"/>
        </w:rPr>
        <w:t xml:space="preserve"> </w:t>
      </w:r>
    </w:p>
    <w:p w:rsidR="00FD6553" w:rsidRPr="00A43D2A" w:rsidRDefault="00A43D2A" w:rsidP="00A43D2A">
      <w:pPr>
        <w:ind w:firstLine="567"/>
        <w:jc w:val="right"/>
        <w:rPr>
          <w:rFonts w:ascii="Times New Roman" w:hAnsi="Times New Roman"/>
          <w:color w:val="auto"/>
          <w:sz w:val="24"/>
          <w:szCs w:val="24"/>
        </w:rPr>
      </w:pPr>
      <w:r w:rsidRPr="00A43D2A">
        <w:rPr>
          <w:rFonts w:ascii="Times New Roman" w:hAnsi="Times New Roman"/>
          <w:color w:val="auto"/>
          <w:sz w:val="24"/>
          <w:szCs w:val="24"/>
        </w:rPr>
        <w:t>и прибрежных защитных полос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000"/>
      </w:tblPr>
      <w:tblGrid>
        <w:gridCol w:w="1272"/>
        <w:gridCol w:w="1725"/>
        <w:gridCol w:w="1703"/>
        <w:gridCol w:w="1563"/>
        <w:gridCol w:w="1699"/>
        <w:gridCol w:w="1563"/>
      </w:tblGrid>
      <w:tr w:rsidR="00A43D2A" w:rsidRPr="005B2A52" w:rsidTr="00D3493A">
        <w:trPr>
          <w:tblHeader/>
        </w:trPr>
        <w:tc>
          <w:tcPr>
            <w:tcW w:w="573" w:type="pct"/>
            <w:vMerge w:val="restart"/>
            <w:shd w:val="clear" w:color="auto" w:fill="FFFEFF"/>
            <w:vAlign w:val="center"/>
          </w:tcPr>
          <w:p w:rsidR="00A43D2A" w:rsidRPr="005B2A52" w:rsidRDefault="00A43D2A" w:rsidP="00D3493A">
            <w:pPr>
              <w:pStyle w:val="af8"/>
            </w:pPr>
            <w:r w:rsidRPr="005B2A52">
              <w:t>Код объекта</w:t>
            </w:r>
          </w:p>
        </w:tc>
        <w:tc>
          <w:tcPr>
            <w:tcW w:w="1871" w:type="pct"/>
            <w:vMerge w:val="restart"/>
            <w:shd w:val="clear" w:color="auto" w:fill="FFFEFF"/>
            <w:vAlign w:val="center"/>
          </w:tcPr>
          <w:p w:rsidR="00A43D2A" w:rsidRPr="005B2A52" w:rsidRDefault="00A43D2A" w:rsidP="00D3493A">
            <w:pPr>
              <w:pStyle w:val="af8"/>
            </w:pPr>
            <w:r w:rsidRPr="005B2A52">
              <w:t>Значение</w:t>
            </w:r>
          </w:p>
        </w:tc>
        <w:tc>
          <w:tcPr>
            <w:tcW w:w="2556" w:type="pct"/>
            <w:gridSpan w:val="4"/>
            <w:shd w:val="clear" w:color="auto" w:fill="FFFEFF"/>
            <w:vAlign w:val="center"/>
          </w:tcPr>
          <w:p w:rsidR="00A43D2A" w:rsidRPr="005B2A52" w:rsidRDefault="00A43D2A" w:rsidP="00D3493A">
            <w:pPr>
              <w:pStyle w:val="af8"/>
            </w:pPr>
            <w:r w:rsidRPr="005B2A52">
              <w:t>Условные обозначения</w:t>
            </w:r>
          </w:p>
        </w:tc>
      </w:tr>
      <w:tr w:rsidR="00A43D2A" w:rsidRPr="005B2A52" w:rsidTr="00D3493A">
        <w:trPr>
          <w:tblHeader/>
        </w:trPr>
        <w:tc>
          <w:tcPr>
            <w:tcW w:w="573" w:type="pct"/>
            <w:vMerge/>
            <w:shd w:val="clear" w:color="auto" w:fill="FFFEFF"/>
            <w:vAlign w:val="center"/>
          </w:tcPr>
          <w:p w:rsidR="00A43D2A" w:rsidRPr="005B2A52" w:rsidRDefault="00A43D2A" w:rsidP="00D3493A">
            <w:pPr>
              <w:pStyle w:val="af8"/>
            </w:pPr>
          </w:p>
        </w:tc>
        <w:tc>
          <w:tcPr>
            <w:tcW w:w="1871" w:type="pct"/>
            <w:vMerge/>
            <w:shd w:val="clear" w:color="auto" w:fill="FFFEFF"/>
            <w:vAlign w:val="center"/>
          </w:tcPr>
          <w:p w:rsidR="00A43D2A" w:rsidRPr="005B2A52" w:rsidRDefault="00A43D2A" w:rsidP="00D3493A">
            <w:pPr>
              <w:pStyle w:val="af8"/>
            </w:pPr>
          </w:p>
        </w:tc>
        <w:tc>
          <w:tcPr>
            <w:tcW w:w="639" w:type="pct"/>
            <w:shd w:val="clear" w:color="auto" w:fill="FFFEFF"/>
          </w:tcPr>
          <w:p w:rsidR="00A43D2A" w:rsidRPr="005B2A52" w:rsidRDefault="00A43D2A" w:rsidP="00D3493A">
            <w:pPr>
              <w:pStyle w:val="11"/>
              <w:keepNext/>
              <w:keepLines/>
              <w:rPr>
                <w:shd w:val="clear" w:color="auto" w:fill="FFFFFF"/>
              </w:rPr>
            </w:pPr>
            <w:r w:rsidRPr="005B2A52">
              <w:rPr>
                <w:b/>
                <w:shd w:val="clear" w:color="auto" w:fill="FFFFFF"/>
              </w:rPr>
              <w:t>существующий</w:t>
            </w:r>
          </w:p>
        </w:tc>
        <w:tc>
          <w:tcPr>
            <w:tcW w:w="639" w:type="pct"/>
            <w:shd w:val="clear" w:color="auto" w:fill="FFFEFF"/>
          </w:tcPr>
          <w:p w:rsidR="00A43D2A" w:rsidRPr="00FE2A8B" w:rsidRDefault="00A43D2A" w:rsidP="00D3493A">
            <w:pPr>
              <w:pStyle w:val="11"/>
              <w:keepNext/>
              <w:keepLines/>
              <w:rPr>
                <w:shd w:val="clear" w:color="auto" w:fill="FFFFFF"/>
              </w:rPr>
            </w:pPr>
            <w:r w:rsidRPr="005B2A52">
              <w:rPr>
                <w:b/>
                <w:shd w:val="clear" w:color="auto" w:fill="FFFFFF"/>
              </w:rPr>
              <w:t>планируемый</w:t>
            </w:r>
          </w:p>
        </w:tc>
        <w:tc>
          <w:tcPr>
            <w:tcW w:w="639" w:type="pct"/>
            <w:shd w:val="clear" w:color="auto" w:fill="FFFEFF"/>
          </w:tcPr>
          <w:p w:rsidR="00A43D2A" w:rsidRPr="005B2A52" w:rsidRDefault="00A43D2A" w:rsidP="00D3493A">
            <w:pPr>
              <w:pStyle w:val="11"/>
              <w:keepNext/>
              <w:keepLines/>
              <w:rPr>
                <w:shd w:val="clear" w:color="auto" w:fill="FFFFFF"/>
              </w:rPr>
            </w:pPr>
            <w:r w:rsidRPr="005B2A52">
              <w:rPr>
                <w:b/>
                <w:shd w:val="clear" w:color="auto" w:fill="FFFFFF"/>
              </w:rPr>
              <w:t>планируемый к</w:t>
            </w:r>
            <w:r w:rsidRPr="005B2A52">
              <w:rPr>
                <w:shd w:val="clear" w:color="auto" w:fill="FFFFFF"/>
              </w:rPr>
              <w:t xml:space="preserve"> </w:t>
            </w:r>
            <w:r w:rsidRPr="005B2A52">
              <w:rPr>
                <w:b/>
                <w:shd w:val="clear" w:color="auto" w:fill="FFFFFF"/>
              </w:rPr>
              <w:t>реконструкции</w:t>
            </w:r>
          </w:p>
        </w:tc>
        <w:tc>
          <w:tcPr>
            <w:tcW w:w="639" w:type="pct"/>
            <w:shd w:val="clear" w:color="auto" w:fill="FFFEFF"/>
          </w:tcPr>
          <w:p w:rsidR="00A43D2A" w:rsidRPr="005B2A52" w:rsidRDefault="00A43D2A" w:rsidP="00D3493A">
            <w:pPr>
              <w:pStyle w:val="11"/>
              <w:keepNext/>
              <w:keepLines/>
              <w:rPr>
                <w:shd w:val="clear" w:color="auto" w:fill="FFFFFF"/>
              </w:rPr>
            </w:pPr>
            <w:r w:rsidRPr="005B2A52">
              <w:rPr>
                <w:b/>
                <w:shd w:val="clear" w:color="auto" w:fill="FFFFFF"/>
              </w:rPr>
              <w:t>планируемый к ликвидации</w:t>
            </w:r>
          </w:p>
        </w:tc>
      </w:tr>
      <w:tr w:rsidR="00A43D2A" w:rsidRPr="005B2A52" w:rsidTr="00D3493A">
        <w:trPr>
          <w:trHeight w:val="680"/>
          <w:tblHeader/>
        </w:trPr>
        <w:tc>
          <w:tcPr>
            <w:tcW w:w="573" w:type="pct"/>
            <w:shd w:val="clear" w:color="auto" w:fill="FFFEFF"/>
            <w:vAlign w:val="center"/>
          </w:tcPr>
          <w:p w:rsidR="00A43D2A" w:rsidRPr="005B2A52" w:rsidRDefault="00A43D2A" w:rsidP="00D3493A">
            <w:pPr>
              <w:jc w:val="center"/>
              <w:rPr>
                <w:sz w:val="22"/>
                <w:szCs w:val="22"/>
                <w:lang w:val="en-US"/>
              </w:rPr>
            </w:pPr>
            <w:r w:rsidRPr="00FE2A8B">
              <w:rPr>
                <w:sz w:val="22"/>
                <w:szCs w:val="22"/>
              </w:rPr>
              <w:t>603</w:t>
            </w:r>
            <w:r w:rsidRPr="005B2A52">
              <w:rPr>
                <w:sz w:val="22"/>
                <w:szCs w:val="22"/>
                <w:lang w:val="en-US"/>
              </w:rPr>
              <w:t>011101</w:t>
            </w:r>
          </w:p>
        </w:tc>
        <w:tc>
          <w:tcPr>
            <w:tcW w:w="1871" w:type="pct"/>
            <w:shd w:val="clear" w:color="auto" w:fill="FFFEFF"/>
            <w:vAlign w:val="center"/>
          </w:tcPr>
          <w:p w:rsidR="00A43D2A" w:rsidRPr="005B2A52" w:rsidRDefault="00A43D2A" w:rsidP="00D3493A">
            <w:pPr>
              <w:pStyle w:val="111"/>
              <w:rPr>
                <w:szCs w:val="22"/>
              </w:rPr>
            </w:pPr>
            <w:r w:rsidRPr="005B2A52">
              <w:t>Водоохранная зона</w:t>
            </w:r>
          </w:p>
        </w:tc>
        <w:tc>
          <w:tcPr>
            <w:tcW w:w="639" w:type="pct"/>
            <w:shd w:val="clear" w:color="auto" w:fill="FFFEFF"/>
            <w:vAlign w:val="center"/>
          </w:tcPr>
          <w:p w:rsidR="00A43D2A" w:rsidRPr="005B2A52" w:rsidRDefault="00E603EC" w:rsidP="00D3493A">
            <w:pPr>
              <w:pStyle w:val="111"/>
              <w:jc w:val="center"/>
              <w:rPr>
                <w:szCs w:val="22"/>
              </w:rPr>
            </w:pPr>
            <w:r>
              <w:rPr>
                <w:noProof/>
                <w:szCs w:val="22"/>
              </w:rPr>
              <w:drawing>
                <wp:inline distT="0" distB="0" distL="0" distR="0">
                  <wp:extent cx="723900" cy="371475"/>
                  <wp:effectExtent l="19050" t="0" r="0" b="0"/>
                  <wp:docPr id="4" name="Рисунок 3755" descr="603011101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5" descr="6030111010_1"/>
                          <pic:cNvPicPr>
                            <a:picLocks noChangeAspect="1" noChangeArrowheads="1"/>
                          </pic:cNvPicPr>
                        </pic:nvPicPr>
                        <pic:blipFill>
                          <a:blip r:embed="rId34"/>
                          <a:srcRect/>
                          <a:stretch>
                            <a:fillRect/>
                          </a:stretch>
                        </pic:blipFill>
                        <pic:spPr bwMode="auto">
                          <a:xfrm>
                            <a:off x="0" y="0"/>
                            <a:ext cx="723900" cy="371475"/>
                          </a:xfrm>
                          <a:prstGeom prst="rect">
                            <a:avLst/>
                          </a:prstGeom>
                          <a:noFill/>
                          <a:ln w="9525">
                            <a:noFill/>
                            <a:miter lim="800000"/>
                            <a:headEnd/>
                            <a:tailEnd/>
                          </a:ln>
                        </pic:spPr>
                      </pic:pic>
                    </a:graphicData>
                  </a:graphic>
                </wp:inline>
              </w:drawing>
            </w:r>
          </w:p>
          <w:p w:rsidR="00A43D2A" w:rsidRPr="005B2A52" w:rsidRDefault="00A43D2A" w:rsidP="00D3493A">
            <w:pPr>
              <w:pStyle w:val="111"/>
              <w:jc w:val="center"/>
              <w:rPr>
                <w:szCs w:val="22"/>
                <w:lang w:val="en-US"/>
              </w:rPr>
            </w:pPr>
            <w:r w:rsidRPr="005B2A52">
              <w:rPr>
                <w:szCs w:val="22"/>
                <w:lang w:val="en-US"/>
              </w:rPr>
              <w:t>[</w:t>
            </w:r>
            <w:r>
              <w:rPr>
                <w:rStyle w:val="a7"/>
                <w:szCs w:val="22"/>
              </w:rPr>
              <w:t>352</w:t>
            </w:r>
            <w:r w:rsidRPr="005B2A52">
              <w:rPr>
                <w:szCs w:val="22"/>
                <w:lang w:val="en-US"/>
              </w:rPr>
              <w:t>]</w:t>
            </w:r>
          </w:p>
        </w:tc>
        <w:tc>
          <w:tcPr>
            <w:tcW w:w="639" w:type="pct"/>
            <w:shd w:val="clear" w:color="auto" w:fill="FFFEFF"/>
            <w:vAlign w:val="center"/>
          </w:tcPr>
          <w:p w:rsidR="00A43D2A" w:rsidRPr="005B2A52" w:rsidRDefault="00E603EC" w:rsidP="00D3493A">
            <w:pPr>
              <w:pStyle w:val="111"/>
              <w:jc w:val="center"/>
              <w:rPr>
                <w:szCs w:val="22"/>
              </w:rPr>
            </w:pPr>
            <w:r>
              <w:rPr>
                <w:noProof/>
                <w:szCs w:val="22"/>
              </w:rPr>
              <w:drawing>
                <wp:inline distT="0" distB="0" distL="0" distR="0">
                  <wp:extent cx="723900" cy="390525"/>
                  <wp:effectExtent l="19050" t="0" r="0" b="0"/>
                  <wp:docPr id="5" name="Рисунок 3754" descr="603011101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4" descr="6030111010_2"/>
                          <pic:cNvPicPr>
                            <a:picLocks noChangeAspect="1" noChangeArrowheads="1"/>
                          </pic:cNvPicPr>
                        </pic:nvPicPr>
                        <pic:blipFill>
                          <a:blip r:embed="rId35"/>
                          <a:srcRect/>
                          <a:stretch>
                            <a:fillRect/>
                          </a:stretch>
                        </pic:blipFill>
                        <pic:spPr bwMode="auto">
                          <a:xfrm>
                            <a:off x="0" y="0"/>
                            <a:ext cx="723900" cy="390525"/>
                          </a:xfrm>
                          <a:prstGeom prst="rect">
                            <a:avLst/>
                          </a:prstGeom>
                          <a:noFill/>
                          <a:ln w="9525">
                            <a:noFill/>
                            <a:miter lim="800000"/>
                            <a:headEnd/>
                            <a:tailEnd/>
                          </a:ln>
                        </pic:spPr>
                      </pic:pic>
                    </a:graphicData>
                  </a:graphic>
                </wp:inline>
              </w:drawing>
            </w:r>
          </w:p>
          <w:p w:rsidR="00A43D2A" w:rsidRPr="005B2A52" w:rsidRDefault="00A43D2A" w:rsidP="00D3493A">
            <w:pPr>
              <w:pStyle w:val="111"/>
              <w:jc w:val="center"/>
              <w:rPr>
                <w:szCs w:val="22"/>
              </w:rPr>
            </w:pPr>
            <w:r w:rsidRPr="005B2A52">
              <w:rPr>
                <w:szCs w:val="22"/>
                <w:lang w:val="en-US"/>
              </w:rPr>
              <w:t>[</w:t>
            </w:r>
            <w:r>
              <w:rPr>
                <w:rStyle w:val="a7"/>
                <w:szCs w:val="22"/>
              </w:rPr>
              <w:t>353</w:t>
            </w:r>
            <w:r w:rsidRPr="005B2A52">
              <w:rPr>
                <w:szCs w:val="22"/>
                <w:lang w:val="en-US"/>
              </w:rPr>
              <w:t>]</w:t>
            </w:r>
          </w:p>
        </w:tc>
        <w:tc>
          <w:tcPr>
            <w:tcW w:w="639" w:type="pct"/>
            <w:shd w:val="clear" w:color="auto" w:fill="FFFEFF"/>
            <w:vAlign w:val="center"/>
          </w:tcPr>
          <w:p w:rsidR="00A43D2A" w:rsidRPr="005B2A52" w:rsidRDefault="00A43D2A" w:rsidP="00D3493A">
            <w:pPr>
              <w:pStyle w:val="111"/>
              <w:jc w:val="center"/>
              <w:rPr>
                <w:szCs w:val="22"/>
              </w:rPr>
            </w:pPr>
            <w:r w:rsidRPr="005B2A52">
              <w:rPr>
                <w:szCs w:val="22"/>
              </w:rPr>
              <w:t>не отображается</w:t>
            </w:r>
          </w:p>
        </w:tc>
        <w:tc>
          <w:tcPr>
            <w:tcW w:w="639" w:type="pct"/>
            <w:shd w:val="clear" w:color="auto" w:fill="FFFEFF"/>
            <w:vAlign w:val="center"/>
          </w:tcPr>
          <w:p w:rsidR="00A43D2A" w:rsidRPr="005B2A52" w:rsidRDefault="00A43D2A" w:rsidP="00D3493A">
            <w:pPr>
              <w:pStyle w:val="111"/>
              <w:jc w:val="center"/>
              <w:rPr>
                <w:szCs w:val="22"/>
              </w:rPr>
            </w:pPr>
            <w:r w:rsidRPr="005B2A52">
              <w:rPr>
                <w:szCs w:val="22"/>
              </w:rPr>
              <w:t>не отображается</w:t>
            </w:r>
          </w:p>
        </w:tc>
      </w:tr>
    </w:tbl>
    <w:p w:rsidR="00A43D2A" w:rsidRDefault="00A43D2A" w:rsidP="00A43D2A"/>
    <w:p w:rsidR="00A43D2A" w:rsidRDefault="00A43D2A" w:rsidP="00A43D2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tblPr>
      <w:tblGrid>
        <w:gridCol w:w="1360"/>
        <w:gridCol w:w="1701"/>
        <w:gridCol w:w="1844"/>
        <w:gridCol w:w="1570"/>
        <w:gridCol w:w="1589"/>
        <w:gridCol w:w="1461"/>
      </w:tblGrid>
      <w:tr w:rsidR="00A43D2A" w:rsidRPr="005B2A52" w:rsidTr="00D3493A">
        <w:trPr>
          <w:tblHeader/>
        </w:trPr>
        <w:tc>
          <w:tcPr>
            <w:tcW w:w="714" w:type="pct"/>
            <w:vMerge w:val="restart"/>
            <w:shd w:val="clear" w:color="auto" w:fill="FFFEFF"/>
            <w:vAlign w:val="center"/>
          </w:tcPr>
          <w:p w:rsidR="00A43D2A" w:rsidRPr="005B2A52" w:rsidRDefault="00A43D2A" w:rsidP="00D3493A">
            <w:pPr>
              <w:pStyle w:val="af8"/>
            </w:pPr>
            <w:r w:rsidRPr="005B2A52">
              <w:t>Классификационный код</w:t>
            </w:r>
          </w:p>
        </w:tc>
        <w:tc>
          <w:tcPr>
            <w:tcW w:w="893" w:type="pct"/>
            <w:vMerge w:val="restart"/>
            <w:shd w:val="clear" w:color="auto" w:fill="FFFEFF"/>
            <w:vAlign w:val="center"/>
          </w:tcPr>
          <w:p w:rsidR="00A43D2A" w:rsidRPr="005B2A52" w:rsidRDefault="00A43D2A" w:rsidP="00D3493A">
            <w:pPr>
              <w:pStyle w:val="af8"/>
            </w:pPr>
            <w:r w:rsidRPr="005B2A52">
              <w:t>Значение</w:t>
            </w:r>
          </w:p>
        </w:tc>
        <w:tc>
          <w:tcPr>
            <w:tcW w:w="3393" w:type="pct"/>
            <w:gridSpan w:val="4"/>
            <w:shd w:val="clear" w:color="auto" w:fill="FFFEFF"/>
            <w:vAlign w:val="center"/>
          </w:tcPr>
          <w:p w:rsidR="00A43D2A" w:rsidRPr="005B2A52" w:rsidRDefault="00A43D2A" w:rsidP="00D3493A">
            <w:pPr>
              <w:pStyle w:val="af8"/>
            </w:pPr>
            <w:r w:rsidRPr="005B2A52">
              <w:t>Условные обозначения</w:t>
            </w:r>
          </w:p>
        </w:tc>
      </w:tr>
      <w:tr w:rsidR="00A43D2A" w:rsidRPr="005B2A52" w:rsidTr="00D3493A">
        <w:trPr>
          <w:tblHeader/>
        </w:trPr>
        <w:tc>
          <w:tcPr>
            <w:tcW w:w="714" w:type="pct"/>
            <w:vMerge/>
            <w:shd w:val="clear" w:color="auto" w:fill="FFFEFF"/>
            <w:vAlign w:val="center"/>
          </w:tcPr>
          <w:p w:rsidR="00A43D2A" w:rsidRPr="005B2A52" w:rsidRDefault="00A43D2A" w:rsidP="00D3493A">
            <w:pPr>
              <w:pStyle w:val="af8"/>
            </w:pPr>
          </w:p>
        </w:tc>
        <w:tc>
          <w:tcPr>
            <w:tcW w:w="893" w:type="pct"/>
            <w:vMerge/>
            <w:shd w:val="clear" w:color="auto" w:fill="FFFEFF"/>
            <w:vAlign w:val="center"/>
          </w:tcPr>
          <w:p w:rsidR="00A43D2A" w:rsidRPr="005B2A52" w:rsidRDefault="00A43D2A" w:rsidP="00D3493A">
            <w:pPr>
              <w:pStyle w:val="af8"/>
            </w:pPr>
          </w:p>
        </w:tc>
        <w:tc>
          <w:tcPr>
            <w:tcW w:w="968" w:type="pct"/>
            <w:shd w:val="clear" w:color="auto" w:fill="FFFEFF"/>
          </w:tcPr>
          <w:p w:rsidR="00A43D2A" w:rsidRPr="00B225B8" w:rsidRDefault="00A43D2A" w:rsidP="00D3493A">
            <w:pPr>
              <w:pStyle w:val="11"/>
              <w:keepNext/>
              <w:keepLines/>
              <w:rPr>
                <w:sz w:val="20"/>
                <w:szCs w:val="20"/>
                <w:shd w:val="clear" w:color="auto" w:fill="FFFFFF"/>
              </w:rPr>
            </w:pPr>
            <w:r w:rsidRPr="00B225B8">
              <w:rPr>
                <w:b/>
                <w:sz w:val="20"/>
                <w:szCs w:val="20"/>
                <w:shd w:val="clear" w:color="auto" w:fill="FFFFFF"/>
              </w:rPr>
              <w:t>существующий</w:t>
            </w:r>
          </w:p>
        </w:tc>
        <w:tc>
          <w:tcPr>
            <w:tcW w:w="824" w:type="pct"/>
            <w:shd w:val="clear" w:color="auto" w:fill="FFFEFF"/>
          </w:tcPr>
          <w:p w:rsidR="00A43D2A" w:rsidRPr="00B225B8" w:rsidRDefault="00A43D2A" w:rsidP="00D3493A">
            <w:pPr>
              <w:pStyle w:val="11"/>
              <w:keepNext/>
              <w:keepLines/>
              <w:rPr>
                <w:sz w:val="20"/>
                <w:szCs w:val="20"/>
                <w:shd w:val="clear" w:color="auto" w:fill="FFFFFF"/>
              </w:rPr>
            </w:pPr>
            <w:r w:rsidRPr="00B225B8">
              <w:rPr>
                <w:b/>
                <w:sz w:val="20"/>
                <w:szCs w:val="20"/>
                <w:shd w:val="clear" w:color="auto" w:fill="FFFFFF"/>
              </w:rPr>
              <w:t>планируемый</w:t>
            </w:r>
          </w:p>
        </w:tc>
        <w:tc>
          <w:tcPr>
            <w:tcW w:w="834" w:type="pct"/>
            <w:shd w:val="clear" w:color="auto" w:fill="FFFEFF"/>
          </w:tcPr>
          <w:p w:rsidR="00A43D2A" w:rsidRPr="00B225B8" w:rsidRDefault="00A43D2A" w:rsidP="00D3493A">
            <w:pPr>
              <w:pStyle w:val="11"/>
              <w:keepNext/>
              <w:keepLines/>
              <w:rPr>
                <w:sz w:val="20"/>
                <w:szCs w:val="20"/>
                <w:shd w:val="clear" w:color="auto" w:fill="FFFFFF"/>
              </w:rPr>
            </w:pPr>
            <w:r w:rsidRPr="00B225B8">
              <w:rPr>
                <w:b/>
                <w:sz w:val="20"/>
                <w:szCs w:val="20"/>
                <w:shd w:val="clear" w:color="auto" w:fill="FFFFFF"/>
              </w:rPr>
              <w:t>планируемый к</w:t>
            </w:r>
            <w:r w:rsidRPr="00B225B8">
              <w:rPr>
                <w:sz w:val="20"/>
                <w:szCs w:val="20"/>
                <w:shd w:val="clear" w:color="auto" w:fill="FFFFFF"/>
              </w:rPr>
              <w:t xml:space="preserve"> </w:t>
            </w:r>
            <w:r w:rsidRPr="00B225B8">
              <w:rPr>
                <w:b/>
                <w:sz w:val="20"/>
                <w:szCs w:val="20"/>
                <w:shd w:val="clear" w:color="auto" w:fill="FFFFFF"/>
              </w:rPr>
              <w:t>реконструкции</w:t>
            </w:r>
          </w:p>
        </w:tc>
        <w:tc>
          <w:tcPr>
            <w:tcW w:w="767" w:type="pct"/>
            <w:shd w:val="clear" w:color="auto" w:fill="FFFEFF"/>
          </w:tcPr>
          <w:p w:rsidR="00A43D2A" w:rsidRPr="00B225B8" w:rsidRDefault="00A43D2A" w:rsidP="00D3493A">
            <w:pPr>
              <w:pStyle w:val="11"/>
              <w:keepNext/>
              <w:keepLines/>
              <w:rPr>
                <w:sz w:val="20"/>
                <w:szCs w:val="20"/>
                <w:shd w:val="clear" w:color="auto" w:fill="FFFFFF"/>
              </w:rPr>
            </w:pPr>
            <w:r w:rsidRPr="00B225B8">
              <w:rPr>
                <w:b/>
                <w:sz w:val="20"/>
                <w:szCs w:val="20"/>
                <w:shd w:val="clear" w:color="auto" w:fill="FFFFFF"/>
              </w:rPr>
              <w:t>планируемый к ликвидации</w:t>
            </w:r>
          </w:p>
        </w:tc>
      </w:tr>
      <w:tr w:rsidR="00A43D2A" w:rsidRPr="005B2A52" w:rsidTr="00D3493A">
        <w:trPr>
          <w:trHeight w:val="680"/>
          <w:tblHeader/>
        </w:trPr>
        <w:tc>
          <w:tcPr>
            <w:tcW w:w="714" w:type="pct"/>
            <w:shd w:val="clear" w:color="auto" w:fill="FFFEFF"/>
            <w:vAlign w:val="center"/>
          </w:tcPr>
          <w:p w:rsidR="00A43D2A" w:rsidRPr="005B2A52" w:rsidRDefault="00A43D2A" w:rsidP="00D3493A">
            <w:pPr>
              <w:pStyle w:val="11"/>
            </w:pPr>
            <w:r w:rsidRPr="005B2A52">
              <w:t>60301120</w:t>
            </w:r>
            <w:r w:rsidRPr="005B2A52">
              <w:rPr>
                <w:lang w:val="en-US"/>
              </w:rPr>
              <w:t>1</w:t>
            </w:r>
          </w:p>
        </w:tc>
        <w:tc>
          <w:tcPr>
            <w:tcW w:w="893" w:type="pct"/>
            <w:shd w:val="clear" w:color="auto" w:fill="FFFEFF"/>
            <w:vAlign w:val="center"/>
          </w:tcPr>
          <w:p w:rsidR="00A43D2A" w:rsidRPr="005B2A52" w:rsidRDefault="00A43D2A" w:rsidP="00D3493A">
            <w:pPr>
              <w:pStyle w:val="111"/>
            </w:pPr>
            <w:r w:rsidRPr="005B2A52">
              <w:t>Прибрежная защитная полоса</w:t>
            </w:r>
          </w:p>
        </w:tc>
        <w:tc>
          <w:tcPr>
            <w:tcW w:w="968" w:type="pct"/>
            <w:shd w:val="clear" w:color="auto" w:fill="FFFEFF"/>
            <w:vAlign w:val="center"/>
          </w:tcPr>
          <w:p w:rsidR="00A43D2A" w:rsidRPr="005B2A52" w:rsidRDefault="00E603EC" w:rsidP="00D3493A">
            <w:pPr>
              <w:pStyle w:val="11"/>
            </w:pPr>
            <w:r>
              <w:rPr>
                <w:noProof/>
              </w:rPr>
              <w:drawing>
                <wp:inline distT="0" distB="0" distL="0" distR="0">
                  <wp:extent cx="723900" cy="381000"/>
                  <wp:effectExtent l="19050" t="0" r="0" b="0"/>
                  <wp:docPr id="6" name="Рисунок 3753" descr="603011201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3" descr="6030112010_1"/>
                          <pic:cNvPicPr>
                            <a:picLocks noChangeAspect="1" noChangeArrowheads="1"/>
                          </pic:cNvPicPr>
                        </pic:nvPicPr>
                        <pic:blipFill>
                          <a:blip r:embed="rId36"/>
                          <a:srcRect/>
                          <a:stretch>
                            <a:fillRect/>
                          </a:stretch>
                        </pic:blipFill>
                        <pic:spPr bwMode="auto">
                          <a:xfrm>
                            <a:off x="0" y="0"/>
                            <a:ext cx="723900" cy="381000"/>
                          </a:xfrm>
                          <a:prstGeom prst="rect">
                            <a:avLst/>
                          </a:prstGeom>
                          <a:noFill/>
                          <a:ln w="9525">
                            <a:noFill/>
                            <a:miter lim="800000"/>
                            <a:headEnd/>
                            <a:tailEnd/>
                          </a:ln>
                        </pic:spPr>
                      </pic:pic>
                    </a:graphicData>
                  </a:graphic>
                </wp:inline>
              </w:drawing>
            </w:r>
          </w:p>
          <w:p w:rsidR="00A43D2A" w:rsidRPr="005B2A52" w:rsidRDefault="00A43D2A" w:rsidP="00D3493A">
            <w:pPr>
              <w:pStyle w:val="11"/>
            </w:pPr>
            <w:r w:rsidRPr="005B2A52">
              <w:rPr>
                <w:lang w:val="en-US"/>
              </w:rPr>
              <w:t>[</w:t>
            </w:r>
            <w:r>
              <w:rPr>
                <w:rStyle w:val="a7"/>
              </w:rPr>
              <w:t>354</w:t>
            </w:r>
            <w:r w:rsidRPr="005B2A52">
              <w:rPr>
                <w:lang w:val="en-US"/>
              </w:rPr>
              <w:t>]</w:t>
            </w:r>
          </w:p>
        </w:tc>
        <w:tc>
          <w:tcPr>
            <w:tcW w:w="824" w:type="pct"/>
            <w:shd w:val="clear" w:color="auto" w:fill="FFFEFF"/>
            <w:vAlign w:val="center"/>
          </w:tcPr>
          <w:p w:rsidR="00A43D2A" w:rsidRPr="005B2A52" w:rsidRDefault="00E603EC" w:rsidP="00D3493A">
            <w:pPr>
              <w:pStyle w:val="11"/>
              <w:rPr>
                <w:lang w:val="en-US"/>
              </w:rPr>
            </w:pPr>
            <w:r>
              <w:rPr>
                <w:noProof/>
              </w:rPr>
              <w:drawing>
                <wp:inline distT="0" distB="0" distL="0" distR="0">
                  <wp:extent cx="723900" cy="381000"/>
                  <wp:effectExtent l="19050" t="0" r="0" b="0"/>
                  <wp:docPr id="7" name="Рисунок 3752" descr="603011201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2" descr="6030112010_2"/>
                          <pic:cNvPicPr>
                            <a:picLocks noChangeAspect="1" noChangeArrowheads="1"/>
                          </pic:cNvPicPr>
                        </pic:nvPicPr>
                        <pic:blipFill>
                          <a:blip r:embed="rId37"/>
                          <a:srcRect/>
                          <a:stretch>
                            <a:fillRect/>
                          </a:stretch>
                        </pic:blipFill>
                        <pic:spPr bwMode="auto">
                          <a:xfrm>
                            <a:off x="0" y="0"/>
                            <a:ext cx="723900" cy="381000"/>
                          </a:xfrm>
                          <a:prstGeom prst="rect">
                            <a:avLst/>
                          </a:prstGeom>
                          <a:noFill/>
                          <a:ln w="9525">
                            <a:noFill/>
                            <a:miter lim="800000"/>
                            <a:headEnd/>
                            <a:tailEnd/>
                          </a:ln>
                        </pic:spPr>
                      </pic:pic>
                    </a:graphicData>
                  </a:graphic>
                </wp:inline>
              </w:drawing>
            </w:r>
          </w:p>
          <w:p w:rsidR="00A43D2A" w:rsidRPr="005B2A52" w:rsidRDefault="00A43D2A" w:rsidP="00D3493A">
            <w:pPr>
              <w:pStyle w:val="11"/>
              <w:rPr>
                <w:lang w:val="en-US"/>
              </w:rPr>
            </w:pPr>
            <w:r w:rsidRPr="005B2A52">
              <w:rPr>
                <w:lang w:val="en-US"/>
              </w:rPr>
              <w:t>[</w:t>
            </w:r>
            <w:r>
              <w:rPr>
                <w:rStyle w:val="a7"/>
              </w:rPr>
              <w:t>355</w:t>
            </w:r>
            <w:r w:rsidRPr="005B2A52">
              <w:rPr>
                <w:lang w:val="en-US"/>
              </w:rPr>
              <w:t>]</w:t>
            </w:r>
          </w:p>
        </w:tc>
        <w:tc>
          <w:tcPr>
            <w:tcW w:w="834" w:type="pct"/>
            <w:shd w:val="clear" w:color="auto" w:fill="FFFEFF"/>
            <w:vAlign w:val="center"/>
          </w:tcPr>
          <w:p w:rsidR="00A43D2A" w:rsidRPr="005B2A52" w:rsidRDefault="00A43D2A" w:rsidP="00D3493A">
            <w:pPr>
              <w:pStyle w:val="11"/>
            </w:pPr>
            <w:r w:rsidRPr="005B2A52">
              <w:t>не отображается</w:t>
            </w:r>
          </w:p>
        </w:tc>
        <w:tc>
          <w:tcPr>
            <w:tcW w:w="767" w:type="pct"/>
            <w:shd w:val="clear" w:color="auto" w:fill="FFFEFF"/>
            <w:vAlign w:val="center"/>
          </w:tcPr>
          <w:p w:rsidR="00A43D2A" w:rsidRPr="005B2A52" w:rsidRDefault="00A43D2A" w:rsidP="00D3493A">
            <w:pPr>
              <w:pStyle w:val="11"/>
            </w:pPr>
            <w:r w:rsidRPr="005B2A52">
              <w:t>не отображается</w:t>
            </w:r>
          </w:p>
        </w:tc>
      </w:tr>
    </w:tbl>
    <w:p w:rsidR="00A43D2A" w:rsidRDefault="00A43D2A" w:rsidP="00A43D2A"/>
    <w:p w:rsidR="00867322" w:rsidRDefault="00867322" w:rsidP="0092447F">
      <w:pPr>
        <w:pStyle w:val="Style26"/>
        <w:widowControl/>
        <w:spacing w:before="76" w:line="240" w:lineRule="auto"/>
        <w:ind w:firstLine="709"/>
        <w:rPr>
          <w:sz w:val="23"/>
          <w:szCs w:val="23"/>
          <w:lang w:val="en-US"/>
        </w:rPr>
      </w:pPr>
      <w:bookmarkStart w:id="0" w:name="_Toc128901216"/>
      <w:bookmarkStart w:id="1" w:name="_Toc131332284"/>
    </w:p>
    <w:p w:rsidR="00867322" w:rsidRPr="00596DED" w:rsidRDefault="00867322" w:rsidP="00867322">
      <w:pPr>
        <w:pStyle w:val="Default"/>
        <w:ind w:firstLine="567"/>
        <w:jc w:val="center"/>
      </w:pPr>
      <w:r w:rsidRPr="00867322">
        <w:rPr>
          <w:b/>
          <w:bCs/>
        </w:rPr>
        <w:t>2.5.2 Обоснование зон охраны объектов культурного наследия</w:t>
      </w:r>
    </w:p>
    <w:p w:rsidR="00867322" w:rsidRPr="00596DED" w:rsidRDefault="00867322" w:rsidP="00867322">
      <w:pPr>
        <w:pStyle w:val="Default"/>
        <w:ind w:firstLine="567"/>
        <w:jc w:val="center"/>
      </w:pPr>
    </w:p>
    <w:p w:rsidR="00867322" w:rsidRPr="00867322" w:rsidRDefault="00867322" w:rsidP="00867322">
      <w:pPr>
        <w:pStyle w:val="Default"/>
        <w:spacing w:line="360" w:lineRule="auto"/>
        <w:ind w:firstLine="567"/>
        <w:jc w:val="both"/>
      </w:pPr>
      <w:r w:rsidRPr="00867322">
        <w:t xml:space="preserve">Требования к составу, содержанию и порядку разработки проектов зон охраны объектов культурного наследия (памятников истории и культуры) народов Российской </w:t>
      </w:r>
      <w:r w:rsidRPr="00867322">
        <w:lastRenderedPageBreak/>
        <w:t xml:space="preserve">Федерации (далее - объекты культурного наследия) установлены в Постановлении Правительства РФ от 12 сентября 2015 г. N 972 "Об утверждении Положения о зонах охраны объектов культурного наследия (памятников истории и культуры) народов Российской Федерации". </w:t>
      </w:r>
    </w:p>
    <w:p w:rsidR="00867322" w:rsidRPr="00867322" w:rsidRDefault="00867322" w:rsidP="00867322">
      <w:pPr>
        <w:pStyle w:val="Default"/>
        <w:spacing w:line="360" w:lineRule="auto"/>
        <w:ind w:firstLine="567"/>
        <w:jc w:val="both"/>
      </w:pPr>
      <w:r w:rsidRPr="00867322">
        <w:t xml:space="preserve">Порядок утверждения проектов зон охраны установлен в пунктах 15-17 данного постановления. </w:t>
      </w:r>
    </w:p>
    <w:p w:rsidR="00867322" w:rsidRPr="00867322" w:rsidRDefault="00867322" w:rsidP="00867322">
      <w:pPr>
        <w:pStyle w:val="Default"/>
        <w:spacing w:line="360" w:lineRule="auto"/>
        <w:ind w:firstLine="567"/>
        <w:jc w:val="both"/>
      </w:pPr>
      <w:r w:rsidRPr="00867322">
        <w:t xml:space="preserve">В пункте 17 установлена обязанность направления органом государственной власти, утвердившим границы зон охраны объекта культурного наследия, копии решения об установлении зон охраны объекта культурного наследия в соответствующий орган местного самоуправления муниципального района, на территории которого расположены зоны, предусмотренные указанным проектом. </w:t>
      </w:r>
    </w:p>
    <w:p w:rsidR="00867322" w:rsidRPr="00867322" w:rsidRDefault="00867322" w:rsidP="00867322">
      <w:pPr>
        <w:pStyle w:val="Default"/>
        <w:spacing w:line="360" w:lineRule="auto"/>
        <w:ind w:firstLine="567"/>
        <w:jc w:val="both"/>
      </w:pPr>
      <w:r w:rsidRPr="00867322">
        <w:t xml:space="preserve">Пунктом 18 установлено обязательное размещение в информационных системах обеспечения градостроительной деятельности информации об утвержденных границах зон охраны объекта культурного наследия, режимах использования земель и градостроительных регламентах в границах данных зон. </w:t>
      </w:r>
    </w:p>
    <w:p w:rsidR="00867322" w:rsidRPr="00867322" w:rsidRDefault="00867322" w:rsidP="00867322">
      <w:pPr>
        <w:pStyle w:val="Default"/>
        <w:spacing w:line="360" w:lineRule="auto"/>
        <w:ind w:firstLine="567"/>
        <w:jc w:val="both"/>
      </w:pPr>
      <w:r w:rsidRPr="00867322">
        <w:t xml:space="preserve">Тем же пунктом предусмотрен обязательный учет и отображение утвержденных границ зон охраны объекта культурного наследия, режимов использования земель и градостроительных регламентов в границах данных зон в документах территориального планирования, правилах землепользования и застройки, документации по планировке территории. </w:t>
      </w:r>
    </w:p>
    <w:p w:rsidR="00867322" w:rsidRPr="00867322" w:rsidRDefault="00867322" w:rsidP="00867322">
      <w:pPr>
        <w:pStyle w:val="Default"/>
        <w:spacing w:line="360" w:lineRule="auto"/>
        <w:ind w:firstLine="567"/>
        <w:jc w:val="both"/>
      </w:pPr>
      <w:r w:rsidRPr="00867322">
        <w:t xml:space="preserve">На момент подготовки Генерального плана в информационной системе обеспечения градостроительной деятельности (далее – ИСОГД) отсутствует информация об утвержденных границах зон охраны объектов культурного наследия, режимов использования земель и градостроительных регламентов в границах данных зон, расположенных на территории МО (по требованию пункта 17 Постановления Правительства РФ от 12 сентября 2015 г. N 972). </w:t>
      </w:r>
    </w:p>
    <w:p w:rsidR="00867322" w:rsidRPr="00867322" w:rsidRDefault="00867322" w:rsidP="00867322">
      <w:pPr>
        <w:pStyle w:val="Default"/>
        <w:spacing w:line="360" w:lineRule="auto"/>
        <w:ind w:firstLine="567"/>
        <w:jc w:val="both"/>
      </w:pPr>
      <w:r w:rsidRPr="00867322">
        <w:t xml:space="preserve">По имеющимся сведениям в Администрацию муниципального образования не поступали копии решений об установлении зон охраны объекта культурного наследия на объекты, расположенные на территории МО. </w:t>
      </w:r>
    </w:p>
    <w:p w:rsidR="00867322" w:rsidRDefault="00867322" w:rsidP="00867322">
      <w:pPr>
        <w:pStyle w:val="Default"/>
        <w:spacing w:line="360" w:lineRule="auto"/>
        <w:ind w:firstLine="567"/>
        <w:jc w:val="both"/>
        <w:rPr>
          <w:lang w:val="en-US"/>
        </w:rPr>
      </w:pPr>
      <w:r w:rsidRPr="00867322">
        <w:t xml:space="preserve">В связи с тем, что в Администрации муниципального образования отсутствуют копии решений об установлении зон охраны объекта культурного наследия на объекты, расположенные на территории МО, на «Карте зон с особыми условиями использования территорий и территорий, подверженных риску возникновения чрезвычайных ситуаций природного и техногенного характера» (лист 1 Том 2) не отображены границы зон охраны </w:t>
      </w:r>
      <w:r w:rsidRPr="00867322">
        <w:lastRenderedPageBreak/>
        <w:t xml:space="preserve">объектов культурного наследия. После утверждения в установленном порядке данных границ, в настоящий Генеральный план должны быть внесены изменения. </w:t>
      </w:r>
    </w:p>
    <w:p w:rsidR="00867322" w:rsidRPr="00867322" w:rsidRDefault="00867322" w:rsidP="00867322">
      <w:pPr>
        <w:pStyle w:val="Default"/>
        <w:spacing w:line="360" w:lineRule="auto"/>
        <w:ind w:firstLine="567"/>
        <w:jc w:val="both"/>
        <w:rPr>
          <w:lang w:val="en-US"/>
        </w:rPr>
      </w:pPr>
    </w:p>
    <w:p w:rsidR="00867322" w:rsidRPr="00867322" w:rsidRDefault="00867322" w:rsidP="00C53CDA">
      <w:pPr>
        <w:pStyle w:val="Default"/>
        <w:spacing w:line="360" w:lineRule="auto"/>
        <w:ind w:firstLine="567"/>
        <w:jc w:val="right"/>
      </w:pPr>
      <w:r w:rsidRPr="00867322">
        <w:t xml:space="preserve">Таблица 2.5.2.1. Условные обозначения зон охраны объектов культурного наследия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000"/>
      </w:tblPr>
      <w:tblGrid>
        <w:gridCol w:w="1160"/>
        <w:gridCol w:w="1837"/>
        <w:gridCol w:w="1703"/>
        <w:gridCol w:w="1563"/>
        <w:gridCol w:w="1699"/>
        <w:gridCol w:w="1563"/>
      </w:tblGrid>
      <w:tr w:rsidR="00C53CDA" w:rsidRPr="005B2A52" w:rsidTr="00D3493A">
        <w:trPr>
          <w:tblHeader/>
        </w:trPr>
        <w:tc>
          <w:tcPr>
            <w:tcW w:w="573" w:type="pct"/>
            <w:vMerge w:val="restart"/>
            <w:shd w:val="clear" w:color="auto" w:fill="FFFEFF"/>
            <w:vAlign w:val="center"/>
          </w:tcPr>
          <w:p w:rsidR="00C53CDA" w:rsidRPr="005B2A52" w:rsidRDefault="00C53CDA" w:rsidP="00D3493A">
            <w:pPr>
              <w:pStyle w:val="af8"/>
            </w:pPr>
            <w:r w:rsidRPr="005B2A52">
              <w:t>Код объекта</w:t>
            </w:r>
          </w:p>
        </w:tc>
        <w:tc>
          <w:tcPr>
            <w:tcW w:w="1871" w:type="pct"/>
            <w:vMerge w:val="restart"/>
            <w:shd w:val="clear" w:color="auto" w:fill="FFFEFF"/>
            <w:vAlign w:val="center"/>
          </w:tcPr>
          <w:p w:rsidR="00C53CDA" w:rsidRPr="005B2A52" w:rsidRDefault="00C53CDA" w:rsidP="00D3493A">
            <w:pPr>
              <w:pStyle w:val="af8"/>
            </w:pPr>
            <w:r w:rsidRPr="005B2A52">
              <w:t>Значение</w:t>
            </w:r>
          </w:p>
        </w:tc>
        <w:tc>
          <w:tcPr>
            <w:tcW w:w="2556" w:type="pct"/>
            <w:gridSpan w:val="4"/>
            <w:shd w:val="clear" w:color="auto" w:fill="FFFEFF"/>
            <w:vAlign w:val="center"/>
          </w:tcPr>
          <w:p w:rsidR="00C53CDA" w:rsidRPr="005B2A52" w:rsidRDefault="00C53CDA" w:rsidP="00D3493A">
            <w:pPr>
              <w:pStyle w:val="af8"/>
            </w:pPr>
            <w:r w:rsidRPr="005B2A52">
              <w:t>Условные обозначения</w:t>
            </w:r>
          </w:p>
        </w:tc>
      </w:tr>
      <w:tr w:rsidR="00C53CDA" w:rsidRPr="005B2A52" w:rsidTr="00D3493A">
        <w:trPr>
          <w:tblHeader/>
        </w:trPr>
        <w:tc>
          <w:tcPr>
            <w:tcW w:w="573" w:type="pct"/>
            <w:vMerge/>
            <w:shd w:val="clear" w:color="auto" w:fill="FFFEFF"/>
            <w:vAlign w:val="center"/>
          </w:tcPr>
          <w:p w:rsidR="00C53CDA" w:rsidRPr="005B2A52" w:rsidRDefault="00C53CDA" w:rsidP="00D3493A">
            <w:pPr>
              <w:pStyle w:val="af8"/>
            </w:pPr>
          </w:p>
        </w:tc>
        <w:tc>
          <w:tcPr>
            <w:tcW w:w="1871" w:type="pct"/>
            <w:vMerge/>
            <w:shd w:val="clear" w:color="auto" w:fill="FFFEFF"/>
            <w:vAlign w:val="center"/>
          </w:tcPr>
          <w:p w:rsidR="00C53CDA" w:rsidRPr="005B2A52" w:rsidRDefault="00C53CDA" w:rsidP="00D3493A">
            <w:pPr>
              <w:pStyle w:val="af8"/>
            </w:pPr>
          </w:p>
        </w:tc>
        <w:tc>
          <w:tcPr>
            <w:tcW w:w="639" w:type="pct"/>
            <w:shd w:val="clear" w:color="auto" w:fill="FFFEFF"/>
          </w:tcPr>
          <w:p w:rsidR="00C53CDA" w:rsidRPr="00FE2A8B" w:rsidRDefault="00C53CDA" w:rsidP="00D3493A">
            <w:pPr>
              <w:pStyle w:val="11"/>
              <w:keepNext/>
              <w:keepLines/>
              <w:rPr>
                <w:shd w:val="clear" w:color="auto" w:fill="FFFFFF"/>
              </w:rPr>
            </w:pPr>
            <w:r w:rsidRPr="005B2A52">
              <w:rPr>
                <w:b/>
                <w:shd w:val="clear" w:color="auto" w:fill="FFFFFF"/>
              </w:rPr>
              <w:t>существующий</w:t>
            </w:r>
          </w:p>
        </w:tc>
        <w:tc>
          <w:tcPr>
            <w:tcW w:w="639" w:type="pct"/>
            <w:shd w:val="clear" w:color="auto" w:fill="FFFEFF"/>
          </w:tcPr>
          <w:p w:rsidR="00C53CDA" w:rsidRPr="00FE2A8B" w:rsidRDefault="00C53CDA" w:rsidP="00D3493A">
            <w:pPr>
              <w:pStyle w:val="11"/>
              <w:keepNext/>
              <w:keepLines/>
              <w:rPr>
                <w:shd w:val="clear" w:color="auto" w:fill="FFFFFF"/>
              </w:rPr>
            </w:pPr>
            <w:r w:rsidRPr="005B2A52">
              <w:rPr>
                <w:b/>
                <w:shd w:val="clear" w:color="auto" w:fill="FFFFFF"/>
              </w:rPr>
              <w:t>планируемый</w:t>
            </w:r>
          </w:p>
        </w:tc>
        <w:tc>
          <w:tcPr>
            <w:tcW w:w="639" w:type="pct"/>
            <w:shd w:val="clear" w:color="auto" w:fill="FFFEFF"/>
          </w:tcPr>
          <w:p w:rsidR="00C53CDA" w:rsidRPr="005B2A52" w:rsidRDefault="00C53CDA" w:rsidP="00D3493A">
            <w:pPr>
              <w:pStyle w:val="11"/>
              <w:keepNext/>
              <w:keepLines/>
              <w:rPr>
                <w:shd w:val="clear" w:color="auto" w:fill="FFFFFF"/>
              </w:rPr>
            </w:pPr>
            <w:r w:rsidRPr="005B2A52">
              <w:rPr>
                <w:b/>
                <w:shd w:val="clear" w:color="auto" w:fill="FFFFFF"/>
              </w:rPr>
              <w:t>планируемый к</w:t>
            </w:r>
            <w:r w:rsidRPr="005B2A52">
              <w:rPr>
                <w:shd w:val="clear" w:color="auto" w:fill="FFFFFF"/>
              </w:rPr>
              <w:t xml:space="preserve"> </w:t>
            </w:r>
            <w:r w:rsidRPr="005B2A52">
              <w:rPr>
                <w:b/>
                <w:shd w:val="clear" w:color="auto" w:fill="FFFFFF"/>
              </w:rPr>
              <w:t>реконструкции</w:t>
            </w:r>
          </w:p>
        </w:tc>
        <w:tc>
          <w:tcPr>
            <w:tcW w:w="639" w:type="pct"/>
            <w:shd w:val="clear" w:color="auto" w:fill="FFFEFF"/>
          </w:tcPr>
          <w:p w:rsidR="00C53CDA" w:rsidRPr="005B2A52" w:rsidRDefault="00C53CDA" w:rsidP="00D3493A">
            <w:pPr>
              <w:pStyle w:val="11"/>
              <w:keepNext/>
              <w:keepLines/>
              <w:rPr>
                <w:shd w:val="clear" w:color="auto" w:fill="FFFFFF"/>
              </w:rPr>
            </w:pPr>
            <w:r w:rsidRPr="005B2A52">
              <w:rPr>
                <w:b/>
                <w:shd w:val="clear" w:color="auto" w:fill="FFFFFF"/>
              </w:rPr>
              <w:t>планируемый к ликвидации</w:t>
            </w:r>
          </w:p>
        </w:tc>
      </w:tr>
      <w:tr w:rsidR="00C53CDA" w:rsidRPr="005B2A52" w:rsidTr="00D3493A">
        <w:trPr>
          <w:trHeight w:val="680"/>
          <w:tblHeader/>
        </w:trPr>
        <w:tc>
          <w:tcPr>
            <w:tcW w:w="573" w:type="pct"/>
            <w:shd w:val="clear" w:color="auto" w:fill="FFFEFF"/>
            <w:vAlign w:val="center"/>
          </w:tcPr>
          <w:p w:rsidR="00C53CDA" w:rsidRPr="005B2A52" w:rsidRDefault="00C53CDA" w:rsidP="00D3493A">
            <w:pPr>
              <w:pStyle w:val="11"/>
            </w:pPr>
            <w:r w:rsidRPr="005B2A52">
              <w:t>60301100</w:t>
            </w:r>
            <w:r w:rsidRPr="005B2A52">
              <w:rPr>
                <w:lang w:val="en-US"/>
              </w:rPr>
              <w:t>1</w:t>
            </w:r>
          </w:p>
        </w:tc>
        <w:tc>
          <w:tcPr>
            <w:tcW w:w="1871" w:type="pct"/>
            <w:shd w:val="clear" w:color="auto" w:fill="FFFEFF"/>
            <w:vAlign w:val="center"/>
          </w:tcPr>
          <w:p w:rsidR="00C53CDA" w:rsidRPr="005B2A52" w:rsidRDefault="00C53CDA" w:rsidP="00D3493A">
            <w:pPr>
              <w:pStyle w:val="111"/>
            </w:pPr>
            <w:r w:rsidRPr="005B2A52">
              <w:t>Охранная зона объекта культурного наследия</w:t>
            </w:r>
          </w:p>
        </w:tc>
        <w:tc>
          <w:tcPr>
            <w:tcW w:w="639" w:type="pct"/>
            <w:shd w:val="clear" w:color="auto" w:fill="FFFEFF"/>
            <w:vAlign w:val="center"/>
          </w:tcPr>
          <w:p w:rsidR="00C53CDA" w:rsidRPr="005B2A52" w:rsidRDefault="00E603EC" w:rsidP="00D3493A">
            <w:pPr>
              <w:pStyle w:val="11"/>
            </w:pPr>
            <w:r>
              <w:rPr>
                <w:noProof/>
              </w:rPr>
              <w:drawing>
                <wp:inline distT="0" distB="0" distL="0" distR="0">
                  <wp:extent cx="723900" cy="371475"/>
                  <wp:effectExtent l="19050" t="0" r="0" b="0"/>
                  <wp:docPr id="8" name="Рисунок 3762" descr="603011001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2" descr="6030110010_1"/>
                          <pic:cNvPicPr>
                            <a:picLocks noChangeAspect="1" noChangeArrowheads="1"/>
                          </pic:cNvPicPr>
                        </pic:nvPicPr>
                        <pic:blipFill>
                          <a:blip r:embed="rId38"/>
                          <a:srcRect/>
                          <a:stretch>
                            <a:fillRect/>
                          </a:stretch>
                        </pic:blipFill>
                        <pic:spPr bwMode="auto">
                          <a:xfrm>
                            <a:off x="0" y="0"/>
                            <a:ext cx="723900" cy="371475"/>
                          </a:xfrm>
                          <a:prstGeom prst="rect">
                            <a:avLst/>
                          </a:prstGeom>
                          <a:noFill/>
                          <a:ln w="9525">
                            <a:noFill/>
                            <a:miter lim="800000"/>
                            <a:headEnd/>
                            <a:tailEnd/>
                          </a:ln>
                        </pic:spPr>
                      </pic:pic>
                    </a:graphicData>
                  </a:graphic>
                </wp:inline>
              </w:drawing>
            </w:r>
          </w:p>
          <w:p w:rsidR="00C53CDA" w:rsidRPr="005B2A52" w:rsidRDefault="00C53CDA" w:rsidP="00D3493A">
            <w:pPr>
              <w:pStyle w:val="11"/>
            </w:pPr>
            <w:r w:rsidRPr="005B2A52">
              <w:rPr>
                <w:lang w:val="en-US"/>
              </w:rPr>
              <w:t>[</w:t>
            </w:r>
            <w:r w:rsidRPr="00B225B8">
              <w:rPr>
                <w:vertAlign w:val="superscript"/>
              </w:rPr>
              <w:t>343</w:t>
            </w:r>
            <w:r w:rsidRPr="005B2A52">
              <w:rPr>
                <w:lang w:val="en-US"/>
              </w:rPr>
              <w:t>]</w:t>
            </w:r>
          </w:p>
        </w:tc>
        <w:tc>
          <w:tcPr>
            <w:tcW w:w="639" w:type="pct"/>
            <w:shd w:val="clear" w:color="auto" w:fill="FFFEFF"/>
            <w:vAlign w:val="center"/>
          </w:tcPr>
          <w:p w:rsidR="00C53CDA" w:rsidRPr="005B2A52" w:rsidRDefault="00E603EC" w:rsidP="00D3493A">
            <w:pPr>
              <w:pStyle w:val="11"/>
            </w:pPr>
            <w:r>
              <w:rPr>
                <w:noProof/>
              </w:rPr>
              <w:drawing>
                <wp:inline distT="0" distB="0" distL="0" distR="0">
                  <wp:extent cx="723900" cy="381000"/>
                  <wp:effectExtent l="19050" t="0" r="0" b="0"/>
                  <wp:docPr id="9" name="Рисунок 3761" descr="603011001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1" descr="6030110010_2"/>
                          <pic:cNvPicPr>
                            <a:picLocks noChangeAspect="1" noChangeArrowheads="1"/>
                          </pic:cNvPicPr>
                        </pic:nvPicPr>
                        <pic:blipFill>
                          <a:blip r:embed="rId39"/>
                          <a:srcRect/>
                          <a:stretch>
                            <a:fillRect/>
                          </a:stretch>
                        </pic:blipFill>
                        <pic:spPr bwMode="auto">
                          <a:xfrm>
                            <a:off x="0" y="0"/>
                            <a:ext cx="723900" cy="381000"/>
                          </a:xfrm>
                          <a:prstGeom prst="rect">
                            <a:avLst/>
                          </a:prstGeom>
                          <a:noFill/>
                          <a:ln w="9525">
                            <a:noFill/>
                            <a:miter lim="800000"/>
                            <a:headEnd/>
                            <a:tailEnd/>
                          </a:ln>
                        </pic:spPr>
                      </pic:pic>
                    </a:graphicData>
                  </a:graphic>
                </wp:inline>
              </w:drawing>
            </w:r>
          </w:p>
          <w:p w:rsidR="00C53CDA" w:rsidRPr="005B2A52" w:rsidRDefault="00C53CDA" w:rsidP="00D3493A">
            <w:pPr>
              <w:pStyle w:val="11"/>
            </w:pPr>
            <w:r w:rsidRPr="005B2A52">
              <w:rPr>
                <w:lang w:val="en-US"/>
              </w:rPr>
              <w:t>[</w:t>
            </w:r>
            <w:r>
              <w:rPr>
                <w:rStyle w:val="a7"/>
              </w:rPr>
              <w:t>344</w:t>
            </w:r>
            <w:r w:rsidRPr="005B2A52">
              <w:rPr>
                <w:lang w:val="en-US"/>
              </w:rPr>
              <w:t>]</w:t>
            </w:r>
          </w:p>
        </w:tc>
        <w:tc>
          <w:tcPr>
            <w:tcW w:w="639" w:type="pct"/>
            <w:shd w:val="clear" w:color="auto" w:fill="FFFEFF"/>
            <w:vAlign w:val="center"/>
          </w:tcPr>
          <w:p w:rsidR="00C53CDA" w:rsidRPr="005B2A52" w:rsidRDefault="00C53CDA" w:rsidP="00D3493A">
            <w:pPr>
              <w:pStyle w:val="11"/>
            </w:pPr>
            <w:r w:rsidRPr="005B2A52">
              <w:t>не отображается</w:t>
            </w:r>
          </w:p>
        </w:tc>
        <w:tc>
          <w:tcPr>
            <w:tcW w:w="639" w:type="pct"/>
            <w:shd w:val="clear" w:color="auto" w:fill="FFFEFF"/>
            <w:vAlign w:val="center"/>
          </w:tcPr>
          <w:p w:rsidR="00C53CDA" w:rsidRPr="005B2A52" w:rsidRDefault="00C53CDA" w:rsidP="00D3493A">
            <w:pPr>
              <w:pStyle w:val="11"/>
            </w:pPr>
            <w:r w:rsidRPr="005B2A52">
              <w:t>не отображается</w:t>
            </w:r>
          </w:p>
        </w:tc>
      </w:tr>
      <w:tr w:rsidR="00C53CDA" w:rsidRPr="005B2A52" w:rsidTr="00D3493A">
        <w:trPr>
          <w:trHeight w:val="680"/>
          <w:tblHeader/>
        </w:trPr>
        <w:tc>
          <w:tcPr>
            <w:tcW w:w="573" w:type="pct"/>
            <w:shd w:val="clear" w:color="auto" w:fill="FFFEFF"/>
            <w:vAlign w:val="center"/>
          </w:tcPr>
          <w:p w:rsidR="00C53CDA" w:rsidRPr="005B2A52" w:rsidRDefault="00C53CDA" w:rsidP="00D3493A">
            <w:pPr>
              <w:pStyle w:val="11"/>
            </w:pPr>
            <w:r w:rsidRPr="005B2A52">
              <w:t>60301100</w:t>
            </w:r>
            <w:r w:rsidRPr="005B2A52">
              <w:rPr>
                <w:lang w:val="en-US"/>
              </w:rPr>
              <w:t>2</w:t>
            </w:r>
          </w:p>
        </w:tc>
        <w:tc>
          <w:tcPr>
            <w:tcW w:w="1871" w:type="pct"/>
            <w:shd w:val="clear" w:color="auto" w:fill="FFFEFF"/>
            <w:vAlign w:val="center"/>
          </w:tcPr>
          <w:p w:rsidR="00C53CDA" w:rsidRPr="005B2A52" w:rsidRDefault="00C53CDA" w:rsidP="00D3493A">
            <w:pPr>
              <w:pStyle w:val="111"/>
            </w:pPr>
            <w:r w:rsidRPr="005B2A52">
              <w:t>Зона регулирования застройки и хозяйственной деятельности</w:t>
            </w:r>
          </w:p>
        </w:tc>
        <w:tc>
          <w:tcPr>
            <w:tcW w:w="639" w:type="pct"/>
            <w:shd w:val="clear" w:color="auto" w:fill="FFFEFF"/>
            <w:vAlign w:val="center"/>
          </w:tcPr>
          <w:p w:rsidR="00C53CDA" w:rsidRPr="005B2A52" w:rsidRDefault="00E603EC" w:rsidP="00D3493A">
            <w:pPr>
              <w:pStyle w:val="11"/>
            </w:pPr>
            <w:r>
              <w:rPr>
                <w:noProof/>
              </w:rPr>
              <w:drawing>
                <wp:inline distT="0" distB="0" distL="0" distR="0">
                  <wp:extent cx="723900" cy="381000"/>
                  <wp:effectExtent l="19050" t="0" r="0" b="0"/>
                  <wp:docPr id="10" name="Рисунок 3760" descr="603011002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0" descr="6030110020_1"/>
                          <pic:cNvPicPr>
                            <a:picLocks noChangeAspect="1" noChangeArrowheads="1"/>
                          </pic:cNvPicPr>
                        </pic:nvPicPr>
                        <pic:blipFill>
                          <a:blip r:embed="rId40"/>
                          <a:srcRect/>
                          <a:stretch>
                            <a:fillRect/>
                          </a:stretch>
                        </pic:blipFill>
                        <pic:spPr bwMode="auto">
                          <a:xfrm>
                            <a:off x="0" y="0"/>
                            <a:ext cx="723900" cy="381000"/>
                          </a:xfrm>
                          <a:prstGeom prst="rect">
                            <a:avLst/>
                          </a:prstGeom>
                          <a:noFill/>
                          <a:ln w="9525">
                            <a:noFill/>
                            <a:miter lim="800000"/>
                            <a:headEnd/>
                            <a:tailEnd/>
                          </a:ln>
                        </pic:spPr>
                      </pic:pic>
                    </a:graphicData>
                  </a:graphic>
                </wp:inline>
              </w:drawing>
            </w:r>
          </w:p>
          <w:p w:rsidR="00C53CDA" w:rsidRPr="005B2A52" w:rsidRDefault="00C53CDA" w:rsidP="00D3493A">
            <w:pPr>
              <w:pStyle w:val="11"/>
            </w:pPr>
            <w:r w:rsidRPr="005B2A52">
              <w:rPr>
                <w:lang w:val="en-US"/>
              </w:rPr>
              <w:t>[</w:t>
            </w:r>
            <w:r>
              <w:rPr>
                <w:rStyle w:val="a7"/>
              </w:rPr>
              <w:t>345</w:t>
            </w:r>
            <w:r w:rsidRPr="005B2A52">
              <w:rPr>
                <w:lang w:val="en-US"/>
              </w:rPr>
              <w:t>]</w:t>
            </w:r>
          </w:p>
        </w:tc>
        <w:tc>
          <w:tcPr>
            <w:tcW w:w="639" w:type="pct"/>
            <w:shd w:val="clear" w:color="auto" w:fill="FFFEFF"/>
            <w:vAlign w:val="center"/>
          </w:tcPr>
          <w:p w:rsidR="00C53CDA" w:rsidRPr="005B2A52" w:rsidRDefault="00E603EC" w:rsidP="00D3493A">
            <w:pPr>
              <w:pStyle w:val="11"/>
            </w:pPr>
            <w:r>
              <w:rPr>
                <w:noProof/>
              </w:rPr>
              <w:drawing>
                <wp:inline distT="0" distB="0" distL="0" distR="0">
                  <wp:extent cx="723900" cy="361950"/>
                  <wp:effectExtent l="19050" t="0" r="0" b="0"/>
                  <wp:docPr id="11" name="Рисунок 3759" descr="603011002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9" descr="6030110020_2"/>
                          <pic:cNvPicPr>
                            <a:picLocks noChangeAspect="1" noChangeArrowheads="1"/>
                          </pic:cNvPicPr>
                        </pic:nvPicPr>
                        <pic:blipFill>
                          <a:blip r:embed="rId41"/>
                          <a:srcRect/>
                          <a:stretch>
                            <a:fillRect/>
                          </a:stretch>
                        </pic:blipFill>
                        <pic:spPr bwMode="auto">
                          <a:xfrm>
                            <a:off x="0" y="0"/>
                            <a:ext cx="723900" cy="361950"/>
                          </a:xfrm>
                          <a:prstGeom prst="rect">
                            <a:avLst/>
                          </a:prstGeom>
                          <a:noFill/>
                          <a:ln w="9525">
                            <a:noFill/>
                            <a:miter lim="800000"/>
                            <a:headEnd/>
                            <a:tailEnd/>
                          </a:ln>
                        </pic:spPr>
                      </pic:pic>
                    </a:graphicData>
                  </a:graphic>
                </wp:inline>
              </w:drawing>
            </w:r>
          </w:p>
          <w:p w:rsidR="00C53CDA" w:rsidRPr="005B2A52" w:rsidRDefault="00C53CDA" w:rsidP="00D3493A">
            <w:pPr>
              <w:pStyle w:val="11"/>
            </w:pPr>
            <w:r w:rsidRPr="005B2A52">
              <w:rPr>
                <w:lang w:val="en-US"/>
              </w:rPr>
              <w:t>[</w:t>
            </w:r>
            <w:r>
              <w:rPr>
                <w:rStyle w:val="a7"/>
              </w:rPr>
              <w:t>346</w:t>
            </w:r>
            <w:r w:rsidRPr="005B2A52">
              <w:rPr>
                <w:lang w:val="en-US"/>
              </w:rPr>
              <w:t>]</w:t>
            </w:r>
          </w:p>
        </w:tc>
        <w:tc>
          <w:tcPr>
            <w:tcW w:w="639" w:type="pct"/>
            <w:shd w:val="clear" w:color="auto" w:fill="FFFEFF"/>
            <w:vAlign w:val="center"/>
          </w:tcPr>
          <w:p w:rsidR="00C53CDA" w:rsidRPr="005B2A52" w:rsidRDefault="00C53CDA" w:rsidP="00D3493A">
            <w:pPr>
              <w:pStyle w:val="11"/>
            </w:pPr>
            <w:r w:rsidRPr="005B2A52">
              <w:t>не отображается</w:t>
            </w:r>
          </w:p>
        </w:tc>
        <w:tc>
          <w:tcPr>
            <w:tcW w:w="639" w:type="pct"/>
            <w:shd w:val="clear" w:color="auto" w:fill="FFFEFF"/>
            <w:vAlign w:val="center"/>
          </w:tcPr>
          <w:p w:rsidR="00C53CDA" w:rsidRPr="005B2A52" w:rsidRDefault="00C53CDA" w:rsidP="00D3493A">
            <w:pPr>
              <w:pStyle w:val="11"/>
            </w:pPr>
            <w:r w:rsidRPr="005B2A52">
              <w:t>не отображается</w:t>
            </w:r>
          </w:p>
        </w:tc>
      </w:tr>
      <w:tr w:rsidR="00C53CDA" w:rsidRPr="005B2A52" w:rsidTr="00D3493A">
        <w:trPr>
          <w:trHeight w:val="680"/>
          <w:tblHeader/>
        </w:trPr>
        <w:tc>
          <w:tcPr>
            <w:tcW w:w="573" w:type="pct"/>
            <w:shd w:val="clear" w:color="auto" w:fill="FFFEFF"/>
            <w:vAlign w:val="center"/>
          </w:tcPr>
          <w:p w:rsidR="00C53CDA" w:rsidRPr="005B2A52" w:rsidRDefault="00C53CDA" w:rsidP="00D3493A">
            <w:pPr>
              <w:pStyle w:val="11"/>
            </w:pPr>
            <w:r w:rsidRPr="005B2A52">
              <w:t>60301100</w:t>
            </w:r>
            <w:r w:rsidRPr="005B2A52">
              <w:rPr>
                <w:lang w:val="en-US"/>
              </w:rPr>
              <w:t>3</w:t>
            </w:r>
          </w:p>
        </w:tc>
        <w:tc>
          <w:tcPr>
            <w:tcW w:w="1871" w:type="pct"/>
            <w:shd w:val="clear" w:color="auto" w:fill="FFFEFF"/>
            <w:vAlign w:val="center"/>
          </w:tcPr>
          <w:p w:rsidR="00C53CDA" w:rsidRPr="005B2A52" w:rsidRDefault="00C53CDA" w:rsidP="00D3493A">
            <w:pPr>
              <w:pStyle w:val="111"/>
            </w:pPr>
            <w:r w:rsidRPr="005B2A52">
              <w:t>Зона охраняемого природного ландшафта</w:t>
            </w:r>
          </w:p>
        </w:tc>
        <w:tc>
          <w:tcPr>
            <w:tcW w:w="639" w:type="pct"/>
            <w:shd w:val="clear" w:color="auto" w:fill="FFFEFF"/>
            <w:vAlign w:val="center"/>
          </w:tcPr>
          <w:p w:rsidR="00C53CDA" w:rsidRPr="005B2A52" w:rsidRDefault="00E603EC" w:rsidP="00D3493A">
            <w:pPr>
              <w:pStyle w:val="11"/>
            </w:pPr>
            <w:r>
              <w:rPr>
                <w:noProof/>
              </w:rPr>
              <w:drawing>
                <wp:inline distT="0" distB="0" distL="0" distR="0">
                  <wp:extent cx="723900" cy="381000"/>
                  <wp:effectExtent l="19050" t="0" r="0" b="0"/>
                  <wp:docPr id="12" name="Рисунок 3758" descr="603011003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8" descr="6030110030_1"/>
                          <pic:cNvPicPr>
                            <a:picLocks noChangeAspect="1" noChangeArrowheads="1"/>
                          </pic:cNvPicPr>
                        </pic:nvPicPr>
                        <pic:blipFill>
                          <a:blip r:embed="rId42"/>
                          <a:srcRect/>
                          <a:stretch>
                            <a:fillRect/>
                          </a:stretch>
                        </pic:blipFill>
                        <pic:spPr bwMode="auto">
                          <a:xfrm>
                            <a:off x="0" y="0"/>
                            <a:ext cx="723900" cy="381000"/>
                          </a:xfrm>
                          <a:prstGeom prst="rect">
                            <a:avLst/>
                          </a:prstGeom>
                          <a:noFill/>
                          <a:ln w="9525">
                            <a:noFill/>
                            <a:miter lim="800000"/>
                            <a:headEnd/>
                            <a:tailEnd/>
                          </a:ln>
                        </pic:spPr>
                      </pic:pic>
                    </a:graphicData>
                  </a:graphic>
                </wp:inline>
              </w:drawing>
            </w:r>
          </w:p>
          <w:p w:rsidR="00C53CDA" w:rsidRPr="005B2A52" w:rsidRDefault="00C53CDA" w:rsidP="00D3493A">
            <w:pPr>
              <w:pStyle w:val="11"/>
            </w:pPr>
            <w:r w:rsidRPr="005B2A52">
              <w:rPr>
                <w:lang w:val="en-US"/>
              </w:rPr>
              <w:t>[</w:t>
            </w:r>
            <w:r>
              <w:rPr>
                <w:rStyle w:val="a7"/>
              </w:rPr>
              <w:t>347</w:t>
            </w:r>
            <w:r w:rsidRPr="005B2A52">
              <w:rPr>
                <w:lang w:val="en-US"/>
              </w:rPr>
              <w:t>]</w:t>
            </w:r>
          </w:p>
        </w:tc>
        <w:tc>
          <w:tcPr>
            <w:tcW w:w="639" w:type="pct"/>
            <w:shd w:val="clear" w:color="auto" w:fill="FFFEFF"/>
            <w:vAlign w:val="center"/>
          </w:tcPr>
          <w:p w:rsidR="00C53CDA" w:rsidRPr="005B2A52" w:rsidRDefault="00E603EC" w:rsidP="00D3493A">
            <w:pPr>
              <w:pStyle w:val="11"/>
            </w:pPr>
            <w:r>
              <w:rPr>
                <w:noProof/>
              </w:rPr>
              <w:drawing>
                <wp:inline distT="0" distB="0" distL="0" distR="0">
                  <wp:extent cx="723900" cy="381000"/>
                  <wp:effectExtent l="19050" t="0" r="0" b="0"/>
                  <wp:docPr id="13" name="Рисунок 3757" descr="603011003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7" descr="6030110030_2"/>
                          <pic:cNvPicPr>
                            <a:picLocks noChangeAspect="1" noChangeArrowheads="1"/>
                          </pic:cNvPicPr>
                        </pic:nvPicPr>
                        <pic:blipFill>
                          <a:blip r:embed="rId43"/>
                          <a:srcRect/>
                          <a:stretch>
                            <a:fillRect/>
                          </a:stretch>
                        </pic:blipFill>
                        <pic:spPr bwMode="auto">
                          <a:xfrm>
                            <a:off x="0" y="0"/>
                            <a:ext cx="723900" cy="381000"/>
                          </a:xfrm>
                          <a:prstGeom prst="rect">
                            <a:avLst/>
                          </a:prstGeom>
                          <a:noFill/>
                          <a:ln w="9525">
                            <a:noFill/>
                            <a:miter lim="800000"/>
                            <a:headEnd/>
                            <a:tailEnd/>
                          </a:ln>
                        </pic:spPr>
                      </pic:pic>
                    </a:graphicData>
                  </a:graphic>
                </wp:inline>
              </w:drawing>
            </w:r>
          </w:p>
          <w:p w:rsidR="00C53CDA" w:rsidRPr="005B2A52" w:rsidRDefault="00C53CDA" w:rsidP="00D3493A">
            <w:pPr>
              <w:pStyle w:val="11"/>
            </w:pPr>
            <w:r w:rsidRPr="005B2A52">
              <w:rPr>
                <w:lang w:val="en-US"/>
              </w:rPr>
              <w:t>[</w:t>
            </w:r>
            <w:r w:rsidRPr="00B225B8">
              <w:rPr>
                <w:vertAlign w:val="superscript"/>
              </w:rPr>
              <w:t>348</w:t>
            </w:r>
            <w:r w:rsidRPr="005B2A52">
              <w:rPr>
                <w:lang w:val="en-US"/>
              </w:rPr>
              <w:t>]</w:t>
            </w:r>
          </w:p>
        </w:tc>
        <w:tc>
          <w:tcPr>
            <w:tcW w:w="639" w:type="pct"/>
            <w:shd w:val="clear" w:color="auto" w:fill="FFFEFF"/>
            <w:vAlign w:val="center"/>
          </w:tcPr>
          <w:p w:rsidR="00C53CDA" w:rsidRPr="005B2A52" w:rsidRDefault="00C53CDA" w:rsidP="00D3493A">
            <w:pPr>
              <w:pStyle w:val="11"/>
            </w:pPr>
            <w:r w:rsidRPr="005B2A52">
              <w:t>не отображается</w:t>
            </w:r>
          </w:p>
        </w:tc>
        <w:tc>
          <w:tcPr>
            <w:tcW w:w="639" w:type="pct"/>
            <w:shd w:val="clear" w:color="auto" w:fill="FFFEFF"/>
            <w:vAlign w:val="center"/>
          </w:tcPr>
          <w:p w:rsidR="00C53CDA" w:rsidRPr="005B2A52" w:rsidRDefault="00C53CDA" w:rsidP="00D3493A">
            <w:pPr>
              <w:pStyle w:val="11"/>
            </w:pPr>
            <w:r w:rsidRPr="005B2A52">
              <w:t>не отображается</w:t>
            </w:r>
          </w:p>
        </w:tc>
      </w:tr>
      <w:tr w:rsidR="00C53CDA" w:rsidRPr="005B2A52" w:rsidTr="00D3493A">
        <w:trPr>
          <w:trHeight w:val="680"/>
          <w:tblHeader/>
        </w:trPr>
        <w:tc>
          <w:tcPr>
            <w:tcW w:w="573" w:type="pct"/>
            <w:shd w:val="clear" w:color="auto" w:fill="FFFEFF"/>
            <w:vAlign w:val="center"/>
          </w:tcPr>
          <w:p w:rsidR="00C53CDA" w:rsidRPr="005B2A52" w:rsidRDefault="00C53CDA" w:rsidP="00D3493A">
            <w:pPr>
              <w:pStyle w:val="11"/>
            </w:pPr>
            <w:r w:rsidRPr="005B2A52">
              <w:t>603011004</w:t>
            </w:r>
          </w:p>
        </w:tc>
        <w:tc>
          <w:tcPr>
            <w:tcW w:w="1871" w:type="pct"/>
            <w:shd w:val="clear" w:color="auto" w:fill="FFFEFF"/>
            <w:vAlign w:val="center"/>
          </w:tcPr>
          <w:p w:rsidR="00C53CDA" w:rsidRPr="005B2A52" w:rsidRDefault="00C53CDA" w:rsidP="00D3493A">
            <w:pPr>
              <w:pStyle w:val="111"/>
            </w:pPr>
            <w:r w:rsidRPr="005B2A52">
              <w:t>Объединенная зона охраны объекта культурного наследия</w:t>
            </w:r>
          </w:p>
        </w:tc>
        <w:tc>
          <w:tcPr>
            <w:tcW w:w="639" w:type="pct"/>
            <w:shd w:val="clear" w:color="auto" w:fill="FFFEFF"/>
            <w:vAlign w:val="center"/>
          </w:tcPr>
          <w:p w:rsidR="00C53CDA" w:rsidRPr="005B2A52" w:rsidRDefault="00E603EC" w:rsidP="00D3493A">
            <w:pPr>
              <w:pStyle w:val="11"/>
            </w:pPr>
            <w:r>
              <w:rPr>
                <w:noProof/>
              </w:rPr>
              <w:drawing>
                <wp:inline distT="0" distB="0" distL="0" distR="0">
                  <wp:extent cx="733425" cy="419100"/>
                  <wp:effectExtent l="19050" t="0" r="9525" b="0"/>
                  <wp:docPr id="14" name="Рисунок 3756" descr="603011004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6" descr="6030110040_1"/>
                          <pic:cNvPicPr>
                            <a:picLocks noChangeAspect="1" noChangeArrowheads="1"/>
                          </pic:cNvPicPr>
                        </pic:nvPicPr>
                        <pic:blipFill>
                          <a:blip r:embed="rId44"/>
                          <a:srcRect/>
                          <a:stretch>
                            <a:fillRect/>
                          </a:stretch>
                        </pic:blipFill>
                        <pic:spPr bwMode="auto">
                          <a:xfrm>
                            <a:off x="0" y="0"/>
                            <a:ext cx="733425" cy="419100"/>
                          </a:xfrm>
                          <a:prstGeom prst="rect">
                            <a:avLst/>
                          </a:prstGeom>
                          <a:noFill/>
                          <a:ln w="9525">
                            <a:noFill/>
                            <a:miter lim="800000"/>
                            <a:headEnd/>
                            <a:tailEnd/>
                          </a:ln>
                        </pic:spPr>
                      </pic:pic>
                    </a:graphicData>
                  </a:graphic>
                </wp:inline>
              </w:drawing>
            </w:r>
          </w:p>
          <w:p w:rsidR="00C53CDA" w:rsidRPr="005B2A52" w:rsidRDefault="00C53CDA" w:rsidP="00D3493A">
            <w:pPr>
              <w:pStyle w:val="11"/>
              <w:rPr>
                <w:lang w:val="en-US"/>
              </w:rPr>
            </w:pPr>
            <w:r w:rsidRPr="005B2A52">
              <w:rPr>
                <w:lang w:val="en-US"/>
              </w:rPr>
              <w:t>[</w:t>
            </w:r>
            <w:r>
              <w:rPr>
                <w:rStyle w:val="a7"/>
              </w:rPr>
              <w:t>349</w:t>
            </w:r>
            <w:r w:rsidRPr="005B2A52">
              <w:rPr>
                <w:lang w:val="en-US"/>
              </w:rPr>
              <w:t>]</w:t>
            </w:r>
          </w:p>
        </w:tc>
        <w:tc>
          <w:tcPr>
            <w:tcW w:w="639" w:type="pct"/>
            <w:shd w:val="clear" w:color="auto" w:fill="FFFEFF"/>
            <w:vAlign w:val="center"/>
          </w:tcPr>
          <w:p w:rsidR="00C53CDA" w:rsidRPr="005B2A52" w:rsidRDefault="00E603EC" w:rsidP="00D3493A">
            <w:pPr>
              <w:pStyle w:val="11"/>
              <w:rPr>
                <w:lang w:val="en-US"/>
              </w:rPr>
            </w:pPr>
            <w:r>
              <w:rPr>
                <w:noProof/>
              </w:rPr>
              <w:drawing>
                <wp:inline distT="0" distB="0" distL="0" distR="0">
                  <wp:extent cx="714375" cy="409575"/>
                  <wp:effectExtent l="19050" t="0" r="9525" b="0"/>
                  <wp:docPr id="15" name="Рисунок 23" descr="603011004_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603011004_2.tif"/>
                          <pic:cNvPicPr>
                            <a:picLocks noChangeAspect="1" noChangeArrowheads="1"/>
                          </pic:cNvPicPr>
                        </pic:nvPicPr>
                        <pic:blipFill>
                          <a:blip r:embed="rId45"/>
                          <a:srcRect/>
                          <a:stretch>
                            <a:fillRect/>
                          </a:stretch>
                        </pic:blipFill>
                        <pic:spPr bwMode="auto">
                          <a:xfrm>
                            <a:off x="0" y="0"/>
                            <a:ext cx="714375" cy="409575"/>
                          </a:xfrm>
                          <a:prstGeom prst="rect">
                            <a:avLst/>
                          </a:prstGeom>
                          <a:noFill/>
                          <a:ln w="9525">
                            <a:noFill/>
                            <a:miter lim="800000"/>
                            <a:headEnd/>
                            <a:tailEnd/>
                          </a:ln>
                        </pic:spPr>
                      </pic:pic>
                    </a:graphicData>
                  </a:graphic>
                </wp:inline>
              </w:drawing>
            </w:r>
          </w:p>
          <w:p w:rsidR="00C53CDA" w:rsidRPr="005B2A52" w:rsidRDefault="00C53CDA" w:rsidP="00D3493A">
            <w:pPr>
              <w:pStyle w:val="11"/>
              <w:rPr>
                <w:lang w:val="en-US"/>
              </w:rPr>
            </w:pPr>
            <w:r w:rsidRPr="005B2A52">
              <w:rPr>
                <w:lang w:val="en-US"/>
              </w:rPr>
              <w:t>[</w:t>
            </w:r>
            <w:r>
              <w:rPr>
                <w:rStyle w:val="a7"/>
              </w:rPr>
              <w:t>350</w:t>
            </w:r>
            <w:r w:rsidRPr="005B2A52">
              <w:rPr>
                <w:lang w:val="en-US"/>
              </w:rPr>
              <w:t>]</w:t>
            </w:r>
          </w:p>
        </w:tc>
        <w:tc>
          <w:tcPr>
            <w:tcW w:w="639" w:type="pct"/>
            <w:shd w:val="clear" w:color="auto" w:fill="FFFEFF"/>
            <w:vAlign w:val="center"/>
          </w:tcPr>
          <w:p w:rsidR="00C53CDA" w:rsidRPr="005B2A52" w:rsidRDefault="00C53CDA" w:rsidP="00D3493A">
            <w:pPr>
              <w:pStyle w:val="11"/>
            </w:pPr>
            <w:r w:rsidRPr="005B2A52">
              <w:t>не отображается</w:t>
            </w:r>
          </w:p>
        </w:tc>
        <w:tc>
          <w:tcPr>
            <w:tcW w:w="639" w:type="pct"/>
            <w:shd w:val="clear" w:color="auto" w:fill="FFFEFF"/>
            <w:vAlign w:val="center"/>
          </w:tcPr>
          <w:p w:rsidR="00C53CDA" w:rsidRPr="005B2A52" w:rsidRDefault="00C53CDA" w:rsidP="00D3493A">
            <w:pPr>
              <w:pStyle w:val="11"/>
            </w:pPr>
            <w:r w:rsidRPr="005B2A52">
              <w:t>не отображается</w:t>
            </w:r>
          </w:p>
        </w:tc>
      </w:tr>
      <w:tr w:rsidR="00C53CDA" w:rsidRPr="005B2A52" w:rsidTr="00D3493A">
        <w:trPr>
          <w:trHeight w:val="680"/>
          <w:tblHeader/>
        </w:trPr>
        <w:tc>
          <w:tcPr>
            <w:tcW w:w="573" w:type="pct"/>
            <w:shd w:val="clear" w:color="auto" w:fill="FFFEFF"/>
            <w:vAlign w:val="center"/>
          </w:tcPr>
          <w:p w:rsidR="00C53CDA" w:rsidRPr="005B2A52" w:rsidRDefault="00C53CDA" w:rsidP="00D3493A">
            <w:pPr>
              <w:pStyle w:val="11"/>
            </w:pPr>
            <w:r w:rsidRPr="005B2A52">
              <w:t>603011005</w:t>
            </w:r>
          </w:p>
        </w:tc>
        <w:tc>
          <w:tcPr>
            <w:tcW w:w="1871" w:type="pct"/>
            <w:shd w:val="clear" w:color="auto" w:fill="FFFEFF"/>
            <w:vAlign w:val="center"/>
          </w:tcPr>
          <w:p w:rsidR="00C53CDA" w:rsidRPr="005B2A52" w:rsidRDefault="00C53CDA" w:rsidP="00D3493A">
            <w:pPr>
              <w:pStyle w:val="111"/>
            </w:pPr>
            <w:r w:rsidRPr="005B2A52">
              <w:t>Защитная зона объекта культурного наследия</w:t>
            </w:r>
          </w:p>
        </w:tc>
        <w:tc>
          <w:tcPr>
            <w:tcW w:w="639" w:type="pct"/>
            <w:shd w:val="clear" w:color="auto" w:fill="FFFEFF"/>
            <w:vAlign w:val="center"/>
          </w:tcPr>
          <w:p w:rsidR="00C53CDA" w:rsidRPr="005B2A52" w:rsidRDefault="00E603EC" w:rsidP="00D3493A">
            <w:pPr>
              <w:pStyle w:val="11"/>
              <w:rPr>
                <w:noProof/>
              </w:rPr>
            </w:pPr>
            <w:r>
              <w:rPr>
                <w:noProof/>
              </w:rPr>
              <w:drawing>
                <wp:inline distT="0" distB="0" distL="0" distR="0">
                  <wp:extent cx="733425" cy="409575"/>
                  <wp:effectExtent l="19050" t="0" r="9525" b="0"/>
                  <wp:docPr id="16" name="Рисунок 18" descr="603011005_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603011005_1.tif"/>
                          <pic:cNvPicPr>
                            <a:picLocks noChangeAspect="1" noChangeArrowheads="1"/>
                          </pic:cNvPicPr>
                        </pic:nvPicPr>
                        <pic:blipFill>
                          <a:blip r:embed="rId46"/>
                          <a:srcRect/>
                          <a:stretch>
                            <a:fillRect/>
                          </a:stretch>
                        </pic:blipFill>
                        <pic:spPr bwMode="auto">
                          <a:xfrm>
                            <a:off x="0" y="0"/>
                            <a:ext cx="733425" cy="409575"/>
                          </a:xfrm>
                          <a:prstGeom prst="rect">
                            <a:avLst/>
                          </a:prstGeom>
                          <a:noFill/>
                          <a:ln w="9525">
                            <a:noFill/>
                            <a:miter lim="800000"/>
                            <a:headEnd/>
                            <a:tailEnd/>
                          </a:ln>
                        </pic:spPr>
                      </pic:pic>
                    </a:graphicData>
                  </a:graphic>
                </wp:inline>
              </w:drawing>
            </w:r>
          </w:p>
          <w:p w:rsidR="00C53CDA" w:rsidRPr="005B2A52" w:rsidRDefault="00C53CDA" w:rsidP="00D3493A">
            <w:pPr>
              <w:pStyle w:val="11"/>
              <w:rPr>
                <w:noProof/>
              </w:rPr>
            </w:pPr>
            <w:r w:rsidRPr="005B2A52">
              <w:rPr>
                <w:lang w:val="en-US"/>
              </w:rPr>
              <w:t>[</w:t>
            </w:r>
            <w:r>
              <w:rPr>
                <w:rStyle w:val="a7"/>
              </w:rPr>
              <w:t>351</w:t>
            </w:r>
            <w:r w:rsidRPr="005B2A52">
              <w:rPr>
                <w:lang w:val="en-US"/>
              </w:rPr>
              <w:t>]</w:t>
            </w:r>
          </w:p>
        </w:tc>
        <w:tc>
          <w:tcPr>
            <w:tcW w:w="639" w:type="pct"/>
            <w:shd w:val="clear" w:color="auto" w:fill="FFFEFF"/>
            <w:vAlign w:val="center"/>
          </w:tcPr>
          <w:p w:rsidR="00C53CDA" w:rsidRPr="005B2A52" w:rsidRDefault="00C53CDA" w:rsidP="00D3493A">
            <w:pPr>
              <w:pStyle w:val="11"/>
            </w:pPr>
            <w:r w:rsidRPr="005B2A52">
              <w:t>не отображается</w:t>
            </w:r>
          </w:p>
        </w:tc>
        <w:tc>
          <w:tcPr>
            <w:tcW w:w="639" w:type="pct"/>
            <w:shd w:val="clear" w:color="auto" w:fill="FFFEFF"/>
            <w:vAlign w:val="center"/>
          </w:tcPr>
          <w:p w:rsidR="00C53CDA" w:rsidRPr="005B2A52" w:rsidRDefault="00C53CDA" w:rsidP="00D3493A">
            <w:pPr>
              <w:pStyle w:val="11"/>
            </w:pPr>
            <w:r w:rsidRPr="005B2A52">
              <w:t>не отображается</w:t>
            </w:r>
          </w:p>
        </w:tc>
        <w:tc>
          <w:tcPr>
            <w:tcW w:w="639" w:type="pct"/>
            <w:shd w:val="clear" w:color="auto" w:fill="FFFEFF"/>
            <w:vAlign w:val="center"/>
          </w:tcPr>
          <w:p w:rsidR="00C53CDA" w:rsidRPr="005B2A52" w:rsidRDefault="00C53CDA" w:rsidP="00D3493A">
            <w:pPr>
              <w:pStyle w:val="11"/>
            </w:pPr>
            <w:r w:rsidRPr="005B2A52">
              <w:t>не отображается</w:t>
            </w:r>
          </w:p>
        </w:tc>
      </w:tr>
    </w:tbl>
    <w:p w:rsidR="0044726E" w:rsidRPr="0044726E" w:rsidRDefault="0044726E" w:rsidP="006D1D55">
      <w:pPr>
        <w:pStyle w:val="Default"/>
        <w:pageBreakBefore/>
        <w:spacing w:line="360" w:lineRule="auto"/>
        <w:jc w:val="both"/>
        <w:rPr>
          <w:color w:val="auto"/>
        </w:rPr>
      </w:pPr>
      <w:r w:rsidRPr="0044726E">
        <w:rPr>
          <w:color w:val="auto"/>
        </w:rPr>
        <w:lastRenderedPageBreak/>
        <w:t xml:space="preserve">До утверждения проекта зон охраны объекта культурного наследия, устанавливаются защитные зоны объектов культурного наследия, размеры которых принимаются согласно п. 3 и 4 ст. 34.1 Федерального закона от 25.06.2002 г. №73-ФЗ. </w:t>
      </w:r>
    </w:p>
    <w:p w:rsidR="0044726E" w:rsidRPr="0044726E" w:rsidRDefault="0044726E" w:rsidP="0044726E">
      <w:pPr>
        <w:pStyle w:val="Default"/>
        <w:spacing w:line="360" w:lineRule="auto"/>
        <w:ind w:firstLine="567"/>
        <w:jc w:val="both"/>
        <w:rPr>
          <w:color w:val="auto"/>
        </w:rPr>
      </w:pPr>
      <w:r w:rsidRPr="0044726E">
        <w:rPr>
          <w:color w:val="auto"/>
        </w:rPr>
        <w:t xml:space="preserve">Информация о защитных зонах объектов культурного наследия размещается Инспекцией Тульской области по государственной охране объектов культурного наследия в едином государственном реестре объектов культурного наследия (памятников истории и культуры) народов Российской Федерации, ФГИС ТП, а также направляется в Администрацию муниципального района, на территории которого расположена защитная зона, для размещения в информационной системе обеспечения градостроительной деятельности, учета и отображения в документах территориального планирования, правилах землепользования и застройки, документации по планировке территории (согласно п. 8 «Положения о принятии региональным органом охраны объектов культурного наследия решения, предусматривающего установление границ защитной зоны объекта культурного наследия на расстоянии, отличном от расстояний, предусмотренных пунктами 3 и 4 статьи 34.1 Федерального закона «Об объектах культурного наследия (памятниках истории и культуры) народов Российской Федерации», на основании заключения государственной историко-культурной экспертизы с учетом историко-градостроительного и ландшафтного окружения такого объекта культурного наследия», утвержденному постановлением Правительства РФ от 14.12.2016 г. № 1357). </w:t>
      </w:r>
    </w:p>
    <w:p w:rsidR="0044726E" w:rsidRPr="0044726E" w:rsidRDefault="0044726E" w:rsidP="0044726E">
      <w:pPr>
        <w:pStyle w:val="Default"/>
        <w:spacing w:line="360" w:lineRule="auto"/>
        <w:ind w:firstLine="567"/>
        <w:jc w:val="both"/>
        <w:rPr>
          <w:color w:val="auto"/>
        </w:rPr>
      </w:pPr>
      <w:r w:rsidRPr="0044726E">
        <w:rPr>
          <w:color w:val="auto"/>
        </w:rPr>
        <w:t xml:space="preserve">На момент подготовки Генерального плана в указанных информационных системах отсутствуют сведения об установленных защитных зонах объектов культурного наследия. </w:t>
      </w:r>
    </w:p>
    <w:p w:rsidR="0044726E" w:rsidRDefault="0044726E" w:rsidP="0044726E">
      <w:pPr>
        <w:pStyle w:val="Default"/>
        <w:spacing w:line="360" w:lineRule="auto"/>
        <w:ind w:firstLine="567"/>
        <w:jc w:val="both"/>
        <w:rPr>
          <w:color w:val="auto"/>
          <w:sz w:val="23"/>
          <w:szCs w:val="23"/>
        </w:rPr>
      </w:pPr>
      <w:r w:rsidRPr="0044726E">
        <w:rPr>
          <w:color w:val="auto"/>
        </w:rPr>
        <w:t>Как предупредительная мера по обеспечению сохранности объектов культурного наследия и композиционно-видовых связей в Генеральном плане отображаются планируемые (предупредительные) защитные зоны объектов культурного наследия. Границы таких зон не оказывают влияние на градостроительные регламенты соответствующего земельного участка и/или объекта капитального строительства, до момента их утверждения и установления в соответствии с нормами действующего законодательства.</w:t>
      </w:r>
      <w:r>
        <w:rPr>
          <w:color w:val="auto"/>
          <w:sz w:val="23"/>
          <w:szCs w:val="23"/>
        </w:rPr>
        <w:t xml:space="preserve"> </w:t>
      </w:r>
    </w:p>
    <w:p w:rsidR="0044726E" w:rsidRDefault="0044726E" w:rsidP="0044726E">
      <w:pPr>
        <w:pStyle w:val="Default"/>
        <w:spacing w:line="360" w:lineRule="auto"/>
        <w:ind w:firstLine="567"/>
        <w:jc w:val="both"/>
        <w:rPr>
          <w:color w:val="auto"/>
          <w:sz w:val="23"/>
          <w:szCs w:val="23"/>
        </w:rPr>
      </w:pPr>
    </w:p>
    <w:p w:rsidR="00790C47" w:rsidRDefault="00790C47" w:rsidP="00790C47">
      <w:pPr>
        <w:pStyle w:val="Default"/>
        <w:jc w:val="center"/>
        <w:rPr>
          <w:b/>
          <w:bCs/>
        </w:rPr>
      </w:pPr>
      <w:r w:rsidRPr="00790C47">
        <w:rPr>
          <w:b/>
          <w:bCs/>
        </w:rPr>
        <w:t>2.5.3 Обоснование установления санитарно-защитных зон</w:t>
      </w:r>
    </w:p>
    <w:p w:rsidR="00790C47" w:rsidRPr="00790C47" w:rsidRDefault="00790C47" w:rsidP="00790C47">
      <w:pPr>
        <w:pStyle w:val="Default"/>
      </w:pPr>
    </w:p>
    <w:p w:rsidR="00790C47" w:rsidRPr="00790C47" w:rsidRDefault="00790C47" w:rsidP="00790C47">
      <w:pPr>
        <w:pStyle w:val="Default"/>
        <w:spacing w:line="360" w:lineRule="auto"/>
        <w:ind w:firstLine="567"/>
        <w:jc w:val="both"/>
      </w:pPr>
      <w:r w:rsidRPr="00790C47">
        <w:t xml:space="preserve">Санитарно-защитная зона (далее – СЗЗ) - это зона с особым градостроительным статусом, отделяющая предприятие от зоны жилой застройки, мест рекреации и массового отдыха населения, объектов здравоохранения (за исключением ведомственных поликлиник без стационаров), объектов физкультурно-оздоровительного назначения (за </w:t>
      </w:r>
      <w:r w:rsidRPr="00790C47">
        <w:lastRenderedPageBreak/>
        <w:t xml:space="preserve">исключением спортивно-зрелищных), детских дошкольных и школьных учреждений и других объектов или их отдельных участков с повышенными требованиями к качеству окружающей среды. </w:t>
      </w:r>
    </w:p>
    <w:p w:rsidR="00790C47" w:rsidRPr="00790C47" w:rsidRDefault="00790C47" w:rsidP="00790C47">
      <w:pPr>
        <w:pStyle w:val="Default"/>
        <w:spacing w:line="360" w:lineRule="auto"/>
        <w:ind w:firstLine="567"/>
        <w:jc w:val="both"/>
      </w:pPr>
      <w:r w:rsidRPr="00790C47">
        <w:t xml:space="preserve">Обязанность по установлению санитарно-защитных зон закреплена за индивидуальными предпринимателями и юридическими лицами, в чьем ведении находятся объекты и производства, являющиеся источниками воздействия на среду обитания и здоровье человека (статья 11 Федерального закона №52-ФЗ от 30.03.1999 «О санитарно-эпидемиологическом благополучии населения»; пункты 1.2, 1.5, 2.1 СанПиН 2.2.1/2.1.1.1200-03 «Санитарно-защитные зоны и санитарная классификация предприятий, сооружений и иных объектов. Новая редакция. (с изменениями №1,2 СанПиН 2.2.1/2555-09, с изменениями №3 СанПиН 2.2.1/2.1.1.2739-10); пункты 3.1.6, 3.1.7 СанПиН 2.1.6.1032-01 «Гигиенические требования к обеспечению качества атмосферного воздуха населенных пунктов»; статья 34, пункт 3 статьи 44 Федерального закона "Об охране окружающей среды"). </w:t>
      </w:r>
    </w:p>
    <w:p w:rsidR="00790C47" w:rsidRPr="00790C47" w:rsidRDefault="00790C47" w:rsidP="00790C47">
      <w:pPr>
        <w:pStyle w:val="Default"/>
        <w:spacing w:line="360" w:lineRule="auto"/>
        <w:ind w:firstLine="567"/>
        <w:jc w:val="both"/>
      </w:pPr>
      <w:r w:rsidRPr="00790C47">
        <w:t xml:space="preserve">Отсутствие санитарно-защитной зоны влечет привлечение к административной ответственности по статье 6.3 КоАП РФ. </w:t>
      </w:r>
    </w:p>
    <w:p w:rsidR="00790C47" w:rsidRPr="00790C47" w:rsidRDefault="00790C47" w:rsidP="00790C47">
      <w:pPr>
        <w:pStyle w:val="Default"/>
        <w:spacing w:line="360" w:lineRule="auto"/>
        <w:ind w:firstLine="567"/>
        <w:jc w:val="both"/>
        <w:rPr>
          <w:color w:val="auto"/>
        </w:rPr>
      </w:pPr>
      <w:r w:rsidRPr="00790C47">
        <w:rPr>
          <w:color w:val="auto"/>
        </w:rPr>
        <w:t xml:space="preserve">Т.к. в настоящее время на территории муниципального образования нет утвержденных проектов санитарно-защитных зон, в генеральном плане отражены планируемые (предупредительные) СЗЗ. Информация по размерам санитарно-защитных зон, отображенных в Генеральном плане, требуют дальнейшей проработки и уточнения в последующих редакциях на основе проектов СЗЗ. </w:t>
      </w:r>
    </w:p>
    <w:p w:rsidR="00790C47" w:rsidRDefault="00790C47" w:rsidP="00790C47">
      <w:pPr>
        <w:pStyle w:val="Default"/>
        <w:spacing w:line="360" w:lineRule="auto"/>
        <w:ind w:firstLine="567"/>
        <w:jc w:val="both"/>
        <w:rPr>
          <w:color w:val="auto"/>
        </w:rPr>
      </w:pPr>
      <w:r w:rsidRPr="00790C47">
        <w:rPr>
          <w:color w:val="auto"/>
        </w:rPr>
        <w:t xml:space="preserve">Санитарно-защитные зоны, как зоны с особыми условиями использования территорий отображены на «Карте зон с особыми условиями использования территорий и территорий, подверженных риску возникновения чрезвычайных ситуаций природного и техногенного характера» (лист 1 Том 2). </w:t>
      </w:r>
    </w:p>
    <w:p w:rsidR="00790C47" w:rsidRPr="00790C47" w:rsidRDefault="00790C47" w:rsidP="00790C47">
      <w:pPr>
        <w:pStyle w:val="Default"/>
        <w:spacing w:line="360" w:lineRule="auto"/>
        <w:ind w:firstLine="567"/>
        <w:jc w:val="both"/>
        <w:rPr>
          <w:color w:val="auto"/>
        </w:rPr>
      </w:pPr>
    </w:p>
    <w:p w:rsidR="00790C47" w:rsidRDefault="00790C47" w:rsidP="00720C97">
      <w:pPr>
        <w:pStyle w:val="Default"/>
        <w:spacing w:line="360" w:lineRule="auto"/>
        <w:ind w:firstLine="567"/>
        <w:jc w:val="right"/>
        <w:rPr>
          <w:color w:val="auto"/>
        </w:rPr>
      </w:pPr>
      <w:r w:rsidRPr="00790C47">
        <w:rPr>
          <w:color w:val="auto"/>
        </w:rPr>
        <w:t>Таблица 2.5.3.1. Условные обозначения санитарно-защитной зоны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000"/>
      </w:tblPr>
      <w:tblGrid>
        <w:gridCol w:w="1160"/>
        <w:gridCol w:w="1836"/>
        <w:gridCol w:w="1703"/>
        <w:gridCol w:w="1563"/>
        <w:gridCol w:w="1699"/>
        <w:gridCol w:w="1564"/>
      </w:tblGrid>
      <w:tr w:rsidR="00720C97" w:rsidRPr="005B2A52" w:rsidTr="00D3493A">
        <w:trPr>
          <w:tblHeader/>
        </w:trPr>
        <w:tc>
          <w:tcPr>
            <w:tcW w:w="609" w:type="pct"/>
            <w:vMerge w:val="restart"/>
            <w:shd w:val="clear" w:color="auto" w:fill="FFFEFF"/>
            <w:vAlign w:val="center"/>
          </w:tcPr>
          <w:p w:rsidR="00720C97" w:rsidRPr="005B2A52" w:rsidRDefault="00720C97" w:rsidP="00D3493A">
            <w:pPr>
              <w:pStyle w:val="af8"/>
            </w:pPr>
            <w:r w:rsidRPr="005B2A52">
              <w:t>Код объекта</w:t>
            </w:r>
          </w:p>
        </w:tc>
        <w:tc>
          <w:tcPr>
            <w:tcW w:w="964" w:type="pct"/>
            <w:vMerge w:val="restart"/>
            <w:shd w:val="clear" w:color="auto" w:fill="FFFEFF"/>
            <w:vAlign w:val="center"/>
          </w:tcPr>
          <w:p w:rsidR="00720C97" w:rsidRPr="005B2A52" w:rsidRDefault="00720C97" w:rsidP="00D3493A">
            <w:pPr>
              <w:pStyle w:val="af8"/>
            </w:pPr>
            <w:r w:rsidRPr="005B2A52">
              <w:t>Значение</w:t>
            </w:r>
          </w:p>
        </w:tc>
        <w:tc>
          <w:tcPr>
            <w:tcW w:w="3427" w:type="pct"/>
            <w:gridSpan w:val="4"/>
            <w:shd w:val="clear" w:color="auto" w:fill="FFFEFF"/>
            <w:vAlign w:val="center"/>
          </w:tcPr>
          <w:p w:rsidR="00720C97" w:rsidRPr="005B2A52" w:rsidRDefault="00720C97" w:rsidP="00D3493A">
            <w:pPr>
              <w:pStyle w:val="af8"/>
            </w:pPr>
            <w:r w:rsidRPr="005B2A52">
              <w:t>Условные обозначения</w:t>
            </w:r>
          </w:p>
        </w:tc>
      </w:tr>
      <w:tr w:rsidR="00720C97" w:rsidRPr="005B2A52" w:rsidTr="00D3493A">
        <w:trPr>
          <w:tblHeader/>
        </w:trPr>
        <w:tc>
          <w:tcPr>
            <w:tcW w:w="609" w:type="pct"/>
            <w:vMerge/>
            <w:shd w:val="clear" w:color="auto" w:fill="FFFEFF"/>
            <w:vAlign w:val="center"/>
          </w:tcPr>
          <w:p w:rsidR="00720C97" w:rsidRPr="005B2A52" w:rsidRDefault="00720C97" w:rsidP="00D3493A">
            <w:pPr>
              <w:pStyle w:val="af8"/>
            </w:pPr>
          </w:p>
        </w:tc>
        <w:tc>
          <w:tcPr>
            <w:tcW w:w="964" w:type="pct"/>
            <w:vMerge/>
            <w:shd w:val="clear" w:color="auto" w:fill="FFFEFF"/>
            <w:vAlign w:val="center"/>
          </w:tcPr>
          <w:p w:rsidR="00720C97" w:rsidRPr="005B2A52" w:rsidRDefault="00720C97" w:rsidP="00D3493A">
            <w:pPr>
              <w:pStyle w:val="af8"/>
            </w:pPr>
          </w:p>
        </w:tc>
        <w:tc>
          <w:tcPr>
            <w:tcW w:w="894" w:type="pct"/>
            <w:shd w:val="clear" w:color="auto" w:fill="FFFEFF"/>
          </w:tcPr>
          <w:p w:rsidR="00720C97" w:rsidRPr="005B2A52" w:rsidRDefault="00720C97" w:rsidP="00D3493A">
            <w:pPr>
              <w:pStyle w:val="11"/>
              <w:keepNext/>
              <w:keepLines/>
              <w:rPr>
                <w:shd w:val="clear" w:color="auto" w:fill="FFFFFF"/>
              </w:rPr>
            </w:pPr>
            <w:r w:rsidRPr="005B2A52">
              <w:rPr>
                <w:b/>
                <w:shd w:val="clear" w:color="auto" w:fill="FFFFFF"/>
              </w:rPr>
              <w:t xml:space="preserve">существующий </w:t>
            </w:r>
          </w:p>
        </w:tc>
        <w:tc>
          <w:tcPr>
            <w:tcW w:w="820" w:type="pct"/>
            <w:shd w:val="clear" w:color="auto" w:fill="FFFEFF"/>
          </w:tcPr>
          <w:p w:rsidR="00720C97" w:rsidRPr="005B2A52" w:rsidRDefault="00720C97" w:rsidP="00D3493A">
            <w:pPr>
              <w:pStyle w:val="11"/>
              <w:keepNext/>
              <w:keepLines/>
              <w:rPr>
                <w:shd w:val="clear" w:color="auto" w:fill="FFFFFF"/>
              </w:rPr>
            </w:pPr>
            <w:r w:rsidRPr="005B2A52">
              <w:rPr>
                <w:b/>
                <w:shd w:val="clear" w:color="auto" w:fill="FFFFFF"/>
              </w:rPr>
              <w:t xml:space="preserve">планируемый </w:t>
            </w:r>
          </w:p>
        </w:tc>
        <w:tc>
          <w:tcPr>
            <w:tcW w:w="892" w:type="pct"/>
            <w:shd w:val="clear" w:color="auto" w:fill="FFFEFF"/>
          </w:tcPr>
          <w:p w:rsidR="00720C97" w:rsidRPr="005B2A52" w:rsidRDefault="00720C97" w:rsidP="00D3493A">
            <w:pPr>
              <w:pStyle w:val="11"/>
              <w:keepNext/>
              <w:keepLines/>
              <w:rPr>
                <w:shd w:val="clear" w:color="auto" w:fill="FFFFFF"/>
              </w:rPr>
            </w:pPr>
            <w:r w:rsidRPr="005B2A52">
              <w:rPr>
                <w:b/>
                <w:shd w:val="clear" w:color="auto" w:fill="FFFFFF"/>
              </w:rPr>
              <w:t>планируемый к</w:t>
            </w:r>
            <w:r w:rsidRPr="005B2A52">
              <w:rPr>
                <w:shd w:val="clear" w:color="auto" w:fill="FFFFFF"/>
              </w:rPr>
              <w:t xml:space="preserve"> </w:t>
            </w:r>
            <w:r w:rsidRPr="005B2A52">
              <w:rPr>
                <w:b/>
                <w:shd w:val="clear" w:color="auto" w:fill="FFFFFF"/>
              </w:rPr>
              <w:t>реконструкции</w:t>
            </w:r>
          </w:p>
        </w:tc>
        <w:tc>
          <w:tcPr>
            <w:tcW w:w="820" w:type="pct"/>
            <w:shd w:val="clear" w:color="auto" w:fill="FFFEFF"/>
          </w:tcPr>
          <w:p w:rsidR="00720C97" w:rsidRPr="005B2A52" w:rsidRDefault="00720C97" w:rsidP="00D3493A">
            <w:pPr>
              <w:pStyle w:val="11"/>
              <w:keepNext/>
              <w:keepLines/>
              <w:rPr>
                <w:shd w:val="clear" w:color="auto" w:fill="FFFFFF"/>
              </w:rPr>
            </w:pPr>
            <w:r w:rsidRPr="005B2A52">
              <w:rPr>
                <w:b/>
                <w:shd w:val="clear" w:color="auto" w:fill="FFFFFF"/>
              </w:rPr>
              <w:t>планируемый к ликвидации</w:t>
            </w:r>
          </w:p>
        </w:tc>
      </w:tr>
      <w:tr w:rsidR="00720C97" w:rsidRPr="005B2A52" w:rsidTr="00D3493A">
        <w:trPr>
          <w:trHeight w:val="680"/>
          <w:tblHeader/>
        </w:trPr>
        <w:tc>
          <w:tcPr>
            <w:tcW w:w="609" w:type="pct"/>
            <w:shd w:val="clear" w:color="auto" w:fill="FFFEFF"/>
            <w:vAlign w:val="center"/>
          </w:tcPr>
          <w:p w:rsidR="00720C97" w:rsidRPr="005B2A52" w:rsidRDefault="00720C97" w:rsidP="00D3493A">
            <w:pPr>
              <w:pStyle w:val="11"/>
            </w:pPr>
            <w:r w:rsidRPr="005B2A52">
              <w:t>603010101</w:t>
            </w:r>
          </w:p>
        </w:tc>
        <w:tc>
          <w:tcPr>
            <w:tcW w:w="964" w:type="pct"/>
            <w:shd w:val="clear" w:color="auto" w:fill="FFFEFF"/>
            <w:vAlign w:val="center"/>
          </w:tcPr>
          <w:p w:rsidR="00720C97" w:rsidRPr="005B2A52" w:rsidRDefault="00720C97" w:rsidP="00D3493A">
            <w:pPr>
              <w:pStyle w:val="111"/>
            </w:pPr>
            <w:r w:rsidRPr="005B2A52">
              <w:t>Санитарно-защитная зона предприятий, сооружений и иных объектов</w:t>
            </w:r>
          </w:p>
        </w:tc>
        <w:tc>
          <w:tcPr>
            <w:tcW w:w="894" w:type="pct"/>
            <w:shd w:val="clear" w:color="auto" w:fill="FFFEFF"/>
            <w:vAlign w:val="center"/>
          </w:tcPr>
          <w:p w:rsidR="00720C97" w:rsidRPr="005B2A52" w:rsidRDefault="00E603EC" w:rsidP="00D3493A">
            <w:pPr>
              <w:pStyle w:val="11"/>
            </w:pPr>
            <w:r>
              <w:rPr>
                <w:noProof/>
              </w:rPr>
              <w:drawing>
                <wp:inline distT="0" distB="0" distL="0" distR="0">
                  <wp:extent cx="723900" cy="381000"/>
                  <wp:effectExtent l="19050" t="0" r="0" b="0"/>
                  <wp:docPr id="17" name="Рисунок 984" descr="603010701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4" descr="6030107010_1"/>
                          <pic:cNvPicPr>
                            <a:picLocks noChangeAspect="1" noChangeArrowheads="1"/>
                          </pic:cNvPicPr>
                        </pic:nvPicPr>
                        <pic:blipFill>
                          <a:blip r:embed="rId47"/>
                          <a:srcRect/>
                          <a:stretch>
                            <a:fillRect/>
                          </a:stretch>
                        </pic:blipFill>
                        <pic:spPr bwMode="auto">
                          <a:xfrm>
                            <a:off x="0" y="0"/>
                            <a:ext cx="723900" cy="381000"/>
                          </a:xfrm>
                          <a:prstGeom prst="rect">
                            <a:avLst/>
                          </a:prstGeom>
                          <a:noFill/>
                          <a:ln w="9525">
                            <a:noFill/>
                            <a:miter lim="800000"/>
                            <a:headEnd/>
                            <a:tailEnd/>
                          </a:ln>
                        </pic:spPr>
                      </pic:pic>
                    </a:graphicData>
                  </a:graphic>
                </wp:inline>
              </w:drawing>
            </w:r>
          </w:p>
          <w:p w:rsidR="00720C97" w:rsidRPr="005B2A52" w:rsidRDefault="00720C97" w:rsidP="00D3493A">
            <w:pPr>
              <w:pStyle w:val="11"/>
            </w:pPr>
            <w:r w:rsidRPr="005B2A52">
              <w:rPr>
                <w:lang w:val="en-US"/>
              </w:rPr>
              <w:t>[</w:t>
            </w:r>
            <w:r>
              <w:rPr>
                <w:rStyle w:val="a7"/>
              </w:rPr>
              <w:t>315</w:t>
            </w:r>
            <w:r w:rsidRPr="005B2A52">
              <w:rPr>
                <w:lang w:val="en-US"/>
              </w:rPr>
              <w:t>]</w:t>
            </w:r>
          </w:p>
        </w:tc>
        <w:tc>
          <w:tcPr>
            <w:tcW w:w="820" w:type="pct"/>
            <w:shd w:val="clear" w:color="auto" w:fill="FFFEFF"/>
            <w:vAlign w:val="center"/>
          </w:tcPr>
          <w:p w:rsidR="00720C97" w:rsidRPr="005B2A52" w:rsidRDefault="00E603EC" w:rsidP="00D3493A">
            <w:pPr>
              <w:pStyle w:val="11"/>
              <w:rPr>
                <w:noProof/>
              </w:rPr>
            </w:pPr>
            <w:r>
              <w:rPr>
                <w:noProof/>
              </w:rPr>
              <w:drawing>
                <wp:inline distT="0" distB="0" distL="0" distR="0">
                  <wp:extent cx="723900" cy="381000"/>
                  <wp:effectExtent l="19050" t="0" r="0" b="0"/>
                  <wp:docPr id="18" name="Рисунок 983" descr="603010701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3" descr="6030107010_2"/>
                          <pic:cNvPicPr>
                            <a:picLocks noChangeAspect="1" noChangeArrowheads="1"/>
                          </pic:cNvPicPr>
                        </pic:nvPicPr>
                        <pic:blipFill>
                          <a:blip r:embed="rId48"/>
                          <a:srcRect/>
                          <a:stretch>
                            <a:fillRect/>
                          </a:stretch>
                        </pic:blipFill>
                        <pic:spPr bwMode="auto">
                          <a:xfrm>
                            <a:off x="0" y="0"/>
                            <a:ext cx="723900" cy="381000"/>
                          </a:xfrm>
                          <a:prstGeom prst="rect">
                            <a:avLst/>
                          </a:prstGeom>
                          <a:noFill/>
                          <a:ln w="9525">
                            <a:noFill/>
                            <a:miter lim="800000"/>
                            <a:headEnd/>
                            <a:tailEnd/>
                          </a:ln>
                        </pic:spPr>
                      </pic:pic>
                    </a:graphicData>
                  </a:graphic>
                </wp:inline>
              </w:drawing>
            </w:r>
          </w:p>
          <w:p w:rsidR="00720C97" w:rsidRPr="005B2A52" w:rsidRDefault="00720C97" w:rsidP="00D3493A">
            <w:pPr>
              <w:pStyle w:val="11"/>
            </w:pPr>
            <w:r w:rsidRPr="005B2A52">
              <w:rPr>
                <w:lang w:val="en-US"/>
              </w:rPr>
              <w:t>[</w:t>
            </w:r>
            <w:r w:rsidRPr="00946DCA">
              <w:rPr>
                <w:vertAlign w:val="superscript"/>
              </w:rPr>
              <w:t>316</w:t>
            </w:r>
            <w:r w:rsidRPr="005B2A52">
              <w:rPr>
                <w:lang w:val="en-US"/>
              </w:rPr>
              <w:t>]</w:t>
            </w:r>
          </w:p>
        </w:tc>
        <w:tc>
          <w:tcPr>
            <w:tcW w:w="892" w:type="pct"/>
            <w:shd w:val="clear" w:color="auto" w:fill="FFFEFF"/>
            <w:vAlign w:val="center"/>
          </w:tcPr>
          <w:p w:rsidR="00720C97" w:rsidRPr="005B2A52" w:rsidRDefault="00720C97" w:rsidP="00D3493A">
            <w:pPr>
              <w:pStyle w:val="11"/>
            </w:pPr>
            <w:r w:rsidRPr="005B2A52">
              <w:t>не отображается</w:t>
            </w:r>
          </w:p>
        </w:tc>
        <w:tc>
          <w:tcPr>
            <w:tcW w:w="820" w:type="pct"/>
            <w:shd w:val="clear" w:color="auto" w:fill="FFFEFF"/>
            <w:vAlign w:val="center"/>
          </w:tcPr>
          <w:p w:rsidR="00720C97" w:rsidRPr="005B2A52" w:rsidRDefault="00720C97" w:rsidP="00D3493A">
            <w:pPr>
              <w:pStyle w:val="11"/>
            </w:pPr>
            <w:r w:rsidRPr="005B2A52">
              <w:t>не отображается</w:t>
            </w:r>
          </w:p>
        </w:tc>
      </w:tr>
    </w:tbl>
    <w:p w:rsidR="00790C47" w:rsidRDefault="00790C47" w:rsidP="00790C47">
      <w:pPr>
        <w:pStyle w:val="Default"/>
        <w:ind w:firstLine="567"/>
        <w:jc w:val="both"/>
        <w:rPr>
          <w:sz w:val="23"/>
          <w:szCs w:val="23"/>
        </w:rPr>
      </w:pPr>
    </w:p>
    <w:p w:rsidR="00730F5E" w:rsidRDefault="00730F5E" w:rsidP="00730F5E">
      <w:pPr>
        <w:pStyle w:val="Default"/>
        <w:spacing w:line="360" w:lineRule="auto"/>
        <w:ind w:firstLine="567"/>
        <w:jc w:val="center"/>
        <w:rPr>
          <w:b/>
          <w:bCs/>
        </w:rPr>
      </w:pPr>
      <w:r w:rsidRPr="00730F5E">
        <w:rPr>
          <w:b/>
          <w:bCs/>
        </w:rPr>
        <w:lastRenderedPageBreak/>
        <w:t>2.5.4 Обоснование зон затопления, подтопления</w:t>
      </w:r>
    </w:p>
    <w:p w:rsidR="00720C97" w:rsidRPr="00720C97" w:rsidRDefault="00720C97" w:rsidP="00730F5E">
      <w:pPr>
        <w:pStyle w:val="Default"/>
        <w:spacing w:line="360" w:lineRule="auto"/>
        <w:ind w:firstLine="567"/>
        <w:jc w:val="both"/>
        <w:rPr>
          <w:sz w:val="8"/>
          <w:szCs w:val="8"/>
        </w:rPr>
      </w:pPr>
    </w:p>
    <w:p w:rsidR="00730F5E" w:rsidRPr="00730F5E" w:rsidRDefault="00730F5E" w:rsidP="00730F5E">
      <w:pPr>
        <w:pStyle w:val="Default"/>
        <w:spacing w:line="360" w:lineRule="auto"/>
        <w:ind w:firstLine="567"/>
        <w:jc w:val="both"/>
      </w:pPr>
      <w:r w:rsidRPr="00730F5E">
        <w:t xml:space="preserve">Федеральным законом от 21.10.2013 N 282-ФЗ в Водный кодекс Российской Федерации введена статья 67.1, в части 4 которой установлено, что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 </w:t>
      </w:r>
    </w:p>
    <w:p w:rsidR="00730F5E" w:rsidRPr="00730F5E" w:rsidRDefault="00730F5E" w:rsidP="00730F5E">
      <w:pPr>
        <w:pStyle w:val="Default"/>
        <w:spacing w:line="360" w:lineRule="auto"/>
        <w:ind w:firstLine="567"/>
        <w:jc w:val="both"/>
      </w:pPr>
      <w:r w:rsidRPr="00730F5E">
        <w:t xml:space="preserve">В этой же статье установлено, что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 (часть 2 статья 67.1 Водного кодекса). </w:t>
      </w:r>
    </w:p>
    <w:p w:rsidR="00730F5E" w:rsidRPr="00730F5E" w:rsidRDefault="00730F5E" w:rsidP="00730F5E">
      <w:pPr>
        <w:pStyle w:val="Default"/>
        <w:spacing w:line="360" w:lineRule="auto"/>
        <w:ind w:firstLine="567"/>
        <w:jc w:val="both"/>
      </w:pPr>
      <w:r w:rsidRPr="00730F5E">
        <w:t xml:space="preserve">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 (часть 6 статья 67.1 Водного кодекса): </w:t>
      </w:r>
    </w:p>
    <w:p w:rsidR="00730F5E" w:rsidRPr="00730F5E" w:rsidRDefault="00730F5E" w:rsidP="00730F5E">
      <w:pPr>
        <w:pStyle w:val="Default"/>
        <w:spacing w:line="360" w:lineRule="auto"/>
        <w:ind w:firstLine="567"/>
        <w:jc w:val="both"/>
      </w:pPr>
      <w:r w:rsidRPr="00730F5E">
        <w:t xml:space="preserve">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 </w:t>
      </w:r>
    </w:p>
    <w:p w:rsidR="00730F5E" w:rsidRPr="00730F5E" w:rsidRDefault="00730F5E" w:rsidP="00730F5E">
      <w:pPr>
        <w:pStyle w:val="Default"/>
        <w:spacing w:line="360" w:lineRule="auto"/>
        <w:ind w:firstLine="567"/>
        <w:jc w:val="both"/>
      </w:pPr>
      <w:r w:rsidRPr="00730F5E">
        <w:t xml:space="preserve">2) использование сточных вод в целях регулирования плодородия почв; </w:t>
      </w:r>
    </w:p>
    <w:p w:rsidR="00730F5E" w:rsidRPr="00730F5E" w:rsidRDefault="00730F5E" w:rsidP="00730F5E">
      <w:pPr>
        <w:pStyle w:val="Default"/>
        <w:spacing w:line="360" w:lineRule="auto"/>
        <w:ind w:firstLine="567"/>
        <w:jc w:val="both"/>
      </w:pPr>
      <w:r w:rsidRPr="00730F5E">
        <w:t xml:space="preserve">3) размещение кладбищ, скотомогильников, объектов размещения </w:t>
      </w:r>
      <w:r w:rsidR="00B537E2">
        <w:rPr>
          <w:sz w:val="23"/>
          <w:szCs w:val="23"/>
        </w:rPr>
        <w:t>твердых коммунальных</w:t>
      </w:r>
      <w:r w:rsidR="00B537E2" w:rsidRPr="00730F5E">
        <w:t xml:space="preserve"> </w:t>
      </w:r>
      <w:r w:rsidRPr="00730F5E">
        <w:t xml:space="preserve">отходов </w:t>
      </w:r>
      <w:r w:rsidR="00B537E2" w:rsidRPr="00B537E2">
        <w:t xml:space="preserve">и отходов </w:t>
      </w:r>
      <w:r w:rsidRPr="00730F5E">
        <w:t>произ</w:t>
      </w:r>
      <w:r w:rsidR="00B537E2">
        <w:t>водства</w:t>
      </w:r>
      <w:r w:rsidRPr="00730F5E">
        <w:t xml:space="preserve">, химических, взрывчатых, токсичных, отравляющих и ядовитых веществ, пунктов хранения и захоронения радиоактивных отходов; </w:t>
      </w:r>
    </w:p>
    <w:p w:rsidR="00730F5E" w:rsidRPr="00730F5E" w:rsidRDefault="00730F5E" w:rsidP="00730F5E">
      <w:pPr>
        <w:pStyle w:val="Default"/>
        <w:spacing w:line="360" w:lineRule="auto"/>
        <w:ind w:firstLine="567"/>
        <w:jc w:val="both"/>
      </w:pPr>
      <w:r w:rsidRPr="00730F5E">
        <w:t xml:space="preserve">4) осуществление авиационных мер по борьбе с вредными организмами. </w:t>
      </w:r>
    </w:p>
    <w:p w:rsidR="00730F5E" w:rsidRPr="00730F5E" w:rsidRDefault="00730F5E" w:rsidP="00730F5E">
      <w:pPr>
        <w:pStyle w:val="Default"/>
        <w:spacing w:line="360" w:lineRule="auto"/>
        <w:ind w:firstLine="567"/>
        <w:jc w:val="both"/>
      </w:pPr>
      <w:r w:rsidRPr="00730F5E">
        <w:t xml:space="preserve">В соответствии с Постановлением правительства Российской Федерации от 18.04.2014 №360 «Об определении границ зон затопления, подтопления» зоны затопления, </w:t>
      </w:r>
    </w:p>
    <w:p w:rsidR="00730F5E" w:rsidRPr="00730F5E" w:rsidRDefault="00730F5E" w:rsidP="00730F5E">
      <w:pPr>
        <w:pStyle w:val="Default"/>
        <w:spacing w:line="360" w:lineRule="auto"/>
        <w:ind w:firstLine="567"/>
        <w:jc w:val="both"/>
      </w:pPr>
      <w:r w:rsidRPr="00730F5E">
        <w:t xml:space="preserve">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w:t>
      </w:r>
    </w:p>
    <w:p w:rsidR="00730F5E" w:rsidRPr="00730F5E" w:rsidRDefault="00730F5E" w:rsidP="00730F5E">
      <w:pPr>
        <w:pStyle w:val="Default"/>
        <w:spacing w:line="360" w:lineRule="auto"/>
        <w:ind w:firstLine="567"/>
        <w:jc w:val="both"/>
      </w:pPr>
      <w:r w:rsidRPr="00730F5E">
        <w:t xml:space="preserve">Согласно исходным данным предоставленным министерством природных ресурсов и экологии Тульской области на территории МО не разработаны границы зон затопления, подтопления, но планируется их поэтапное выполнение. </w:t>
      </w:r>
    </w:p>
    <w:p w:rsidR="0027281E" w:rsidRDefault="0027281E" w:rsidP="00730F5E">
      <w:pPr>
        <w:pStyle w:val="Default"/>
        <w:ind w:firstLine="567"/>
        <w:jc w:val="both"/>
        <w:rPr>
          <w:sz w:val="23"/>
          <w:szCs w:val="23"/>
        </w:rPr>
      </w:pPr>
    </w:p>
    <w:p w:rsidR="00596DED" w:rsidRDefault="00596DED" w:rsidP="00730F5E">
      <w:pPr>
        <w:pStyle w:val="Default"/>
        <w:ind w:firstLine="567"/>
        <w:jc w:val="both"/>
        <w:rPr>
          <w:sz w:val="23"/>
          <w:szCs w:val="23"/>
        </w:rPr>
      </w:pPr>
    </w:p>
    <w:p w:rsidR="00596DED" w:rsidRDefault="00596DED" w:rsidP="00730F5E">
      <w:pPr>
        <w:pStyle w:val="Default"/>
        <w:ind w:firstLine="567"/>
        <w:jc w:val="both"/>
        <w:rPr>
          <w:sz w:val="23"/>
          <w:szCs w:val="23"/>
        </w:rPr>
      </w:pPr>
    </w:p>
    <w:p w:rsidR="00596DED" w:rsidRDefault="00596DED" w:rsidP="00730F5E">
      <w:pPr>
        <w:pStyle w:val="Default"/>
        <w:ind w:firstLine="567"/>
        <w:jc w:val="both"/>
        <w:rPr>
          <w:sz w:val="23"/>
          <w:szCs w:val="23"/>
        </w:rPr>
      </w:pPr>
    </w:p>
    <w:p w:rsidR="00596DED" w:rsidRDefault="00596DED" w:rsidP="00730F5E">
      <w:pPr>
        <w:pStyle w:val="Default"/>
        <w:ind w:firstLine="567"/>
        <w:jc w:val="both"/>
        <w:rPr>
          <w:sz w:val="23"/>
          <w:szCs w:val="23"/>
        </w:rPr>
      </w:pPr>
    </w:p>
    <w:p w:rsidR="0027281E" w:rsidRPr="0027281E" w:rsidRDefault="0027281E" w:rsidP="0027281E">
      <w:pPr>
        <w:pStyle w:val="Default"/>
        <w:jc w:val="center"/>
        <w:rPr>
          <w:b/>
          <w:bCs/>
        </w:rPr>
      </w:pPr>
      <w:r w:rsidRPr="0027281E">
        <w:rPr>
          <w:b/>
          <w:bCs/>
        </w:rPr>
        <w:t>2.6 Сведения о распределенных участках недр</w:t>
      </w:r>
    </w:p>
    <w:p w:rsidR="0027281E" w:rsidRDefault="0027281E" w:rsidP="0027281E">
      <w:pPr>
        <w:pStyle w:val="Default"/>
        <w:jc w:val="center"/>
        <w:rPr>
          <w:sz w:val="23"/>
          <w:szCs w:val="23"/>
        </w:rPr>
      </w:pPr>
    </w:p>
    <w:p w:rsidR="0027281E" w:rsidRDefault="0027281E" w:rsidP="0027281E">
      <w:pPr>
        <w:pStyle w:val="Default"/>
        <w:spacing w:line="360" w:lineRule="auto"/>
        <w:ind w:firstLine="567"/>
        <w:jc w:val="both"/>
      </w:pPr>
      <w:r w:rsidRPr="0027281E">
        <w:t xml:space="preserve">На территории муниципального образования </w:t>
      </w:r>
      <w:r w:rsidR="007755DD">
        <w:t>Приупское</w:t>
      </w:r>
      <w:r w:rsidRPr="0027281E">
        <w:t xml:space="preserve"> </w:t>
      </w:r>
      <w:r w:rsidR="007755DD">
        <w:t>Киреевского</w:t>
      </w:r>
      <w:r w:rsidRPr="0027281E">
        <w:t xml:space="preserve"> района Тульской области расположены следующие распределенные участки недр (согласно данным Министерства природных ресурсов и экологии Тульской области): </w:t>
      </w:r>
    </w:p>
    <w:p w:rsidR="0027281E" w:rsidRPr="0027281E" w:rsidRDefault="0027281E" w:rsidP="0027281E">
      <w:pPr>
        <w:pStyle w:val="af"/>
        <w:numPr>
          <w:ilvl w:val="0"/>
          <w:numId w:val="17"/>
        </w:numPr>
        <w:spacing w:after="0" w:line="360" w:lineRule="auto"/>
        <w:ind w:right="45"/>
        <w:jc w:val="both"/>
        <w:rPr>
          <w:rFonts w:ascii="Times New Roman" w:hAnsi="Times New Roman"/>
          <w:sz w:val="24"/>
          <w:szCs w:val="24"/>
        </w:rPr>
      </w:pPr>
      <w:r w:rsidRPr="0027281E">
        <w:rPr>
          <w:rFonts w:ascii="Times New Roman" w:hAnsi="Times New Roman"/>
          <w:sz w:val="24"/>
          <w:szCs w:val="24"/>
        </w:rPr>
        <w:t>Недропользователь – АО «Туластройматериалы»:</w:t>
      </w:r>
    </w:p>
    <w:p w:rsidR="0027281E" w:rsidRPr="0027281E" w:rsidRDefault="0027281E" w:rsidP="0027281E">
      <w:pPr>
        <w:spacing w:line="360" w:lineRule="auto"/>
        <w:ind w:firstLine="708"/>
        <w:jc w:val="both"/>
        <w:rPr>
          <w:rFonts w:ascii="Times New Roman" w:hAnsi="Times New Roman"/>
          <w:color w:val="auto"/>
          <w:sz w:val="24"/>
          <w:szCs w:val="24"/>
        </w:rPr>
      </w:pPr>
      <w:r w:rsidRPr="0027281E">
        <w:rPr>
          <w:rFonts w:ascii="Times New Roman" w:hAnsi="Times New Roman"/>
          <w:color w:val="auto"/>
          <w:sz w:val="24"/>
          <w:szCs w:val="24"/>
        </w:rPr>
        <w:t>Лицензия на пользование недрами ТУЛ 80334 ТЭ от 13.11.2017.</w:t>
      </w:r>
    </w:p>
    <w:p w:rsidR="0027281E" w:rsidRPr="0027281E" w:rsidRDefault="0027281E" w:rsidP="0027281E">
      <w:pPr>
        <w:spacing w:line="360" w:lineRule="auto"/>
        <w:ind w:firstLine="708"/>
        <w:jc w:val="both"/>
        <w:rPr>
          <w:rFonts w:ascii="Times New Roman" w:hAnsi="Times New Roman"/>
          <w:color w:val="auto"/>
          <w:sz w:val="24"/>
          <w:szCs w:val="24"/>
        </w:rPr>
      </w:pPr>
      <w:r w:rsidRPr="0027281E">
        <w:rPr>
          <w:rFonts w:ascii="Times New Roman" w:hAnsi="Times New Roman"/>
          <w:color w:val="auto"/>
          <w:sz w:val="24"/>
          <w:szCs w:val="24"/>
        </w:rPr>
        <w:t>Целевое назначение – разведка и добыча полезного ископаемого –кирпично-черепичного сырья на Приупском участке недр.</w:t>
      </w:r>
    </w:p>
    <w:p w:rsidR="0027281E" w:rsidRPr="0027281E" w:rsidRDefault="0027281E" w:rsidP="0027281E">
      <w:pPr>
        <w:spacing w:line="360" w:lineRule="auto"/>
        <w:ind w:firstLine="708"/>
        <w:jc w:val="both"/>
        <w:rPr>
          <w:rFonts w:ascii="Times New Roman" w:eastAsia="Calibri" w:hAnsi="Times New Roman"/>
          <w:color w:val="auto"/>
          <w:sz w:val="24"/>
          <w:szCs w:val="24"/>
        </w:rPr>
      </w:pPr>
      <w:r w:rsidRPr="0027281E">
        <w:rPr>
          <w:rFonts w:ascii="Times New Roman" w:hAnsi="Times New Roman"/>
          <w:color w:val="auto"/>
          <w:sz w:val="24"/>
          <w:szCs w:val="24"/>
        </w:rPr>
        <w:t>Участок недр расположен в 350 м северо-западнее д.2 д. Липки Киреевского  района Тульской области</w:t>
      </w:r>
      <w:r w:rsidRPr="0027281E">
        <w:rPr>
          <w:rFonts w:ascii="Times New Roman" w:eastAsia="Calibri" w:hAnsi="Times New Roman"/>
          <w:color w:val="auto"/>
          <w:sz w:val="24"/>
          <w:szCs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8"/>
        <w:gridCol w:w="912"/>
        <w:gridCol w:w="997"/>
        <w:gridCol w:w="987"/>
        <w:gridCol w:w="997"/>
        <w:gridCol w:w="914"/>
        <w:gridCol w:w="992"/>
      </w:tblGrid>
      <w:tr w:rsidR="0027281E" w:rsidRPr="0027281E" w:rsidTr="0027281E">
        <w:trPr>
          <w:jc w:val="center"/>
        </w:trPr>
        <w:tc>
          <w:tcPr>
            <w:tcW w:w="888" w:type="dxa"/>
            <w:vMerge w:val="restart"/>
            <w:vAlign w:val="center"/>
          </w:tcPr>
          <w:p w:rsidR="0027281E" w:rsidRPr="0027281E" w:rsidRDefault="0027281E" w:rsidP="0027281E">
            <w:pPr>
              <w:tabs>
                <w:tab w:val="left" w:pos="2465"/>
              </w:tabs>
              <w:jc w:val="both"/>
              <w:rPr>
                <w:rFonts w:ascii="Times New Roman" w:hAnsi="Times New Roman"/>
                <w:color w:val="auto"/>
                <w:sz w:val="24"/>
                <w:szCs w:val="24"/>
              </w:rPr>
            </w:pPr>
            <w:r w:rsidRPr="0027281E">
              <w:rPr>
                <w:rFonts w:ascii="Times New Roman" w:hAnsi="Times New Roman"/>
                <w:color w:val="auto"/>
                <w:sz w:val="24"/>
                <w:szCs w:val="24"/>
              </w:rPr>
              <w:t>Номер точки</w:t>
            </w:r>
          </w:p>
        </w:tc>
        <w:tc>
          <w:tcPr>
            <w:tcW w:w="2896" w:type="dxa"/>
            <w:gridSpan w:val="3"/>
            <w:vAlign w:val="center"/>
          </w:tcPr>
          <w:p w:rsidR="0027281E" w:rsidRPr="0027281E" w:rsidRDefault="0027281E" w:rsidP="0027281E">
            <w:pPr>
              <w:tabs>
                <w:tab w:val="left" w:pos="2465"/>
              </w:tabs>
              <w:jc w:val="both"/>
              <w:rPr>
                <w:rFonts w:ascii="Times New Roman" w:hAnsi="Times New Roman"/>
                <w:color w:val="auto"/>
                <w:sz w:val="24"/>
                <w:szCs w:val="24"/>
              </w:rPr>
            </w:pPr>
            <w:r w:rsidRPr="0027281E">
              <w:rPr>
                <w:rFonts w:ascii="Times New Roman" w:hAnsi="Times New Roman"/>
                <w:color w:val="auto"/>
                <w:sz w:val="24"/>
                <w:szCs w:val="24"/>
              </w:rPr>
              <w:t>Северная широта</w:t>
            </w:r>
          </w:p>
        </w:tc>
        <w:tc>
          <w:tcPr>
            <w:tcW w:w="2903" w:type="dxa"/>
            <w:gridSpan w:val="3"/>
            <w:vAlign w:val="center"/>
          </w:tcPr>
          <w:p w:rsidR="0027281E" w:rsidRPr="0027281E" w:rsidRDefault="0027281E" w:rsidP="0027281E">
            <w:pPr>
              <w:tabs>
                <w:tab w:val="left" w:pos="2465"/>
              </w:tabs>
              <w:jc w:val="both"/>
              <w:rPr>
                <w:rFonts w:ascii="Times New Roman" w:hAnsi="Times New Roman"/>
                <w:color w:val="auto"/>
                <w:sz w:val="24"/>
                <w:szCs w:val="24"/>
              </w:rPr>
            </w:pPr>
            <w:r w:rsidRPr="0027281E">
              <w:rPr>
                <w:rFonts w:ascii="Times New Roman" w:hAnsi="Times New Roman"/>
                <w:color w:val="auto"/>
                <w:sz w:val="24"/>
                <w:szCs w:val="24"/>
              </w:rPr>
              <w:t>Восточная долгота</w:t>
            </w:r>
          </w:p>
        </w:tc>
      </w:tr>
      <w:tr w:rsidR="0027281E" w:rsidRPr="0027281E" w:rsidTr="0027281E">
        <w:trPr>
          <w:jc w:val="center"/>
        </w:trPr>
        <w:tc>
          <w:tcPr>
            <w:tcW w:w="888" w:type="dxa"/>
            <w:vMerge/>
            <w:vAlign w:val="center"/>
          </w:tcPr>
          <w:p w:rsidR="0027281E" w:rsidRPr="0027281E" w:rsidRDefault="0027281E" w:rsidP="0027281E">
            <w:pPr>
              <w:tabs>
                <w:tab w:val="left" w:pos="2465"/>
              </w:tabs>
              <w:jc w:val="both"/>
              <w:rPr>
                <w:rFonts w:ascii="Times New Roman" w:hAnsi="Times New Roman"/>
                <w:color w:val="auto"/>
                <w:sz w:val="24"/>
                <w:szCs w:val="24"/>
              </w:rPr>
            </w:pPr>
          </w:p>
        </w:tc>
        <w:tc>
          <w:tcPr>
            <w:tcW w:w="912" w:type="dxa"/>
            <w:vAlign w:val="center"/>
          </w:tcPr>
          <w:p w:rsidR="0027281E" w:rsidRPr="0027281E" w:rsidRDefault="0027281E" w:rsidP="0027281E">
            <w:pPr>
              <w:tabs>
                <w:tab w:val="left" w:pos="2465"/>
              </w:tabs>
              <w:jc w:val="both"/>
              <w:rPr>
                <w:rFonts w:ascii="Times New Roman" w:hAnsi="Times New Roman"/>
                <w:color w:val="auto"/>
                <w:sz w:val="24"/>
                <w:szCs w:val="24"/>
              </w:rPr>
            </w:pPr>
            <w:r w:rsidRPr="0027281E">
              <w:rPr>
                <w:rFonts w:ascii="Times New Roman" w:hAnsi="Times New Roman"/>
                <w:color w:val="auto"/>
                <w:sz w:val="24"/>
                <w:szCs w:val="24"/>
              </w:rPr>
              <w:t>град.</w:t>
            </w:r>
          </w:p>
        </w:tc>
        <w:tc>
          <w:tcPr>
            <w:tcW w:w="997" w:type="dxa"/>
            <w:vAlign w:val="center"/>
          </w:tcPr>
          <w:p w:rsidR="0027281E" w:rsidRPr="0027281E" w:rsidRDefault="0027281E" w:rsidP="0027281E">
            <w:pPr>
              <w:tabs>
                <w:tab w:val="left" w:pos="2465"/>
              </w:tabs>
              <w:jc w:val="both"/>
              <w:rPr>
                <w:rFonts w:ascii="Times New Roman" w:hAnsi="Times New Roman"/>
                <w:color w:val="auto"/>
                <w:sz w:val="24"/>
                <w:szCs w:val="24"/>
              </w:rPr>
            </w:pPr>
            <w:r w:rsidRPr="0027281E">
              <w:rPr>
                <w:rFonts w:ascii="Times New Roman" w:hAnsi="Times New Roman"/>
                <w:color w:val="auto"/>
                <w:sz w:val="24"/>
                <w:szCs w:val="24"/>
              </w:rPr>
              <w:t>мин.</w:t>
            </w:r>
          </w:p>
        </w:tc>
        <w:tc>
          <w:tcPr>
            <w:tcW w:w="987" w:type="dxa"/>
            <w:vAlign w:val="center"/>
          </w:tcPr>
          <w:p w:rsidR="0027281E" w:rsidRPr="0027281E" w:rsidRDefault="0027281E" w:rsidP="0027281E">
            <w:pPr>
              <w:tabs>
                <w:tab w:val="left" w:pos="2465"/>
              </w:tabs>
              <w:jc w:val="both"/>
              <w:rPr>
                <w:rFonts w:ascii="Times New Roman" w:hAnsi="Times New Roman"/>
                <w:color w:val="auto"/>
                <w:sz w:val="24"/>
                <w:szCs w:val="24"/>
              </w:rPr>
            </w:pPr>
            <w:r w:rsidRPr="0027281E">
              <w:rPr>
                <w:rFonts w:ascii="Times New Roman" w:hAnsi="Times New Roman"/>
                <w:color w:val="auto"/>
                <w:sz w:val="24"/>
                <w:szCs w:val="24"/>
              </w:rPr>
              <w:t>сек.</w:t>
            </w:r>
          </w:p>
        </w:tc>
        <w:tc>
          <w:tcPr>
            <w:tcW w:w="997" w:type="dxa"/>
            <w:vAlign w:val="center"/>
          </w:tcPr>
          <w:p w:rsidR="0027281E" w:rsidRPr="0027281E" w:rsidRDefault="0027281E" w:rsidP="0027281E">
            <w:pPr>
              <w:tabs>
                <w:tab w:val="left" w:pos="2465"/>
              </w:tabs>
              <w:jc w:val="both"/>
              <w:rPr>
                <w:rFonts w:ascii="Times New Roman" w:hAnsi="Times New Roman"/>
                <w:color w:val="auto"/>
                <w:sz w:val="24"/>
                <w:szCs w:val="24"/>
              </w:rPr>
            </w:pPr>
            <w:r w:rsidRPr="0027281E">
              <w:rPr>
                <w:rFonts w:ascii="Times New Roman" w:hAnsi="Times New Roman"/>
                <w:color w:val="auto"/>
                <w:sz w:val="24"/>
                <w:szCs w:val="24"/>
              </w:rPr>
              <w:t>град.</w:t>
            </w:r>
          </w:p>
        </w:tc>
        <w:tc>
          <w:tcPr>
            <w:tcW w:w="914" w:type="dxa"/>
            <w:vAlign w:val="center"/>
          </w:tcPr>
          <w:p w:rsidR="0027281E" w:rsidRPr="0027281E" w:rsidRDefault="0027281E" w:rsidP="0027281E">
            <w:pPr>
              <w:tabs>
                <w:tab w:val="left" w:pos="2465"/>
              </w:tabs>
              <w:jc w:val="both"/>
              <w:rPr>
                <w:rFonts w:ascii="Times New Roman" w:hAnsi="Times New Roman"/>
                <w:color w:val="auto"/>
                <w:sz w:val="24"/>
                <w:szCs w:val="24"/>
              </w:rPr>
            </w:pPr>
            <w:r w:rsidRPr="0027281E">
              <w:rPr>
                <w:rFonts w:ascii="Times New Roman" w:hAnsi="Times New Roman"/>
                <w:color w:val="auto"/>
                <w:sz w:val="24"/>
                <w:szCs w:val="24"/>
              </w:rPr>
              <w:t>мин.</w:t>
            </w:r>
          </w:p>
        </w:tc>
        <w:tc>
          <w:tcPr>
            <w:tcW w:w="992" w:type="dxa"/>
            <w:vAlign w:val="center"/>
          </w:tcPr>
          <w:p w:rsidR="0027281E" w:rsidRPr="0027281E" w:rsidRDefault="0027281E" w:rsidP="0027281E">
            <w:pPr>
              <w:tabs>
                <w:tab w:val="left" w:pos="2465"/>
              </w:tabs>
              <w:jc w:val="both"/>
              <w:rPr>
                <w:rFonts w:ascii="Times New Roman" w:hAnsi="Times New Roman"/>
                <w:color w:val="auto"/>
                <w:sz w:val="24"/>
                <w:szCs w:val="24"/>
              </w:rPr>
            </w:pPr>
            <w:r w:rsidRPr="0027281E">
              <w:rPr>
                <w:rFonts w:ascii="Times New Roman" w:hAnsi="Times New Roman"/>
                <w:color w:val="auto"/>
                <w:sz w:val="24"/>
                <w:szCs w:val="24"/>
              </w:rPr>
              <w:t>сек.</w:t>
            </w:r>
          </w:p>
        </w:tc>
      </w:tr>
      <w:tr w:rsidR="0027281E" w:rsidRPr="0027281E" w:rsidTr="0027281E">
        <w:trPr>
          <w:jc w:val="center"/>
        </w:trPr>
        <w:tc>
          <w:tcPr>
            <w:tcW w:w="888"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1</w:t>
            </w:r>
          </w:p>
        </w:tc>
        <w:tc>
          <w:tcPr>
            <w:tcW w:w="912"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53</w:t>
            </w:r>
          </w:p>
        </w:tc>
        <w:tc>
          <w:tcPr>
            <w:tcW w:w="997"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58</w:t>
            </w:r>
          </w:p>
        </w:tc>
        <w:tc>
          <w:tcPr>
            <w:tcW w:w="987"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47</w:t>
            </w:r>
          </w:p>
        </w:tc>
        <w:tc>
          <w:tcPr>
            <w:tcW w:w="997"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37</w:t>
            </w:r>
          </w:p>
        </w:tc>
        <w:tc>
          <w:tcPr>
            <w:tcW w:w="914"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41</w:t>
            </w:r>
          </w:p>
        </w:tc>
        <w:tc>
          <w:tcPr>
            <w:tcW w:w="992"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37</w:t>
            </w:r>
          </w:p>
        </w:tc>
      </w:tr>
      <w:tr w:rsidR="0027281E" w:rsidRPr="0027281E" w:rsidTr="0027281E">
        <w:trPr>
          <w:jc w:val="center"/>
        </w:trPr>
        <w:tc>
          <w:tcPr>
            <w:tcW w:w="888"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2</w:t>
            </w:r>
          </w:p>
        </w:tc>
        <w:tc>
          <w:tcPr>
            <w:tcW w:w="912"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53</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58</w:t>
            </w:r>
          </w:p>
        </w:tc>
        <w:tc>
          <w:tcPr>
            <w:tcW w:w="987"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49</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37</w:t>
            </w:r>
          </w:p>
        </w:tc>
        <w:tc>
          <w:tcPr>
            <w:tcW w:w="914"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42</w:t>
            </w:r>
          </w:p>
        </w:tc>
        <w:tc>
          <w:tcPr>
            <w:tcW w:w="992"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05</w:t>
            </w:r>
          </w:p>
        </w:tc>
      </w:tr>
      <w:tr w:rsidR="0027281E" w:rsidRPr="0027281E" w:rsidTr="0027281E">
        <w:trPr>
          <w:jc w:val="center"/>
        </w:trPr>
        <w:tc>
          <w:tcPr>
            <w:tcW w:w="888"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3</w:t>
            </w:r>
          </w:p>
        </w:tc>
        <w:tc>
          <w:tcPr>
            <w:tcW w:w="912"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53</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58</w:t>
            </w:r>
          </w:p>
        </w:tc>
        <w:tc>
          <w:tcPr>
            <w:tcW w:w="987"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50</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37</w:t>
            </w:r>
          </w:p>
        </w:tc>
        <w:tc>
          <w:tcPr>
            <w:tcW w:w="914"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42</w:t>
            </w:r>
          </w:p>
        </w:tc>
        <w:tc>
          <w:tcPr>
            <w:tcW w:w="992"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31</w:t>
            </w:r>
          </w:p>
        </w:tc>
      </w:tr>
      <w:tr w:rsidR="0027281E" w:rsidRPr="0027281E" w:rsidTr="0027281E">
        <w:trPr>
          <w:jc w:val="center"/>
        </w:trPr>
        <w:tc>
          <w:tcPr>
            <w:tcW w:w="888"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4</w:t>
            </w:r>
          </w:p>
        </w:tc>
        <w:tc>
          <w:tcPr>
            <w:tcW w:w="912"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53</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58</w:t>
            </w:r>
          </w:p>
        </w:tc>
        <w:tc>
          <w:tcPr>
            <w:tcW w:w="987"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02</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37</w:t>
            </w:r>
          </w:p>
        </w:tc>
        <w:tc>
          <w:tcPr>
            <w:tcW w:w="914"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41</w:t>
            </w:r>
          </w:p>
        </w:tc>
        <w:tc>
          <w:tcPr>
            <w:tcW w:w="992"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58</w:t>
            </w:r>
          </w:p>
        </w:tc>
      </w:tr>
      <w:tr w:rsidR="0027281E" w:rsidRPr="0027281E" w:rsidTr="0027281E">
        <w:trPr>
          <w:jc w:val="center"/>
        </w:trPr>
        <w:tc>
          <w:tcPr>
            <w:tcW w:w="888"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5</w:t>
            </w:r>
          </w:p>
        </w:tc>
        <w:tc>
          <w:tcPr>
            <w:tcW w:w="912"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53</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58</w:t>
            </w:r>
          </w:p>
        </w:tc>
        <w:tc>
          <w:tcPr>
            <w:tcW w:w="987"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11</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37</w:t>
            </w:r>
          </w:p>
        </w:tc>
        <w:tc>
          <w:tcPr>
            <w:tcW w:w="914"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41</w:t>
            </w:r>
          </w:p>
        </w:tc>
        <w:tc>
          <w:tcPr>
            <w:tcW w:w="992"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42</w:t>
            </w:r>
          </w:p>
        </w:tc>
      </w:tr>
      <w:tr w:rsidR="0027281E" w:rsidRPr="0027281E" w:rsidTr="0027281E">
        <w:trPr>
          <w:jc w:val="center"/>
        </w:trPr>
        <w:tc>
          <w:tcPr>
            <w:tcW w:w="888"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6</w:t>
            </w:r>
          </w:p>
        </w:tc>
        <w:tc>
          <w:tcPr>
            <w:tcW w:w="912"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53</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58</w:t>
            </w:r>
          </w:p>
        </w:tc>
        <w:tc>
          <w:tcPr>
            <w:tcW w:w="987"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16</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37</w:t>
            </w:r>
          </w:p>
        </w:tc>
        <w:tc>
          <w:tcPr>
            <w:tcW w:w="914"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41</w:t>
            </w:r>
          </w:p>
        </w:tc>
        <w:tc>
          <w:tcPr>
            <w:tcW w:w="992"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32</w:t>
            </w:r>
          </w:p>
        </w:tc>
      </w:tr>
      <w:tr w:rsidR="0027281E" w:rsidRPr="0027281E" w:rsidTr="0027281E">
        <w:trPr>
          <w:jc w:val="center"/>
        </w:trPr>
        <w:tc>
          <w:tcPr>
            <w:tcW w:w="888"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7</w:t>
            </w:r>
          </w:p>
        </w:tc>
        <w:tc>
          <w:tcPr>
            <w:tcW w:w="912"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53</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58</w:t>
            </w:r>
          </w:p>
        </w:tc>
        <w:tc>
          <w:tcPr>
            <w:tcW w:w="987"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35</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37</w:t>
            </w:r>
          </w:p>
        </w:tc>
        <w:tc>
          <w:tcPr>
            <w:tcW w:w="914"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41</w:t>
            </w:r>
          </w:p>
        </w:tc>
        <w:tc>
          <w:tcPr>
            <w:tcW w:w="992" w:type="dxa"/>
            <w:vAlign w:val="center"/>
          </w:tcPr>
          <w:p w:rsidR="0027281E" w:rsidRPr="0027281E" w:rsidRDefault="0027281E" w:rsidP="0027281E">
            <w:pPr>
              <w:tabs>
                <w:tab w:val="left" w:pos="2465"/>
              </w:tabs>
              <w:jc w:val="center"/>
              <w:rPr>
                <w:rFonts w:ascii="Times New Roman" w:hAnsi="Times New Roman"/>
                <w:color w:val="auto"/>
                <w:sz w:val="24"/>
                <w:szCs w:val="24"/>
              </w:rPr>
            </w:pPr>
            <w:r w:rsidRPr="0027281E">
              <w:rPr>
                <w:rFonts w:ascii="Times New Roman" w:hAnsi="Times New Roman"/>
                <w:color w:val="auto"/>
                <w:sz w:val="24"/>
                <w:szCs w:val="24"/>
              </w:rPr>
              <w:t>26</w:t>
            </w:r>
          </w:p>
        </w:tc>
      </w:tr>
    </w:tbl>
    <w:p w:rsidR="0027281E" w:rsidRDefault="0027281E" w:rsidP="0027281E">
      <w:pPr>
        <w:pStyle w:val="af"/>
        <w:tabs>
          <w:tab w:val="left" w:pos="450"/>
        </w:tabs>
        <w:spacing w:after="0" w:line="240" w:lineRule="auto"/>
        <w:ind w:left="1069"/>
        <w:jc w:val="both"/>
        <w:rPr>
          <w:rFonts w:ascii="Times New Roman" w:hAnsi="Times New Roman"/>
          <w:sz w:val="24"/>
          <w:szCs w:val="24"/>
        </w:rPr>
      </w:pPr>
    </w:p>
    <w:p w:rsidR="0027281E" w:rsidRDefault="0027281E" w:rsidP="0027281E">
      <w:pPr>
        <w:pStyle w:val="af"/>
        <w:tabs>
          <w:tab w:val="left" w:pos="450"/>
        </w:tabs>
        <w:spacing w:after="0" w:line="240" w:lineRule="auto"/>
        <w:ind w:left="1069"/>
        <w:jc w:val="both"/>
        <w:rPr>
          <w:rFonts w:ascii="Times New Roman" w:hAnsi="Times New Roman"/>
          <w:sz w:val="24"/>
          <w:szCs w:val="24"/>
        </w:rPr>
      </w:pPr>
    </w:p>
    <w:p w:rsidR="0027281E" w:rsidRPr="0027281E" w:rsidRDefault="0027281E" w:rsidP="0027281E">
      <w:pPr>
        <w:pStyle w:val="af"/>
        <w:numPr>
          <w:ilvl w:val="0"/>
          <w:numId w:val="17"/>
        </w:numPr>
        <w:tabs>
          <w:tab w:val="left" w:pos="450"/>
        </w:tabs>
        <w:spacing w:after="0" w:line="360" w:lineRule="auto"/>
        <w:jc w:val="both"/>
        <w:rPr>
          <w:rFonts w:ascii="Times New Roman" w:hAnsi="Times New Roman"/>
          <w:sz w:val="24"/>
          <w:szCs w:val="24"/>
        </w:rPr>
      </w:pPr>
      <w:r w:rsidRPr="0027281E">
        <w:rPr>
          <w:rFonts w:ascii="Times New Roman" w:hAnsi="Times New Roman"/>
          <w:sz w:val="24"/>
          <w:szCs w:val="24"/>
        </w:rPr>
        <w:t>Недропользователь – ООО «Лексо»:</w:t>
      </w:r>
    </w:p>
    <w:p w:rsidR="0027281E" w:rsidRPr="0027281E" w:rsidRDefault="0027281E" w:rsidP="0027281E">
      <w:pPr>
        <w:tabs>
          <w:tab w:val="left" w:pos="450"/>
        </w:tabs>
        <w:spacing w:line="360" w:lineRule="auto"/>
        <w:ind w:firstLine="709"/>
        <w:jc w:val="both"/>
        <w:rPr>
          <w:rFonts w:ascii="Times New Roman" w:hAnsi="Times New Roman"/>
          <w:color w:val="auto"/>
          <w:sz w:val="24"/>
          <w:szCs w:val="24"/>
        </w:rPr>
      </w:pPr>
      <w:r w:rsidRPr="0027281E">
        <w:rPr>
          <w:rFonts w:ascii="Times New Roman" w:hAnsi="Times New Roman"/>
          <w:color w:val="auto"/>
          <w:sz w:val="24"/>
          <w:szCs w:val="24"/>
        </w:rPr>
        <w:t>Лицензия на пользование недрами ТУЛ 80344 ВЭ от 22.12.2017.</w:t>
      </w:r>
    </w:p>
    <w:p w:rsidR="0027281E" w:rsidRPr="0027281E" w:rsidRDefault="0027281E" w:rsidP="0027281E">
      <w:pPr>
        <w:tabs>
          <w:tab w:val="left" w:pos="450"/>
        </w:tabs>
        <w:spacing w:line="360" w:lineRule="auto"/>
        <w:ind w:firstLine="709"/>
        <w:jc w:val="both"/>
        <w:rPr>
          <w:rFonts w:ascii="Times New Roman" w:hAnsi="Times New Roman"/>
          <w:color w:val="auto"/>
          <w:sz w:val="24"/>
          <w:szCs w:val="24"/>
        </w:rPr>
      </w:pPr>
      <w:r w:rsidRPr="0027281E">
        <w:rPr>
          <w:rFonts w:ascii="Times New Roman" w:hAnsi="Times New Roman"/>
          <w:color w:val="auto"/>
          <w:sz w:val="24"/>
          <w:szCs w:val="24"/>
        </w:rPr>
        <w:t>Целевое назначение – для геологического изучения в целях поисков и оценки подземных вод и их добычи для питьевого, хозяйственно-бытового и технологического водоснабжения предприятия.</w:t>
      </w:r>
    </w:p>
    <w:p w:rsidR="0027281E" w:rsidRPr="0027281E" w:rsidRDefault="0027281E" w:rsidP="0027281E">
      <w:pPr>
        <w:tabs>
          <w:tab w:val="left" w:pos="450"/>
        </w:tabs>
        <w:spacing w:line="360" w:lineRule="auto"/>
        <w:ind w:firstLine="709"/>
        <w:jc w:val="both"/>
        <w:rPr>
          <w:rFonts w:ascii="Times New Roman" w:hAnsi="Times New Roman"/>
          <w:color w:val="auto"/>
          <w:sz w:val="24"/>
          <w:szCs w:val="24"/>
        </w:rPr>
      </w:pPr>
      <w:r w:rsidRPr="0027281E">
        <w:rPr>
          <w:rFonts w:ascii="Times New Roman" w:hAnsi="Times New Roman"/>
          <w:color w:val="auto"/>
          <w:sz w:val="24"/>
          <w:szCs w:val="24"/>
        </w:rPr>
        <w:t>Участок недр расположен в 1 км к югу от н.п. Сеченский Киреевского района Тульской области.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8"/>
        <w:gridCol w:w="912"/>
        <w:gridCol w:w="997"/>
        <w:gridCol w:w="987"/>
        <w:gridCol w:w="997"/>
        <w:gridCol w:w="914"/>
        <w:gridCol w:w="992"/>
      </w:tblGrid>
      <w:tr w:rsidR="0027281E" w:rsidRPr="0027281E" w:rsidTr="0027281E">
        <w:trPr>
          <w:jc w:val="center"/>
        </w:trPr>
        <w:tc>
          <w:tcPr>
            <w:tcW w:w="888" w:type="dxa"/>
            <w:vMerge w:val="restart"/>
            <w:vAlign w:val="center"/>
          </w:tcPr>
          <w:p w:rsidR="0027281E" w:rsidRPr="0027281E" w:rsidRDefault="0027281E" w:rsidP="0027281E">
            <w:pPr>
              <w:suppressAutoHyphens/>
              <w:spacing w:after="200" w:line="276" w:lineRule="auto"/>
              <w:jc w:val="center"/>
              <w:rPr>
                <w:rFonts w:ascii="Times New Roman" w:hAnsi="Times New Roman"/>
                <w:color w:val="auto"/>
                <w:sz w:val="24"/>
                <w:szCs w:val="24"/>
              </w:rPr>
            </w:pPr>
            <w:r w:rsidRPr="0027281E">
              <w:rPr>
                <w:rFonts w:ascii="Times New Roman" w:hAnsi="Times New Roman"/>
                <w:color w:val="auto"/>
                <w:sz w:val="24"/>
                <w:szCs w:val="24"/>
              </w:rPr>
              <w:t>Номер точки</w:t>
            </w:r>
          </w:p>
        </w:tc>
        <w:tc>
          <w:tcPr>
            <w:tcW w:w="2896" w:type="dxa"/>
            <w:gridSpan w:val="3"/>
            <w:vAlign w:val="center"/>
          </w:tcPr>
          <w:p w:rsidR="0027281E" w:rsidRPr="0027281E" w:rsidRDefault="0027281E" w:rsidP="0027281E">
            <w:pPr>
              <w:suppressAutoHyphens/>
              <w:spacing w:after="200" w:line="276" w:lineRule="auto"/>
              <w:jc w:val="center"/>
              <w:rPr>
                <w:rFonts w:ascii="Times New Roman" w:hAnsi="Times New Roman"/>
                <w:color w:val="auto"/>
                <w:sz w:val="24"/>
                <w:szCs w:val="24"/>
              </w:rPr>
            </w:pPr>
            <w:r w:rsidRPr="0027281E">
              <w:rPr>
                <w:rFonts w:ascii="Times New Roman" w:hAnsi="Times New Roman"/>
                <w:color w:val="auto"/>
                <w:sz w:val="24"/>
                <w:szCs w:val="24"/>
              </w:rPr>
              <w:t>Северная широта</w:t>
            </w:r>
          </w:p>
        </w:tc>
        <w:tc>
          <w:tcPr>
            <w:tcW w:w="2903" w:type="dxa"/>
            <w:gridSpan w:val="3"/>
            <w:vAlign w:val="center"/>
          </w:tcPr>
          <w:p w:rsidR="0027281E" w:rsidRPr="0027281E" w:rsidRDefault="0027281E" w:rsidP="0027281E">
            <w:pPr>
              <w:suppressAutoHyphens/>
              <w:spacing w:after="200" w:line="276" w:lineRule="auto"/>
              <w:jc w:val="center"/>
              <w:rPr>
                <w:rFonts w:ascii="Times New Roman" w:hAnsi="Times New Roman"/>
                <w:color w:val="auto"/>
                <w:sz w:val="24"/>
                <w:szCs w:val="24"/>
              </w:rPr>
            </w:pPr>
            <w:r w:rsidRPr="0027281E">
              <w:rPr>
                <w:rFonts w:ascii="Times New Roman" w:hAnsi="Times New Roman"/>
                <w:color w:val="auto"/>
                <w:sz w:val="24"/>
                <w:szCs w:val="24"/>
              </w:rPr>
              <w:t>Восточная долгота</w:t>
            </w:r>
          </w:p>
        </w:tc>
      </w:tr>
      <w:tr w:rsidR="0027281E" w:rsidRPr="0027281E" w:rsidTr="0027281E">
        <w:trPr>
          <w:trHeight w:val="240"/>
          <w:jc w:val="center"/>
        </w:trPr>
        <w:tc>
          <w:tcPr>
            <w:tcW w:w="888" w:type="dxa"/>
            <w:vMerge/>
            <w:vAlign w:val="center"/>
          </w:tcPr>
          <w:p w:rsidR="0027281E" w:rsidRPr="0027281E" w:rsidRDefault="0027281E" w:rsidP="0027281E">
            <w:pPr>
              <w:suppressAutoHyphens/>
              <w:spacing w:after="200" w:line="276" w:lineRule="auto"/>
              <w:jc w:val="center"/>
              <w:rPr>
                <w:rFonts w:ascii="Times New Roman" w:hAnsi="Times New Roman"/>
                <w:color w:val="auto"/>
                <w:sz w:val="24"/>
                <w:szCs w:val="24"/>
              </w:rPr>
            </w:pPr>
          </w:p>
        </w:tc>
        <w:tc>
          <w:tcPr>
            <w:tcW w:w="912" w:type="dxa"/>
            <w:vAlign w:val="center"/>
          </w:tcPr>
          <w:p w:rsidR="0027281E" w:rsidRPr="0027281E" w:rsidRDefault="0027281E" w:rsidP="0027281E">
            <w:pPr>
              <w:suppressAutoHyphens/>
              <w:spacing w:after="200" w:line="276" w:lineRule="auto"/>
              <w:jc w:val="center"/>
              <w:rPr>
                <w:rFonts w:ascii="Times New Roman" w:hAnsi="Times New Roman"/>
                <w:color w:val="auto"/>
                <w:sz w:val="24"/>
                <w:szCs w:val="24"/>
              </w:rPr>
            </w:pPr>
            <w:r w:rsidRPr="0027281E">
              <w:rPr>
                <w:rFonts w:ascii="Times New Roman" w:hAnsi="Times New Roman"/>
                <w:color w:val="auto"/>
                <w:sz w:val="24"/>
                <w:szCs w:val="24"/>
              </w:rPr>
              <w:t>град.</w:t>
            </w:r>
          </w:p>
        </w:tc>
        <w:tc>
          <w:tcPr>
            <w:tcW w:w="997" w:type="dxa"/>
            <w:vAlign w:val="center"/>
          </w:tcPr>
          <w:p w:rsidR="0027281E" w:rsidRPr="0027281E" w:rsidRDefault="0027281E" w:rsidP="0027281E">
            <w:pPr>
              <w:suppressAutoHyphens/>
              <w:spacing w:after="200" w:line="276" w:lineRule="auto"/>
              <w:jc w:val="center"/>
              <w:rPr>
                <w:rFonts w:ascii="Times New Roman" w:hAnsi="Times New Roman"/>
                <w:color w:val="auto"/>
                <w:sz w:val="24"/>
                <w:szCs w:val="24"/>
              </w:rPr>
            </w:pPr>
            <w:r w:rsidRPr="0027281E">
              <w:rPr>
                <w:rFonts w:ascii="Times New Roman" w:hAnsi="Times New Roman"/>
                <w:color w:val="auto"/>
                <w:sz w:val="24"/>
                <w:szCs w:val="24"/>
              </w:rPr>
              <w:t>мин.</w:t>
            </w:r>
          </w:p>
        </w:tc>
        <w:tc>
          <w:tcPr>
            <w:tcW w:w="987" w:type="dxa"/>
            <w:vAlign w:val="center"/>
          </w:tcPr>
          <w:p w:rsidR="0027281E" w:rsidRPr="0027281E" w:rsidRDefault="0027281E" w:rsidP="0027281E">
            <w:pPr>
              <w:suppressAutoHyphens/>
              <w:spacing w:after="200" w:line="276" w:lineRule="auto"/>
              <w:jc w:val="center"/>
              <w:rPr>
                <w:rFonts w:ascii="Times New Roman" w:hAnsi="Times New Roman"/>
                <w:color w:val="auto"/>
                <w:sz w:val="24"/>
                <w:szCs w:val="24"/>
              </w:rPr>
            </w:pPr>
            <w:r w:rsidRPr="0027281E">
              <w:rPr>
                <w:rFonts w:ascii="Times New Roman" w:hAnsi="Times New Roman"/>
                <w:color w:val="auto"/>
                <w:sz w:val="24"/>
                <w:szCs w:val="24"/>
              </w:rPr>
              <w:t>сек.</w:t>
            </w:r>
          </w:p>
        </w:tc>
        <w:tc>
          <w:tcPr>
            <w:tcW w:w="997" w:type="dxa"/>
            <w:vAlign w:val="center"/>
          </w:tcPr>
          <w:p w:rsidR="0027281E" w:rsidRPr="0027281E" w:rsidRDefault="0027281E" w:rsidP="0027281E">
            <w:pPr>
              <w:suppressAutoHyphens/>
              <w:spacing w:after="200" w:line="276" w:lineRule="auto"/>
              <w:jc w:val="center"/>
              <w:rPr>
                <w:rFonts w:ascii="Times New Roman" w:hAnsi="Times New Roman"/>
                <w:color w:val="auto"/>
                <w:sz w:val="24"/>
                <w:szCs w:val="24"/>
              </w:rPr>
            </w:pPr>
            <w:r w:rsidRPr="0027281E">
              <w:rPr>
                <w:rFonts w:ascii="Times New Roman" w:hAnsi="Times New Roman"/>
                <w:color w:val="auto"/>
                <w:sz w:val="24"/>
                <w:szCs w:val="24"/>
              </w:rPr>
              <w:t>град.</w:t>
            </w:r>
          </w:p>
        </w:tc>
        <w:tc>
          <w:tcPr>
            <w:tcW w:w="914" w:type="dxa"/>
            <w:vAlign w:val="center"/>
          </w:tcPr>
          <w:p w:rsidR="0027281E" w:rsidRPr="0027281E" w:rsidRDefault="0027281E" w:rsidP="0027281E">
            <w:pPr>
              <w:suppressAutoHyphens/>
              <w:spacing w:after="200" w:line="276" w:lineRule="auto"/>
              <w:jc w:val="center"/>
              <w:rPr>
                <w:rFonts w:ascii="Times New Roman" w:hAnsi="Times New Roman"/>
                <w:color w:val="auto"/>
                <w:sz w:val="24"/>
                <w:szCs w:val="24"/>
              </w:rPr>
            </w:pPr>
            <w:r w:rsidRPr="0027281E">
              <w:rPr>
                <w:rFonts w:ascii="Times New Roman" w:hAnsi="Times New Roman"/>
                <w:color w:val="auto"/>
                <w:sz w:val="24"/>
                <w:szCs w:val="24"/>
              </w:rPr>
              <w:t>мин.</w:t>
            </w:r>
          </w:p>
        </w:tc>
        <w:tc>
          <w:tcPr>
            <w:tcW w:w="992" w:type="dxa"/>
            <w:vAlign w:val="center"/>
          </w:tcPr>
          <w:p w:rsidR="0027281E" w:rsidRPr="0027281E" w:rsidRDefault="0027281E" w:rsidP="0027281E">
            <w:pPr>
              <w:suppressAutoHyphens/>
              <w:spacing w:after="200" w:line="276" w:lineRule="auto"/>
              <w:jc w:val="center"/>
              <w:rPr>
                <w:rFonts w:ascii="Times New Roman" w:hAnsi="Times New Roman"/>
                <w:color w:val="auto"/>
                <w:sz w:val="24"/>
                <w:szCs w:val="24"/>
              </w:rPr>
            </w:pPr>
            <w:r w:rsidRPr="0027281E">
              <w:rPr>
                <w:rFonts w:ascii="Times New Roman" w:hAnsi="Times New Roman"/>
                <w:color w:val="auto"/>
                <w:sz w:val="24"/>
                <w:szCs w:val="24"/>
              </w:rPr>
              <w:t>сек.</w:t>
            </w:r>
          </w:p>
        </w:tc>
      </w:tr>
      <w:tr w:rsidR="0027281E" w:rsidRPr="0027281E" w:rsidTr="0027281E">
        <w:trPr>
          <w:jc w:val="center"/>
        </w:trPr>
        <w:tc>
          <w:tcPr>
            <w:tcW w:w="888"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1</w:t>
            </w:r>
          </w:p>
        </w:tc>
        <w:tc>
          <w:tcPr>
            <w:tcW w:w="912"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53</w:t>
            </w:r>
          </w:p>
        </w:tc>
        <w:tc>
          <w:tcPr>
            <w:tcW w:w="997"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52</w:t>
            </w:r>
          </w:p>
        </w:tc>
        <w:tc>
          <w:tcPr>
            <w:tcW w:w="987"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49,69</w:t>
            </w:r>
          </w:p>
        </w:tc>
        <w:tc>
          <w:tcPr>
            <w:tcW w:w="997"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37</w:t>
            </w:r>
          </w:p>
        </w:tc>
        <w:tc>
          <w:tcPr>
            <w:tcW w:w="914"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48</w:t>
            </w:r>
          </w:p>
        </w:tc>
        <w:tc>
          <w:tcPr>
            <w:tcW w:w="992"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17,78</w:t>
            </w:r>
          </w:p>
        </w:tc>
      </w:tr>
      <w:tr w:rsidR="0027281E" w:rsidRPr="0027281E" w:rsidTr="0027281E">
        <w:trPr>
          <w:jc w:val="center"/>
        </w:trPr>
        <w:tc>
          <w:tcPr>
            <w:tcW w:w="888"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2</w:t>
            </w:r>
          </w:p>
        </w:tc>
        <w:tc>
          <w:tcPr>
            <w:tcW w:w="912"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53</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52</w:t>
            </w:r>
          </w:p>
        </w:tc>
        <w:tc>
          <w:tcPr>
            <w:tcW w:w="987"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52,01</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37</w:t>
            </w:r>
          </w:p>
        </w:tc>
        <w:tc>
          <w:tcPr>
            <w:tcW w:w="914"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48</w:t>
            </w:r>
          </w:p>
        </w:tc>
        <w:tc>
          <w:tcPr>
            <w:tcW w:w="992"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17,82</w:t>
            </w:r>
          </w:p>
        </w:tc>
      </w:tr>
      <w:tr w:rsidR="0027281E" w:rsidRPr="0027281E" w:rsidTr="0027281E">
        <w:trPr>
          <w:jc w:val="center"/>
        </w:trPr>
        <w:tc>
          <w:tcPr>
            <w:tcW w:w="888"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3</w:t>
            </w:r>
          </w:p>
        </w:tc>
        <w:tc>
          <w:tcPr>
            <w:tcW w:w="912"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53</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52</w:t>
            </w:r>
          </w:p>
        </w:tc>
        <w:tc>
          <w:tcPr>
            <w:tcW w:w="987"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52,07</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37</w:t>
            </w:r>
          </w:p>
        </w:tc>
        <w:tc>
          <w:tcPr>
            <w:tcW w:w="914"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48</w:t>
            </w:r>
          </w:p>
        </w:tc>
        <w:tc>
          <w:tcPr>
            <w:tcW w:w="992"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19,25</w:t>
            </w:r>
          </w:p>
        </w:tc>
      </w:tr>
      <w:tr w:rsidR="0027281E" w:rsidRPr="0027281E" w:rsidTr="0027281E">
        <w:trPr>
          <w:jc w:val="center"/>
        </w:trPr>
        <w:tc>
          <w:tcPr>
            <w:tcW w:w="888"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4</w:t>
            </w:r>
          </w:p>
        </w:tc>
        <w:tc>
          <w:tcPr>
            <w:tcW w:w="912"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53</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52</w:t>
            </w:r>
          </w:p>
        </w:tc>
        <w:tc>
          <w:tcPr>
            <w:tcW w:w="987"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49,63</w:t>
            </w:r>
          </w:p>
        </w:tc>
        <w:tc>
          <w:tcPr>
            <w:tcW w:w="997"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37</w:t>
            </w:r>
          </w:p>
        </w:tc>
        <w:tc>
          <w:tcPr>
            <w:tcW w:w="914" w:type="dxa"/>
          </w:tcPr>
          <w:p w:rsidR="0027281E" w:rsidRPr="0027281E" w:rsidRDefault="0027281E" w:rsidP="0027281E">
            <w:pPr>
              <w:jc w:val="center"/>
              <w:rPr>
                <w:rFonts w:ascii="Times New Roman" w:hAnsi="Times New Roman"/>
                <w:color w:val="auto"/>
                <w:sz w:val="24"/>
                <w:szCs w:val="24"/>
              </w:rPr>
            </w:pPr>
            <w:r w:rsidRPr="0027281E">
              <w:rPr>
                <w:rFonts w:ascii="Times New Roman" w:hAnsi="Times New Roman"/>
                <w:color w:val="auto"/>
                <w:sz w:val="24"/>
                <w:szCs w:val="24"/>
              </w:rPr>
              <w:t>48</w:t>
            </w:r>
          </w:p>
        </w:tc>
        <w:tc>
          <w:tcPr>
            <w:tcW w:w="992" w:type="dxa"/>
            <w:vAlign w:val="center"/>
          </w:tcPr>
          <w:p w:rsidR="0027281E" w:rsidRPr="0027281E" w:rsidRDefault="0027281E" w:rsidP="0027281E">
            <w:pPr>
              <w:suppressAutoHyphens/>
              <w:jc w:val="center"/>
              <w:rPr>
                <w:rFonts w:ascii="Times New Roman" w:hAnsi="Times New Roman"/>
                <w:color w:val="auto"/>
                <w:sz w:val="24"/>
                <w:szCs w:val="24"/>
              </w:rPr>
            </w:pPr>
            <w:r w:rsidRPr="0027281E">
              <w:rPr>
                <w:rFonts w:ascii="Times New Roman" w:hAnsi="Times New Roman"/>
                <w:color w:val="auto"/>
                <w:sz w:val="24"/>
                <w:szCs w:val="24"/>
              </w:rPr>
              <w:t>19,25</w:t>
            </w:r>
          </w:p>
        </w:tc>
      </w:tr>
    </w:tbl>
    <w:p w:rsidR="00534EA7" w:rsidRDefault="00534EA7" w:rsidP="0027248D">
      <w:pPr>
        <w:pStyle w:val="Default"/>
        <w:jc w:val="center"/>
        <w:rPr>
          <w:b/>
          <w:szCs w:val="28"/>
          <w:lang w:val="en-US"/>
        </w:rPr>
      </w:pPr>
      <w:r w:rsidRPr="00534EA7">
        <w:rPr>
          <w:b/>
          <w:bCs/>
        </w:rPr>
        <w:t xml:space="preserve">2.7 Сведения о </w:t>
      </w:r>
      <w:r w:rsidRPr="00534EA7">
        <w:rPr>
          <w:b/>
          <w:szCs w:val="28"/>
        </w:rPr>
        <w:t xml:space="preserve">о землях лесного фонда, </w:t>
      </w:r>
    </w:p>
    <w:p w:rsidR="00534EA7" w:rsidRPr="00534EA7" w:rsidRDefault="00534EA7" w:rsidP="0027248D">
      <w:pPr>
        <w:pStyle w:val="Default"/>
        <w:jc w:val="center"/>
        <w:rPr>
          <w:b/>
          <w:bCs/>
        </w:rPr>
      </w:pPr>
      <w:r w:rsidRPr="00534EA7">
        <w:rPr>
          <w:b/>
          <w:szCs w:val="28"/>
        </w:rPr>
        <w:t>расположенных в границах муниципального образования</w:t>
      </w:r>
      <w:r w:rsidRPr="00534EA7">
        <w:rPr>
          <w:b/>
          <w:bCs/>
        </w:rPr>
        <w:t xml:space="preserve"> </w:t>
      </w:r>
    </w:p>
    <w:p w:rsidR="00534EA7" w:rsidRDefault="00534EA7" w:rsidP="0027248D">
      <w:pPr>
        <w:pStyle w:val="Default"/>
        <w:jc w:val="center"/>
        <w:rPr>
          <w:b/>
          <w:bCs/>
          <w:lang w:val="en-US"/>
        </w:rPr>
      </w:pPr>
    </w:p>
    <w:p w:rsidR="00534EA7" w:rsidRDefault="00534EA7" w:rsidP="00534EA7">
      <w:pPr>
        <w:pStyle w:val="a8"/>
        <w:spacing w:after="0"/>
        <w:ind w:firstLine="567"/>
        <w:jc w:val="both"/>
        <w:rPr>
          <w:rFonts w:ascii="Times New Roman" w:hAnsi="Times New Roman"/>
          <w:color w:val="auto"/>
          <w:sz w:val="24"/>
          <w:szCs w:val="24"/>
          <w:lang w:val="en-US"/>
        </w:rPr>
      </w:pPr>
      <w:r w:rsidRPr="00534EA7">
        <w:rPr>
          <w:rFonts w:ascii="Times New Roman" w:hAnsi="Times New Roman"/>
          <w:color w:val="auto"/>
          <w:sz w:val="24"/>
          <w:szCs w:val="24"/>
        </w:rPr>
        <w:t xml:space="preserve">В границах территории МО Приупское Киреевского района располагаются лесные </w:t>
      </w:r>
      <w:r w:rsidRPr="00534EA7">
        <w:rPr>
          <w:rFonts w:ascii="Times New Roman" w:hAnsi="Times New Roman"/>
          <w:color w:val="auto"/>
          <w:sz w:val="24"/>
          <w:szCs w:val="24"/>
        </w:rPr>
        <w:lastRenderedPageBreak/>
        <w:t>участки Тульского лесничества:</w:t>
      </w:r>
    </w:p>
    <w:p w:rsidR="00534EA7" w:rsidRPr="00534EA7" w:rsidRDefault="00534EA7" w:rsidP="00534EA7">
      <w:pPr>
        <w:pStyle w:val="a8"/>
        <w:spacing w:after="0"/>
        <w:ind w:firstLine="567"/>
        <w:jc w:val="both"/>
        <w:rPr>
          <w:rFonts w:ascii="Times New Roman" w:hAnsi="Times New Roman"/>
          <w:color w:val="auto"/>
          <w:sz w:val="24"/>
          <w:szCs w:val="24"/>
          <w:lang w:val="en-US"/>
        </w:rPr>
      </w:pPr>
    </w:p>
    <w:tbl>
      <w:tblPr>
        <w:tblW w:w="9180" w:type="dxa"/>
        <w:tblInd w:w="501" w:type="dxa"/>
        <w:tblLayout w:type="fixed"/>
        <w:tblCellMar>
          <w:top w:w="28" w:type="dxa"/>
          <w:bottom w:w="28" w:type="dxa"/>
        </w:tblCellMar>
        <w:tblLook w:val="04A0"/>
      </w:tblPr>
      <w:tblGrid>
        <w:gridCol w:w="1590"/>
        <w:gridCol w:w="2145"/>
        <w:gridCol w:w="1875"/>
        <w:gridCol w:w="2393"/>
        <w:gridCol w:w="1177"/>
      </w:tblGrid>
      <w:tr w:rsidR="00534EA7" w:rsidRPr="002A76FF" w:rsidTr="002C0DCB">
        <w:trPr>
          <w:trHeight w:val="799"/>
        </w:trPr>
        <w:tc>
          <w:tcPr>
            <w:tcW w:w="159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34EA7" w:rsidRPr="002A76FF" w:rsidRDefault="00534EA7" w:rsidP="002C0DCB">
            <w:pPr>
              <w:pStyle w:val="afc"/>
              <w:shd w:val="clear" w:color="auto" w:fill="FFFFFF"/>
              <w:rPr>
                <w:color w:val="000000"/>
                <w:sz w:val="22"/>
                <w:szCs w:val="22"/>
              </w:rPr>
            </w:pPr>
            <w:r w:rsidRPr="002A76FF">
              <w:rPr>
                <w:color w:val="000000"/>
                <w:sz w:val="22"/>
                <w:szCs w:val="22"/>
              </w:rPr>
              <w:t>Наименование лесничества</w:t>
            </w:r>
          </w:p>
        </w:tc>
        <w:tc>
          <w:tcPr>
            <w:tcW w:w="214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34EA7" w:rsidRPr="002A76FF" w:rsidRDefault="00534EA7" w:rsidP="002C0DCB">
            <w:pPr>
              <w:pStyle w:val="afc"/>
              <w:shd w:val="clear" w:color="auto" w:fill="FFFFFF"/>
              <w:rPr>
                <w:color w:val="000000"/>
                <w:sz w:val="22"/>
                <w:szCs w:val="22"/>
              </w:rPr>
            </w:pPr>
            <w:r w:rsidRPr="002A76FF">
              <w:rPr>
                <w:color w:val="000000"/>
                <w:sz w:val="22"/>
                <w:szCs w:val="22"/>
              </w:rPr>
              <w:t>Наименование участкового лесничества</w:t>
            </w:r>
          </w:p>
        </w:tc>
        <w:tc>
          <w:tcPr>
            <w:tcW w:w="18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34EA7" w:rsidRPr="002A76FF" w:rsidRDefault="00534EA7" w:rsidP="002C0DCB">
            <w:pPr>
              <w:pStyle w:val="afc"/>
              <w:shd w:val="clear" w:color="auto" w:fill="FFFFFF"/>
              <w:rPr>
                <w:color w:val="000000"/>
                <w:sz w:val="22"/>
                <w:szCs w:val="22"/>
              </w:rPr>
            </w:pPr>
            <w:r w:rsidRPr="002A76FF">
              <w:rPr>
                <w:color w:val="000000"/>
                <w:sz w:val="22"/>
                <w:szCs w:val="22"/>
              </w:rPr>
              <w:t>Наименование лесной дачи</w:t>
            </w:r>
          </w:p>
        </w:tc>
        <w:tc>
          <w:tcPr>
            <w:tcW w:w="239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34EA7" w:rsidRPr="002A76FF" w:rsidRDefault="00534EA7" w:rsidP="002C0DCB">
            <w:pPr>
              <w:pStyle w:val="afc"/>
              <w:shd w:val="clear" w:color="auto" w:fill="FFFFFF"/>
              <w:rPr>
                <w:sz w:val="22"/>
                <w:szCs w:val="22"/>
              </w:rPr>
            </w:pPr>
            <w:r w:rsidRPr="002A76FF">
              <w:rPr>
                <w:color w:val="000000"/>
                <w:sz w:val="22"/>
                <w:szCs w:val="22"/>
              </w:rPr>
              <w:t>Перечень кварталов</w:t>
            </w:r>
          </w:p>
        </w:tc>
        <w:tc>
          <w:tcPr>
            <w:tcW w:w="11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34EA7" w:rsidRPr="002A76FF" w:rsidRDefault="00534EA7" w:rsidP="002C0DCB">
            <w:pPr>
              <w:pStyle w:val="afc"/>
              <w:shd w:val="clear" w:color="auto" w:fill="FFFFFF"/>
              <w:rPr>
                <w:color w:val="000000"/>
                <w:sz w:val="22"/>
                <w:szCs w:val="22"/>
              </w:rPr>
            </w:pPr>
            <w:r w:rsidRPr="002A76FF">
              <w:rPr>
                <w:color w:val="000000"/>
                <w:sz w:val="22"/>
                <w:szCs w:val="22"/>
              </w:rPr>
              <w:t>Площадь</w:t>
            </w:r>
          </w:p>
        </w:tc>
      </w:tr>
      <w:tr w:rsidR="00534EA7" w:rsidRPr="002A76FF" w:rsidTr="002C0DCB">
        <w:tc>
          <w:tcPr>
            <w:tcW w:w="1590"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534EA7" w:rsidRPr="002A76FF" w:rsidRDefault="00534EA7" w:rsidP="002C0DCB">
            <w:pPr>
              <w:pStyle w:val="afc"/>
              <w:shd w:val="clear" w:color="auto" w:fill="FFFFFF"/>
              <w:rPr>
                <w:color w:val="000000"/>
              </w:rPr>
            </w:pPr>
            <w:r w:rsidRPr="002A76FF">
              <w:rPr>
                <w:color w:val="000000"/>
                <w:sz w:val="22"/>
                <w:szCs w:val="22"/>
              </w:rPr>
              <w:t>Тульское</w:t>
            </w:r>
          </w:p>
        </w:tc>
        <w:tc>
          <w:tcPr>
            <w:tcW w:w="214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534EA7" w:rsidRPr="002A76FF" w:rsidRDefault="00534EA7" w:rsidP="002C0DCB">
            <w:pPr>
              <w:pStyle w:val="afc"/>
              <w:shd w:val="clear" w:color="auto" w:fill="FFFFFF"/>
            </w:pPr>
            <w:r w:rsidRPr="002A76FF">
              <w:rPr>
                <w:sz w:val="22"/>
                <w:szCs w:val="22"/>
              </w:rPr>
              <w:t>Яснополянское</w:t>
            </w:r>
          </w:p>
        </w:tc>
        <w:tc>
          <w:tcPr>
            <w:tcW w:w="18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34EA7" w:rsidRPr="002A76FF" w:rsidRDefault="00534EA7" w:rsidP="002C0DCB">
            <w:pPr>
              <w:pStyle w:val="afc"/>
              <w:shd w:val="clear" w:color="auto" w:fill="FFFFFF"/>
              <w:rPr>
                <w:color w:val="000000"/>
              </w:rPr>
            </w:pPr>
            <w:r w:rsidRPr="002A76FF">
              <w:rPr>
                <w:color w:val="000000"/>
                <w:sz w:val="22"/>
                <w:szCs w:val="22"/>
              </w:rPr>
              <w:t>Дедиловская</w:t>
            </w:r>
          </w:p>
        </w:tc>
        <w:tc>
          <w:tcPr>
            <w:tcW w:w="239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34EA7" w:rsidRPr="002A76FF" w:rsidRDefault="00534EA7" w:rsidP="002C0DCB">
            <w:pPr>
              <w:rPr>
                <w:rFonts w:ascii="PT Astra Serif" w:hAnsi="PT Astra Serif"/>
                <w:sz w:val="22"/>
              </w:rPr>
            </w:pPr>
            <w:r w:rsidRPr="002A76FF">
              <w:rPr>
                <w:rFonts w:ascii="PT Astra Serif" w:hAnsi="PT Astra Serif"/>
                <w:sz w:val="22"/>
              </w:rPr>
              <w:t>14-16,22-25, 26 (выделы 1-18,22-24, 26-42, 46-50, части выделов 21-25,44,45), 37-44, 47,56</w:t>
            </w:r>
          </w:p>
        </w:tc>
        <w:tc>
          <w:tcPr>
            <w:tcW w:w="117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34EA7" w:rsidRPr="002A76FF" w:rsidRDefault="00534EA7" w:rsidP="002C0DCB">
            <w:pPr>
              <w:rPr>
                <w:rFonts w:ascii="PT Astra Serif" w:hAnsi="PT Astra Serif"/>
                <w:sz w:val="22"/>
              </w:rPr>
            </w:pPr>
            <w:r w:rsidRPr="002A76FF">
              <w:rPr>
                <w:rFonts w:ascii="PT Astra Serif" w:hAnsi="PT Astra Serif"/>
                <w:sz w:val="22"/>
              </w:rPr>
              <w:t>604,0</w:t>
            </w:r>
          </w:p>
        </w:tc>
      </w:tr>
    </w:tbl>
    <w:p w:rsidR="00534EA7" w:rsidRDefault="00534EA7" w:rsidP="00534EA7">
      <w:pPr>
        <w:pStyle w:val="afa"/>
        <w:ind w:firstLine="0"/>
        <w:jc w:val="both"/>
        <w:rPr>
          <w:rFonts w:ascii="PT Astra Serif" w:hAnsi="PT Astra Serif"/>
        </w:rPr>
      </w:pPr>
      <w:r w:rsidRPr="002A76FF">
        <w:rPr>
          <w:rFonts w:ascii="PT Astra Serif" w:hAnsi="PT Astra Serif"/>
        </w:rPr>
        <w:tab/>
      </w:r>
    </w:p>
    <w:p w:rsidR="00534EA7" w:rsidRPr="00534EA7" w:rsidRDefault="00534EA7" w:rsidP="00534EA7">
      <w:pPr>
        <w:pStyle w:val="afa"/>
        <w:spacing w:line="360" w:lineRule="auto"/>
        <w:ind w:firstLine="567"/>
        <w:jc w:val="both"/>
      </w:pPr>
      <w:r w:rsidRPr="00534EA7">
        <w:t xml:space="preserve">Сведения о наличии земель лесного фонда в границах муниципального образования, в том числе границы лесничеств, представлены в виде карт в </w:t>
      </w:r>
      <w:r w:rsidRPr="00534EA7">
        <w:rPr>
          <w:i/>
        </w:rPr>
        <w:t>Приложении</w:t>
      </w:r>
      <w:r w:rsidRPr="00534EA7">
        <w:t>.</w:t>
      </w:r>
    </w:p>
    <w:p w:rsidR="00534EA7" w:rsidRPr="00534EA7" w:rsidRDefault="00534EA7" w:rsidP="0027248D">
      <w:pPr>
        <w:pStyle w:val="Default"/>
        <w:jc w:val="center"/>
        <w:rPr>
          <w:b/>
          <w:bCs/>
        </w:rPr>
      </w:pPr>
    </w:p>
    <w:p w:rsidR="00534EA7" w:rsidRPr="00534EA7" w:rsidRDefault="00534EA7" w:rsidP="0027248D">
      <w:pPr>
        <w:pStyle w:val="Default"/>
        <w:jc w:val="center"/>
        <w:rPr>
          <w:b/>
          <w:bCs/>
        </w:rPr>
      </w:pPr>
    </w:p>
    <w:p w:rsidR="0027248D" w:rsidRPr="0027248D" w:rsidRDefault="0027248D" w:rsidP="0027248D">
      <w:pPr>
        <w:pStyle w:val="Default"/>
        <w:jc w:val="center"/>
      </w:pPr>
      <w:r w:rsidRPr="0027248D">
        <w:rPr>
          <w:b/>
          <w:bCs/>
        </w:rPr>
        <w:t>3. Обоснование положений функционального зонирования</w:t>
      </w:r>
    </w:p>
    <w:p w:rsidR="0027248D" w:rsidRDefault="0027248D" w:rsidP="0027248D">
      <w:pPr>
        <w:pStyle w:val="Default"/>
        <w:jc w:val="center"/>
        <w:rPr>
          <w:b/>
          <w:bCs/>
        </w:rPr>
      </w:pPr>
      <w:r w:rsidRPr="0027248D">
        <w:rPr>
          <w:b/>
          <w:bCs/>
        </w:rPr>
        <w:t>территории муниципального образования</w:t>
      </w:r>
    </w:p>
    <w:p w:rsidR="0027248D" w:rsidRPr="0027248D" w:rsidRDefault="0027248D" w:rsidP="0027248D">
      <w:pPr>
        <w:pStyle w:val="Default"/>
        <w:jc w:val="center"/>
      </w:pPr>
    </w:p>
    <w:p w:rsidR="0027248D" w:rsidRPr="0027248D" w:rsidRDefault="0027248D" w:rsidP="0027248D">
      <w:pPr>
        <w:pStyle w:val="Default"/>
        <w:spacing w:line="360" w:lineRule="auto"/>
        <w:ind w:firstLine="567"/>
        <w:jc w:val="both"/>
      </w:pPr>
      <w:r w:rsidRPr="0027248D">
        <w:t xml:space="preserve">В Генеральном плане предусматривается установление функциональных зон. </w:t>
      </w:r>
    </w:p>
    <w:p w:rsidR="0027248D" w:rsidRPr="0027248D" w:rsidRDefault="0027248D" w:rsidP="0027248D">
      <w:pPr>
        <w:pStyle w:val="Default"/>
        <w:spacing w:line="360" w:lineRule="auto"/>
        <w:ind w:firstLine="567"/>
        <w:jc w:val="both"/>
      </w:pPr>
      <w:r w:rsidRPr="0027248D">
        <w:t xml:space="preserve">Согласно пункту 5 статья 1 Градостроительного кодекса Российской Федерации, функциональные зоны это зоны, для которых документами территориального планирования определены границы и функциональное назначение. </w:t>
      </w:r>
    </w:p>
    <w:p w:rsidR="0027248D" w:rsidRPr="0027248D" w:rsidRDefault="0027248D" w:rsidP="0027248D">
      <w:pPr>
        <w:pStyle w:val="Default"/>
        <w:spacing w:line="360" w:lineRule="auto"/>
        <w:ind w:firstLine="567"/>
        <w:jc w:val="both"/>
      </w:pPr>
      <w:r w:rsidRPr="0027248D">
        <w:t xml:space="preserve">Частью 12 статьи 9 Градостроительного кодекса Российской Федерации установлено, что утверждение в документах территориального планирования границ функциональных зон не влечет за собой изменение правового режима земель, находящихся в границах указанных зон. </w:t>
      </w:r>
    </w:p>
    <w:p w:rsidR="0027248D" w:rsidRDefault="0027248D" w:rsidP="0027248D">
      <w:pPr>
        <w:pStyle w:val="Default"/>
        <w:spacing w:line="360" w:lineRule="auto"/>
        <w:ind w:firstLine="567"/>
        <w:jc w:val="both"/>
      </w:pPr>
      <w:r w:rsidRPr="0027248D">
        <w:t xml:space="preserve">Параметры функциональных зон, согласно части 4 статьи 23 Градостроительного кодекса Российской Федерации, включены в Положение о территориальном планировании (Том 1). Наименование, состав функциональных зон и особенности их установления определены в Градостроительном кодексе Российской Федерации, а так же в Методических рекомендациях по разработке проектов генеральных планов поселений и городских округов, утвержденных приказом Минрегиона РФ от 26.05.2011 N 244 "Об утверждении Методических рекомендаций по разработке проектов генеральных планов поселений и городских округов". </w:t>
      </w:r>
    </w:p>
    <w:p w:rsidR="0027248D" w:rsidRPr="0027248D" w:rsidRDefault="0027248D" w:rsidP="0027248D">
      <w:pPr>
        <w:pStyle w:val="Default"/>
      </w:pPr>
    </w:p>
    <w:p w:rsidR="001954DC" w:rsidRDefault="001954DC" w:rsidP="0027248D">
      <w:pPr>
        <w:pStyle w:val="Default"/>
        <w:jc w:val="center"/>
        <w:rPr>
          <w:b/>
          <w:bCs/>
          <w:lang w:val="en-US"/>
        </w:rPr>
      </w:pPr>
    </w:p>
    <w:p w:rsidR="001954DC" w:rsidRDefault="001954DC" w:rsidP="0027248D">
      <w:pPr>
        <w:pStyle w:val="Default"/>
        <w:jc w:val="center"/>
        <w:rPr>
          <w:b/>
          <w:bCs/>
          <w:lang w:val="en-US"/>
        </w:rPr>
      </w:pPr>
    </w:p>
    <w:p w:rsidR="001954DC" w:rsidRDefault="001954DC" w:rsidP="0027248D">
      <w:pPr>
        <w:pStyle w:val="Default"/>
        <w:jc w:val="center"/>
        <w:rPr>
          <w:b/>
          <w:bCs/>
          <w:lang w:val="en-US"/>
        </w:rPr>
      </w:pPr>
    </w:p>
    <w:p w:rsidR="0027248D" w:rsidRPr="0027248D" w:rsidRDefault="00596DED" w:rsidP="0027248D">
      <w:pPr>
        <w:pStyle w:val="Default"/>
        <w:jc w:val="center"/>
      </w:pPr>
      <w:r>
        <w:rPr>
          <w:b/>
          <w:bCs/>
        </w:rPr>
        <w:br w:type="page"/>
      </w:r>
      <w:r w:rsidR="0027248D" w:rsidRPr="0027248D">
        <w:rPr>
          <w:b/>
          <w:bCs/>
        </w:rPr>
        <w:lastRenderedPageBreak/>
        <w:t>3.1 Наименование и состав функциональных зон</w:t>
      </w:r>
    </w:p>
    <w:p w:rsidR="0027248D" w:rsidRDefault="0027248D" w:rsidP="0027248D">
      <w:pPr>
        <w:pStyle w:val="Default"/>
        <w:jc w:val="center"/>
        <w:rPr>
          <w:b/>
          <w:bCs/>
        </w:rPr>
      </w:pPr>
      <w:r w:rsidRPr="0027248D">
        <w:rPr>
          <w:b/>
          <w:bCs/>
        </w:rPr>
        <w:t>устанавливаемых в Генеральном плане</w:t>
      </w:r>
    </w:p>
    <w:p w:rsidR="0027248D" w:rsidRPr="0027248D" w:rsidRDefault="0027248D" w:rsidP="0027248D">
      <w:pPr>
        <w:pStyle w:val="Default"/>
        <w:jc w:val="center"/>
      </w:pPr>
    </w:p>
    <w:p w:rsidR="0027248D" w:rsidRPr="0027248D" w:rsidRDefault="0027248D" w:rsidP="0027248D">
      <w:pPr>
        <w:pStyle w:val="Default"/>
        <w:spacing w:line="360" w:lineRule="auto"/>
        <w:ind w:firstLine="567"/>
        <w:jc w:val="both"/>
      </w:pPr>
      <w:r w:rsidRPr="0027248D">
        <w:t xml:space="preserve">Зонирование в Генеральном плане рассматривается как процесс и результат агрегированного выделения частей территории МО с определенными видами и ограничениями их использования, функциональными назначениями, параметрами использования и изменения земельных участков и других объектов недвижимости при осуществлении градостроительной деятельности. </w:t>
      </w:r>
    </w:p>
    <w:p w:rsidR="0027248D" w:rsidRPr="0027248D" w:rsidRDefault="0027248D" w:rsidP="0027248D">
      <w:pPr>
        <w:pStyle w:val="Default"/>
        <w:spacing w:line="360" w:lineRule="auto"/>
        <w:ind w:firstLine="567"/>
        <w:jc w:val="both"/>
      </w:pPr>
      <w:r w:rsidRPr="0027248D">
        <w:t xml:space="preserve">Целями такого зонирования являются: </w:t>
      </w:r>
    </w:p>
    <w:p w:rsidR="0027248D" w:rsidRPr="0027248D" w:rsidRDefault="0027248D" w:rsidP="0027248D">
      <w:pPr>
        <w:pStyle w:val="Default"/>
        <w:spacing w:line="360" w:lineRule="auto"/>
        <w:ind w:firstLine="567"/>
        <w:jc w:val="both"/>
      </w:pPr>
      <w:r w:rsidRPr="0027248D">
        <w:t xml:space="preserve">– обеспечение градостроительными средствами благоприятных условий проживания населения, </w:t>
      </w:r>
    </w:p>
    <w:p w:rsidR="0027248D" w:rsidRPr="0027248D" w:rsidRDefault="0027248D" w:rsidP="0027248D">
      <w:pPr>
        <w:pStyle w:val="Default"/>
        <w:spacing w:line="360" w:lineRule="auto"/>
        <w:ind w:firstLine="567"/>
        <w:jc w:val="both"/>
      </w:pPr>
      <w:r w:rsidRPr="0027248D">
        <w:t xml:space="preserve">– ограничение вредного воздействия хозяйственной и иной деятельности на окружающую природную среду, </w:t>
      </w:r>
    </w:p>
    <w:p w:rsidR="0027248D" w:rsidRPr="0027248D" w:rsidRDefault="0027248D" w:rsidP="0027248D">
      <w:pPr>
        <w:pStyle w:val="Default"/>
        <w:spacing w:line="360" w:lineRule="auto"/>
        <w:ind w:firstLine="567"/>
        <w:jc w:val="both"/>
      </w:pPr>
      <w:r w:rsidRPr="0027248D">
        <w:t xml:space="preserve">– рациональное использование ресурсов в интересах настоящего и будущего поколений, </w:t>
      </w:r>
    </w:p>
    <w:p w:rsidR="0027248D" w:rsidRPr="0027248D" w:rsidRDefault="0027248D" w:rsidP="0027248D">
      <w:pPr>
        <w:pStyle w:val="Default"/>
        <w:spacing w:line="360" w:lineRule="auto"/>
        <w:ind w:firstLine="567"/>
        <w:jc w:val="both"/>
      </w:pPr>
      <w:r w:rsidRPr="0027248D">
        <w:t xml:space="preserve">– формирование содержательной основы для градостроительного зонирования. </w:t>
      </w:r>
    </w:p>
    <w:p w:rsidR="0027248D" w:rsidRPr="0027248D" w:rsidRDefault="0027248D" w:rsidP="0027248D">
      <w:pPr>
        <w:pStyle w:val="Default"/>
        <w:spacing w:line="360" w:lineRule="auto"/>
        <w:ind w:firstLine="567"/>
        <w:jc w:val="both"/>
      </w:pPr>
      <w:r w:rsidRPr="0027248D">
        <w:t xml:space="preserve">В соответствии с пунктом 5 статьи 1 Градостроительного кодекса Российской Федерации функциональные зоны – это «зоны, для которых документами территориального планирования определены границы и функциональное назначение». </w:t>
      </w:r>
    </w:p>
    <w:p w:rsidR="0027248D" w:rsidRPr="0027248D" w:rsidRDefault="0027248D" w:rsidP="0027248D">
      <w:pPr>
        <w:pStyle w:val="Default"/>
        <w:spacing w:line="360" w:lineRule="auto"/>
        <w:ind w:firstLine="567"/>
        <w:jc w:val="both"/>
      </w:pPr>
      <w:r w:rsidRPr="0027248D">
        <w:t xml:space="preserve">На «Карте функциональных зон» (лист 3 Том 1), содержащихся в Генеральном плане, в соответствии с пунктом 3 части 5 статьи 23 Градостроительного кодекса Российской Федерации отображаются: «3) 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(за исключением линейных объектов) и местоположения линейных объектов федерального значения, линейных объектов регионального значения, линейных объектов местного значения.». </w:t>
      </w:r>
    </w:p>
    <w:p w:rsidR="0027248D" w:rsidRPr="0027248D" w:rsidRDefault="0027248D" w:rsidP="0027248D">
      <w:pPr>
        <w:pStyle w:val="Default"/>
        <w:spacing w:line="360" w:lineRule="auto"/>
        <w:ind w:firstLine="567"/>
        <w:jc w:val="both"/>
      </w:pPr>
      <w:r w:rsidRPr="0027248D">
        <w:t xml:space="preserve">При установлении границ функциональных зон учитывалось то, что они могут устанавливаться по: </w:t>
      </w:r>
    </w:p>
    <w:p w:rsidR="0027248D" w:rsidRPr="0027248D" w:rsidRDefault="0027248D" w:rsidP="0027248D">
      <w:pPr>
        <w:pStyle w:val="Default"/>
        <w:spacing w:line="360" w:lineRule="auto"/>
        <w:ind w:firstLine="567"/>
        <w:jc w:val="both"/>
      </w:pPr>
      <w:r w:rsidRPr="0027248D">
        <w:t xml:space="preserve">-линиям магистралей, улиц, проездов, разделяющим транспортные потоки противоположных направлений; </w:t>
      </w:r>
    </w:p>
    <w:p w:rsidR="0027248D" w:rsidRPr="0027248D" w:rsidRDefault="0027248D" w:rsidP="0027248D">
      <w:pPr>
        <w:pStyle w:val="Default"/>
        <w:spacing w:line="360" w:lineRule="auto"/>
        <w:ind w:firstLine="567"/>
        <w:jc w:val="both"/>
      </w:pPr>
      <w:r w:rsidRPr="0027248D">
        <w:t xml:space="preserve">- границам земельных участков; </w:t>
      </w:r>
    </w:p>
    <w:p w:rsidR="0027248D" w:rsidRPr="0027248D" w:rsidRDefault="0027248D" w:rsidP="0027248D">
      <w:pPr>
        <w:pStyle w:val="Default"/>
        <w:spacing w:line="360" w:lineRule="auto"/>
        <w:ind w:firstLine="567"/>
        <w:jc w:val="both"/>
      </w:pPr>
      <w:r w:rsidRPr="0027248D">
        <w:t xml:space="preserve">- границам населенных пунктов; </w:t>
      </w:r>
    </w:p>
    <w:p w:rsidR="0027248D" w:rsidRPr="0027248D" w:rsidRDefault="0027248D" w:rsidP="0027248D">
      <w:pPr>
        <w:pStyle w:val="Default"/>
        <w:spacing w:line="360" w:lineRule="auto"/>
        <w:ind w:firstLine="567"/>
        <w:jc w:val="both"/>
      </w:pPr>
      <w:r w:rsidRPr="0027248D">
        <w:t xml:space="preserve">- границам муниципальных образований; </w:t>
      </w:r>
    </w:p>
    <w:p w:rsidR="0027248D" w:rsidRPr="0027248D" w:rsidRDefault="0027248D" w:rsidP="0027248D">
      <w:pPr>
        <w:pStyle w:val="Default"/>
        <w:spacing w:line="360" w:lineRule="auto"/>
        <w:ind w:firstLine="567"/>
        <w:jc w:val="both"/>
      </w:pPr>
      <w:r w:rsidRPr="0027248D">
        <w:t xml:space="preserve">- естественным границам природных объектов; </w:t>
      </w:r>
    </w:p>
    <w:p w:rsidR="0027248D" w:rsidRDefault="0027248D" w:rsidP="0027248D">
      <w:pPr>
        <w:pStyle w:val="Default"/>
        <w:spacing w:line="360" w:lineRule="auto"/>
        <w:ind w:firstLine="567"/>
        <w:jc w:val="both"/>
      </w:pPr>
      <w:r w:rsidRPr="0027248D">
        <w:t xml:space="preserve">- иным границам. </w:t>
      </w:r>
    </w:p>
    <w:p w:rsidR="0027248D" w:rsidRPr="0027248D" w:rsidRDefault="0027248D" w:rsidP="0027248D">
      <w:pPr>
        <w:ind w:firstLine="567"/>
        <w:jc w:val="right"/>
        <w:rPr>
          <w:rFonts w:ascii="Times New Roman" w:hAnsi="Times New Roman"/>
          <w:sz w:val="24"/>
          <w:szCs w:val="24"/>
        </w:rPr>
      </w:pPr>
      <w:r w:rsidRPr="0027248D">
        <w:rPr>
          <w:rFonts w:ascii="Times New Roman" w:hAnsi="Times New Roman"/>
          <w:sz w:val="24"/>
          <w:szCs w:val="24"/>
        </w:rPr>
        <w:lastRenderedPageBreak/>
        <w:t>Таблица 3.1.1 Условные обозначения функциональных зон</w:t>
      </w:r>
    </w:p>
    <w:p w:rsidR="0027248D" w:rsidRDefault="00E603EC" w:rsidP="0027248D">
      <w:r>
        <w:rPr>
          <w:noProof/>
        </w:rPr>
        <w:drawing>
          <wp:inline distT="0" distB="0" distL="0" distR="0">
            <wp:extent cx="6029325" cy="923925"/>
            <wp:effectExtent l="19050" t="0" r="9525" b="0"/>
            <wp:docPr id="19" name="Рисунок 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1.jpg"/>
                    <pic:cNvPicPr>
                      <a:picLocks noChangeAspect="1" noChangeArrowheads="1"/>
                    </pic:cNvPicPr>
                  </pic:nvPicPr>
                  <pic:blipFill>
                    <a:blip r:embed="rId49"/>
                    <a:srcRect b="81682"/>
                    <a:stretch>
                      <a:fillRect/>
                    </a:stretch>
                  </pic:blipFill>
                  <pic:spPr bwMode="auto">
                    <a:xfrm>
                      <a:off x="0" y="0"/>
                      <a:ext cx="6029325" cy="923925"/>
                    </a:xfrm>
                    <a:prstGeom prst="rect">
                      <a:avLst/>
                    </a:prstGeom>
                    <a:noFill/>
                    <a:ln w="9525">
                      <a:noFill/>
                      <a:miter lim="800000"/>
                      <a:headEnd/>
                      <a:tailEnd/>
                    </a:ln>
                  </pic:spPr>
                </pic:pic>
              </a:graphicData>
            </a:graphic>
          </wp:inline>
        </w:drawing>
      </w:r>
      <w:r>
        <w:rPr>
          <w:noProof/>
        </w:rPr>
        <w:drawing>
          <wp:inline distT="0" distB="0" distL="0" distR="0">
            <wp:extent cx="6029325" cy="466725"/>
            <wp:effectExtent l="19050" t="0" r="9525" b="0"/>
            <wp:docPr id="20" name="Рисунок 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1.jpg"/>
                    <pic:cNvPicPr>
                      <a:picLocks noChangeAspect="1" noChangeArrowheads="1"/>
                    </pic:cNvPicPr>
                  </pic:nvPicPr>
                  <pic:blipFill>
                    <a:blip r:embed="rId49"/>
                    <a:srcRect t="68468" b="22372"/>
                    <a:stretch>
                      <a:fillRect/>
                    </a:stretch>
                  </pic:blipFill>
                  <pic:spPr bwMode="auto">
                    <a:xfrm>
                      <a:off x="0" y="0"/>
                      <a:ext cx="6029325" cy="466725"/>
                    </a:xfrm>
                    <a:prstGeom prst="rect">
                      <a:avLst/>
                    </a:prstGeom>
                    <a:noFill/>
                    <a:ln w="9525">
                      <a:noFill/>
                      <a:miter lim="800000"/>
                      <a:headEnd/>
                      <a:tailEnd/>
                    </a:ln>
                  </pic:spPr>
                </pic:pic>
              </a:graphicData>
            </a:graphic>
          </wp:inline>
        </w:drawing>
      </w:r>
      <w:r>
        <w:rPr>
          <w:noProof/>
        </w:rPr>
        <w:drawing>
          <wp:inline distT="0" distB="0" distL="0" distR="0">
            <wp:extent cx="6029325" cy="504825"/>
            <wp:effectExtent l="19050" t="0" r="9525" b="0"/>
            <wp:docPr id="21" name="Рисунок 0"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1.jpg"/>
                    <pic:cNvPicPr>
                      <a:picLocks noChangeAspect="1" noChangeArrowheads="1"/>
                    </pic:cNvPicPr>
                  </pic:nvPicPr>
                  <pic:blipFill>
                    <a:blip r:embed="rId49"/>
                    <a:srcRect t="88287" b="1653"/>
                    <a:stretch>
                      <a:fillRect/>
                    </a:stretch>
                  </pic:blipFill>
                  <pic:spPr bwMode="auto">
                    <a:xfrm>
                      <a:off x="0" y="0"/>
                      <a:ext cx="6029325" cy="504825"/>
                    </a:xfrm>
                    <a:prstGeom prst="rect">
                      <a:avLst/>
                    </a:prstGeom>
                    <a:noFill/>
                    <a:ln w="9525">
                      <a:noFill/>
                      <a:miter lim="800000"/>
                      <a:headEnd/>
                      <a:tailEnd/>
                    </a:ln>
                  </pic:spPr>
                </pic:pic>
              </a:graphicData>
            </a:graphic>
          </wp:inline>
        </w:drawing>
      </w:r>
      <w:r>
        <w:rPr>
          <w:noProof/>
        </w:rPr>
        <w:drawing>
          <wp:inline distT="0" distB="0" distL="0" distR="0">
            <wp:extent cx="6038850" cy="542925"/>
            <wp:effectExtent l="19050" t="0" r="0" b="0"/>
            <wp:docPr id="22" name="Рисунок 2"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3.jpg"/>
                    <pic:cNvPicPr>
                      <a:picLocks noChangeAspect="1" noChangeArrowheads="1"/>
                    </pic:cNvPicPr>
                  </pic:nvPicPr>
                  <pic:blipFill>
                    <a:blip r:embed="rId50"/>
                    <a:srcRect t="39548" b="40396"/>
                    <a:stretch>
                      <a:fillRect/>
                    </a:stretch>
                  </pic:blipFill>
                  <pic:spPr bwMode="auto">
                    <a:xfrm>
                      <a:off x="0" y="0"/>
                      <a:ext cx="6038850" cy="542925"/>
                    </a:xfrm>
                    <a:prstGeom prst="rect">
                      <a:avLst/>
                    </a:prstGeom>
                    <a:noFill/>
                    <a:ln w="9525">
                      <a:noFill/>
                      <a:miter lim="800000"/>
                      <a:headEnd/>
                      <a:tailEnd/>
                    </a:ln>
                  </pic:spPr>
                </pic:pic>
              </a:graphicData>
            </a:graphic>
          </wp:inline>
        </w:drawing>
      </w:r>
      <w:r>
        <w:rPr>
          <w:noProof/>
        </w:rPr>
        <w:drawing>
          <wp:inline distT="0" distB="0" distL="0" distR="0">
            <wp:extent cx="6029325" cy="1514475"/>
            <wp:effectExtent l="19050" t="0" r="9525" b="0"/>
            <wp:docPr id="23" name="Рисунок 3"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4.jpg"/>
                    <pic:cNvPicPr>
                      <a:picLocks noChangeAspect="1" noChangeArrowheads="1"/>
                    </pic:cNvPicPr>
                  </pic:nvPicPr>
                  <pic:blipFill>
                    <a:blip r:embed="rId51"/>
                    <a:srcRect t="2357" b="50945"/>
                    <a:stretch>
                      <a:fillRect/>
                    </a:stretch>
                  </pic:blipFill>
                  <pic:spPr bwMode="auto">
                    <a:xfrm>
                      <a:off x="0" y="0"/>
                      <a:ext cx="6029325" cy="1514475"/>
                    </a:xfrm>
                    <a:prstGeom prst="rect">
                      <a:avLst/>
                    </a:prstGeom>
                    <a:noFill/>
                    <a:ln w="9525">
                      <a:noFill/>
                      <a:miter lim="800000"/>
                      <a:headEnd/>
                      <a:tailEnd/>
                    </a:ln>
                  </pic:spPr>
                </pic:pic>
              </a:graphicData>
            </a:graphic>
          </wp:inline>
        </w:drawing>
      </w:r>
      <w:r>
        <w:rPr>
          <w:noProof/>
        </w:rPr>
        <w:drawing>
          <wp:inline distT="0" distB="0" distL="0" distR="0">
            <wp:extent cx="6029325" cy="523875"/>
            <wp:effectExtent l="19050" t="0" r="9525" b="0"/>
            <wp:docPr id="24" name="Рисунок 5"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6.jpg"/>
                    <pic:cNvPicPr>
                      <a:picLocks noChangeAspect="1" noChangeArrowheads="1"/>
                    </pic:cNvPicPr>
                  </pic:nvPicPr>
                  <pic:blipFill>
                    <a:blip r:embed="rId52"/>
                    <a:srcRect t="77779" b="2563"/>
                    <a:stretch>
                      <a:fillRect/>
                    </a:stretch>
                  </pic:blipFill>
                  <pic:spPr bwMode="auto">
                    <a:xfrm>
                      <a:off x="0" y="0"/>
                      <a:ext cx="6029325" cy="523875"/>
                    </a:xfrm>
                    <a:prstGeom prst="rect">
                      <a:avLst/>
                    </a:prstGeom>
                    <a:noFill/>
                    <a:ln w="9525">
                      <a:noFill/>
                      <a:miter lim="800000"/>
                      <a:headEnd/>
                      <a:tailEnd/>
                    </a:ln>
                  </pic:spPr>
                </pic:pic>
              </a:graphicData>
            </a:graphic>
          </wp:inline>
        </w:drawing>
      </w:r>
      <w:r>
        <w:rPr>
          <w:noProof/>
        </w:rPr>
        <w:drawing>
          <wp:inline distT="0" distB="0" distL="0" distR="0">
            <wp:extent cx="6029325" cy="523875"/>
            <wp:effectExtent l="19050" t="0" r="9525" b="0"/>
            <wp:docPr id="25" name="Рисунок 6"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7.jpg"/>
                    <pic:cNvPicPr>
                      <a:picLocks noChangeAspect="1" noChangeArrowheads="1"/>
                    </pic:cNvPicPr>
                  </pic:nvPicPr>
                  <pic:blipFill>
                    <a:blip r:embed="rId53"/>
                    <a:srcRect t="2528" b="78371"/>
                    <a:stretch>
                      <a:fillRect/>
                    </a:stretch>
                  </pic:blipFill>
                  <pic:spPr bwMode="auto">
                    <a:xfrm>
                      <a:off x="0" y="0"/>
                      <a:ext cx="6029325" cy="523875"/>
                    </a:xfrm>
                    <a:prstGeom prst="rect">
                      <a:avLst/>
                    </a:prstGeom>
                    <a:noFill/>
                    <a:ln w="9525">
                      <a:noFill/>
                      <a:miter lim="800000"/>
                      <a:headEnd/>
                      <a:tailEnd/>
                    </a:ln>
                  </pic:spPr>
                </pic:pic>
              </a:graphicData>
            </a:graphic>
          </wp:inline>
        </w:drawing>
      </w:r>
      <w:r>
        <w:rPr>
          <w:noProof/>
        </w:rPr>
        <w:drawing>
          <wp:inline distT="0" distB="0" distL="0" distR="0">
            <wp:extent cx="6029325" cy="514350"/>
            <wp:effectExtent l="19050" t="0" r="9525" b="0"/>
            <wp:docPr id="26" name="Рисунок 14" desc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5.jpg"/>
                    <pic:cNvPicPr>
                      <a:picLocks noChangeAspect="1" noChangeArrowheads="1"/>
                    </pic:cNvPicPr>
                  </pic:nvPicPr>
                  <pic:blipFill>
                    <a:blip r:embed="rId54"/>
                    <a:srcRect t="21246" b="59489"/>
                    <a:stretch>
                      <a:fillRect/>
                    </a:stretch>
                  </pic:blipFill>
                  <pic:spPr bwMode="auto">
                    <a:xfrm>
                      <a:off x="0" y="0"/>
                      <a:ext cx="6029325" cy="514350"/>
                    </a:xfrm>
                    <a:prstGeom prst="rect">
                      <a:avLst/>
                    </a:prstGeom>
                    <a:noFill/>
                    <a:ln w="9525">
                      <a:noFill/>
                      <a:miter lim="800000"/>
                      <a:headEnd/>
                      <a:tailEnd/>
                    </a:ln>
                  </pic:spPr>
                </pic:pic>
              </a:graphicData>
            </a:graphic>
          </wp:inline>
        </w:drawing>
      </w:r>
      <w:r>
        <w:rPr>
          <w:noProof/>
        </w:rPr>
        <w:drawing>
          <wp:inline distT="0" distB="0" distL="0" distR="0">
            <wp:extent cx="6029325" cy="476250"/>
            <wp:effectExtent l="19050" t="0" r="9525" b="0"/>
            <wp:docPr id="27" name="Рисунок 5"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6.jpg"/>
                    <pic:cNvPicPr>
                      <a:picLocks noChangeAspect="1" noChangeArrowheads="1"/>
                    </pic:cNvPicPr>
                  </pic:nvPicPr>
                  <pic:blipFill>
                    <a:blip r:embed="rId52"/>
                    <a:srcRect t="21368" b="60683"/>
                    <a:stretch>
                      <a:fillRect/>
                    </a:stretch>
                  </pic:blipFill>
                  <pic:spPr bwMode="auto">
                    <a:xfrm>
                      <a:off x="0" y="0"/>
                      <a:ext cx="6029325" cy="476250"/>
                    </a:xfrm>
                    <a:prstGeom prst="rect">
                      <a:avLst/>
                    </a:prstGeom>
                    <a:noFill/>
                    <a:ln w="9525">
                      <a:noFill/>
                      <a:miter lim="800000"/>
                      <a:headEnd/>
                      <a:tailEnd/>
                    </a:ln>
                  </pic:spPr>
                </pic:pic>
              </a:graphicData>
            </a:graphic>
          </wp:inline>
        </w:drawing>
      </w:r>
      <w:r>
        <w:rPr>
          <w:noProof/>
        </w:rPr>
        <w:drawing>
          <wp:inline distT="0" distB="0" distL="0" distR="0">
            <wp:extent cx="6029325" cy="485775"/>
            <wp:effectExtent l="19050" t="0" r="9525" b="0"/>
            <wp:docPr id="28" name="Рисунок 15"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7.jpg"/>
                    <pic:cNvPicPr>
                      <a:picLocks noChangeAspect="1" noChangeArrowheads="1"/>
                    </pic:cNvPicPr>
                  </pic:nvPicPr>
                  <pic:blipFill>
                    <a:blip r:embed="rId53"/>
                    <a:srcRect t="77248" b="5057"/>
                    <a:stretch>
                      <a:fillRect/>
                    </a:stretch>
                  </pic:blipFill>
                  <pic:spPr bwMode="auto">
                    <a:xfrm>
                      <a:off x="0" y="0"/>
                      <a:ext cx="6029325" cy="485775"/>
                    </a:xfrm>
                    <a:prstGeom prst="rect">
                      <a:avLst/>
                    </a:prstGeom>
                    <a:noFill/>
                    <a:ln w="9525">
                      <a:noFill/>
                      <a:miter lim="800000"/>
                      <a:headEnd/>
                      <a:tailEnd/>
                    </a:ln>
                  </pic:spPr>
                </pic:pic>
              </a:graphicData>
            </a:graphic>
          </wp:inline>
        </w:drawing>
      </w:r>
      <w:r>
        <w:rPr>
          <w:noProof/>
        </w:rPr>
        <w:drawing>
          <wp:inline distT="0" distB="0" distL="0" distR="0">
            <wp:extent cx="6029325" cy="533400"/>
            <wp:effectExtent l="19050" t="0" r="9525" b="0"/>
            <wp:docPr id="29" name="Рисунок 6"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7.jpg"/>
                    <pic:cNvPicPr>
                      <a:picLocks noChangeAspect="1" noChangeArrowheads="1"/>
                    </pic:cNvPicPr>
                  </pic:nvPicPr>
                  <pic:blipFill>
                    <a:blip r:embed="rId53"/>
                    <a:srcRect t="58427" b="21910"/>
                    <a:stretch>
                      <a:fillRect/>
                    </a:stretch>
                  </pic:blipFill>
                  <pic:spPr bwMode="auto">
                    <a:xfrm>
                      <a:off x="0" y="0"/>
                      <a:ext cx="6029325" cy="533400"/>
                    </a:xfrm>
                    <a:prstGeom prst="rect">
                      <a:avLst/>
                    </a:prstGeom>
                    <a:noFill/>
                    <a:ln w="9525">
                      <a:noFill/>
                      <a:miter lim="800000"/>
                      <a:headEnd/>
                      <a:tailEnd/>
                    </a:ln>
                  </pic:spPr>
                </pic:pic>
              </a:graphicData>
            </a:graphic>
          </wp:inline>
        </w:drawing>
      </w:r>
    </w:p>
    <w:p w:rsidR="0027248D" w:rsidRDefault="0027248D" w:rsidP="0027248D"/>
    <w:p w:rsidR="0027248D" w:rsidRDefault="0027248D" w:rsidP="0027248D">
      <w:pPr>
        <w:pStyle w:val="Default"/>
      </w:pPr>
    </w:p>
    <w:p w:rsidR="0027248D" w:rsidRDefault="0027248D" w:rsidP="0027248D">
      <w:pPr>
        <w:pStyle w:val="Default"/>
      </w:pPr>
    </w:p>
    <w:p w:rsidR="0027248D" w:rsidRPr="0027248D" w:rsidRDefault="0027248D" w:rsidP="0027248D">
      <w:pPr>
        <w:pStyle w:val="Default"/>
        <w:spacing w:line="360" w:lineRule="auto"/>
        <w:ind w:firstLine="567"/>
        <w:jc w:val="both"/>
      </w:pPr>
    </w:p>
    <w:p w:rsidR="0027248D" w:rsidRPr="0027248D" w:rsidRDefault="00596DED" w:rsidP="0027248D">
      <w:pPr>
        <w:ind w:firstLine="567"/>
        <w:jc w:val="center"/>
        <w:rPr>
          <w:rFonts w:ascii="Times New Roman" w:hAnsi="Times New Roman"/>
          <w:b/>
          <w:sz w:val="24"/>
          <w:szCs w:val="24"/>
        </w:rPr>
      </w:pPr>
      <w:r>
        <w:rPr>
          <w:rFonts w:ascii="Times New Roman" w:hAnsi="Times New Roman"/>
          <w:b/>
          <w:sz w:val="24"/>
          <w:szCs w:val="24"/>
        </w:rPr>
        <w:br w:type="page"/>
      </w:r>
      <w:r w:rsidR="0027248D" w:rsidRPr="0027248D">
        <w:rPr>
          <w:rFonts w:ascii="Times New Roman" w:hAnsi="Times New Roman"/>
          <w:b/>
          <w:sz w:val="24"/>
          <w:szCs w:val="24"/>
        </w:rPr>
        <w:lastRenderedPageBreak/>
        <w:t>3.2. Параметры функциональных зон</w:t>
      </w:r>
    </w:p>
    <w:p w:rsidR="0027248D" w:rsidRPr="00761740" w:rsidRDefault="0027248D" w:rsidP="0027248D">
      <w:pPr>
        <w:ind w:firstLine="567"/>
        <w:jc w:val="center"/>
        <w:rPr>
          <w:b/>
        </w:rPr>
      </w:pPr>
    </w:p>
    <w:p w:rsidR="0027248D" w:rsidRPr="00761740" w:rsidRDefault="0027248D" w:rsidP="0027248D">
      <w:pPr>
        <w:pStyle w:val="Default"/>
        <w:spacing w:line="360" w:lineRule="auto"/>
        <w:ind w:firstLine="567"/>
        <w:jc w:val="both"/>
      </w:pPr>
      <w:r w:rsidRPr="00761740">
        <w:t xml:space="preserve">Основными параметрами функциональных зон, на территории </w:t>
      </w:r>
      <w:r w:rsidRPr="00761740">
        <w:rPr>
          <w:bCs/>
        </w:rPr>
        <w:t>МО</w:t>
      </w:r>
      <w:r w:rsidRPr="00761740">
        <w:t xml:space="preserve">, приняты показатели, с учетом, установленных в пункте 9.8 Методических рекомендаций по разработке проектов генеральных планов поселений и городских округов, утвержденных приказом Минрегиона РФ от 26.05.2011 N 244. </w:t>
      </w:r>
    </w:p>
    <w:p w:rsidR="0027248D" w:rsidRPr="004B44CB" w:rsidRDefault="0027248D" w:rsidP="0027248D">
      <w:pPr>
        <w:pStyle w:val="Default"/>
        <w:spacing w:line="360" w:lineRule="auto"/>
        <w:ind w:firstLine="567"/>
        <w:jc w:val="both"/>
      </w:pPr>
      <w:r w:rsidRPr="00761740">
        <w:t xml:space="preserve">Учет установленных в Генеральном плане границ зон планируемого размещения объектов капитального строительства и границ функциональных зон осуществляется в соответствии с законодательством применительно к составу документации по планировке территории в </w:t>
      </w:r>
      <w:r w:rsidRPr="004B44CB">
        <w:t xml:space="preserve">различных случаях, при проведении публичных слушаний, в иных случаях. </w:t>
      </w:r>
    </w:p>
    <w:p w:rsidR="0027248D" w:rsidRPr="004B44CB" w:rsidRDefault="0027248D" w:rsidP="0027248D">
      <w:pPr>
        <w:pStyle w:val="Default"/>
        <w:spacing w:line="360" w:lineRule="auto"/>
        <w:ind w:firstLine="567"/>
        <w:jc w:val="both"/>
      </w:pPr>
      <w:r w:rsidRPr="004B44CB">
        <w:rPr>
          <w:bCs/>
        </w:rPr>
        <w:t>Границы функциональных зон установлены на карте Генерального плана – "Карта функциональных зон" (Том 1 лист 3).</w:t>
      </w:r>
    </w:p>
    <w:p w:rsidR="0027248D" w:rsidRPr="00761740" w:rsidRDefault="0027248D" w:rsidP="0027248D">
      <w:pPr>
        <w:pStyle w:val="Default"/>
        <w:spacing w:line="360" w:lineRule="auto"/>
        <w:ind w:firstLine="567"/>
        <w:jc w:val="both"/>
      </w:pPr>
      <w:r w:rsidRPr="004B44CB">
        <w:t>В соответствии с законодательством Российской Федерации правовой статус установленных в Генеральном плане границ</w:t>
      </w:r>
      <w:r w:rsidRPr="00761740">
        <w:t xml:space="preserve"> функциональных зон определяется следующими положениями: </w:t>
      </w:r>
    </w:p>
    <w:p w:rsidR="0027248D" w:rsidRPr="00761740" w:rsidRDefault="0027248D" w:rsidP="0027248D">
      <w:pPr>
        <w:pStyle w:val="Default"/>
        <w:spacing w:line="360" w:lineRule="auto"/>
        <w:ind w:firstLine="567"/>
        <w:jc w:val="both"/>
      </w:pPr>
      <w:r w:rsidRPr="00761740">
        <w:t xml:space="preserve">1) установление границ функциональных зон не создает правовых последствий для правообладателей земельных участков и иных объектов недвижимости; </w:t>
      </w:r>
    </w:p>
    <w:p w:rsidR="0027248D" w:rsidRPr="00761740" w:rsidRDefault="0027248D" w:rsidP="0027248D">
      <w:pPr>
        <w:pStyle w:val="Default"/>
        <w:spacing w:line="360" w:lineRule="auto"/>
        <w:ind w:firstLine="567"/>
        <w:jc w:val="both"/>
      </w:pPr>
      <w:r w:rsidRPr="00761740">
        <w:t xml:space="preserve">2) в отношении границ функциональных зон не применяется требование первого абзаца пункта 2 статьи 85 Земельного кодекса Российской Федерации (требование, согласно которому каждый земельный участок должен принадлежать только одной зоне). Пересечение границами функциональных зон границ земельных участков не является требованием о приведении границ функциональных зон в соответствие с границами земельных участков; </w:t>
      </w:r>
    </w:p>
    <w:p w:rsidR="0027248D" w:rsidRPr="00761740" w:rsidRDefault="0027248D" w:rsidP="0027248D">
      <w:pPr>
        <w:pStyle w:val="Default"/>
        <w:spacing w:line="360" w:lineRule="auto"/>
        <w:ind w:firstLine="567"/>
        <w:jc w:val="both"/>
      </w:pPr>
      <w:r w:rsidRPr="00761740">
        <w:t xml:space="preserve">3) факт наличия расхождений между границами функциональных зон и границами территориальных зон, установленных правилами землепользования и застройки, не является требованием о приведении в соответствие указанных границ друг другу. </w:t>
      </w:r>
    </w:p>
    <w:p w:rsidR="0027248D" w:rsidRPr="00761740" w:rsidRDefault="0027248D" w:rsidP="0027248D">
      <w:pPr>
        <w:pStyle w:val="Default"/>
        <w:spacing w:line="360" w:lineRule="auto"/>
        <w:ind w:firstLine="567"/>
        <w:jc w:val="both"/>
      </w:pPr>
      <w:r w:rsidRPr="00761740">
        <w:t xml:space="preserve">Характеристики и параметры функциональных зон в соответствующих границах определены </w:t>
      </w:r>
      <w:r w:rsidRPr="00761740">
        <w:rPr>
          <w:bCs/>
        </w:rPr>
        <w:t>в таблице 3.2.1</w:t>
      </w:r>
      <w:r w:rsidRPr="00761740">
        <w:t xml:space="preserve">. </w:t>
      </w:r>
    </w:p>
    <w:p w:rsidR="0027248D" w:rsidRPr="00761740" w:rsidRDefault="0027248D" w:rsidP="0027248D">
      <w:pPr>
        <w:pStyle w:val="Default"/>
        <w:spacing w:line="360" w:lineRule="auto"/>
        <w:ind w:firstLine="567"/>
        <w:jc w:val="both"/>
      </w:pPr>
      <w:r w:rsidRPr="00761740">
        <w:t xml:space="preserve">Границы, характеристики и параметры функциональных зон подлежат учету при: </w:t>
      </w:r>
    </w:p>
    <w:p w:rsidR="0027248D" w:rsidRPr="00761740" w:rsidRDefault="0027248D" w:rsidP="0027248D">
      <w:pPr>
        <w:pStyle w:val="Default"/>
        <w:spacing w:line="360" w:lineRule="auto"/>
        <w:ind w:firstLine="567"/>
        <w:jc w:val="both"/>
      </w:pPr>
      <w:r w:rsidRPr="00761740">
        <w:t xml:space="preserve">1) определении градостроительных регламентов, подготавливаемых как предложения о внесении изменений в правила землепользования и застройки – изменений, </w:t>
      </w:r>
      <w:r w:rsidRPr="00761740">
        <w:rPr>
          <w:bCs/>
        </w:rPr>
        <w:t>целесообразность которых следует из Генерального плана</w:t>
      </w:r>
      <w:r w:rsidRPr="00761740">
        <w:t xml:space="preserve">; </w:t>
      </w:r>
    </w:p>
    <w:p w:rsidR="0027248D" w:rsidRPr="0027248D" w:rsidRDefault="0027248D" w:rsidP="0027248D">
      <w:pPr>
        <w:pStyle w:val="Default"/>
        <w:spacing w:line="360" w:lineRule="auto"/>
        <w:ind w:firstLine="567"/>
        <w:jc w:val="both"/>
      </w:pPr>
      <w:r w:rsidRPr="00761740">
        <w:t xml:space="preserve">2) подготовке местных нормативов градостроительного проектирования на </w:t>
      </w:r>
      <w:r w:rsidRPr="0027248D">
        <w:t xml:space="preserve">основании и с учетом расчетных показателей Генерального плана; </w:t>
      </w:r>
    </w:p>
    <w:p w:rsidR="0027248D" w:rsidRPr="0027248D" w:rsidRDefault="0027248D" w:rsidP="0027248D">
      <w:pPr>
        <w:pStyle w:val="Default"/>
        <w:spacing w:line="360" w:lineRule="auto"/>
        <w:ind w:firstLine="567"/>
        <w:jc w:val="both"/>
      </w:pPr>
      <w:r w:rsidRPr="0027248D">
        <w:lastRenderedPageBreak/>
        <w:t xml:space="preserve">3) подготовке Муниципальных программ социально-экономического развития, в том числе в отношении развития муниципальной инфраструктуры, подготовке иных актов и документов, регулирующих развитие МО; </w:t>
      </w:r>
    </w:p>
    <w:p w:rsidR="0027248D" w:rsidRPr="0027248D" w:rsidRDefault="0027248D" w:rsidP="0027248D">
      <w:pPr>
        <w:pStyle w:val="Default"/>
        <w:spacing w:line="360" w:lineRule="auto"/>
        <w:ind w:firstLine="567"/>
        <w:jc w:val="both"/>
      </w:pPr>
      <w:r w:rsidRPr="0027248D">
        <w:t xml:space="preserve">4) подготовке документации по планировке территории. </w:t>
      </w:r>
    </w:p>
    <w:p w:rsidR="0027248D" w:rsidRPr="0027248D" w:rsidRDefault="0027248D" w:rsidP="0027248D">
      <w:pPr>
        <w:spacing w:line="360" w:lineRule="auto"/>
        <w:ind w:firstLine="567"/>
        <w:jc w:val="both"/>
        <w:rPr>
          <w:rFonts w:ascii="Times New Roman" w:hAnsi="Times New Roman"/>
          <w:sz w:val="24"/>
          <w:szCs w:val="24"/>
        </w:rPr>
      </w:pPr>
      <w:r w:rsidRPr="0027248D">
        <w:rPr>
          <w:rFonts w:ascii="Times New Roman" w:hAnsi="Times New Roman"/>
          <w:bCs/>
          <w:iCs/>
          <w:sz w:val="24"/>
          <w:szCs w:val="24"/>
        </w:rPr>
        <w:t>Особенности учета границ</w:t>
      </w:r>
      <w:r w:rsidRPr="0027248D">
        <w:rPr>
          <w:rFonts w:ascii="Times New Roman" w:hAnsi="Times New Roman"/>
          <w:bCs/>
          <w:i/>
          <w:iCs/>
          <w:sz w:val="24"/>
          <w:szCs w:val="24"/>
        </w:rPr>
        <w:t xml:space="preserve"> </w:t>
      </w:r>
      <w:r w:rsidRPr="0027248D">
        <w:rPr>
          <w:rFonts w:ascii="Times New Roman" w:hAnsi="Times New Roman"/>
          <w:sz w:val="24"/>
          <w:szCs w:val="24"/>
        </w:rPr>
        <w:t>функциональных зон при подготовке по инициативе Администрации МО предложений о внесении изменений в Правила землепользования и застройки:</w:t>
      </w:r>
    </w:p>
    <w:p w:rsidR="0027248D" w:rsidRPr="00761740" w:rsidRDefault="0027248D" w:rsidP="0027248D">
      <w:pPr>
        <w:pStyle w:val="Default"/>
        <w:spacing w:line="360" w:lineRule="auto"/>
        <w:ind w:firstLine="567"/>
        <w:jc w:val="both"/>
      </w:pPr>
      <w:r w:rsidRPr="0027248D">
        <w:t>1. Решение о необходимости учета границ функциональных зон путем приведения в соответствии с ними границ территориальных зон, установленных Правилами</w:t>
      </w:r>
      <w:r w:rsidRPr="00761740">
        <w:t xml:space="preserve"> землепользования и застройки, принимает Комиссия по землепользованию и застройке. </w:t>
      </w:r>
    </w:p>
    <w:p w:rsidR="0027248D" w:rsidRPr="00761740" w:rsidRDefault="0027248D" w:rsidP="0027248D">
      <w:pPr>
        <w:pStyle w:val="Default"/>
        <w:spacing w:line="360" w:lineRule="auto"/>
        <w:ind w:firstLine="567"/>
        <w:jc w:val="both"/>
      </w:pPr>
      <w:r w:rsidRPr="00761740">
        <w:t xml:space="preserve">2. При наличии соответствующего решения Комиссии по землепользованию и застройке действия по учету границ функциональных зон осуществляются путем подготовки предложений в форме проекта внесения изменений в Правила землепользования и застройки. </w:t>
      </w:r>
    </w:p>
    <w:p w:rsidR="0027248D" w:rsidRPr="00761740" w:rsidRDefault="0027248D" w:rsidP="0027248D">
      <w:pPr>
        <w:pStyle w:val="Default"/>
        <w:spacing w:line="360" w:lineRule="auto"/>
        <w:ind w:firstLine="567"/>
        <w:jc w:val="both"/>
      </w:pPr>
      <w:r w:rsidRPr="00761740">
        <w:t xml:space="preserve">3. Учет границ функциональных зон может осуществляться путем: </w:t>
      </w:r>
    </w:p>
    <w:p w:rsidR="0027248D" w:rsidRPr="00761740" w:rsidRDefault="0027248D" w:rsidP="0027248D">
      <w:pPr>
        <w:pStyle w:val="Default"/>
        <w:spacing w:line="360" w:lineRule="auto"/>
        <w:ind w:firstLine="567"/>
        <w:jc w:val="both"/>
      </w:pPr>
      <w:r w:rsidRPr="00761740">
        <w:t xml:space="preserve">– изменений границ территориальных зон, определенных в картах Правил землепользования и застройки; </w:t>
      </w:r>
    </w:p>
    <w:p w:rsidR="0027248D" w:rsidRPr="00761740" w:rsidRDefault="0027248D" w:rsidP="0027248D">
      <w:pPr>
        <w:pStyle w:val="Default"/>
        <w:spacing w:line="360" w:lineRule="auto"/>
        <w:ind w:firstLine="567"/>
        <w:jc w:val="both"/>
      </w:pPr>
      <w:r w:rsidRPr="00761740">
        <w:t xml:space="preserve">– изменений границ территориальных зон при одновременном изменении (дополнении) состава градостростроительных регламентов и их значений. </w:t>
      </w:r>
    </w:p>
    <w:p w:rsidR="0027248D" w:rsidRPr="00761740" w:rsidRDefault="0027248D" w:rsidP="0027248D">
      <w:pPr>
        <w:pStyle w:val="Default"/>
        <w:spacing w:line="360" w:lineRule="auto"/>
        <w:ind w:firstLine="567"/>
        <w:jc w:val="both"/>
      </w:pPr>
      <w:r w:rsidRPr="00FE42E1">
        <w:rPr>
          <w:bCs/>
          <w:iCs/>
        </w:rPr>
        <w:t xml:space="preserve">Особенности учета границ </w:t>
      </w:r>
      <w:r w:rsidRPr="00761740">
        <w:t xml:space="preserve">функциональных зон при подготовке по инициативе Администрации МО документации по планировке территории. </w:t>
      </w:r>
    </w:p>
    <w:p w:rsidR="0027248D" w:rsidRPr="00761740" w:rsidRDefault="0027248D" w:rsidP="0027248D">
      <w:pPr>
        <w:pStyle w:val="Default"/>
        <w:spacing w:line="360" w:lineRule="auto"/>
        <w:ind w:firstLine="567"/>
        <w:jc w:val="both"/>
      </w:pPr>
      <w:r w:rsidRPr="00761740">
        <w:t xml:space="preserve">1. Факт наличия несоответствия между функциональным зонированием Генерального плана и ранее утвержденной документацией по планировке территории не является требованием о приведении указанной документации в соответствие с функциональным зонированием, в том числе в отношении границ функциональных зон. </w:t>
      </w:r>
    </w:p>
    <w:p w:rsidR="0027248D" w:rsidRPr="00761740" w:rsidRDefault="0027248D" w:rsidP="0027248D">
      <w:pPr>
        <w:pStyle w:val="Default"/>
        <w:spacing w:line="360" w:lineRule="auto"/>
        <w:ind w:firstLine="567"/>
        <w:jc w:val="both"/>
      </w:pPr>
      <w:r w:rsidRPr="00761740">
        <w:t xml:space="preserve">2. Ранее утвержденная документация по планировке территории действует в части, не противоречащей Правилам землепользования и застройки. Вновь подготавливаемая и утверждаемая документация по планировке территории не может противоречить Правилам землепользования и застройки. </w:t>
      </w:r>
    </w:p>
    <w:p w:rsidR="0027248D" w:rsidRPr="0027248D" w:rsidRDefault="0027248D" w:rsidP="0027248D">
      <w:pPr>
        <w:pStyle w:val="Default"/>
        <w:spacing w:line="360" w:lineRule="auto"/>
        <w:ind w:firstLine="567"/>
        <w:jc w:val="both"/>
      </w:pPr>
      <w:r w:rsidRPr="0027248D">
        <w:t xml:space="preserve">3. Решения о приведении ранее утвержденной документации по планировке территории принимаются Администрацией МО. </w:t>
      </w:r>
    </w:p>
    <w:p w:rsidR="0027248D" w:rsidRPr="0027248D" w:rsidRDefault="0027248D" w:rsidP="0027248D">
      <w:pPr>
        <w:spacing w:line="360" w:lineRule="auto"/>
        <w:ind w:firstLine="567"/>
        <w:jc w:val="both"/>
        <w:rPr>
          <w:rFonts w:ascii="Times New Roman" w:hAnsi="Times New Roman"/>
          <w:sz w:val="24"/>
          <w:szCs w:val="24"/>
        </w:rPr>
      </w:pPr>
      <w:r w:rsidRPr="0027248D">
        <w:rPr>
          <w:rFonts w:ascii="Times New Roman" w:hAnsi="Times New Roman"/>
          <w:sz w:val="24"/>
          <w:szCs w:val="24"/>
        </w:rPr>
        <w:t xml:space="preserve">4. Учет функционального зонирования (в том числе учет границ функциональных зон) в ранее утвержденной документации по планировке территории может производиться путем первоначального изменения Правил землепользования и застройки с последующим </w:t>
      </w:r>
      <w:r w:rsidRPr="0027248D">
        <w:rPr>
          <w:rFonts w:ascii="Times New Roman" w:hAnsi="Times New Roman"/>
          <w:sz w:val="24"/>
          <w:szCs w:val="24"/>
        </w:rPr>
        <w:lastRenderedPageBreak/>
        <w:t>внесением изменений в документацию по планировке территории.</w:t>
      </w:r>
    </w:p>
    <w:p w:rsidR="00500474" w:rsidRPr="00500474" w:rsidRDefault="00500474" w:rsidP="00500474">
      <w:pPr>
        <w:pStyle w:val="formattext"/>
        <w:shd w:val="clear" w:color="auto" w:fill="FFFFFF"/>
        <w:spacing w:before="0" w:beforeAutospacing="0" w:after="0" w:afterAutospacing="0" w:line="360" w:lineRule="auto"/>
        <w:ind w:left="426"/>
        <w:textAlignment w:val="baseline"/>
        <w:rPr>
          <w:color w:val="000000"/>
        </w:rPr>
      </w:pPr>
      <w:r w:rsidRPr="00500474">
        <w:rPr>
          <w:color w:val="000000"/>
        </w:rPr>
        <w:t>В качестве параметров функциональных зон могут применяться такие показатели:</w:t>
      </w:r>
      <w:r w:rsidRPr="00500474">
        <w:rPr>
          <w:color w:val="000000"/>
        </w:rPr>
        <w:br/>
        <w:t>1) максимально допустимый коэффициент застройки зоны (за исключением зон инженерной и транспортной инфраструктур и зон сельскохозяйственного использования);</w:t>
      </w:r>
    </w:p>
    <w:p w:rsidR="00500474" w:rsidRPr="00500474" w:rsidRDefault="00500474" w:rsidP="00500474">
      <w:pPr>
        <w:pStyle w:val="formattext"/>
        <w:shd w:val="clear" w:color="auto" w:fill="FFFFFF"/>
        <w:spacing w:before="0" w:beforeAutospacing="0" w:after="0" w:afterAutospacing="0" w:line="360" w:lineRule="auto"/>
        <w:ind w:firstLine="480"/>
        <w:textAlignment w:val="baseline"/>
        <w:rPr>
          <w:color w:val="000000"/>
        </w:rPr>
      </w:pPr>
      <w:r w:rsidRPr="00500474">
        <w:rPr>
          <w:color w:val="000000"/>
        </w:rPr>
        <w:t>2) максимальная и средняя этажность застройки зоны (за исключением зон инженерной и транспортной инфраструктур и зон сельскохозяйственного использования);</w:t>
      </w:r>
    </w:p>
    <w:p w:rsidR="00500474" w:rsidRPr="00500474" w:rsidRDefault="00500474" w:rsidP="00500474">
      <w:pPr>
        <w:pStyle w:val="formattext"/>
        <w:shd w:val="clear" w:color="auto" w:fill="FFFFFF"/>
        <w:spacing w:before="0" w:beforeAutospacing="0" w:after="0" w:afterAutospacing="0" w:line="360" w:lineRule="auto"/>
        <w:ind w:firstLine="480"/>
        <w:textAlignment w:val="baseline"/>
        <w:rPr>
          <w:color w:val="000000"/>
        </w:rPr>
      </w:pPr>
      <w:r w:rsidRPr="00500474">
        <w:rPr>
          <w:color w:val="000000"/>
        </w:rPr>
        <w:t>3) плотность населения (для функциональных зон, в которых возможно размещение жилья);</w:t>
      </w:r>
    </w:p>
    <w:p w:rsidR="00500474" w:rsidRPr="00500474" w:rsidRDefault="00500474" w:rsidP="00500474">
      <w:pPr>
        <w:pStyle w:val="formattext"/>
        <w:shd w:val="clear" w:color="auto" w:fill="FFFFFF"/>
        <w:spacing w:before="0" w:beforeAutospacing="0" w:after="0" w:afterAutospacing="0" w:line="360" w:lineRule="auto"/>
        <w:ind w:firstLine="480"/>
        <w:textAlignment w:val="baseline"/>
        <w:rPr>
          <w:color w:val="000000"/>
        </w:rPr>
      </w:pPr>
      <w:r w:rsidRPr="00500474">
        <w:rPr>
          <w:color w:val="000000"/>
        </w:rPr>
        <w:t>4) площадь зоны;</w:t>
      </w:r>
    </w:p>
    <w:p w:rsidR="00500474" w:rsidRPr="00500474" w:rsidRDefault="00500474" w:rsidP="00500474">
      <w:pPr>
        <w:pStyle w:val="formattext"/>
        <w:shd w:val="clear" w:color="auto" w:fill="FFFFFF"/>
        <w:spacing w:before="0" w:beforeAutospacing="0" w:after="0" w:afterAutospacing="0" w:line="360" w:lineRule="auto"/>
        <w:ind w:firstLine="480"/>
        <w:textAlignment w:val="baseline"/>
        <w:rPr>
          <w:color w:val="000000"/>
        </w:rPr>
      </w:pPr>
      <w:r w:rsidRPr="00500474">
        <w:rPr>
          <w:color w:val="000000"/>
        </w:rPr>
        <w:t>5) максимальное количество автомобильного транспорта в границах функциональной зоны;</w:t>
      </w:r>
    </w:p>
    <w:p w:rsidR="00500474" w:rsidRPr="00500474" w:rsidRDefault="00500474" w:rsidP="00500474">
      <w:pPr>
        <w:pStyle w:val="formattext"/>
        <w:shd w:val="clear" w:color="auto" w:fill="FFFFFF"/>
        <w:spacing w:before="0" w:beforeAutospacing="0" w:after="0" w:afterAutospacing="0" w:line="360" w:lineRule="auto"/>
        <w:ind w:firstLine="480"/>
        <w:textAlignment w:val="baseline"/>
        <w:rPr>
          <w:color w:val="000000"/>
        </w:rPr>
      </w:pPr>
      <w:r w:rsidRPr="00500474">
        <w:rPr>
          <w:color w:val="000000"/>
        </w:rPr>
        <w:t>6) иные параметры, характеризующие количественные и качественные особенности функциональной зоны.</w:t>
      </w:r>
    </w:p>
    <w:p w:rsidR="00500474" w:rsidRPr="00500474" w:rsidRDefault="00500474" w:rsidP="00500474">
      <w:pPr>
        <w:ind w:firstLine="567"/>
        <w:jc w:val="both"/>
        <w:rPr>
          <w:rFonts w:ascii="Times New Roman" w:hAnsi="Times New Roman"/>
          <w:sz w:val="24"/>
          <w:szCs w:val="24"/>
        </w:rPr>
      </w:pPr>
    </w:p>
    <w:p w:rsidR="00500474" w:rsidRPr="00500474" w:rsidRDefault="00500474" w:rsidP="00500474">
      <w:pPr>
        <w:ind w:firstLine="567"/>
        <w:rPr>
          <w:rFonts w:ascii="Times New Roman" w:hAnsi="Times New Roman"/>
          <w:sz w:val="24"/>
          <w:szCs w:val="24"/>
        </w:rPr>
      </w:pPr>
      <w:r w:rsidRPr="00500474">
        <w:rPr>
          <w:rFonts w:ascii="Times New Roman" w:hAnsi="Times New Roman"/>
          <w:sz w:val="24"/>
          <w:szCs w:val="24"/>
        </w:rPr>
        <w:t>Таблица 3.2.2. Показатели плотности застройки участков функциональных зон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803"/>
        <w:gridCol w:w="1938"/>
        <w:gridCol w:w="1793"/>
      </w:tblGrid>
      <w:tr w:rsidR="00500474" w:rsidRPr="00500474" w:rsidTr="00CC6742">
        <w:tc>
          <w:tcPr>
            <w:tcW w:w="5803" w:type="dxa"/>
          </w:tcPr>
          <w:p w:rsidR="00500474" w:rsidRPr="00500474" w:rsidRDefault="00500474" w:rsidP="00500474">
            <w:pPr>
              <w:pStyle w:val="Default"/>
              <w:jc w:val="center"/>
            </w:pPr>
            <w:r w:rsidRPr="00500474">
              <w:rPr>
                <w:bCs/>
              </w:rPr>
              <w:t>Территориальные зоны</w:t>
            </w:r>
          </w:p>
          <w:p w:rsidR="00500474" w:rsidRPr="00500474" w:rsidRDefault="00500474" w:rsidP="00500474">
            <w:pPr>
              <w:pStyle w:val="2"/>
              <w:spacing w:after="0" w:line="240" w:lineRule="auto"/>
              <w:jc w:val="center"/>
              <w:rPr>
                <w:rFonts w:ascii="Times New Roman" w:hAnsi="Times New Roman"/>
                <w:sz w:val="24"/>
                <w:szCs w:val="24"/>
              </w:rPr>
            </w:pPr>
          </w:p>
        </w:tc>
        <w:tc>
          <w:tcPr>
            <w:tcW w:w="1938" w:type="dxa"/>
          </w:tcPr>
          <w:p w:rsidR="00500474" w:rsidRPr="00500474" w:rsidRDefault="00500474" w:rsidP="00500474">
            <w:pPr>
              <w:pStyle w:val="Default"/>
              <w:jc w:val="center"/>
            </w:pPr>
            <w:r w:rsidRPr="00500474">
              <w:rPr>
                <w:bCs/>
              </w:rPr>
              <w:t>Коэффициент застройки</w:t>
            </w:r>
          </w:p>
          <w:p w:rsidR="00500474" w:rsidRPr="00500474" w:rsidRDefault="00500474" w:rsidP="00500474">
            <w:pPr>
              <w:pStyle w:val="2"/>
              <w:spacing w:after="0" w:line="240" w:lineRule="auto"/>
              <w:jc w:val="center"/>
              <w:rPr>
                <w:rFonts w:ascii="Times New Roman" w:hAnsi="Times New Roman"/>
                <w:sz w:val="24"/>
                <w:szCs w:val="24"/>
              </w:rPr>
            </w:pPr>
          </w:p>
        </w:tc>
        <w:tc>
          <w:tcPr>
            <w:tcW w:w="1793" w:type="dxa"/>
          </w:tcPr>
          <w:p w:rsidR="00500474" w:rsidRPr="00500474" w:rsidRDefault="00500474" w:rsidP="00500474">
            <w:pPr>
              <w:pStyle w:val="Default"/>
              <w:jc w:val="center"/>
            </w:pPr>
            <w:r w:rsidRPr="00500474">
              <w:rPr>
                <w:bCs/>
              </w:rPr>
              <w:t>Коэффициент плотности застройки</w:t>
            </w:r>
          </w:p>
        </w:tc>
      </w:tr>
      <w:tr w:rsidR="00500474" w:rsidRPr="00500474" w:rsidTr="00CC6742">
        <w:tc>
          <w:tcPr>
            <w:tcW w:w="5803" w:type="dxa"/>
          </w:tcPr>
          <w:tbl>
            <w:tblPr>
              <w:tblW w:w="0" w:type="auto"/>
              <w:tblLook w:val="0000"/>
            </w:tblPr>
            <w:tblGrid>
              <w:gridCol w:w="5141"/>
              <w:gridCol w:w="223"/>
              <w:gridCol w:w="223"/>
            </w:tblGrid>
            <w:tr w:rsidR="00500474" w:rsidRPr="00500474" w:rsidTr="00CC6742">
              <w:trPr>
                <w:trHeight w:val="107"/>
              </w:trPr>
              <w:tc>
                <w:tcPr>
                  <w:tcW w:w="0" w:type="auto"/>
                  <w:gridSpan w:val="3"/>
                </w:tcPr>
                <w:p w:rsidR="00500474" w:rsidRPr="00500474" w:rsidRDefault="00500474" w:rsidP="00500474">
                  <w:pPr>
                    <w:pStyle w:val="Default"/>
                  </w:pPr>
                  <w:r w:rsidRPr="00500474">
                    <w:rPr>
                      <w:bCs/>
                    </w:rPr>
                    <w:t xml:space="preserve">Жилая </w:t>
                  </w:r>
                </w:p>
              </w:tc>
            </w:tr>
            <w:tr w:rsidR="00500474" w:rsidRPr="00500474" w:rsidTr="00CC6742">
              <w:trPr>
                <w:trHeight w:val="247"/>
              </w:trPr>
              <w:tc>
                <w:tcPr>
                  <w:tcW w:w="0" w:type="auto"/>
                </w:tcPr>
                <w:p w:rsidR="00500474" w:rsidRPr="00500474" w:rsidRDefault="00500474" w:rsidP="00500474">
                  <w:pPr>
                    <w:pStyle w:val="Default"/>
                  </w:pPr>
                  <w:r w:rsidRPr="00500474">
                    <w:t xml:space="preserve">Застройка многоквартирными многоэтажными жилыми домами </w:t>
                  </w:r>
                </w:p>
              </w:tc>
              <w:tc>
                <w:tcPr>
                  <w:tcW w:w="0" w:type="auto"/>
                </w:tcPr>
                <w:p w:rsidR="00500474" w:rsidRPr="00500474" w:rsidRDefault="00500474" w:rsidP="00500474">
                  <w:pPr>
                    <w:pStyle w:val="Default"/>
                  </w:pPr>
                </w:p>
              </w:tc>
              <w:tc>
                <w:tcPr>
                  <w:tcW w:w="0" w:type="auto"/>
                </w:tcPr>
                <w:p w:rsidR="00500474" w:rsidRPr="00500474" w:rsidRDefault="00500474" w:rsidP="00500474">
                  <w:pPr>
                    <w:pStyle w:val="Default"/>
                  </w:pPr>
                </w:p>
              </w:tc>
            </w:tr>
            <w:tr w:rsidR="00500474" w:rsidRPr="00500474" w:rsidTr="00CC6742">
              <w:trPr>
                <w:trHeight w:val="109"/>
              </w:trPr>
              <w:tc>
                <w:tcPr>
                  <w:tcW w:w="0" w:type="auto"/>
                </w:tcPr>
                <w:p w:rsidR="00500474" w:rsidRPr="00500474" w:rsidRDefault="00500474" w:rsidP="00500474">
                  <w:pPr>
                    <w:pStyle w:val="Default"/>
                  </w:pPr>
                  <w:r w:rsidRPr="00500474">
                    <w:t xml:space="preserve">То же - реконструируемая </w:t>
                  </w:r>
                </w:p>
              </w:tc>
              <w:tc>
                <w:tcPr>
                  <w:tcW w:w="0" w:type="auto"/>
                </w:tcPr>
                <w:p w:rsidR="00500474" w:rsidRPr="00500474" w:rsidRDefault="00500474" w:rsidP="00500474">
                  <w:pPr>
                    <w:pStyle w:val="Default"/>
                  </w:pPr>
                </w:p>
              </w:tc>
              <w:tc>
                <w:tcPr>
                  <w:tcW w:w="0" w:type="auto"/>
                </w:tcPr>
                <w:p w:rsidR="00500474" w:rsidRPr="00500474" w:rsidRDefault="00500474" w:rsidP="00500474">
                  <w:pPr>
                    <w:pStyle w:val="Default"/>
                  </w:pPr>
                </w:p>
              </w:tc>
            </w:tr>
            <w:tr w:rsidR="00500474" w:rsidRPr="00500474" w:rsidTr="00CC6742">
              <w:trPr>
                <w:trHeight w:val="253"/>
              </w:trPr>
              <w:tc>
                <w:tcPr>
                  <w:tcW w:w="0" w:type="auto"/>
                </w:tcPr>
                <w:p w:rsidR="00500474" w:rsidRPr="00500474" w:rsidRDefault="00500474" w:rsidP="00500474">
                  <w:pPr>
                    <w:pStyle w:val="Default"/>
                  </w:pPr>
                  <w:r w:rsidRPr="00500474">
                    <w:t xml:space="preserve">Застройка многоквартирными жилыми домами малой и средней этажности </w:t>
                  </w:r>
                </w:p>
              </w:tc>
              <w:tc>
                <w:tcPr>
                  <w:tcW w:w="0" w:type="auto"/>
                </w:tcPr>
                <w:p w:rsidR="00500474" w:rsidRPr="00500474" w:rsidRDefault="00500474" w:rsidP="00500474">
                  <w:pPr>
                    <w:pStyle w:val="Default"/>
                  </w:pPr>
                </w:p>
              </w:tc>
              <w:tc>
                <w:tcPr>
                  <w:tcW w:w="0" w:type="auto"/>
                </w:tcPr>
                <w:p w:rsidR="00500474" w:rsidRPr="00500474" w:rsidRDefault="00500474" w:rsidP="00500474">
                  <w:pPr>
                    <w:pStyle w:val="Default"/>
                  </w:pPr>
                </w:p>
              </w:tc>
            </w:tr>
            <w:tr w:rsidR="00500474" w:rsidRPr="00500474" w:rsidTr="00CC6742">
              <w:trPr>
                <w:trHeight w:val="253"/>
              </w:trPr>
              <w:tc>
                <w:tcPr>
                  <w:tcW w:w="0" w:type="auto"/>
                </w:tcPr>
                <w:p w:rsidR="00500474" w:rsidRPr="00500474" w:rsidRDefault="00500474" w:rsidP="00500474">
                  <w:pPr>
                    <w:pStyle w:val="Default"/>
                  </w:pPr>
                  <w:r w:rsidRPr="00500474">
                    <w:t xml:space="preserve">Застройка блокированными жилыми домами с приквартирными земельными участками </w:t>
                  </w:r>
                </w:p>
              </w:tc>
              <w:tc>
                <w:tcPr>
                  <w:tcW w:w="0" w:type="auto"/>
                </w:tcPr>
                <w:p w:rsidR="00500474" w:rsidRPr="00500474" w:rsidRDefault="00500474" w:rsidP="00500474">
                  <w:pPr>
                    <w:pStyle w:val="Default"/>
                  </w:pPr>
                </w:p>
              </w:tc>
              <w:tc>
                <w:tcPr>
                  <w:tcW w:w="0" w:type="auto"/>
                </w:tcPr>
                <w:p w:rsidR="00500474" w:rsidRPr="00500474" w:rsidRDefault="00500474" w:rsidP="00500474">
                  <w:pPr>
                    <w:pStyle w:val="Default"/>
                  </w:pPr>
                </w:p>
              </w:tc>
            </w:tr>
            <w:tr w:rsidR="00500474" w:rsidRPr="00500474" w:rsidTr="00CC6742">
              <w:trPr>
                <w:trHeight w:val="253"/>
              </w:trPr>
              <w:tc>
                <w:tcPr>
                  <w:tcW w:w="0" w:type="auto"/>
                  <w:gridSpan w:val="3"/>
                </w:tcPr>
                <w:p w:rsidR="00500474" w:rsidRPr="00500474" w:rsidRDefault="00500474" w:rsidP="00500474">
                  <w:pPr>
                    <w:pStyle w:val="Default"/>
                  </w:pPr>
                  <w:r w:rsidRPr="00500474">
                    <w:t xml:space="preserve">Застройка одно-двухквартирными жилыми домами с приусадебными земельными участками </w:t>
                  </w:r>
                </w:p>
              </w:tc>
            </w:tr>
          </w:tbl>
          <w:p w:rsidR="00500474" w:rsidRPr="00500474" w:rsidRDefault="00500474" w:rsidP="00500474">
            <w:pPr>
              <w:pStyle w:val="2"/>
              <w:spacing w:after="0" w:line="240" w:lineRule="auto"/>
              <w:rPr>
                <w:rFonts w:ascii="Times New Roman" w:hAnsi="Times New Roman"/>
                <w:sz w:val="24"/>
                <w:szCs w:val="24"/>
              </w:rPr>
            </w:pPr>
          </w:p>
        </w:tc>
        <w:tc>
          <w:tcPr>
            <w:tcW w:w="1938" w:type="dxa"/>
          </w:tcPr>
          <w:p w:rsidR="00500474" w:rsidRPr="00500474" w:rsidRDefault="00500474" w:rsidP="00500474">
            <w:pPr>
              <w:pStyle w:val="Default"/>
              <w:jc w:val="both"/>
            </w:pPr>
          </w:p>
          <w:p w:rsidR="00500474" w:rsidRPr="00500474" w:rsidRDefault="00500474" w:rsidP="00500474">
            <w:pPr>
              <w:pStyle w:val="Default"/>
              <w:jc w:val="both"/>
            </w:pPr>
            <w:r w:rsidRPr="00500474">
              <w:t xml:space="preserve">0,4 </w:t>
            </w:r>
          </w:p>
          <w:p w:rsidR="00500474" w:rsidRPr="00500474" w:rsidRDefault="00500474" w:rsidP="00500474">
            <w:pPr>
              <w:pStyle w:val="2"/>
              <w:spacing w:after="0" w:line="240" w:lineRule="auto"/>
              <w:rPr>
                <w:rFonts w:ascii="Times New Roman" w:hAnsi="Times New Roman"/>
                <w:sz w:val="24"/>
                <w:szCs w:val="24"/>
              </w:rPr>
            </w:pPr>
          </w:p>
          <w:p w:rsidR="00500474" w:rsidRPr="00500474" w:rsidRDefault="00500474" w:rsidP="00500474">
            <w:pPr>
              <w:pStyle w:val="2"/>
              <w:spacing w:after="0" w:line="240" w:lineRule="auto"/>
              <w:rPr>
                <w:rFonts w:ascii="Times New Roman" w:hAnsi="Times New Roman"/>
                <w:sz w:val="24"/>
                <w:szCs w:val="24"/>
              </w:rPr>
            </w:pPr>
            <w:r w:rsidRPr="00500474">
              <w:rPr>
                <w:rFonts w:ascii="Times New Roman" w:hAnsi="Times New Roman"/>
                <w:sz w:val="24"/>
                <w:szCs w:val="24"/>
              </w:rPr>
              <w:t>0,6</w:t>
            </w:r>
          </w:p>
          <w:p w:rsidR="00500474" w:rsidRPr="00500474" w:rsidRDefault="00500474" w:rsidP="00500474">
            <w:pPr>
              <w:pStyle w:val="2"/>
              <w:spacing w:after="0" w:line="240" w:lineRule="auto"/>
              <w:rPr>
                <w:rFonts w:ascii="Times New Roman" w:hAnsi="Times New Roman"/>
                <w:sz w:val="24"/>
                <w:szCs w:val="24"/>
              </w:rPr>
            </w:pPr>
            <w:r w:rsidRPr="00500474">
              <w:rPr>
                <w:rFonts w:ascii="Times New Roman" w:hAnsi="Times New Roman"/>
                <w:sz w:val="24"/>
                <w:szCs w:val="24"/>
              </w:rPr>
              <w:t>0,4</w:t>
            </w:r>
          </w:p>
          <w:p w:rsidR="00500474" w:rsidRPr="00500474" w:rsidRDefault="00500474" w:rsidP="00500474">
            <w:pPr>
              <w:pStyle w:val="2"/>
              <w:spacing w:after="0" w:line="240" w:lineRule="auto"/>
              <w:rPr>
                <w:rFonts w:ascii="Times New Roman" w:hAnsi="Times New Roman"/>
                <w:sz w:val="24"/>
                <w:szCs w:val="24"/>
              </w:rPr>
            </w:pPr>
          </w:p>
          <w:p w:rsidR="00500474" w:rsidRPr="00500474" w:rsidRDefault="00500474" w:rsidP="00500474">
            <w:pPr>
              <w:pStyle w:val="2"/>
              <w:spacing w:after="0" w:line="240" w:lineRule="auto"/>
              <w:rPr>
                <w:rFonts w:ascii="Times New Roman" w:hAnsi="Times New Roman"/>
                <w:sz w:val="24"/>
                <w:szCs w:val="24"/>
              </w:rPr>
            </w:pPr>
            <w:r w:rsidRPr="00500474">
              <w:rPr>
                <w:rFonts w:ascii="Times New Roman" w:hAnsi="Times New Roman"/>
                <w:sz w:val="24"/>
                <w:szCs w:val="24"/>
              </w:rPr>
              <w:t>0,3</w:t>
            </w:r>
          </w:p>
          <w:p w:rsidR="00500474" w:rsidRPr="00500474" w:rsidRDefault="00500474" w:rsidP="00500474">
            <w:pPr>
              <w:pStyle w:val="2"/>
              <w:spacing w:after="0" w:line="240" w:lineRule="auto"/>
              <w:rPr>
                <w:rFonts w:ascii="Times New Roman" w:hAnsi="Times New Roman"/>
                <w:sz w:val="24"/>
                <w:szCs w:val="24"/>
              </w:rPr>
            </w:pPr>
          </w:p>
          <w:p w:rsidR="00500474" w:rsidRPr="00500474" w:rsidRDefault="00500474" w:rsidP="00500474">
            <w:pPr>
              <w:pStyle w:val="2"/>
              <w:spacing w:after="0" w:line="240" w:lineRule="auto"/>
              <w:rPr>
                <w:rFonts w:ascii="Times New Roman" w:hAnsi="Times New Roman"/>
                <w:sz w:val="24"/>
                <w:szCs w:val="24"/>
              </w:rPr>
            </w:pPr>
            <w:r w:rsidRPr="00500474">
              <w:rPr>
                <w:rFonts w:ascii="Times New Roman" w:hAnsi="Times New Roman"/>
                <w:sz w:val="24"/>
                <w:szCs w:val="24"/>
              </w:rPr>
              <w:t>0,2</w:t>
            </w:r>
          </w:p>
        </w:tc>
        <w:tc>
          <w:tcPr>
            <w:tcW w:w="1793" w:type="dxa"/>
          </w:tcPr>
          <w:p w:rsidR="00500474" w:rsidRPr="00500474" w:rsidRDefault="00500474" w:rsidP="00500474">
            <w:pPr>
              <w:pStyle w:val="Default"/>
              <w:jc w:val="both"/>
            </w:pPr>
          </w:p>
          <w:p w:rsidR="00500474" w:rsidRPr="00500474" w:rsidRDefault="00500474" w:rsidP="00500474">
            <w:pPr>
              <w:pStyle w:val="Default"/>
              <w:jc w:val="both"/>
            </w:pPr>
            <w:r w:rsidRPr="00500474">
              <w:t>1,2</w:t>
            </w:r>
          </w:p>
          <w:p w:rsidR="00500474" w:rsidRPr="00500474" w:rsidRDefault="00500474" w:rsidP="00500474">
            <w:pPr>
              <w:pStyle w:val="Default"/>
              <w:jc w:val="both"/>
            </w:pPr>
          </w:p>
          <w:p w:rsidR="00500474" w:rsidRPr="00500474" w:rsidRDefault="00500474" w:rsidP="00500474">
            <w:pPr>
              <w:pStyle w:val="Default"/>
              <w:jc w:val="both"/>
            </w:pPr>
            <w:r w:rsidRPr="00500474">
              <w:t>1,6</w:t>
            </w:r>
          </w:p>
          <w:p w:rsidR="00500474" w:rsidRPr="00500474" w:rsidRDefault="00500474" w:rsidP="00500474">
            <w:pPr>
              <w:pStyle w:val="Default"/>
              <w:jc w:val="both"/>
            </w:pPr>
            <w:r w:rsidRPr="00500474">
              <w:t>0,8</w:t>
            </w:r>
          </w:p>
          <w:p w:rsidR="00500474" w:rsidRPr="00500474" w:rsidRDefault="00500474" w:rsidP="00500474">
            <w:pPr>
              <w:pStyle w:val="Default"/>
              <w:jc w:val="both"/>
            </w:pPr>
          </w:p>
          <w:p w:rsidR="00500474" w:rsidRPr="00500474" w:rsidRDefault="00500474" w:rsidP="00500474">
            <w:pPr>
              <w:pStyle w:val="Default"/>
              <w:jc w:val="both"/>
            </w:pPr>
            <w:r w:rsidRPr="00500474">
              <w:t>0,6</w:t>
            </w:r>
          </w:p>
          <w:p w:rsidR="00500474" w:rsidRPr="00500474" w:rsidRDefault="00500474" w:rsidP="00500474">
            <w:pPr>
              <w:pStyle w:val="Default"/>
              <w:jc w:val="both"/>
            </w:pPr>
          </w:p>
          <w:p w:rsidR="00500474" w:rsidRPr="00500474" w:rsidRDefault="00500474" w:rsidP="00500474">
            <w:pPr>
              <w:pStyle w:val="Default"/>
              <w:jc w:val="both"/>
            </w:pPr>
            <w:r w:rsidRPr="00500474">
              <w:t xml:space="preserve">0,4 </w:t>
            </w:r>
          </w:p>
          <w:p w:rsidR="00500474" w:rsidRPr="00500474" w:rsidRDefault="00500474" w:rsidP="00500474">
            <w:pPr>
              <w:pStyle w:val="2"/>
              <w:spacing w:after="0" w:line="240" w:lineRule="auto"/>
              <w:ind w:firstLine="708"/>
              <w:rPr>
                <w:rFonts w:ascii="Times New Roman" w:hAnsi="Times New Roman"/>
                <w:sz w:val="24"/>
                <w:szCs w:val="24"/>
              </w:rPr>
            </w:pPr>
          </w:p>
          <w:p w:rsidR="00500474" w:rsidRPr="00500474" w:rsidRDefault="00500474" w:rsidP="00500474">
            <w:pPr>
              <w:pStyle w:val="2"/>
              <w:spacing w:after="0" w:line="240" w:lineRule="auto"/>
              <w:ind w:firstLine="708"/>
              <w:rPr>
                <w:rFonts w:ascii="Times New Roman" w:hAnsi="Times New Roman"/>
                <w:sz w:val="24"/>
                <w:szCs w:val="24"/>
              </w:rPr>
            </w:pPr>
          </w:p>
        </w:tc>
      </w:tr>
      <w:tr w:rsidR="00500474" w:rsidRPr="00500474" w:rsidTr="00CC6742">
        <w:tc>
          <w:tcPr>
            <w:tcW w:w="5803" w:type="dxa"/>
          </w:tcPr>
          <w:tbl>
            <w:tblPr>
              <w:tblW w:w="0" w:type="auto"/>
              <w:tblLook w:val="0000"/>
            </w:tblPr>
            <w:tblGrid>
              <w:gridCol w:w="4409"/>
              <w:gridCol w:w="267"/>
              <w:gridCol w:w="267"/>
            </w:tblGrid>
            <w:tr w:rsidR="00500474" w:rsidRPr="00500474" w:rsidTr="00CC6742">
              <w:trPr>
                <w:trHeight w:val="107"/>
              </w:trPr>
              <w:tc>
                <w:tcPr>
                  <w:tcW w:w="0" w:type="auto"/>
                  <w:gridSpan w:val="3"/>
                </w:tcPr>
                <w:p w:rsidR="00500474" w:rsidRPr="00500474" w:rsidRDefault="00500474" w:rsidP="00500474">
                  <w:pPr>
                    <w:pStyle w:val="Default"/>
                  </w:pPr>
                  <w:r w:rsidRPr="00500474">
                    <w:rPr>
                      <w:bCs/>
                    </w:rPr>
                    <w:t xml:space="preserve">Общественно-деловая </w:t>
                  </w:r>
                </w:p>
              </w:tc>
            </w:tr>
            <w:tr w:rsidR="00500474" w:rsidRPr="00500474" w:rsidTr="00CC6742">
              <w:trPr>
                <w:trHeight w:val="109"/>
              </w:trPr>
              <w:tc>
                <w:tcPr>
                  <w:tcW w:w="0" w:type="auto"/>
                </w:tcPr>
                <w:p w:rsidR="00500474" w:rsidRPr="00500474" w:rsidRDefault="00500474" w:rsidP="00500474">
                  <w:pPr>
                    <w:pStyle w:val="Default"/>
                  </w:pPr>
                  <w:r w:rsidRPr="00500474">
                    <w:t xml:space="preserve">Многофункциональная застройка </w:t>
                  </w:r>
                </w:p>
              </w:tc>
              <w:tc>
                <w:tcPr>
                  <w:tcW w:w="0" w:type="auto"/>
                </w:tcPr>
                <w:p w:rsidR="00500474" w:rsidRPr="00500474" w:rsidRDefault="00500474" w:rsidP="00500474">
                  <w:pPr>
                    <w:pStyle w:val="Default"/>
                  </w:pPr>
                </w:p>
              </w:tc>
              <w:tc>
                <w:tcPr>
                  <w:tcW w:w="0" w:type="auto"/>
                </w:tcPr>
                <w:p w:rsidR="00500474" w:rsidRPr="00500474" w:rsidRDefault="00500474" w:rsidP="00500474">
                  <w:pPr>
                    <w:pStyle w:val="Default"/>
                  </w:pPr>
                </w:p>
              </w:tc>
            </w:tr>
            <w:tr w:rsidR="00500474" w:rsidRPr="00500474" w:rsidTr="00CC6742">
              <w:trPr>
                <w:trHeight w:val="109"/>
              </w:trPr>
              <w:tc>
                <w:tcPr>
                  <w:tcW w:w="0" w:type="auto"/>
                  <w:gridSpan w:val="3"/>
                </w:tcPr>
                <w:p w:rsidR="00500474" w:rsidRPr="00500474" w:rsidRDefault="00500474" w:rsidP="00500474">
                  <w:pPr>
                    <w:pStyle w:val="Default"/>
                  </w:pPr>
                  <w:r w:rsidRPr="00500474">
                    <w:t xml:space="preserve">Специализированная общественная застройка </w:t>
                  </w:r>
                </w:p>
              </w:tc>
            </w:tr>
          </w:tbl>
          <w:p w:rsidR="00500474" w:rsidRPr="00500474" w:rsidRDefault="00500474" w:rsidP="00500474">
            <w:pPr>
              <w:pStyle w:val="2"/>
              <w:spacing w:after="0" w:line="240" w:lineRule="auto"/>
              <w:rPr>
                <w:rFonts w:ascii="Times New Roman" w:hAnsi="Times New Roman"/>
                <w:sz w:val="24"/>
                <w:szCs w:val="24"/>
              </w:rPr>
            </w:pPr>
          </w:p>
        </w:tc>
        <w:tc>
          <w:tcPr>
            <w:tcW w:w="1938" w:type="dxa"/>
          </w:tcPr>
          <w:p w:rsidR="00500474" w:rsidRPr="00500474" w:rsidRDefault="00500474" w:rsidP="00500474">
            <w:pPr>
              <w:pStyle w:val="2"/>
              <w:spacing w:after="0" w:line="240" w:lineRule="auto"/>
              <w:rPr>
                <w:rFonts w:ascii="Times New Roman" w:hAnsi="Times New Roman"/>
                <w:sz w:val="24"/>
                <w:szCs w:val="24"/>
              </w:rPr>
            </w:pPr>
          </w:p>
          <w:p w:rsidR="00500474" w:rsidRPr="00500474" w:rsidRDefault="00500474" w:rsidP="00500474">
            <w:pPr>
              <w:pStyle w:val="2"/>
              <w:spacing w:after="0" w:line="240" w:lineRule="auto"/>
              <w:rPr>
                <w:rFonts w:ascii="Times New Roman" w:hAnsi="Times New Roman"/>
                <w:sz w:val="24"/>
                <w:szCs w:val="24"/>
              </w:rPr>
            </w:pPr>
            <w:r w:rsidRPr="00500474">
              <w:rPr>
                <w:rFonts w:ascii="Times New Roman" w:hAnsi="Times New Roman"/>
                <w:sz w:val="24"/>
                <w:szCs w:val="24"/>
              </w:rPr>
              <w:t>1,0</w:t>
            </w:r>
          </w:p>
          <w:p w:rsidR="00500474" w:rsidRPr="00500474" w:rsidRDefault="00500474" w:rsidP="00500474">
            <w:pPr>
              <w:pStyle w:val="2"/>
              <w:spacing w:after="0" w:line="240" w:lineRule="auto"/>
              <w:rPr>
                <w:rFonts w:ascii="Times New Roman" w:hAnsi="Times New Roman"/>
                <w:sz w:val="24"/>
                <w:szCs w:val="24"/>
              </w:rPr>
            </w:pPr>
            <w:r w:rsidRPr="00500474">
              <w:rPr>
                <w:rFonts w:ascii="Times New Roman" w:hAnsi="Times New Roman"/>
                <w:sz w:val="24"/>
                <w:szCs w:val="24"/>
              </w:rPr>
              <w:t>0,8</w:t>
            </w:r>
          </w:p>
        </w:tc>
        <w:tc>
          <w:tcPr>
            <w:tcW w:w="1793" w:type="dxa"/>
          </w:tcPr>
          <w:p w:rsidR="00500474" w:rsidRPr="00500474" w:rsidRDefault="00500474" w:rsidP="00500474">
            <w:pPr>
              <w:pStyle w:val="2"/>
              <w:spacing w:after="0" w:line="240" w:lineRule="auto"/>
              <w:rPr>
                <w:rFonts w:ascii="Times New Roman" w:hAnsi="Times New Roman"/>
                <w:sz w:val="24"/>
                <w:szCs w:val="24"/>
              </w:rPr>
            </w:pPr>
          </w:p>
          <w:p w:rsidR="00500474" w:rsidRPr="00500474" w:rsidRDefault="00500474" w:rsidP="00500474">
            <w:pPr>
              <w:pStyle w:val="2"/>
              <w:spacing w:after="0" w:line="240" w:lineRule="auto"/>
              <w:rPr>
                <w:rFonts w:ascii="Times New Roman" w:hAnsi="Times New Roman"/>
                <w:sz w:val="24"/>
                <w:szCs w:val="24"/>
              </w:rPr>
            </w:pPr>
            <w:r w:rsidRPr="00500474">
              <w:rPr>
                <w:rFonts w:ascii="Times New Roman" w:hAnsi="Times New Roman"/>
                <w:sz w:val="24"/>
                <w:szCs w:val="24"/>
              </w:rPr>
              <w:t>3,0</w:t>
            </w:r>
          </w:p>
          <w:p w:rsidR="00500474" w:rsidRPr="00500474" w:rsidRDefault="00500474" w:rsidP="00500474">
            <w:pPr>
              <w:pStyle w:val="2"/>
              <w:spacing w:after="0" w:line="240" w:lineRule="auto"/>
              <w:rPr>
                <w:rFonts w:ascii="Times New Roman" w:hAnsi="Times New Roman"/>
                <w:sz w:val="24"/>
                <w:szCs w:val="24"/>
              </w:rPr>
            </w:pPr>
            <w:r w:rsidRPr="00500474">
              <w:rPr>
                <w:rFonts w:ascii="Times New Roman" w:hAnsi="Times New Roman"/>
                <w:sz w:val="24"/>
                <w:szCs w:val="24"/>
              </w:rPr>
              <w:t>2,4</w:t>
            </w:r>
          </w:p>
        </w:tc>
      </w:tr>
      <w:tr w:rsidR="00500474" w:rsidRPr="00500474" w:rsidTr="00CC6742">
        <w:tc>
          <w:tcPr>
            <w:tcW w:w="5803" w:type="dxa"/>
          </w:tcPr>
          <w:tbl>
            <w:tblPr>
              <w:tblW w:w="0" w:type="auto"/>
              <w:tblLook w:val="0000"/>
            </w:tblPr>
            <w:tblGrid>
              <w:gridCol w:w="3038"/>
              <w:gridCol w:w="222"/>
              <w:gridCol w:w="222"/>
            </w:tblGrid>
            <w:tr w:rsidR="00500474" w:rsidRPr="00500474" w:rsidTr="00CC6742">
              <w:trPr>
                <w:trHeight w:val="107"/>
              </w:trPr>
              <w:tc>
                <w:tcPr>
                  <w:tcW w:w="0" w:type="auto"/>
                  <w:gridSpan w:val="3"/>
                </w:tcPr>
                <w:p w:rsidR="00500474" w:rsidRPr="00500474" w:rsidRDefault="00500474" w:rsidP="00500474">
                  <w:pPr>
                    <w:pStyle w:val="Default"/>
                  </w:pPr>
                  <w:r w:rsidRPr="00500474">
                    <w:rPr>
                      <w:bCs/>
                    </w:rPr>
                    <w:t xml:space="preserve">Производственная </w:t>
                  </w:r>
                </w:p>
              </w:tc>
            </w:tr>
            <w:tr w:rsidR="00500474" w:rsidRPr="00500474" w:rsidTr="00CC6742">
              <w:trPr>
                <w:trHeight w:val="109"/>
              </w:trPr>
              <w:tc>
                <w:tcPr>
                  <w:tcW w:w="0" w:type="auto"/>
                </w:tcPr>
                <w:p w:rsidR="00500474" w:rsidRPr="00500474" w:rsidRDefault="00500474" w:rsidP="00500474">
                  <w:pPr>
                    <w:pStyle w:val="Default"/>
                  </w:pPr>
                  <w:r w:rsidRPr="00500474">
                    <w:t xml:space="preserve">Промышленная </w:t>
                  </w:r>
                </w:p>
              </w:tc>
              <w:tc>
                <w:tcPr>
                  <w:tcW w:w="0" w:type="auto"/>
                </w:tcPr>
                <w:p w:rsidR="00500474" w:rsidRPr="00500474" w:rsidRDefault="00500474" w:rsidP="00500474">
                  <w:pPr>
                    <w:pStyle w:val="Default"/>
                  </w:pPr>
                </w:p>
              </w:tc>
              <w:tc>
                <w:tcPr>
                  <w:tcW w:w="0" w:type="auto"/>
                </w:tcPr>
                <w:p w:rsidR="00500474" w:rsidRPr="00500474" w:rsidRDefault="00500474" w:rsidP="00500474">
                  <w:pPr>
                    <w:pStyle w:val="Default"/>
                  </w:pPr>
                </w:p>
              </w:tc>
            </w:tr>
            <w:tr w:rsidR="00500474" w:rsidRPr="00500474" w:rsidTr="00CC6742">
              <w:trPr>
                <w:trHeight w:val="109"/>
              </w:trPr>
              <w:tc>
                <w:tcPr>
                  <w:tcW w:w="0" w:type="auto"/>
                </w:tcPr>
                <w:p w:rsidR="00500474" w:rsidRPr="00500474" w:rsidRDefault="00500474" w:rsidP="00500474">
                  <w:pPr>
                    <w:pStyle w:val="Default"/>
                  </w:pPr>
                  <w:r w:rsidRPr="00500474">
                    <w:t xml:space="preserve">Научно-производственная* </w:t>
                  </w:r>
                </w:p>
              </w:tc>
              <w:tc>
                <w:tcPr>
                  <w:tcW w:w="0" w:type="auto"/>
                </w:tcPr>
                <w:p w:rsidR="00500474" w:rsidRPr="00500474" w:rsidRDefault="00500474" w:rsidP="00500474">
                  <w:pPr>
                    <w:pStyle w:val="Default"/>
                  </w:pPr>
                </w:p>
              </w:tc>
              <w:tc>
                <w:tcPr>
                  <w:tcW w:w="0" w:type="auto"/>
                </w:tcPr>
                <w:p w:rsidR="00500474" w:rsidRPr="00500474" w:rsidRDefault="00500474" w:rsidP="00500474">
                  <w:pPr>
                    <w:pStyle w:val="Default"/>
                  </w:pPr>
                </w:p>
              </w:tc>
            </w:tr>
            <w:tr w:rsidR="00500474" w:rsidRPr="00500474" w:rsidTr="00CC6742">
              <w:trPr>
                <w:trHeight w:val="109"/>
              </w:trPr>
              <w:tc>
                <w:tcPr>
                  <w:tcW w:w="0" w:type="auto"/>
                  <w:gridSpan w:val="3"/>
                </w:tcPr>
                <w:p w:rsidR="00500474" w:rsidRPr="00500474" w:rsidRDefault="00500474" w:rsidP="00500474">
                  <w:pPr>
                    <w:pStyle w:val="Default"/>
                  </w:pPr>
                  <w:r w:rsidRPr="00500474">
                    <w:t xml:space="preserve">Коммунально-складская </w:t>
                  </w:r>
                </w:p>
              </w:tc>
            </w:tr>
          </w:tbl>
          <w:p w:rsidR="00500474" w:rsidRPr="00500474" w:rsidRDefault="00500474" w:rsidP="00500474">
            <w:pPr>
              <w:pStyle w:val="2"/>
              <w:spacing w:after="0" w:line="240" w:lineRule="auto"/>
              <w:rPr>
                <w:rFonts w:ascii="Times New Roman" w:hAnsi="Times New Roman"/>
                <w:sz w:val="24"/>
                <w:szCs w:val="24"/>
              </w:rPr>
            </w:pPr>
          </w:p>
        </w:tc>
        <w:tc>
          <w:tcPr>
            <w:tcW w:w="1938" w:type="dxa"/>
          </w:tcPr>
          <w:p w:rsidR="00500474" w:rsidRPr="00500474" w:rsidRDefault="00500474" w:rsidP="00500474">
            <w:pPr>
              <w:pStyle w:val="2"/>
              <w:spacing w:after="0" w:line="240" w:lineRule="auto"/>
              <w:rPr>
                <w:rFonts w:ascii="Times New Roman" w:hAnsi="Times New Roman"/>
                <w:sz w:val="24"/>
                <w:szCs w:val="24"/>
              </w:rPr>
            </w:pPr>
          </w:p>
          <w:p w:rsidR="00500474" w:rsidRPr="00500474" w:rsidRDefault="00500474" w:rsidP="00500474">
            <w:pPr>
              <w:pStyle w:val="2"/>
              <w:spacing w:after="0" w:line="240" w:lineRule="auto"/>
              <w:rPr>
                <w:rFonts w:ascii="Times New Roman" w:hAnsi="Times New Roman"/>
                <w:sz w:val="24"/>
                <w:szCs w:val="24"/>
              </w:rPr>
            </w:pPr>
            <w:r w:rsidRPr="00500474">
              <w:rPr>
                <w:rFonts w:ascii="Times New Roman" w:hAnsi="Times New Roman"/>
                <w:sz w:val="24"/>
                <w:szCs w:val="24"/>
              </w:rPr>
              <w:t>0,8</w:t>
            </w:r>
          </w:p>
          <w:p w:rsidR="00500474" w:rsidRPr="00500474" w:rsidRDefault="00500474" w:rsidP="00500474">
            <w:pPr>
              <w:pStyle w:val="2"/>
              <w:spacing w:after="0" w:line="240" w:lineRule="auto"/>
              <w:rPr>
                <w:rFonts w:ascii="Times New Roman" w:hAnsi="Times New Roman"/>
                <w:sz w:val="24"/>
                <w:szCs w:val="24"/>
              </w:rPr>
            </w:pPr>
            <w:r w:rsidRPr="00500474">
              <w:rPr>
                <w:rFonts w:ascii="Times New Roman" w:hAnsi="Times New Roman"/>
                <w:sz w:val="24"/>
                <w:szCs w:val="24"/>
              </w:rPr>
              <w:t>0,6</w:t>
            </w:r>
          </w:p>
          <w:p w:rsidR="00500474" w:rsidRPr="00500474" w:rsidRDefault="00500474" w:rsidP="00500474">
            <w:pPr>
              <w:pStyle w:val="2"/>
              <w:spacing w:after="0" w:line="240" w:lineRule="auto"/>
              <w:rPr>
                <w:rFonts w:ascii="Times New Roman" w:hAnsi="Times New Roman"/>
                <w:sz w:val="24"/>
                <w:szCs w:val="24"/>
              </w:rPr>
            </w:pPr>
            <w:r w:rsidRPr="00500474">
              <w:rPr>
                <w:rFonts w:ascii="Times New Roman" w:hAnsi="Times New Roman"/>
                <w:sz w:val="24"/>
                <w:szCs w:val="24"/>
              </w:rPr>
              <w:t>0,6</w:t>
            </w:r>
          </w:p>
        </w:tc>
        <w:tc>
          <w:tcPr>
            <w:tcW w:w="1793" w:type="dxa"/>
          </w:tcPr>
          <w:p w:rsidR="00500474" w:rsidRPr="00500474" w:rsidRDefault="00500474" w:rsidP="00500474">
            <w:pPr>
              <w:pStyle w:val="2"/>
              <w:spacing w:after="0" w:line="240" w:lineRule="auto"/>
              <w:rPr>
                <w:rFonts w:ascii="Times New Roman" w:hAnsi="Times New Roman"/>
                <w:sz w:val="24"/>
                <w:szCs w:val="24"/>
              </w:rPr>
            </w:pPr>
          </w:p>
          <w:p w:rsidR="00500474" w:rsidRPr="00500474" w:rsidRDefault="00500474" w:rsidP="00500474">
            <w:pPr>
              <w:pStyle w:val="2"/>
              <w:spacing w:after="0" w:line="240" w:lineRule="auto"/>
              <w:rPr>
                <w:rFonts w:ascii="Times New Roman" w:hAnsi="Times New Roman"/>
                <w:sz w:val="24"/>
                <w:szCs w:val="24"/>
              </w:rPr>
            </w:pPr>
            <w:r w:rsidRPr="00500474">
              <w:rPr>
                <w:rFonts w:ascii="Times New Roman" w:hAnsi="Times New Roman"/>
                <w:sz w:val="24"/>
                <w:szCs w:val="24"/>
              </w:rPr>
              <w:t>2,4</w:t>
            </w:r>
          </w:p>
          <w:p w:rsidR="00500474" w:rsidRPr="00500474" w:rsidRDefault="00500474" w:rsidP="00500474">
            <w:pPr>
              <w:pStyle w:val="2"/>
              <w:spacing w:after="0" w:line="240" w:lineRule="auto"/>
              <w:rPr>
                <w:rFonts w:ascii="Times New Roman" w:hAnsi="Times New Roman"/>
                <w:sz w:val="24"/>
                <w:szCs w:val="24"/>
              </w:rPr>
            </w:pPr>
            <w:r w:rsidRPr="00500474">
              <w:rPr>
                <w:rFonts w:ascii="Times New Roman" w:hAnsi="Times New Roman"/>
                <w:sz w:val="24"/>
                <w:szCs w:val="24"/>
              </w:rPr>
              <w:t>1,0</w:t>
            </w:r>
          </w:p>
          <w:p w:rsidR="00500474" w:rsidRPr="00500474" w:rsidRDefault="00500474" w:rsidP="00500474">
            <w:pPr>
              <w:pStyle w:val="2"/>
              <w:spacing w:after="0" w:line="240" w:lineRule="auto"/>
              <w:rPr>
                <w:rFonts w:ascii="Times New Roman" w:hAnsi="Times New Roman"/>
                <w:sz w:val="24"/>
                <w:szCs w:val="24"/>
              </w:rPr>
            </w:pPr>
            <w:r w:rsidRPr="00500474">
              <w:rPr>
                <w:rFonts w:ascii="Times New Roman" w:hAnsi="Times New Roman"/>
                <w:sz w:val="24"/>
                <w:szCs w:val="24"/>
              </w:rPr>
              <w:t>1,8</w:t>
            </w:r>
          </w:p>
        </w:tc>
      </w:tr>
    </w:tbl>
    <w:p w:rsidR="00500474" w:rsidRPr="00500474" w:rsidRDefault="00500474" w:rsidP="00500474">
      <w:pPr>
        <w:rPr>
          <w:rFonts w:ascii="Times New Roman" w:hAnsi="Times New Roman"/>
          <w:sz w:val="24"/>
          <w:szCs w:val="24"/>
        </w:rPr>
      </w:pPr>
      <w:r w:rsidRPr="00500474">
        <w:rPr>
          <w:rFonts w:ascii="Times New Roman" w:hAnsi="Times New Roman"/>
          <w:sz w:val="24"/>
          <w:szCs w:val="24"/>
        </w:rPr>
        <w:t>*Без учета опытных полей и полигонов, резервных территорий и санитарно-защитных зон.</w:t>
      </w:r>
    </w:p>
    <w:p w:rsidR="00500474" w:rsidRPr="00500474" w:rsidRDefault="00500474" w:rsidP="00500474">
      <w:pPr>
        <w:pStyle w:val="Default"/>
        <w:spacing w:line="360" w:lineRule="auto"/>
        <w:ind w:firstLine="567"/>
        <w:jc w:val="both"/>
      </w:pPr>
      <w:r w:rsidRPr="00500474">
        <w:t xml:space="preserve">Примечания </w:t>
      </w:r>
    </w:p>
    <w:p w:rsidR="00500474" w:rsidRPr="00500474" w:rsidRDefault="00500474" w:rsidP="00500474">
      <w:pPr>
        <w:pStyle w:val="Default"/>
        <w:spacing w:line="360" w:lineRule="auto"/>
        <w:ind w:firstLine="567"/>
        <w:jc w:val="both"/>
      </w:pPr>
      <w:r w:rsidRPr="00500474">
        <w:t xml:space="preserve">1. Для жилых, общественно-деловых зон коэффициенты застройки и коэффициенты плотности застройки приведены для территории квартала (брутто) с учетом необходимых </w:t>
      </w:r>
      <w:r w:rsidRPr="00500474">
        <w:lastRenderedPageBreak/>
        <w:t xml:space="preserve">по расчету учреждений и предприятий обслуживания, гаражей; стоянок для автомобилей, зеленых насаждений, площадок и других объектов благоустройства. </w:t>
      </w:r>
    </w:p>
    <w:p w:rsidR="00500474" w:rsidRPr="00500474" w:rsidRDefault="00500474" w:rsidP="00500474">
      <w:pPr>
        <w:pStyle w:val="Default"/>
        <w:spacing w:line="360" w:lineRule="auto"/>
        <w:ind w:firstLine="567"/>
        <w:jc w:val="both"/>
      </w:pPr>
      <w:r w:rsidRPr="00500474">
        <w:t xml:space="preserve">Для производственных зон указанные коэффициенты приведены для кварталов производственной застройки, включающей один или несколько объектов. </w:t>
      </w:r>
    </w:p>
    <w:p w:rsidR="00500474" w:rsidRPr="00500474" w:rsidRDefault="00500474" w:rsidP="00500474">
      <w:pPr>
        <w:pStyle w:val="Default"/>
        <w:spacing w:line="360" w:lineRule="auto"/>
        <w:ind w:firstLine="567"/>
        <w:jc w:val="both"/>
      </w:pPr>
      <w:r w:rsidRPr="00500474">
        <w:t xml:space="preserve">2. При подсчете коэффициентов плотности застройки площадь этажей определяется по внешним размерам здания. Учитываются только надземные этажи, включая мансардные. Подземные этажи зданий и сооружений не учитываются. Подземное сооружение не учитывается, если поверхность земли (надземная территория) над ним используется под озеленение, организацию площадок, автостоянок и другие виды благоустройства. </w:t>
      </w:r>
    </w:p>
    <w:p w:rsidR="00500474" w:rsidRPr="00500474" w:rsidRDefault="00500474" w:rsidP="00500474">
      <w:pPr>
        <w:pStyle w:val="Default"/>
        <w:spacing w:line="360" w:lineRule="auto"/>
        <w:ind w:firstLine="567"/>
        <w:jc w:val="both"/>
      </w:pPr>
      <w:r w:rsidRPr="00500474">
        <w:t xml:space="preserve">3. Границами кварталов являются красные линии. </w:t>
      </w:r>
    </w:p>
    <w:p w:rsidR="00500474" w:rsidRPr="00500474" w:rsidRDefault="00500474" w:rsidP="00500474">
      <w:pPr>
        <w:spacing w:line="360" w:lineRule="auto"/>
        <w:rPr>
          <w:rFonts w:ascii="Times New Roman" w:hAnsi="Times New Roman"/>
          <w:bCs/>
          <w:sz w:val="24"/>
          <w:szCs w:val="24"/>
        </w:rPr>
      </w:pPr>
      <w:r w:rsidRPr="00500474">
        <w:rPr>
          <w:rFonts w:ascii="Times New Roman" w:hAnsi="Times New Roman"/>
          <w:sz w:val="24"/>
          <w:szCs w:val="24"/>
        </w:rPr>
        <w:t xml:space="preserve">4. При реконструкции сложившихся кварталов жилых, общественно-деловых зон (включая надстройку этажей, мансард) необходимо предусматривать требуемый по расчету объем учреждений и предприятий обслуживания для проживающего в этих кварталах населения. Допускается учитывать имеющиеся в соседних кварталах учреждения обслуживания при соблюдении нормативных радиусов их доступности (кроме дошкольных учреждений и начальных школ). В условиях реконструкции существующей застройки плотность застройки допускается повышать, но не более чем на 30 % при соблюдении санитарно-гигиенических и противопожарных норм </w:t>
      </w:r>
      <w:r w:rsidRPr="00500474">
        <w:rPr>
          <w:rFonts w:ascii="Times New Roman" w:hAnsi="Times New Roman"/>
          <w:bCs/>
          <w:sz w:val="24"/>
          <w:szCs w:val="24"/>
        </w:rPr>
        <w:t>с учетом раздела 15 СП 42.13330.2011.</w:t>
      </w:r>
    </w:p>
    <w:p w:rsidR="00D36384" w:rsidRDefault="00D36384" w:rsidP="0027248D">
      <w:pPr>
        <w:pStyle w:val="Default"/>
        <w:spacing w:line="360" w:lineRule="auto"/>
        <w:ind w:firstLine="567"/>
        <w:jc w:val="both"/>
        <w:rPr>
          <w:b/>
          <w:color w:val="FF0000"/>
        </w:rPr>
      </w:pPr>
    </w:p>
    <w:p w:rsidR="00D36384" w:rsidRDefault="00237CB0" w:rsidP="00D36384">
      <w:pPr>
        <w:pStyle w:val="Default"/>
        <w:jc w:val="center"/>
        <w:rPr>
          <w:b/>
          <w:bCs/>
        </w:rPr>
      </w:pPr>
      <w:r>
        <w:rPr>
          <w:b/>
          <w:bCs/>
        </w:rPr>
        <w:br w:type="page"/>
      </w:r>
      <w:r w:rsidR="00D36384" w:rsidRPr="00D36384">
        <w:rPr>
          <w:b/>
          <w:bCs/>
        </w:rPr>
        <w:lastRenderedPageBreak/>
        <w:t>4. Перечень существующих и строящихся объектов местного значения, созданных (создаваемых) для исполнения полномочий муниципального образования</w:t>
      </w:r>
    </w:p>
    <w:p w:rsidR="00D36384" w:rsidRPr="00D36384" w:rsidRDefault="00D36384" w:rsidP="00D36384">
      <w:pPr>
        <w:pStyle w:val="Default"/>
        <w:jc w:val="center"/>
      </w:pPr>
    </w:p>
    <w:p w:rsidR="00D36384" w:rsidRPr="00D36384" w:rsidRDefault="00D36384" w:rsidP="00D36384">
      <w:pPr>
        <w:pStyle w:val="Default"/>
        <w:spacing w:line="360" w:lineRule="auto"/>
        <w:ind w:firstLine="567"/>
        <w:jc w:val="both"/>
      </w:pPr>
      <w:r w:rsidRPr="00D36384">
        <w:t xml:space="preserve">Согласно пункту 3 части 8 Градостроительного кодекса Российской Федерации в материалах по обоснованию Генерального плана в виде карт должно быть отображено местоположение существующих и строящихся объектов местного значения. </w:t>
      </w:r>
    </w:p>
    <w:p w:rsidR="00D36384" w:rsidRPr="00D36384" w:rsidRDefault="00D36384" w:rsidP="00D36384">
      <w:pPr>
        <w:pStyle w:val="Default"/>
        <w:spacing w:line="360" w:lineRule="auto"/>
        <w:ind w:firstLine="567"/>
        <w:jc w:val="both"/>
      </w:pPr>
      <w:r w:rsidRPr="00D36384">
        <w:t xml:space="preserve">По представленным сведениям из Администрации МО, отображению на картах, в качестве существующих и строящихся объектов местного значения, подлежат объекты, входящие в состав муниципальной казны (находящиеся на балансе муниципального образования). </w:t>
      </w:r>
    </w:p>
    <w:p w:rsidR="00D36384" w:rsidRPr="00D36384" w:rsidRDefault="00D36384" w:rsidP="00D36384">
      <w:pPr>
        <w:pStyle w:val="Default"/>
        <w:spacing w:line="360" w:lineRule="auto"/>
        <w:ind w:firstLine="567"/>
        <w:jc w:val="both"/>
      </w:pPr>
      <w:r w:rsidRPr="00D36384">
        <w:t xml:space="preserve">На период разработки Генерального плана, строящихся объектов – нет. </w:t>
      </w:r>
    </w:p>
    <w:p w:rsidR="00D36384" w:rsidRPr="00D36384" w:rsidRDefault="00D36384" w:rsidP="00D36384">
      <w:pPr>
        <w:pStyle w:val="Default"/>
        <w:spacing w:line="360" w:lineRule="auto"/>
        <w:ind w:firstLine="567"/>
        <w:jc w:val="both"/>
      </w:pPr>
      <w:r w:rsidRPr="00D36384">
        <w:t xml:space="preserve">При отображении на картах объектов местного значения применялись условные обозначения, установленные в приложении Приказа Минэкономразвития России от 09.01.2018 N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 </w:t>
      </w:r>
    </w:p>
    <w:p w:rsidR="00D36384" w:rsidRDefault="00D36384" w:rsidP="00D36384">
      <w:pPr>
        <w:pStyle w:val="Default"/>
        <w:spacing w:line="360" w:lineRule="auto"/>
        <w:ind w:firstLine="567"/>
        <w:jc w:val="both"/>
      </w:pPr>
      <w:r w:rsidRPr="00D36384">
        <w:t xml:space="preserve">Местоположение существующих объектов местного значения МО отображены на листе 1 Тома 1. </w:t>
      </w:r>
    </w:p>
    <w:p w:rsidR="00D36384" w:rsidRPr="00D36384" w:rsidRDefault="00D36384" w:rsidP="00D36384">
      <w:pPr>
        <w:pStyle w:val="Default"/>
      </w:pPr>
    </w:p>
    <w:p w:rsidR="00D36384" w:rsidRDefault="00D36384" w:rsidP="00D36384">
      <w:pPr>
        <w:pStyle w:val="Default"/>
        <w:jc w:val="center"/>
        <w:rPr>
          <w:b/>
          <w:bCs/>
        </w:rPr>
      </w:pPr>
      <w:r w:rsidRPr="00D36384">
        <w:rPr>
          <w:b/>
          <w:bCs/>
        </w:rPr>
        <w:t>4.1 Учреждения здравоохранения, расположенные на территории МО</w:t>
      </w:r>
    </w:p>
    <w:p w:rsidR="00D36384" w:rsidRPr="00D36384" w:rsidRDefault="00D36384" w:rsidP="00D36384">
      <w:pPr>
        <w:pStyle w:val="Default"/>
        <w:jc w:val="center"/>
      </w:pPr>
    </w:p>
    <w:p w:rsidR="00A5071A" w:rsidRDefault="00D36384" w:rsidP="00D36384">
      <w:pPr>
        <w:pStyle w:val="Default"/>
        <w:spacing w:line="360" w:lineRule="auto"/>
        <w:ind w:firstLine="567"/>
        <w:jc w:val="right"/>
      </w:pPr>
      <w:r w:rsidRPr="00D36384">
        <w:t xml:space="preserve">Таблица 4.1.1 Перечень учреждений здравоохранения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1"/>
        <w:gridCol w:w="3827"/>
        <w:gridCol w:w="4536"/>
      </w:tblGrid>
      <w:tr w:rsidR="00A5071A" w:rsidTr="00A5071A">
        <w:tblPrEx>
          <w:tblCellMar>
            <w:top w:w="0" w:type="dxa"/>
            <w:bottom w:w="0" w:type="dxa"/>
          </w:tblCellMar>
        </w:tblPrEx>
        <w:trPr>
          <w:trHeight w:val="109"/>
        </w:trPr>
        <w:tc>
          <w:tcPr>
            <w:tcW w:w="1101" w:type="dxa"/>
          </w:tcPr>
          <w:p w:rsidR="00A5071A" w:rsidRDefault="00A5071A" w:rsidP="00A5071A">
            <w:pPr>
              <w:pStyle w:val="Default"/>
              <w:jc w:val="center"/>
              <w:rPr>
                <w:sz w:val="23"/>
                <w:szCs w:val="23"/>
              </w:rPr>
            </w:pPr>
            <w:r>
              <w:rPr>
                <w:sz w:val="23"/>
                <w:szCs w:val="23"/>
              </w:rPr>
              <w:t>№ п/п</w:t>
            </w:r>
          </w:p>
        </w:tc>
        <w:tc>
          <w:tcPr>
            <w:tcW w:w="3827" w:type="dxa"/>
          </w:tcPr>
          <w:p w:rsidR="00A5071A" w:rsidRDefault="00A5071A" w:rsidP="00A5071A">
            <w:pPr>
              <w:pStyle w:val="Default"/>
              <w:jc w:val="center"/>
              <w:rPr>
                <w:sz w:val="23"/>
                <w:szCs w:val="23"/>
              </w:rPr>
            </w:pPr>
            <w:r>
              <w:rPr>
                <w:sz w:val="23"/>
                <w:szCs w:val="23"/>
              </w:rPr>
              <w:t>Наименование учреждения</w:t>
            </w:r>
          </w:p>
        </w:tc>
        <w:tc>
          <w:tcPr>
            <w:tcW w:w="4536" w:type="dxa"/>
          </w:tcPr>
          <w:p w:rsidR="00A5071A" w:rsidRDefault="00A5071A" w:rsidP="00A5071A">
            <w:pPr>
              <w:pStyle w:val="Default"/>
              <w:jc w:val="center"/>
              <w:rPr>
                <w:sz w:val="23"/>
                <w:szCs w:val="23"/>
              </w:rPr>
            </w:pPr>
            <w:r>
              <w:rPr>
                <w:sz w:val="23"/>
                <w:szCs w:val="23"/>
              </w:rPr>
              <w:t>Адрес</w:t>
            </w:r>
          </w:p>
        </w:tc>
      </w:tr>
      <w:tr w:rsidR="002D47CF" w:rsidTr="00A5071A">
        <w:tblPrEx>
          <w:tblCellMar>
            <w:top w:w="0" w:type="dxa"/>
            <w:bottom w:w="0" w:type="dxa"/>
          </w:tblCellMar>
        </w:tblPrEx>
        <w:trPr>
          <w:trHeight w:val="272"/>
        </w:trPr>
        <w:tc>
          <w:tcPr>
            <w:tcW w:w="1101" w:type="dxa"/>
          </w:tcPr>
          <w:p w:rsidR="002D47CF" w:rsidRPr="002D47CF" w:rsidRDefault="002D47CF" w:rsidP="00A5071A">
            <w:pPr>
              <w:pStyle w:val="Default"/>
              <w:rPr>
                <w:sz w:val="23"/>
                <w:szCs w:val="23"/>
                <w:lang w:val="en-US"/>
              </w:rPr>
            </w:pPr>
            <w:r>
              <w:rPr>
                <w:sz w:val="23"/>
                <w:szCs w:val="23"/>
                <w:lang w:val="en-US"/>
              </w:rPr>
              <w:t>1</w:t>
            </w:r>
          </w:p>
        </w:tc>
        <w:tc>
          <w:tcPr>
            <w:tcW w:w="3827" w:type="dxa"/>
          </w:tcPr>
          <w:p w:rsidR="002D47CF" w:rsidRDefault="002D47CF" w:rsidP="00A5071A">
            <w:pPr>
              <w:pStyle w:val="Default"/>
              <w:rPr>
                <w:sz w:val="23"/>
                <w:szCs w:val="23"/>
              </w:rPr>
            </w:pPr>
            <w:r w:rsidRPr="002D47CF">
              <w:rPr>
                <w:sz w:val="23"/>
                <w:szCs w:val="23"/>
              </w:rPr>
              <w:t xml:space="preserve">Государственное учреждение здравоохранения </w:t>
            </w:r>
            <w:r>
              <w:rPr>
                <w:sz w:val="23"/>
                <w:szCs w:val="23"/>
              </w:rPr>
              <w:t>«Киреевская центральная районная больница».</w:t>
            </w:r>
          </w:p>
          <w:p w:rsidR="002D47CF" w:rsidRPr="002D47CF" w:rsidRDefault="002D47CF" w:rsidP="00A5071A">
            <w:pPr>
              <w:pStyle w:val="Default"/>
              <w:rPr>
                <w:sz w:val="23"/>
                <w:szCs w:val="23"/>
              </w:rPr>
            </w:pPr>
            <w:r>
              <w:rPr>
                <w:sz w:val="23"/>
                <w:szCs w:val="23"/>
              </w:rPr>
              <w:t>Фельдшерский пункт</w:t>
            </w:r>
          </w:p>
        </w:tc>
        <w:tc>
          <w:tcPr>
            <w:tcW w:w="4536" w:type="dxa"/>
          </w:tcPr>
          <w:p w:rsidR="002D47CF" w:rsidRDefault="002D47CF" w:rsidP="00411CD3">
            <w:pPr>
              <w:pStyle w:val="Default"/>
              <w:rPr>
                <w:sz w:val="23"/>
                <w:szCs w:val="23"/>
              </w:rPr>
            </w:pPr>
            <w:r>
              <w:rPr>
                <w:sz w:val="23"/>
                <w:szCs w:val="23"/>
              </w:rPr>
              <w:t xml:space="preserve">Тульская область, </w:t>
            </w:r>
          </w:p>
          <w:p w:rsidR="002D47CF" w:rsidRDefault="002D47CF" w:rsidP="00411CD3">
            <w:pPr>
              <w:pStyle w:val="Default"/>
              <w:rPr>
                <w:sz w:val="23"/>
                <w:szCs w:val="23"/>
              </w:rPr>
            </w:pPr>
            <w:r>
              <w:rPr>
                <w:sz w:val="23"/>
                <w:szCs w:val="23"/>
              </w:rPr>
              <w:t xml:space="preserve">Киреевский район, пос.Березовский, </w:t>
            </w:r>
            <w:r w:rsidRPr="00C7183A">
              <w:rPr>
                <w:sz w:val="23"/>
                <w:szCs w:val="23"/>
              </w:rPr>
              <w:t>ул.Луговая, д. 1</w:t>
            </w:r>
          </w:p>
        </w:tc>
      </w:tr>
      <w:tr w:rsidR="002D47CF" w:rsidTr="00A5071A">
        <w:tblPrEx>
          <w:tblCellMar>
            <w:top w:w="0" w:type="dxa"/>
            <w:bottom w:w="0" w:type="dxa"/>
          </w:tblCellMar>
        </w:tblPrEx>
        <w:trPr>
          <w:trHeight w:val="272"/>
        </w:trPr>
        <w:tc>
          <w:tcPr>
            <w:tcW w:w="1101" w:type="dxa"/>
          </w:tcPr>
          <w:p w:rsidR="002D47CF" w:rsidRPr="002D47CF" w:rsidRDefault="002D47CF" w:rsidP="00A5071A">
            <w:pPr>
              <w:pStyle w:val="Default"/>
              <w:rPr>
                <w:sz w:val="23"/>
                <w:szCs w:val="23"/>
                <w:lang w:val="en-US"/>
              </w:rPr>
            </w:pPr>
            <w:r>
              <w:rPr>
                <w:sz w:val="23"/>
                <w:szCs w:val="23"/>
                <w:lang w:val="en-US"/>
              </w:rPr>
              <w:t>2</w:t>
            </w:r>
          </w:p>
        </w:tc>
        <w:tc>
          <w:tcPr>
            <w:tcW w:w="3827" w:type="dxa"/>
          </w:tcPr>
          <w:p w:rsidR="002D47CF" w:rsidRDefault="002D47CF" w:rsidP="00411CD3">
            <w:pPr>
              <w:pStyle w:val="Default"/>
              <w:rPr>
                <w:sz w:val="23"/>
                <w:szCs w:val="23"/>
              </w:rPr>
            </w:pPr>
            <w:r w:rsidRPr="002D47CF">
              <w:rPr>
                <w:sz w:val="23"/>
                <w:szCs w:val="23"/>
              </w:rPr>
              <w:t xml:space="preserve">Государственное учреждение здравоохранения </w:t>
            </w:r>
            <w:r>
              <w:rPr>
                <w:sz w:val="23"/>
                <w:szCs w:val="23"/>
              </w:rPr>
              <w:t>«Киреевская центральная районная больница».</w:t>
            </w:r>
          </w:p>
          <w:p w:rsidR="002D47CF" w:rsidRPr="002D47CF" w:rsidRDefault="002D47CF" w:rsidP="00411CD3">
            <w:pPr>
              <w:pStyle w:val="Default"/>
              <w:rPr>
                <w:sz w:val="23"/>
                <w:szCs w:val="23"/>
              </w:rPr>
            </w:pPr>
            <w:r>
              <w:rPr>
                <w:sz w:val="23"/>
                <w:szCs w:val="23"/>
              </w:rPr>
              <w:t>Фельдшерский пункт</w:t>
            </w:r>
          </w:p>
        </w:tc>
        <w:tc>
          <w:tcPr>
            <w:tcW w:w="4536" w:type="dxa"/>
          </w:tcPr>
          <w:p w:rsidR="002D47CF" w:rsidRDefault="002D47CF" w:rsidP="00411CD3">
            <w:pPr>
              <w:pStyle w:val="Default"/>
              <w:rPr>
                <w:sz w:val="23"/>
                <w:szCs w:val="23"/>
              </w:rPr>
            </w:pPr>
            <w:r>
              <w:rPr>
                <w:sz w:val="23"/>
                <w:szCs w:val="23"/>
              </w:rPr>
              <w:t xml:space="preserve">Тульская область, </w:t>
            </w:r>
          </w:p>
          <w:p w:rsidR="002D47CF" w:rsidRDefault="002D47CF" w:rsidP="002D47CF">
            <w:pPr>
              <w:pStyle w:val="Default"/>
              <w:rPr>
                <w:sz w:val="23"/>
                <w:szCs w:val="23"/>
              </w:rPr>
            </w:pPr>
            <w:r>
              <w:rPr>
                <w:sz w:val="23"/>
                <w:szCs w:val="23"/>
              </w:rPr>
              <w:t xml:space="preserve">Киреевский район, пос.Приупский, </w:t>
            </w:r>
            <w:r w:rsidRPr="00C7183A">
              <w:rPr>
                <w:sz w:val="23"/>
                <w:szCs w:val="23"/>
              </w:rPr>
              <w:t>ул.</w:t>
            </w:r>
            <w:r>
              <w:rPr>
                <w:sz w:val="23"/>
                <w:szCs w:val="23"/>
              </w:rPr>
              <w:t>Советская</w:t>
            </w:r>
            <w:r w:rsidRPr="00C7183A">
              <w:rPr>
                <w:sz w:val="23"/>
                <w:szCs w:val="23"/>
              </w:rPr>
              <w:t xml:space="preserve">, д. </w:t>
            </w:r>
            <w:r>
              <w:rPr>
                <w:sz w:val="23"/>
                <w:szCs w:val="23"/>
              </w:rPr>
              <w:t>8</w:t>
            </w:r>
          </w:p>
        </w:tc>
      </w:tr>
      <w:tr w:rsidR="002D47CF" w:rsidTr="00A5071A">
        <w:tblPrEx>
          <w:tblCellMar>
            <w:top w:w="0" w:type="dxa"/>
            <w:bottom w:w="0" w:type="dxa"/>
          </w:tblCellMar>
        </w:tblPrEx>
        <w:trPr>
          <w:trHeight w:val="272"/>
        </w:trPr>
        <w:tc>
          <w:tcPr>
            <w:tcW w:w="1101" w:type="dxa"/>
          </w:tcPr>
          <w:p w:rsidR="002D47CF" w:rsidRPr="002D47CF" w:rsidRDefault="002D47CF" w:rsidP="00A5071A">
            <w:pPr>
              <w:pStyle w:val="Default"/>
              <w:rPr>
                <w:sz w:val="23"/>
                <w:szCs w:val="23"/>
                <w:lang w:val="en-US"/>
              </w:rPr>
            </w:pPr>
            <w:r>
              <w:rPr>
                <w:sz w:val="23"/>
                <w:szCs w:val="23"/>
                <w:lang w:val="en-US"/>
              </w:rPr>
              <w:t>3</w:t>
            </w:r>
          </w:p>
        </w:tc>
        <w:tc>
          <w:tcPr>
            <w:tcW w:w="3827" w:type="dxa"/>
          </w:tcPr>
          <w:p w:rsidR="002D47CF" w:rsidRDefault="002D47CF" w:rsidP="00411CD3">
            <w:pPr>
              <w:pStyle w:val="Default"/>
              <w:rPr>
                <w:sz w:val="23"/>
                <w:szCs w:val="23"/>
              </w:rPr>
            </w:pPr>
            <w:r>
              <w:rPr>
                <w:sz w:val="23"/>
                <w:szCs w:val="23"/>
              </w:rPr>
              <w:t>Домовое хозяйство.</w:t>
            </w:r>
          </w:p>
          <w:p w:rsidR="002D47CF" w:rsidRDefault="002D47CF" w:rsidP="00411CD3">
            <w:pPr>
              <w:pStyle w:val="Default"/>
              <w:rPr>
                <w:sz w:val="23"/>
                <w:szCs w:val="23"/>
              </w:rPr>
            </w:pPr>
            <w:r w:rsidRPr="002D47CF">
              <w:rPr>
                <w:sz w:val="23"/>
                <w:szCs w:val="23"/>
              </w:rPr>
              <w:t xml:space="preserve">Государственное учреждение здравоохранения </w:t>
            </w:r>
            <w:r>
              <w:rPr>
                <w:sz w:val="23"/>
                <w:szCs w:val="23"/>
              </w:rPr>
              <w:t>«Киреевская центральная районная больница»</w:t>
            </w:r>
          </w:p>
          <w:p w:rsidR="002D47CF" w:rsidRPr="002D47CF" w:rsidRDefault="002D47CF" w:rsidP="00411CD3">
            <w:pPr>
              <w:pStyle w:val="Default"/>
              <w:rPr>
                <w:sz w:val="23"/>
                <w:szCs w:val="23"/>
              </w:rPr>
            </w:pPr>
            <w:r>
              <w:rPr>
                <w:sz w:val="23"/>
                <w:szCs w:val="23"/>
              </w:rPr>
              <w:t>Фельдшерский пункт</w:t>
            </w:r>
          </w:p>
        </w:tc>
        <w:tc>
          <w:tcPr>
            <w:tcW w:w="4536" w:type="dxa"/>
          </w:tcPr>
          <w:p w:rsidR="002D47CF" w:rsidRDefault="002D47CF" w:rsidP="002D47CF">
            <w:pPr>
              <w:pStyle w:val="Default"/>
              <w:rPr>
                <w:sz w:val="23"/>
                <w:szCs w:val="23"/>
              </w:rPr>
            </w:pPr>
            <w:r>
              <w:rPr>
                <w:sz w:val="23"/>
                <w:szCs w:val="23"/>
              </w:rPr>
              <w:t xml:space="preserve">Тульская область, </w:t>
            </w:r>
          </w:p>
          <w:p w:rsidR="002D47CF" w:rsidRDefault="002D47CF" w:rsidP="002D47CF">
            <w:pPr>
              <w:pStyle w:val="Default"/>
              <w:rPr>
                <w:sz w:val="23"/>
                <w:szCs w:val="23"/>
              </w:rPr>
            </w:pPr>
            <w:r>
              <w:rPr>
                <w:sz w:val="23"/>
                <w:szCs w:val="23"/>
              </w:rPr>
              <w:t>Киреевский район, Зубаревка.</w:t>
            </w:r>
          </w:p>
          <w:p w:rsidR="002D47CF" w:rsidRDefault="002D47CF" w:rsidP="002D47CF">
            <w:pPr>
              <w:pStyle w:val="Default"/>
              <w:rPr>
                <w:sz w:val="23"/>
                <w:szCs w:val="23"/>
              </w:rPr>
            </w:pPr>
            <w:r>
              <w:rPr>
                <w:sz w:val="23"/>
                <w:szCs w:val="23"/>
              </w:rPr>
              <w:t>Зубаревка, 1</w:t>
            </w:r>
          </w:p>
        </w:tc>
      </w:tr>
      <w:tr w:rsidR="002D47CF" w:rsidTr="00A5071A">
        <w:tblPrEx>
          <w:tblCellMar>
            <w:top w:w="0" w:type="dxa"/>
            <w:bottom w:w="0" w:type="dxa"/>
          </w:tblCellMar>
        </w:tblPrEx>
        <w:trPr>
          <w:trHeight w:val="272"/>
        </w:trPr>
        <w:tc>
          <w:tcPr>
            <w:tcW w:w="1101" w:type="dxa"/>
          </w:tcPr>
          <w:p w:rsidR="002D47CF" w:rsidRDefault="002D47CF" w:rsidP="00A5071A">
            <w:pPr>
              <w:pStyle w:val="Default"/>
              <w:rPr>
                <w:sz w:val="23"/>
                <w:szCs w:val="23"/>
              </w:rPr>
            </w:pPr>
            <w:r>
              <w:rPr>
                <w:sz w:val="23"/>
                <w:szCs w:val="23"/>
              </w:rPr>
              <w:t>4</w:t>
            </w:r>
          </w:p>
        </w:tc>
        <w:tc>
          <w:tcPr>
            <w:tcW w:w="3827" w:type="dxa"/>
          </w:tcPr>
          <w:p w:rsidR="002D47CF" w:rsidRDefault="002D47CF" w:rsidP="00411CD3">
            <w:pPr>
              <w:pStyle w:val="Default"/>
              <w:rPr>
                <w:sz w:val="23"/>
                <w:szCs w:val="23"/>
              </w:rPr>
            </w:pPr>
            <w:r w:rsidRPr="002D47CF">
              <w:rPr>
                <w:sz w:val="23"/>
                <w:szCs w:val="23"/>
              </w:rPr>
              <w:t xml:space="preserve">Государственное учреждение здравоохранения </w:t>
            </w:r>
            <w:r>
              <w:rPr>
                <w:sz w:val="23"/>
                <w:szCs w:val="23"/>
              </w:rPr>
              <w:t>«Киреевская центральная районная больница».</w:t>
            </w:r>
          </w:p>
          <w:p w:rsidR="002D47CF" w:rsidRPr="002D47CF" w:rsidRDefault="002D47CF" w:rsidP="00411CD3">
            <w:pPr>
              <w:pStyle w:val="Default"/>
              <w:rPr>
                <w:sz w:val="23"/>
                <w:szCs w:val="23"/>
              </w:rPr>
            </w:pPr>
            <w:r>
              <w:rPr>
                <w:sz w:val="23"/>
                <w:szCs w:val="23"/>
              </w:rPr>
              <w:t>Фельдшерский пункт</w:t>
            </w:r>
          </w:p>
        </w:tc>
        <w:tc>
          <w:tcPr>
            <w:tcW w:w="4536" w:type="dxa"/>
          </w:tcPr>
          <w:p w:rsidR="002D47CF" w:rsidRDefault="002D47CF" w:rsidP="00411CD3">
            <w:pPr>
              <w:pStyle w:val="Default"/>
              <w:rPr>
                <w:sz w:val="23"/>
                <w:szCs w:val="23"/>
              </w:rPr>
            </w:pPr>
            <w:r>
              <w:rPr>
                <w:sz w:val="23"/>
                <w:szCs w:val="23"/>
              </w:rPr>
              <w:t xml:space="preserve">Тульская область, </w:t>
            </w:r>
          </w:p>
          <w:p w:rsidR="002D47CF" w:rsidRDefault="002D47CF" w:rsidP="002D47CF">
            <w:pPr>
              <w:pStyle w:val="Default"/>
              <w:rPr>
                <w:sz w:val="23"/>
                <w:szCs w:val="23"/>
              </w:rPr>
            </w:pPr>
            <w:r>
              <w:rPr>
                <w:sz w:val="23"/>
                <w:szCs w:val="23"/>
              </w:rPr>
              <w:t xml:space="preserve">Киреевский район, пос.Головлинский, </w:t>
            </w:r>
            <w:r w:rsidRPr="00C7183A">
              <w:rPr>
                <w:sz w:val="23"/>
                <w:szCs w:val="23"/>
              </w:rPr>
              <w:t>ул.</w:t>
            </w:r>
            <w:r>
              <w:rPr>
                <w:sz w:val="23"/>
                <w:szCs w:val="23"/>
              </w:rPr>
              <w:t>Победы</w:t>
            </w:r>
            <w:r w:rsidRPr="00C7183A">
              <w:rPr>
                <w:sz w:val="23"/>
                <w:szCs w:val="23"/>
              </w:rPr>
              <w:t xml:space="preserve">, д. </w:t>
            </w:r>
            <w:r>
              <w:rPr>
                <w:sz w:val="23"/>
                <w:szCs w:val="23"/>
              </w:rPr>
              <w:t>7</w:t>
            </w:r>
          </w:p>
        </w:tc>
      </w:tr>
    </w:tbl>
    <w:p w:rsidR="00A5071A" w:rsidRDefault="00A5071A" w:rsidP="00D36384">
      <w:pPr>
        <w:pStyle w:val="Default"/>
        <w:spacing w:line="360" w:lineRule="auto"/>
        <w:ind w:firstLine="567"/>
        <w:jc w:val="right"/>
        <w:rPr>
          <w:b/>
          <w:color w:val="FF0000"/>
        </w:rPr>
      </w:pPr>
    </w:p>
    <w:p w:rsidR="008F7EE8" w:rsidRDefault="008F7EE8" w:rsidP="008F7EE8">
      <w:pPr>
        <w:pStyle w:val="Default"/>
        <w:jc w:val="center"/>
        <w:rPr>
          <w:b/>
          <w:bCs/>
          <w:sz w:val="23"/>
          <w:szCs w:val="23"/>
        </w:rPr>
      </w:pPr>
      <w:r>
        <w:rPr>
          <w:b/>
          <w:bCs/>
          <w:sz w:val="23"/>
          <w:szCs w:val="23"/>
        </w:rPr>
        <w:lastRenderedPageBreak/>
        <w:t>4.2 Учреждения образования, расположенные на территории МО</w:t>
      </w:r>
    </w:p>
    <w:p w:rsidR="008F7EE8" w:rsidRPr="00D87603" w:rsidRDefault="008F7EE8" w:rsidP="008F7EE8">
      <w:pPr>
        <w:pStyle w:val="Default"/>
        <w:rPr>
          <w:sz w:val="8"/>
          <w:szCs w:val="8"/>
        </w:rPr>
      </w:pPr>
    </w:p>
    <w:p w:rsidR="00ED023F" w:rsidRDefault="008F7EE8" w:rsidP="008F7EE8">
      <w:pPr>
        <w:pStyle w:val="Default"/>
        <w:spacing w:line="360" w:lineRule="auto"/>
        <w:ind w:firstLine="567"/>
        <w:jc w:val="right"/>
        <w:rPr>
          <w:sz w:val="23"/>
          <w:szCs w:val="23"/>
        </w:rPr>
      </w:pPr>
      <w:r>
        <w:rPr>
          <w:sz w:val="23"/>
          <w:szCs w:val="23"/>
        </w:rPr>
        <w:t xml:space="preserve">Таблица 4.2.1 Перечень общеобразовательных учреждений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1"/>
        <w:gridCol w:w="3827"/>
        <w:gridCol w:w="4536"/>
      </w:tblGrid>
      <w:tr w:rsidR="00ED023F" w:rsidTr="00ED023F">
        <w:tblPrEx>
          <w:tblCellMar>
            <w:top w:w="0" w:type="dxa"/>
            <w:bottom w:w="0" w:type="dxa"/>
          </w:tblCellMar>
        </w:tblPrEx>
        <w:trPr>
          <w:trHeight w:val="109"/>
        </w:trPr>
        <w:tc>
          <w:tcPr>
            <w:tcW w:w="1101" w:type="dxa"/>
          </w:tcPr>
          <w:p w:rsidR="00ED023F" w:rsidRDefault="00ED023F" w:rsidP="00ED023F">
            <w:pPr>
              <w:pStyle w:val="Default"/>
              <w:jc w:val="center"/>
              <w:rPr>
                <w:sz w:val="23"/>
                <w:szCs w:val="23"/>
              </w:rPr>
            </w:pPr>
            <w:r>
              <w:rPr>
                <w:sz w:val="23"/>
                <w:szCs w:val="23"/>
              </w:rPr>
              <w:t>№ п/п</w:t>
            </w:r>
          </w:p>
        </w:tc>
        <w:tc>
          <w:tcPr>
            <w:tcW w:w="3827" w:type="dxa"/>
          </w:tcPr>
          <w:p w:rsidR="00ED023F" w:rsidRDefault="00ED023F" w:rsidP="00ED023F">
            <w:pPr>
              <w:pStyle w:val="Default"/>
              <w:jc w:val="center"/>
              <w:rPr>
                <w:sz w:val="23"/>
                <w:szCs w:val="23"/>
              </w:rPr>
            </w:pPr>
            <w:r>
              <w:rPr>
                <w:sz w:val="23"/>
                <w:szCs w:val="23"/>
              </w:rPr>
              <w:t>Наименование учреждения</w:t>
            </w:r>
          </w:p>
        </w:tc>
        <w:tc>
          <w:tcPr>
            <w:tcW w:w="4536" w:type="dxa"/>
          </w:tcPr>
          <w:p w:rsidR="00ED023F" w:rsidRPr="00062AE1" w:rsidRDefault="00ED023F" w:rsidP="00ED023F">
            <w:pPr>
              <w:pStyle w:val="Default"/>
              <w:jc w:val="center"/>
              <w:rPr>
                <w:color w:val="auto"/>
              </w:rPr>
            </w:pPr>
            <w:r w:rsidRPr="00062AE1">
              <w:rPr>
                <w:color w:val="auto"/>
              </w:rPr>
              <w:t>Адрес</w:t>
            </w:r>
          </w:p>
        </w:tc>
      </w:tr>
      <w:tr w:rsidR="00C86F18" w:rsidRPr="00062AE1" w:rsidTr="00ED023F">
        <w:tblPrEx>
          <w:tblCellMar>
            <w:top w:w="0" w:type="dxa"/>
            <w:bottom w:w="0" w:type="dxa"/>
          </w:tblCellMar>
        </w:tblPrEx>
        <w:trPr>
          <w:trHeight w:val="523"/>
        </w:trPr>
        <w:tc>
          <w:tcPr>
            <w:tcW w:w="1101" w:type="dxa"/>
          </w:tcPr>
          <w:p w:rsidR="00C86F18" w:rsidRPr="00062AE1" w:rsidRDefault="001D7395" w:rsidP="001D7395">
            <w:pPr>
              <w:rPr>
                <w:rFonts w:ascii="Times New Roman" w:hAnsi="Times New Roman"/>
                <w:color w:val="auto"/>
                <w:sz w:val="24"/>
                <w:szCs w:val="24"/>
              </w:rPr>
            </w:pPr>
            <w:r w:rsidRPr="00062AE1">
              <w:rPr>
                <w:rFonts w:ascii="Times New Roman" w:hAnsi="Times New Roman"/>
                <w:color w:val="auto"/>
                <w:sz w:val="24"/>
                <w:szCs w:val="24"/>
              </w:rPr>
              <w:t>1</w:t>
            </w:r>
          </w:p>
        </w:tc>
        <w:tc>
          <w:tcPr>
            <w:tcW w:w="3827" w:type="dxa"/>
          </w:tcPr>
          <w:p w:rsidR="00C86F18" w:rsidRPr="00062AE1" w:rsidRDefault="00C86F18" w:rsidP="001D7395">
            <w:pPr>
              <w:rPr>
                <w:rFonts w:ascii="Times New Roman" w:hAnsi="Times New Roman"/>
                <w:color w:val="auto"/>
                <w:sz w:val="24"/>
                <w:szCs w:val="24"/>
              </w:rPr>
            </w:pPr>
            <w:hyperlink r:id="rId55" w:history="1">
              <w:r w:rsidRPr="00062AE1">
                <w:rPr>
                  <w:rStyle w:val="af1"/>
                  <w:rFonts w:ascii="Times New Roman" w:hAnsi="Times New Roman"/>
                  <w:color w:val="auto"/>
                  <w:sz w:val="24"/>
                  <w:szCs w:val="24"/>
                  <w:u w:val="none"/>
                </w:rPr>
                <w:t xml:space="preserve">МКОУ </w:t>
              </w:r>
              <w:r w:rsidR="001D7395" w:rsidRPr="00062AE1">
                <w:rPr>
                  <w:rStyle w:val="af1"/>
                  <w:rFonts w:ascii="Times New Roman" w:hAnsi="Times New Roman"/>
                  <w:color w:val="auto"/>
                  <w:sz w:val="24"/>
                  <w:szCs w:val="24"/>
                  <w:u w:val="none"/>
                </w:rPr>
                <w:t>«</w:t>
              </w:r>
              <w:r w:rsidRPr="00062AE1">
                <w:rPr>
                  <w:rStyle w:val="af1"/>
                  <w:rFonts w:ascii="Times New Roman" w:hAnsi="Times New Roman"/>
                  <w:color w:val="auto"/>
                  <w:sz w:val="24"/>
                  <w:szCs w:val="24"/>
                  <w:u w:val="none"/>
                </w:rPr>
                <w:t xml:space="preserve">Приупская </w:t>
              </w:r>
              <w:r w:rsidR="001D7395" w:rsidRPr="00062AE1">
                <w:rPr>
                  <w:rStyle w:val="af1"/>
                  <w:rFonts w:ascii="Times New Roman" w:hAnsi="Times New Roman"/>
                  <w:color w:val="auto"/>
                  <w:sz w:val="24"/>
                  <w:szCs w:val="24"/>
                  <w:u w:val="none"/>
                </w:rPr>
                <w:t>средняя общеобразовательная школа</w:t>
              </w:r>
            </w:hyperlink>
            <w:r w:rsidR="001D7395" w:rsidRPr="00062AE1">
              <w:rPr>
                <w:rFonts w:ascii="Times New Roman" w:hAnsi="Times New Roman"/>
                <w:color w:val="auto"/>
                <w:sz w:val="24"/>
                <w:szCs w:val="24"/>
              </w:rPr>
              <w:t>»</w:t>
            </w:r>
          </w:p>
        </w:tc>
        <w:tc>
          <w:tcPr>
            <w:tcW w:w="4536" w:type="dxa"/>
          </w:tcPr>
          <w:p w:rsidR="00C86F18" w:rsidRPr="00062AE1" w:rsidRDefault="001D7395" w:rsidP="001D7395">
            <w:pPr>
              <w:rPr>
                <w:rFonts w:ascii="Times New Roman" w:hAnsi="Times New Roman"/>
                <w:color w:val="auto"/>
                <w:sz w:val="24"/>
                <w:szCs w:val="24"/>
              </w:rPr>
            </w:pPr>
            <w:r w:rsidRPr="00062AE1">
              <w:rPr>
                <w:rFonts w:ascii="Times New Roman" w:hAnsi="Times New Roman"/>
                <w:color w:val="auto"/>
                <w:sz w:val="24"/>
                <w:szCs w:val="24"/>
              </w:rPr>
              <w:t xml:space="preserve">Тульская область, Киреевский район, посёлок Приупский, </w:t>
            </w:r>
            <w:r w:rsidR="00C86F18" w:rsidRPr="00062AE1">
              <w:rPr>
                <w:rFonts w:ascii="Times New Roman" w:hAnsi="Times New Roman"/>
                <w:color w:val="auto"/>
                <w:sz w:val="24"/>
                <w:szCs w:val="24"/>
              </w:rPr>
              <w:t xml:space="preserve">ул. Свободы, 7А, </w:t>
            </w:r>
          </w:p>
        </w:tc>
      </w:tr>
      <w:tr w:rsidR="00C86F18" w:rsidRPr="00062AE1" w:rsidTr="00ED023F">
        <w:tblPrEx>
          <w:tblCellMar>
            <w:top w:w="0" w:type="dxa"/>
            <w:bottom w:w="0" w:type="dxa"/>
          </w:tblCellMar>
        </w:tblPrEx>
        <w:trPr>
          <w:trHeight w:val="523"/>
        </w:trPr>
        <w:tc>
          <w:tcPr>
            <w:tcW w:w="1101" w:type="dxa"/>
          </w:tcPr>
          <w:p w:rsidR="00C86F18" w:rsidRPr="00062AE1" w:rsidRDefault="001D7395" w:rsidP="001D7395">
            <w:pPr>
              <w:rPr>
                <w:rFonts w:ascii="Times New Roman" w:hAnsi="Times New Roman"/>
                <w:color w:val="auto"/>
                <w:sz w:val="24"/>
                <w:szCs w:val="24"/>
              </w:rPr>
            </w:pPr>
            <w:r w:rsidRPr="00062AE1">
              <w:rPr>
                <w:rFonts w:ascii="Times New Roman" w:hAnsi="Times New Roman"/>
                <w:color w:val="auto"/>
                <w:sz w:val="24"/>
                <w:szCs w:val="24"/>
              </w:rPr>
              <w:t>2</w:t>
            </w:r>
          </w:p>
        </w:tc>
        <w:tc>
          <w:tcPr>
            <w:tcW w:w="3827" w:type="dxa"/>
          </w:tcPr>
          <w:p w:rsidR="00C86F18" w:rsidRPr="00062AE1" w:rsidRDefault="00C86F18" w:rsidP="001D7395">
            <w:pPr>
              <w:rPr>
                <w:rFonts w:ascii="Times New Roman" w:hAnsi="Times New Roman"/>
                <w:color w:val="auto"/>
                <w:sz w:val="24"/>
                <w:szCs w:val="24"/>
              </w:rPr>
            </w:pPr>
            <w:hyperlink r:id="rId56" w:history="1">
              <w:r w:rsidRPr="00062AE1">
                <w:rPr>
                  <w:rStyle w:val="af1"/>
                  <w:rFonts w:ascii="Times New Roman" w:hAnsi="Times New Roman"/>
                  <w:color w:val="auto"/>
                  <w:sz w:val="24"/>
                  <w:szCs w:val="24"/>
                  <w:u w:val="none"/>
                </w:rPr>
                <w:t xml:space="preserve">МКДОУ </w:t>
              </w:r>
              <w:r w:rsidR="001D7395" w:rsidRPr="00062AE1">
                <w:rPr>
                  <w:rStyle w:val="af1"/>
                  <w:rFonts w:ascii="Times New Roman" w:hAnsi="Times New Roman"/>
                  <w:color w:val="auto"/>
                  <w:sz w:val="24"/>
                  <w:szCs w:val="24"/>
                  <w:u w:val="none"/>
                </w:rPr>
                <w:t>«</w:t>
              </w:r>
              <w:r w:rsidRPr="00062AE1">
                <w:rPr>
                  <w:rStyle w:val="af1"/>
                  <w:rFonts w:ascii="Times New Roman" w:hAnsi="Times New Roman"/>
                  <w:color w:val="auto"/>
                  <w:sz w:val="24"/>
                  <w:szCs w:val="24"/>
                  <w:u w:val="none"/>
                </w:rPr>
                <w:t xml:space="preserve">Приупский </w:t>
              </w:r>
              <w:r w:rsidR="001D7395" w:rsidRPr="00062AE1">
                <w:rPr>
                  <w:rStyle w:val="af1"/>
                  <w:rFonts w:ascii="Times New Roman" w:hAnsi="Times New Roman"/>
                  <w:color w:val="auto"/>
                  <w:sz w:val="24"/>
                  <w:szCs w:val="24"/>
                  <w:u w:val="none"/>
                </w:rPr>
                <w:t>детский</w:t>
              </w:r>
            </w:hyperlink>
            <w:r w:rsidR="001D7395" w:rsidRPr="00062AE1">
              <w:rPr>
                <w:rFonts w:ascii="Times New Roman" w:hAnsi="Times New Roman"/>
                <w:color w:val="auto"/>
                <w:sz w:val="24"/>
                <w:szCs w:val="24"/>
              </w:rPr>
              <w:t xml:space="preserve"> сад» </w:t>
            </w:r>
          </w:p>
          <w:p w:rsidR="00C86F18" w:rsidRPr="00062AE1" w:rsidRDefault="00C86F18" w:rsidP="001D7395">
            <w:pPr>
              <w:rPr>
                <w:rFonts w:ascii="Times New Roman" w:hAnsi="Times New Roman"/>
                <w:color w:val="auto"/>
                <w:sz w:val="24"/>
                <w:szCs w:val="24"/>
              </w:rPr>
            </w:pPr>
          </w:p>
        </w:tc>
        <w:tc>
          <w:tcPr>
            <w:tcW w:w="4536" w:type="dxa"/>
          </w:tcPr>
          <w:p w:rsidR="001D7395" w:rsidRPr="00062AE1" w:rsidRDefault="001D7395" w:rsidP="001D7395">
            <w:pPr>
              <w:rPr>
                <w:rFonts w:ascii="Times New Roman" w:hAnsi="Times New Roman"/>
                <w:color w:val="auto"/>
                <w:sz w:val="24"/>
                <w:szCs w:val="24"/>
              </w:rPr>
            </w:pPr>
            <w:r w:rsidRPr="00062AE1">
              <w:rPr>
                <w:rFonts w:ascii="Times New Roman" w:hAnsi="Times New Roman"/>
                <w:color w:val="auto"/>
                <w:sz w:val="24"/>
                <w:szCs w:val="24"/>
              </w:rPr>
              <w:t xml:space="preserve">Тульская область, Киреевский район, посёлок Приупский, </w:t>
            </w:r>
            <w:r w:rsidR="00C86F18" w:rsidRPr="00062AE1">
              <w:rPr>
                <w:rFonts w:ascii="Times New Roman" w:hAnsi="Times New Roman"/>
                <w:color w:val="auto"/>
                <w:sz w:val="24"/>
                <w:szCs w:val="24"/>
              </w:rPr>
              <w:t>ул. Мира, 10</w:t>
            </w:r>
          </w:p>
        </w:tc>
      </w:tr>
      <w:tr w:rsidR="00C86F18" w:rsidRPr="00062AE1" w:rsidTr="00ED023F">
        <w:tblPrEx>
          <w:tblCellMar>
            <w:top w:w="0" w:type="dxa"/>
            <w:bottom w:w="0" w:type="dxa"/>
          </w:tblCellMar>
        </w:tblPrEx>
        <w:trPr>
          <w:trHeight w:val="523"/>
        </w:trPr>
        <w:tc>
          <w:tcPr>
            <w:tcW w:w="1101" w:type="dxa"/>
          </w:tcPr>
          <w:p w:rsidR="00C86F18" w:rsidRPr="00062AE1" w:rsidRDefault="00062AE1">
            <w:pPr>
              <w:pStyle w:val="Default"/>
              <w:rPr>
                <w:color w:val="auto"/>
              </w:rPr>
            </w:pPr>
            <w:r w:rsidRPr="00062AE1">
              <w:rPr>
                <w:color w:val="auto"/>
              </w:rPr>
              <w:t>3</w:t>
            </w:r>
          </w:p>
        </w:tc>
        <w:tc>
          <w:tcPr>
            <w:tcW w:w="3827" w:type="dxa"/>
          </w:tcPr>
          <w:p w:rsidR="00C86F18" w:rsidRPr="00062AE1" w:rsidRDefault="00062AE1" w:rsidP="00C86F18">
            <w:pPr>
              <w:pStyle w:val="1"/>
              <w:shd w:val="clear" w:color="auto" w:fill="FFFFFF"/>
              <w:spacing w:before="0" w:after="0" w:line="276" w:lineRule="atLeast"/>
              <w:rPr>
                <w:rFonts w:ascii="Times New Roman" w:hAnsi="Times New Roman" w:cs="Times New Roman"/>
                <w:b w:val="0"/>
                <w:bCs w:val="0"/>
                <w:color w:val="auto"/>
                <w:sz w:val="24"/>
                <w:szCs w:val="24"/>
              </w:rPr>
            </w:pPr>
            <w:r w:rsidRPr="00062AE1">
              <w:rPr>
                <w:rFonts w:ascii="Times New Roman" w:hAnsi="Times New Roman" w:cs="Times New Roman"/>
                <w:b w:val="0"/>
                <w:bCs w:val="0"/>
                <w:color w:val="auto"/>
                <w:sz w:val="24"/>
                <w:szCs w:val="24"/>
              </w:rPr>
              <w:t>Детский сад</w:t>
            </w:r>
          </w:p>
        </w:tc>
        <w:tc>
          <w:tcPr>
            <w:tcW w:w="4536" w:type="dxa"/>
          </w:tcPr>
          <w:p w:rsidR="00C86F18" w:rsidRPr="00062AE1" w:rsidRDefault="00062AE1">
            <w:pPr>
              <w:pStyle w:val="Default"/>
              <w:rPr>
                <w:color w:val="auto"/>
              </w:rPr>
            </w:pPr>
            <w:r w:rsidRPr="00062AE1">
              <w:rPr>
                <w:color w:val="auto"/>
              </w:rPr>
              <w:t>Тульская область, Киреевский район, посёлок Приупский, ул. Лесная, дом 35</w:t>
            </w:r>
          </w:p>
        </w:tc>
      </w:tr>
      <w:tr w:rsidR="00C86F18" w:rsidRPr="00062AE1" w:rsidTr="00ED023F">
        <w:tblPrEx>
          <w:tblCellMar>
            <w:top w:w="0" w:type="dxa"/>
            <w:bottom w:w="0" w:type="dxa"/>
          </w:tblCellMar>
        </w:tblPrEx>
        <w:trPr>
          <w:trHeight w:val="523"/>
        </w:trPr>
        <w:tc>
          <w:tcPr>
            <w:tcW w:w="1101" w:type="dxa"/>
          </w:tcPr>
          <w:p w:rsidR="00C86F18" w:rsidRPr="00062AE1" w:rsidRDefault="00062AE1">
            <w:pPr>
              <w:pStyle w:val="Default"/>
              <w:rPr>
                <w:color w:val="auto"/>
              </w:rPr>
            </w:pPr>
            <w:r w:rsidRPr="00062AE1">
              <w:rPr>
                <w:color w:val="auto"/>
              </w:rPr>
              <w:t>4</w:t>
            </w:r>
          </w:p>
        </w:tc>
        <w:tc>
          <w:tcPr>
            <w:tcW w:w="3827" w:type="dxa"/>
          </w:tcPr>
          <w:p w:rsidR="00C86F18" w:rsidRPr="00062AE1" w:rsidRDefault="00062AE1" w:rsidP="00062AE1">
            <w:pPr>
              <w:pStyle w:val="1"/>
              <w:shd w:val="clear" w:color="auto" w:fill="FFFFFF"/>
              <w:spacing w:before="0" w:after="0" w:line="276" w:lineRule="atLeast"/>
              <w:rPr>
                <w:rFonts w:ascii="Times New Roman" w:hAnsi="Times New Roman" w:cs="Times New Roman"/>
                <w:b w:val="0"/>
                <w:bCs w:val="0"/>
                <w:color w:val="auto"/>
                <w:sz w:val="24"/>
                <w:szCs w:val="24"/>
              </w:rPr>
            </w:pPr>
            <w:hyperlink r:id="rId57" w:history="1">
              <w:r w:rsidRPr="00062AE1">
                <w:rPr>
                  <w:rStyle w:val="af1"/>
                  <w:rFonts w:ascii="Times New Roman" w:hAnsi="Times New Roman" w:cs="Times New Roman"/>
                  <w:b w:val="0"/>
                  <w:color w:val="auto"/>
                  <w:sz w:val="24"/>
                  <w:szCs w:val="24"/>
                  <w:u w:val="none"/>
                </w:rPr>
                <w:t>МКОУ «Головлинская  общеобразовательная школа</w:t>
              </w:r>
            </w:hyperlink>
            <w:r w:rsidRPr="00062AE1">
              <w:rPr>
                <w:rFonts w:ascii="Times New Roman" w:hAnsi="Times New Roman" w:cs="Times New Roman"/>
                <w:b w:val="0"/>
                <w:color w:val="auto"/>
                <w:sz w:val="24"/>
                <w:szCs w:val="24"/>
              </w:rPr>
              <w:t>»</w:t>
            </w:r>
          </w:p>
        </w:tc>
        <w:tc>
          <w:tcPr>
            <w:tcW w:w="4536" w:type="dxa"/>
          </w:tcPr>
          <w:p w:rsidR="00C86F18" w:rsidRPr="00062AE1" w:rsidRDefault="00062AE1" w:rsidP="00062AE1">
            <w:pPr>
              <w:pStyle w:val="Default"/>
              <w:rPr>
                <w:color w:val="auto"/>
              </w:rPr>
            </w:pPr>
            <w:r w:rsidRPr="00062AE1">
              <w:rPr>
                <w:color w:val="auto"/>
              </w:rPr>
              <w:t xml:space="preserve">Тульская область, Киреевский район, посёлок </w:t>
            </w:r>
            <w:r w:rsidRPr="00062AE1">
              <w:rPr>
                <w:color w:val="auto"/>
                <w:shd w:val="clear" w:color="auto" w:fill="FFFFFF"/>
              </w:rPr>
              <w:t xml:space="preserve">Головлинский, </w:t>
            </w:r>
            <w:r w:rsidR="00EF28CE" w:rsidRPr="00062AE1">
              <w:rPr>
                <w:color w:val="auto"/>
                <w:shd w:val="clear" w:color="auto" w:fill="FFFFFF"/>
              </w:rPr>
              <w:t>ул. Победы, 29</w:t>
            </w:r>
          </w:p>
        </w:tc>
      </w:tr>
      <w:tr w:rsidR="00EF28CE" w:rsidRPr="00062AE1" w:rsidTr="00062AE1">
        <w:tblPrEx>
          <w:tblCellMar>
            <w:top w:w="0" w:type="dxa"/>
            <w:bottom w:w="0" w:type="dxa"/>
          </w:tblCellMar>
        </w:tblPrEx>
        <w:trPr>
          <w:trHeight w:val="614"/>
        </w:trPr>
        <w:tc>
          <w:tcPr>
            <w:tcW w:w="1101" w:type="dxa"/>
          </w:tcPr>
          <w:p w:rsidR="00EF28CE" w:rsidRPr="00062AE1" w:rsidRDefault="00062AE1">
            <w:pPr>
              <w:pStyle w:val="Default"/>
              <w:rPr>
                <w:color w:val="auto"/>
              </w:rPr>
            </w:pPr>
            <w:r w:rsidRPr="00062AE1">
              <w:rPr>
                <w:color w:val="auto"/>
              </w:rPr>
              <w:t>5</w:t>
            </w:r>
          </w:p>
        </w:tc>
        <w:tc>
          <w:tcPr>
            <w:tcW w:w="3827" w:type="dxa"/>
          </w:tcPr>
          <w:p w:rsidR="00EF28CE" w:rsidRPr="00062AE1" w:rsidRDefault="00EF28CE" w:rsidP="00062AE1">
            <w:pPr>
              <w:pStyle w:val="1"/>
              <w:shd w:val="clear" w:color="auto" w:fill="FFFFFF"/>
              <w:spacing w:before="0" w:after="0" w:line="276" w:lineRule="atLeast"/>
              <w:rPr>
                <w:rFonts w:ascii="Times New Roman" w:hAnsi="Times New Roman" w:cs="Times New Roman"/>
                <w:b w:val="0"/>
                <w:bCs w:val="0"/>
                <w:color w:val="auto"/>
                <w:sz w:val="24"/>
                <w:szCs w:val="24"/>
              </w:rPr>
            </w:pPr>
            <w:hyperlink r:id="rId58" w:history="1">
              <w:r w:rsidRPr="00062AE1">
                <w:rPr>
                  <w:rStyle w:val="af1"/>
                  <w:rFonts w:ascii="Times New Roman" w:hAnsi="Times New Roman" w:cs="Times New Roman"/>
                  <w:b w:val="0"/>
                  <w:bCs w:val="0"/>
                  <w:color w:val="auto"/>
                  <w:sz w:val="24"/>
                  <w:szCs w:val="24"/>
                  <w:u w:val="none"/>
                </w:rPr>
                <w:t xml:space="preserve">Головлинский детский сад </w:t>
              </w:r>
              <w:r w:rsidR="00062AE1" w:rsidRPr="00062AE1">
                <w:rPr>
                  <w:rStyle w:val="af1"/>
                  <w:rFonts w:ascii="Times New Roman" w:hAnsi="Times New Roman" w:cs="Times New Roman"/>
                  <w:b w:val="0"/>
                  <w:bCs w:val="0"/>
                  <w:color w:val="auto"/>
                  <w:sz w:val="24"/>
                  <w:szCs w:val="24"/>
                  <w:u w:val="none"/>
                </w:rPr>
                <w:t>«</w:t>
              </w:r>
              <w:r w:rsidRPr="00062AE1">
                <w:rPr>
                  <w:rStyle w:val="af1"/>
                  <w:rFonts w:ascii="Times New Roman" w:hAnsi="Times New Roman" w:cs="Times New Roman"/>
                  <w:b w:val="0"/>
                  <w:bCs w:val="0"/>
                  <w:color w:val="auto"/>
                  <w:sz w:val="24"/>
                  <w:szCs w:val="24"/>
                  <w:u w:val="none"/>
                </w:rPr>
                <w:t>Василёк</w:t>
              </w:r>
            </w:hyperlink>
            <w:r w:rsidR="00062AE1" w:rsidRPr="00062AE1">
              <w:rPr>
                <w:rFonts w:ascii="Times New Roman" w:hAnsi="Times New Roman" w:cs="Times New Roman"/>
                <w:b w:val="0"/>
                <w:bCs w:val="0"/>
                <w:color w:val="auto"/>
                <w:sz w:val="24"/>
                <w:szCs w:val="24"/>
              </w:rPr>
              <w:t xml:space="preserve">» </w:t>
            </w:r>
          </w:p>
        </w:tc>
        <w:tc>
          <w:tcPr>
            <w:tcW w:w="4536" w:type="dxa"/>
          </w:tcPr>
          <w:p w:rsidR="00EF28CE" w:rsidRPr="00062AE1" w:rsidRDefault="00062AE1" w:rsidP="00062AE1">
            <w:pPr>
              <w:pStyle w:val="Default"/>
              <w:rPr>
                <w:color w:val="auto"/>
              </w:rPr>
            </w:pPr>
            <w:r w:rsidRPr="00062AE1">
              <w:rPr>
                <w:color w:val="auto"/>
              </w:rPr>
              <w:t xml:space="preserve">Тульская область, Киреевский район, посёлок </w:t>
            </w:r>
            <w:r w:rsidRPr="00062AE1">
              <w:rPr>
                <w:color w:val="auto"/>
                <w:shd w:val="clear" w:color="auto" w:fill="FFFFFF"/>
              </w:rPr>
              <w:t xml:space="preserve">Головлинский, </w:t>
            </w:r>
            <w:r w:rsidR="00EF28CE" w:rsidRPr="00062AE1">
              <w:rPr>
                <w:color w:val="auto"/>
                <w:shd w:val="clear" w:color="auto" w:fill="FFFFFF"/>
              </w:rPr>
              <w:t>ул. Кутузова, 14А</w:t>
            </w:r>
          </w:p>
        </w:tc>
      </w:tr>
    </w:tbl>
    <w:p w:rsidR="00C86F18" w:rsidRDefault="00C86F18" w:rsidP="008F7EE8">
      <w:pPr>
        <w:pStyle w:val="Default"/>
        <w:spacing w:line="360" w:lineRule="auto"/>
        <w:ind w:firstLine="567"/>
        <w:jc w:val="right"/>
        <w:rPr>
          <w:b/>
          <w:color w:val="FF0000"/>
        </w:rPr>
      </w:pPr>
    </w:p>
    <w:p w:rsidR="00EB6A6D" w:rsidRPr="00EB6A6D" w:rsidRDefault="00EB6A6D" w:rsidP="00EB6A6D">
      <w:pPr>
        <w:pStyle w:val="Default"/>
        <w:jc w:val="center"/>
      </w:pPr>
      <w:r w:rsidRPr="00EB6A6D">
        <w:rPr>
          <w:b/>
          <w:bCs/>
        </w:rPr>
        <w:t>4.3 Учреждения культуры, расположенные на территории МО</w:t>
      </w:r>
    </w:p>
    <w:p w:rsidR="00EB6A6D" w:rsidRPr="00D87603" w:rsidRDefault="00EB6A6D" w:rsidP="00EB6A6D">
      <w:pPr>
        <w:pStyle w:val="Default"/>
        <w:spacing w:line="360" w:lineRule="auto"/>
        <w:ind w:firstLine="567"/>
        <w:jc w:val="right"/>
        <w:rPr>
          <w:sz w:val="8"/>
          <w:szCs w:val="8"/>
        </w:rPr>
      </w:pPr>
    </w:p>
    <w:p w:rsidR="00C86F18" w:rsidRPr="00EB6A6D" w:rsidRDefault="00EB6A6D" w:rsidP="00EB6A6D">
      <w:pPr>
        <w:pStyle w:val="Default"/>
        <w:spacing w:line="360" w:lineRule="auto"/>
        <w:ind w:firstLine="567"/>
        <w:jc w:val="right"/>
        <w:rPr>
          <w:b/>
          <w:color w:val="FF0000"/>
        </w:rPr>
      </w:pPr>
      <w:r w:rsidRPr="00EB6A6D">
        <w:t>Таблица 4.3.1 Перечень учреждений культуры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1"/>
        <w:gridCol w:w="3827"/>
        <w:gridCol w:w="4536"/>
      </w:tblGrid>
      <w:tr w:rsidR="00EB6A6D" w:rsidRPr="00EB6A6D" w:rsidTr="003D5F8F">
        <w:tblPrEx>
          <w:tblCellMar>
            <w:top w:w="0" w:type="dxa"/>
            <w:bottom w:w="0" w:type="dxa"/>
          </w:tblCellMar>
        </w:tblPrEx>
        <w:trPr>
          <w:trHeight w:val="109"/>
        </w:trPr>
        <w:tc>
          <w:tcPr>
            <w:tcW w:w="1101" w:type="dxa"/>
          </w:tcPr>
          <w:p w:rsidR="00EB6A6D" w:rsidRPr="00EB6A6D" w:rsidRDefault="00EB6A6D" w:rsidP="003D5F8F">
            <w:pPr>
              <w:pStyle w:val="Default"/>
              <w:jc w:val="center"/>
            </w:pPr>
            <w:r w:rsidRPr="00EB6A6D">
              <w:t>№ п/п</w:t>
            </w:r>
          </w:p>
        </w:tc>
        <w:tc>
          <w:tcPr>
            <w:tcW w:w="3827" w:type="dxa"/>
          </w:tcPr>
          <w:p w:rsidR="00EB6A6D" w:rsidRPr="00EB6A6D" w:rsidRDefault="00EB6A6D" w:rsidP="003D5F8F">
            <w:pPr>
              <w:pStyle w:val="Default"/>
              <w:jc w:val="center"/>
            </w:pPr>
            <w:r w:rsidRPr="00EB6A6D">
              <w:t>Наименование учреждения</w:t>
            </w:r>
          </w:p>
        </w:tc>
        <w:tc>
          <w:tcPr>
            <w:tcW w:w="4536" w:type="dxa"/>
          </w:tcPr>
          <w:p w:rsidR="00EB6A6D" w:rsidRPr="00EB6A6D" w:rsidRDefault="00EB6A6D" w:rsidP="003D5F8F">
            <w:pPr>
              <w:pStyle w:val="Default"/>
              <w:jc w:val="center"/>
              <w:rPr>
                <w:color w:val="auto"/>
              </w:rPr>
            </w:pPr>
            <w:r w:rsidRPr="00EB6A6D">
              <w:rPr>
                <w:color w:val="auto"/>
              </w:rPr>
              <w:t>Адрес</w:t>
            </w:r>
          </w:p>
        </w:tc>
      </w:tr>
      <w:tr w:rsidR="00EB6A6D" w:rsidRPr="00EB7930" w:rsidTr="003D5F8F">
        <w:tblPrEx>
          <w:tblCellMar>
            <w:top w:w="0" w:type="dxa"/>
            <w:bottom w:w="0" w:type="dxa"/>
          </w:tblCellMar>
        </w:tblPrEx>
        <w:trPr>
          <w:trHeight w:val="523"/>
        </w:trPr>
        <w:tc>
          <w:tcPr>
            <w:tcW w:w="1101" w:type="dxa"/>
          </w:tcPr>
          <w:p w:rsidR="00EB6A6D" w:rsidRPr="00EB7930" w:rsidRDefault="00EB6A6D" w:rsidP="003D5F8F">
            <w:pPr>
              <w:rPr>
                <w:rFonts w:ascii="Times New Roman" w:hAnsi="Times New Roman"/>
                <w:color w:val="auto"/>
                <w:sz w:val="24"/>
                <w:szCs w:val="24"/>
              </w:rPr>
            </w:pPr>
            <w:r w:rsidRPr="00EB7930">
              <w:rPr>
                <w:rFonts w:ascii="Times New Roman" w:hAnsi="Times New Roman"/>
                <w:color w:val="auto"/>
                <w:sz w:val="24"/>
                <w:szCs w:val="24"/>
              </w:rPr>
              <w:t>1</w:t>
            </w:r>
          </w:p>
        </w:tc>
        <w:tc>
          <w:tcPr>
            <w:tcW w:w="3827" w:type="dxa"/>
          </w:tcPr>
          <w:p w:rsidR="00EB6A6D" w:rsidRPr="00EB7930" w:rsidRDefault="002267C4" w:rsidP="003D5F8F">
            <w:pPr>
              <w:rPr>
                <w:rFonts w:ascii="Times New Roman" w:hAnsi="Times New Roman"/>
                <w:color w:val="auto"/>
                <w:sz w:val="24"/>
                <w:szCs w:val="24"/>
              </w:rPr>
            </w:pPr>
            <w:hyperlink r:id="rId59" w:history="1">
              <w:r w:rsidRPr="00EB7930">
                <w:rPr>
                  <w:rStyle w:val="af1"/>
                  <w:rFonts w:ascii="Times New Roman" w:hAnsi="Times New Roman"/>
                  <w:color w:val="auto"/>
                  <w:sz w:val="24"/>
                  <w:szCs w:val="24"/>
                  <w:u w:val="none"/>
                  <w:shd w:val="clear" w:color="auto" w:fill="FFFFFF"/>
                </w:rPr>
                <w:t>Приупский сельский Дом культуры</w:t>
              </w:r>
            </w:hyperlink>
          </w:p>
        </w:tc>
        <w:tc>
          <w:tcPr>
            <w:tcW w:w="4536" w:type="dxa"/>
          </w:tcPr>
          <w:p w:rsidR="00EB6A6D" w:rsidRPr="00EB7930" w:rsidRDefault="00EB6A6D" w:rsidP="002267C4">
            <w:pPr>
              <w:rPr>
                <w:rFonts w:ascii="Times New Roman" w:hAnsi="Times New Roman"/>
                <w:color w:val="auto"/>
                <w:sz w:val="24"/>
                <w:szCs w:val="24"/>
              </w:rPr>
            </w:pPr>
            <w:r w:rsidRPr="00EB7930">
              <w:rPr>
                <w:rFonts w:ascii="Times New Roman" w:hAnsi="Times New Roman"/>
                <w:color w:val="auto"/>
                <w:sz w:val="24"/>
                <w:szCs w:val="24"/>
              </w:rPr>
              <w:t xml:space="preserve">Тульская область, Киреевский район, посёлок Приупский, </w:t>
            </w:r>
            <w:r w:rsidR="002267C4" w:rsidRPr="00EB7930">
              <w:rPr>
                <w:rFonts w:ascii="Times New Roman" w:hAnsi="Times New Roman"/>
                <w:color w:val="auto"/>
                <w:sz w:val="24"/>
                <w:szCs w:val="24"/>
              </w:rPr>
              <w:br/>
            </w:r>
            <w:r w:rsidR="002267C4" w:rsidRPr="00EB7930">
              <w:rPr>
                <w:rFonts w:ascii="Times New Roman" w:hAnsi="Times New Roman"/>
                <w:color w:val="auto"/>
                <w:sz w:val="24"/>
                <w:szCs w:val="24"/>
                <w:shd w:val="clear" w:color="auto" w:fill="FFFFFF"/>
              </w:rPr>
              <w:t>Клубная ул., 11А</w:t>
            </w:r>
          </w:p>
        </w:tc>
      </w:tr>
      <w:tr w:rsidR="00EB6A6D" w:rsidRPr="00EB7930" w:rsidTr="003D5F8F">
        <w:tblPrEx>
          <w:tblCellMar>
            <w:top w:w="0" w:type="dxa"/>
            <w:bottom w:w="0" w:type="dxa"/>
          </w:tblCellMar>
        </w:tblPrEx>
        <w:trPr>
          <w:trHeight w:val="523"/>
        </w:trPr>
        <w:tc>
          <w:tcPr>
            <w:tcW w:w="1101" w:type="dxa"/>
          </w:tcPr>
          <w:p w:rsidR="00EB6A6D" w:rsidRPr="00EB7930" w:rsidRDefault="00EB6A6D" w:rsidP="003D5F8F">
            <w:pPr>
              <w:rPr>
                <w:rFonts w:ascii="Times New Roman" w:hAnsi="Times New Roman"/>
                <w:color w:val="auto"/>
                <w:sz w:val="24"/>
                <w:szCs w:val="24"/>
              </w:rPr>
            </w:pPr>
            <w:r w:rsidRPr="00EB7930">
              <w:rPr>
                <w:rFonts w:ascii="Times New Roman" w:hAnsi="Times New Roman"/>
                <w:color w:val="auto"/>
                <w:sz w:val="24"/>
                <w:szCs w:val="24"/>
              </w:rPr>
              <w:t>2</w:t>
            </w:r>
          </w:p>
        </w:tc>
        <w:tc>
          <w:tcPr>
            <w:tcW w:w="3827" w:type="dxa"/>
          </w:tcPr>
          <w:p w:rsidR="00EB6A6D" w:rsidRPr="00EB7930" w:rsidRDefault="00EB7930" w:rsidP="00EB7930">
            <w:pPr>
              <w:rPr>
                <w:rFonts w:ascii="Times New Roman" w:hAnsi="Times New Roman"/>
                <w:color w:val="auto"/>
                <w:sz w:val="24"/>
                <w:szCs w:val="24"/>
              </w:rPr>
            </w:pPr>
            <w:hyperlink r:id="rId60" w:history="1">
              <w:r w:rsidRPr="00EB7930">
                <w:rPr>
                  <w:rStyle w:val="af1"/>
                  <w:rFonts w:ascii="Times New Roman" w:hAnsi="Times New Roman"/>
                  <w:color w:val="auto"/>
                  <w:sz w:val="24"/>
                  <w:szCs w:val="24"/>
                  <w:u w:val="none"/>
                  <w:shd w:val="clear" w:color="auto" w:fill="FFFFFF"/>
                </w:rPr>
                <w:t>Головлинский сельский Дом культуры</w:t>
              </w:r>
            </w:hyperlink>
          </w:p>
        </w:tc>
        <w:tc>
          <w:tcPr>
            <w:tcW w:w="4536" w:type="dxa"/>
          </w:tcPr>
          <w:p w:rsidR="00EB6A6D" w:rsidRPr="00EB7930" w:rsidRDefault="00EB7930" w:rsidP="003D5F8F">
            <w:pPr>
              <w:rPr>
                <w:rFonts w:ascii="Times New Roman" w:hAnsi="Times New Roman"/>
                <w:color w:val="auto"/>
                <w:sz w:val="24"/>
                <w:szCs w:val="24"/>
              </w:rPr>
            </w:pPr>
            <w:r w:rsidRPr="00EB7930">
              <w:rPr>
                <w:rFonts w:ascii="Times New Roman" w:hAnsi="Times New Roman"/>
                <w:color w:val="auto"/>
                <w:sz w:val="24"/>
                <w:szCs w:val="24"/>
              </w:rPr>
              <w:t>Тульская область, Киреевский район, посёлок Головлинский</w:t>
            </w:r>
          </w:p>
        </w:tc>
      </w:tr>
    </w:tbl>
    <w:p w:rsidR="00EB7930" w:rsidRDefault="00EB7930" w:rsidP="00EB7930">
      <w:pPr>
        <w:pStyle w:val="Default"/>
        <w:jc w:val="center"/>
        <w:rPr>
          <w:b/>
          <w:bCs/>
        </w:rPr>
      </w:pPr>
    </w:p>
    <w:p w:rsidR="00EB7930" w:rsidRDefault="00EB7930" w:rsidP="00EB7930">
      <w:pPr>
        <w:pStyle w:val="Default"/>
        <w:jc w:val="center"/>
        <w:rPr>
          <w:b/>
          <w:bCs/>
        </w:rPr>
      </w:pPr>
    </w:p>
    <w:p w:rsidR="00EB7930" w:rsidRDefault="00EB7930" w:rsidP="00EB7930">
      <w:pPr>
        <w:pStyle w:val="Default"/>
        <w:jc w:val="center"/>
        <w:rPr>
          <w:b/>
          <w:bCs/>
        </w:rPr>
      </w:pPr>
    </w:p>
    <w:p w:rsidR="00EB7930" w:rsidRPr="00EB6A6D" w:rsidRDefault="00EB7930" w:rsidP="00EB7930">
      <w:pPr>
        <w:pStyle w:val="Default"/>
        <w:jc w:val="center"/>
      </w:pPr>
      <w:r w:rsidRPr="00EB6A6D">
        <w:rPr>
          <w:b/>
          <w:bCs/>
        </w:rPr>
        <w:t>4.</w:t>
      </w:r>
      <w:r>
        <w:rPr>
          <w:b/>
          <w:bCs/>
        </w:rPr>
        <w:t>4</w:t>
      </w:r>
      <w:r w:rsidRPr="00EB6A6D">
        <w:rPr>
          <w:b/>
          <w:bCs/>
        </w:rPr>
        <w:t xml:space="preserve"> </w:t>
      </w:r>
      <w:r>
        <w:rPr>
          <w:b/>
          <w:bCs/>
        </w:rPr>
        <w:t>Отделения ФГУП Почта России</w:t>
      </w:r>
      <w:r w:rsidRPr="00EB6A6D">
        <w:rPr>
          <w:b/>
          <w:bCs/>
        </w:rPr>
        <w:t>, расположенные на территории МО</w:t>
      </w:r>
    </w:p>
    <w:p w:rsidR="00EB7930" w:rsidRPr="00D87603" w:rsidRDefault="00EB7930" w:rsidP="00EB7930">
      <w:pPr>
        <w:pStyle w:val="Default"/>
        <w:spacing w:line="360" w:lineRule="auto"/>
        <w:ind w:firstLine="567"/>
        <w:jc w:val="right"/>
        <w:rPr>
          <w:sz w:val="8"/>
          <w:szCs w:val="8"/>
        </w:rPr>
      </w:pPr>
    </w:p>
    <w:p w:rsidR="00EB7930" w:rsidRDefault="00EB7930" w:rsidP="00EB7930">
      <w:pPr>
        <w:pStyle w:val="Default"/>
        <w:spacing w:line="360" w:lineRule="auto"/>
        <w:ind w:firstLine="567"/>
        <w:jc w:val="right"/>
      </w:pPr>
      <w:r w:rsidRPr="00EB6A6D">
        <w:t>Таблица 4.</w:t>
      </w:r>
      <w:r>
        <w:t>4</w:t>
      </w:r>
      <w:r w:rsidRPr="00EB6A6D">
        <w:t xml:space="preserve">.1 Перечень </w:t>
      </w:r>
      <w:r>
        <w:t>почтовых отделений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1"/>
        <w:gridCol w:w="3827"/>
        <w:gridCol w:w="4536"/>
      </w:tblGrid>
      <w:tr w:rsidR="00EB7930" w:rsidRPr="00EB6A6D" w:rsidTr="003D5F8F">
        <w:tblPrEx>
          <w:tblCellMar>
            <w:top w:w="0" w:type="dxa"/>
            <w:bottom w:w="0" w:type="dxa"/>
          </w:tblCellMar>
        </w:tblPrEx>
        <w:trPr>
          <w:trHeight w:val="109"/>
        </w:trPr>
        <w:tc>
          <w:tcPr>
            <w:tcW w:w="1101" w:type="dxa"/>
          </w:tcPr>
          <w:p w:rsidR="00EB7930" w:rsidRPr="00EB6A6D" w:rsidRDefault="00EB7930" w:rsidP="003D5F8F">
            <w:pPr>
              <w:pStyle w:val="Default"/>
              <w:jc w:val="center"/>
            </w:pPr>
            <w:r w:rsidRPr="00EB6A6D">
              <w:t>№ п/п</w:t>
            </w:r>
          </w:p>
        </w:tc>
        <w:tc>
          <w:tcPr>
            <w:tcW w:w="3827" w:type="dxa"/>
          </w:tcPr>
          <w:p w:rsidR="00EB7930" w:rsidRPr="00EB6A6D" w:rsidRDefault="00EB7930" w:rsidP="003D5F8F">
            <w:pPr>
              <w:pStyle w:val="Default"/>
              <w:jc w:val="center"/>
            </w:pPr>
            <w:r w:rsidRPr="00EB6A6D">
              <w:t>Наименование учреждения</w:t>
            </w:r>
          </w:p>
        </w:tc>
        <w:tc>
          <w:tcPr>
            <w:tcW w:w="4536" w:type="dxa"/>
          </w:tcPr>
          <w:p w:rsidR="00EB7930" w:rsidRPr="00EB6A6D" w:rsidRDefault="00EB7930" w:rsidP="003D5F8F">
            <w:pPr>
              <w:pStyle w:val="Default"/>
              <w:jc w:val="center"/>
              <w:rPr>
                <w:color w:val="auto"/>
              </w:rPr>
            </w:pPr>
            <w:r w:rsidRPr="00EB6A6D">
              <w:rPr>
                <w:color w:val="auto"/>
              </w:rPr>
              <w:t>Адрес</w:t>
            </w:r>
          </w:p>
        </w:tc>
      </w:tr>
      <w:tr w:rsidR="00EB7930" w:rsidRPr="00EB7930" w:rsidTr="003D5F8F">
        <w:tblPrEx>
          <w:tblCellMar>
            <w:top w:w="0" w:type="dxa"/>
            <w:bottom w:w="0" w:type="dxa"/>
          </w:tblCellMar>
        </w:tblPrEx>
        <w:trPr>
          <w:trHeight w:val="523"/>
        </w:trPr>
        <w:tc>
          <w:tcPr>
            <w:tcW w:w="1101" w:type="dxa"/>
          </w:tcPr>
          <w:p w:rsidR="00EB7930" w:rsidRPr="00EB7930" w:rsidRDefault="00EB7930" w:rsidP="00EB7930">
            <w:pPr>
              <w:rPr>
                <w:rFonts w:ascii="Times New Roman" w:hAnsi="Times New Roman"/>
                <w:color w:val="auto"/>
                <w:sz w:val="24"/>
                <w:szCs w:val="24"/>
              </w:rPr>
            </w:pPr>
            <w:r w:rsidRPr="00EB7930">
              <w:rPr>
                <w:rFonts w:ascii="Times New Roman" w:hAnsi="Times New Roman"/>
                <w:color w:val="auto"/>
                <w:sz w:val="24"/>
                <w:szCs w:val="24"/>
              </w:rPr>
              <w:t>1</w:t>
            </w:r>
          </w:p>
        </w:tc>
        <w:tc>
          <w:tcPr>
            <w:tcW w:w="3827" w:type="dxa"/>
          </w:tcPr>
          <w:p w:rsidR="00EB7930" w:rsidRPr="00EB7930" w:rsidRDefault="00EB7930" w:rsidP="00EB7930">
            <w:pPr>
              <w:rPr>
                <w:rFonts w:ascii="Times New Roman" w:hAnsi="Times New Roman"/>
                <w:color w:val="auto"/>
                <w:sz w:val="24"/>
                <w:szCs w:val="24"/>
              </w:rPr>
            </w:pPr>
            <w:hyperlink r:id="rId61" w:history="1">
              <w:r w:rsidRPr="00EB7930">
                <w:rPr>
                  <w:rStyle w:val="af1"/>
                  <w:rFonts w:ascii="Times New Roman" w:hAnsi="Times New Roman"/>
                  <w:color w:val="auto"/>
                  <w:sz w:val="24"/>
                  <w:szCs w:val="24"/>
                  <w:u w:val="none"/>
                </w:rPr>
                <w:t>Отделение почтовой связи Приупский 301295</w:t>
              </w:r>
            </w:hyperlink>
            <w:r w:rsidRPr="00EB7930">
              <w:rPr>
                <w:rFonts w:ascii="Times New Roman" w:hAnsi="Times New Roman"/>
                <w:color w:val="auto"/>
                <w:sz w:val="24"/>
                <w:szCs w:val="24"/>
              </w:rPr>
              <w:br w:type="page"/>
            </w:r>
          </w:p>
        </w:tc>
        <w:tc>
          <w:tcPr>
            <w:tcW w:w="4536" w:type="dxa"/>
          </w:tcPr>
          <w:p w:rsidR="00EB7930" w:rsidRPr="00EB7930" w:rsidRDefault="00EB7930" w:rsidP="00EB7930">
            <w:pPr>
              <w:rPr>
                <w:rFonts w:ascii="Times New Roman" w:hAnsi="Times New Roman"/>
                <w:color w:val="auto"/>
                <w:sz w:val="24"/>
                <w:szCs w:val="24"/>
              </w:rPr>
            </w:pPr>
            <w:r w:rsidRPr="00EB7930">
              <w:rPr>
                <w:rFonts w:ascii="Times New Roman" w:hAnsi="Times New Roman"/>
                <w:color w:val="auto"/>
                <w:sz w:val="24"/>
                <w:szCs w:val="24"/>
              </w:rPr>
              <w:t>Тульская область, Киреевский район, посёлок Приупский, ул. Победы, 5</w:t>
            </w:r>
          </w:p>
        </w:tc>
      </w:tr>
    </w:tbl>
    <w:p w:rsidR="00EB7930" w:rsidRPr="00EB6A6D" w:rsidRDefault="00EB7930" w:rsidP="00EB7930">
      <w:pPr>
        <w:pStyle w:val="Default"/>
        <w:spacing w:line="360" w:lineRule="auto"/>
        <w:ind w:firstLine="567"/>
        <w:jc w:val="right"/>
        <w:rPr>
          <w:b/>
          <w:color w:val="FF0000"/>
        </w:rPr>
      </w:pPr>
    </w:p>
    <w:bookmarkEnd w:id="0"/>
    <w:bookmarkEnd w:id="1"/>
    <w:p w:rsidR="006128C1" w:rsidRPr="000D547B" w:rsidRDefault="006128C1" w:rsidP="002A5BD2">
      <w:pPr>
        <w:rPr>
          <w:b/>
          <w:sz w:val="16"/>
          <w:szCs w:val="16"/>
        </w:rPr>
      </w:pPr>
    </w:p>
    <w:p w:rsidR="00C94500" w:rsidRPr="00C94500" w:rsidRDefault="00C94500" w:rsidP="00C94500">
      <w:pPr>
        <w:pStyle w:val="Default"/>
        <w:spacing w:line="360" w:lineRule="auto"/>
        <w:jc w:val="center"/>
      </w:pPr>
      <w:r w:rsidRPr="00C94500">
        <w:rPr>
          <w:b/>
          <w:bCs/>
        </w:rPr>
        <w:t>4.5 Инженерная инфраструктура</w:t>
      </w:r>
    </w:p>
    <w:p w:rsidR="00C94500" w:rsidRDefault="00C94500" w:rsidP="00C94500">
      <w:pPr>
        <w:pStyle w:val="Default"/>
        <w:spacing w:line="360" w:lineRule="auto"/>
        <w:jc w:val="center"/>
        <w:rPr>
          <w:b/>
          <w:bCs/>
        </w:rPr>
      </w:pPr>
      <w:r w:rsidRPr="00C94500">
        <w:rPr>
          <w:b/>
          <w:bCs/>
        </w:rPr>
        <w:t>4.5.1.Водоснабжение и водоотведение</w:t>
      </w:r>
    </w:p>
    <w:p w:rsidR="00C94500" w:rsidRPr="00C94500" w:rsidRDefault="00C94500" w:rsidP="00C94500">
      <w:pPr>
        <w:pStyle w:val="Default"/>
        <w:spacing w:line="360" w:lineRule="auto"/>
        <w:ind w:firstLine="567"/>
        <w:jc w:val="both"/>
      </w:pPr>
      <w:r w:rsidRPr="00C94500">
        <w:t xml:space="preserve">Источником водоснабжения для питьевых и хозяйственно-бытовых целей в МО служат подземные источники. Других пригодных для этих целей источников нет. В настоящее время потребности в воде удовлетворяются количеством подаваемой воды от действующих водозаборных сооружений, вода подается населению круглосуточно. </w:t>
      </w:r>
    </w:p>
    <w:p w:rsidR="00C94500" w:rsidRDefault="00C94500" w:rsidP="00C94500">
      <w:pPr>
        <w:spacing w:line="360" w:lineRule="auto"/>
        <w:ind w:firstLine="567"/>
        <w:jc w:val="both"/>
        <w:rPr>
          <w:rFonts w:ascii="Times New Roman" w:hAnsi="Times New Roman"/>
          <w:sz w:val="24"/>
          <w:szCs w:val="24"/>
        </w:rPr>
      </w:pPr>
      <w:r w:rsidRPr="00C94500">
        <w:rPr>
          <w:rFonts w:ascii="Times New Roman" w:hAnsi="Times New Roman"/>
          <w:sz w:val="24"/>
          <w:szCs w:val="24"/>
        </w:rPr>
        <w:t xml:space="preserve">Поверхностных источников, пригодных для целей хозяйственно-питьевого водоснабжения в МО нет. </w:t>
      </w:r>
    </w:p>
    <w:p w:rsidR="00C94500" w:rsidRPr="00C94500" w:rsidRDefault="00C94500" w:rsidP="00C94500">
      <w:pPr>
        <w:pStyle w:val="Default"/>
        <w:spacing w:line="360" w:lineRule="auto"/>
        <w:ind w:firstLine="567"/>
        <w:jc w:val="both"/>
      </w:pPr>
      <w:r>
        <w:t xml:space="preserve">На территории МО </w:t>
      </w:r>
      <w:r w:rsidRPr="00C94500">
        <w:t>построены и действу</w:t>
      </w:r>
      <w:r>
        <w:t>ю</w:t>
      </w:r>
      <w:r w:rsidRPr="00C94500">
        <w:t>т очистны</w:t>
      </w:r>
      <w:r>
        <w:t>е</w:t>
      </w:r>
      <w:r w:rsidRPr="00C94500">
        <w:t xml:space="preserve"> сооружени</w:t>
      </w:r>
      <w:r>
        <w:t>я</w:t>
      </w:r>
      <w:r w:rsidRPr="00C94500">
        <w:t xml:space="preserve"> канализации</w:t>
      </w:r>
      <w:r>
        <w:t xml:space="preserve"> г.Липки</w:t>
      </w:r>
      <w:r w:rsidRPr="00C94500">
        <w:t xml:space="preserve">. </w:t>
      </w:r>
      <w:r w:rsidR="00B305F7">
        <w:t>Планируется строительство очистных сооружений поселка Приупский</w:t>
      </w:r>
      <w:r w:rsidRPr="00C94500">
        <w:t xml:space="preserve">. </w:t>
      </w:r>
    </w:p>
    <w:p w:rsidR="00B305F7" w:rsidRDefault="00C94500" w:rsidP="00C94500">
      <w:pPr>
        <w:spacing w:line="360" w:lineRule="auto"/>
        <w:ind w:firstLine="567"/>
        <w:jc w:val="both"/>
        <w:rPr>
          <w:rFonts w:ascii="Times New Roman" w:hAnsi="Times New Roman"/>
          <w:sz w:val="24"/>
          <w:szCs w:val="24"/>
        </w:rPr>
      </w:pPr>
      <w:r w:rsidRPr="00C94500">
        <w:rPr>
          <w:rFonts w:ascii="Times New Roman" w:hAnsi="Times New Roman"/>
          <w:sz w:val="24"/>
          <w:szCs w:val="24"/>
        </w:rPr>
        <w:lastRenderedPageBreak/>
        <w:t>Необходимо провести мероприятия по приведению в равновесие централизованные системы водоснабжения с централизованными системами отвода и полной биологической очистки сточных вод.</w:t>
      </w:r>
    </w:p>
    <w:p w:rsidR="00101725" w:rsidRPr="00101725" w:rsidRDefault="00101725" w:rsidP="00101725">
      <w:pPr>
        <w:pStyle w:val="Default"/>
        <w:spacing w:line="360" w:lineRule="auto"/>
        <w:jc w:val="center"/>
      </w:pPr>
      <w:r w:rsidRPr="00101725">
        <w:rPr>
          <w:b/>
          <w:bCs/>
        </w:rPr>
        <w:t>4.5.2 Газоснабжение</w:t>
      </w:r>
    </w:p>
    <w:p w:rsidR="00101725" w:rsidRPr="00101725" w:rsidRDefault="00101725" w:rsidP="00101725">
      <w:pPr>
        <w:pStyle w:val="Default"/>
        <w:spacing w:line="360" w:lineRule="auto"/>
        <w:ind w:firstLine="567"/>
        <w:jc w:val="both"/>
      </w:pPr>
      <w:r w:rsidRPr="00101725">
        <w:t>В настоящее время развитие газификации на базе природного газа ориентировано на программу</w:t>
      </w:r>
      <w:r>
        <w:t xml:space="preserve"> </w:t>
      </w:r>
      <w:r w:rsidRPr="00101725">
        <w:t xml:space="preserve">«Газификация населенных пунктов Тульской области», где определены конкретные населенные пункты газификации, источники (ГРП, ШРП), газопроводы межпоселковые и распределительные, их протяженность. </w:t>
      </w:r>
    </w:p>
    <w:p w:rsidR="00101725" w:rsidRDefault="00101725" w:rsidP="00101725">
      <w:pPr>
        <w:pStyle w:val="Default"/>
        <w:spacing w:line="360" w:lineRule="auto"/>
        <w:rPr>
          <w:b/>
          <w:bCs/>
        </w:rPr>
      </w:pPr>
    </w:p>
    <w:p w:rsidR="00101725" w:rsidRPr="00101725" w:rsidRDefault="00101725" w:rsidP="00101725">
      <w:pPr>
        <w:pStyle w:val="Default"/>
        <w:spacing w:line="360" w:lineRule="auto"/>
        <w:jc w:val="center"/>
      </w:pPr>
      <w:r w:rsidRPr="00101725">
        <w:rPr>
          <w:b/>
          <w:bCs/>
        </w:rPr>
        <w:t>4.5.3 Теплоснабжение</w:t>
      </w:r>
    </w:p>
    <w:p w:rsidR="00101725" w:rsidRPr="00101725" w:rsidRDefault="00101725" w:rsidP="00101725">
      <w:pPr>
        <w:pStyle w:val="Default"/>
        <w:spacing w:line="360" w:lineRule="auto"/>
        <w:ind w:firstLine="567"/>
        <w:jc w:val="both"/>
      </w:pPr>
      <w:r w:rsidRPr="00101725">
        <w:t>В МО</w:t>
      </w:r>
      <w:r>
        <w:t xml:space="preserve"> Приупское</w:t>
      </w:r>
      <w:r w:rsidRPr="00101725">
        <w:t xml:space="preserve"> источников теплоснабжения (ТЭК, ГРЭС) нет. Все котельные работают на природном газе, являющимися основным видом топлива, ни аварийное, ни резервное топливо не предусмотрено. </w:t>
      </w:r>
    </w:p>
    <w:p w:rsidR="00101725" w:rsidRPr="00101725" w:rsidRDefault="00101725" w:rsidP="00101725">
      <w:pPr>
        <w:pStyle w:val="Default"/>
        <w:spacing w:line="360" w:lineRule="auto"/>
        <w:ind w:firstLine="567"/>
        <w:jc w:val="both"/>
      </w:pPr>
      <w:r w:rsidRPr="00101725">
        <w:t xml:space="preserve">В нескольких сельских поселках, в крупных селах имеются небольшие котельные, в основном, при производственных предприятиях, работающие на природном газе. Основная застройка в сельских поселениях обеспечивается теплом от индивидуальных источников, также работающих на природном газе, либо имеют печное отопление. </w:t>
      </w:r>
    </w:p>
    <w:p w:rsidR="00101725" w:rsidRPr="00101725" w:rsidRDefault="00101725" w:rsidP="00101725">
      <w:pPr>
        <w:spacing w:line="360" w:lineRule="auto"/>
        <w:ind w:firstLine="567"/>
        <w:jc w:val="both"/>
        <w:rPr>
          <w:rFonts w:ascii="Times New Roman" w:hAnsi="Times New Roman"/>
          <w:sz w:val="24"/>
          <w:szCs w:val="24"/>
        </w:rPr>
      </w:pPr>
      <w:r w:rsidRPr="00101725">
        <w:rPr>
          <w:rFonts w:ascii="Times New Roman" w:hAnsi="Times New Roman"/>
          <w:sz w:val="24"/>
          <w:szCs w:val="24"/>
        </w:rPr>
        <w:t xml:space="preserve">Так централизованным теплоснабжением от водогрейных котельных в поселках обеспечиваются многоквартирные жилые дома, учебные комплексы, общественные здания. Имеющиеся производственные предприятия имеют свои источники тепла. Частный сектор для целей теплоснабжения, горячего водоснабжения имеет индивидуальные источники. </w:t>
      </w:r>
    </w:p>
    <w:p w:rsidR="00101725" w:rsidRPr="00101725" w:rsidRDefault="00101725" w:rsidP="00101725">
      <w:pPr>
        <w:pStyle w:val="Default"/>
        <w:spacing w:line="360" w:lineRule="auto"/>
        <w:ind w:firstLine="567"/>
        <w:jc w:val="both"/>
      </w:pPr>
      <w:r w:rsidRPr="00101725">
        <w:t xml:space="preserve">При развитии жилой застройки с многоквартирными домами можно рекомендовать установку блочных отопительных котельных, </w:t>
      </w:r>
      <w:r>
        <w:t>в</w:t>
      </w:r>
      <w:r w:rsidRPr="00101725">
        <w:t xml:space="preserve"> новых производственных зонах - устройство самостоятельных котельных, в частном секторе - индивидуальные источники. </w:t>
      </w:r>
    </w:p>
    <w:p w:rsidR="00C178DF" w:rsidRDefault="00C178DF" w:rsidP="00101725">
      <w:pPr>
        <w:spacing w:line="360" w:lineRule="auto"/>
        <w:ind w:firstLine="567"/>
        <w:jc w:val="both"/>
        <w:rPr>
          <w:rFonts w:ascii="Times New Roman" w:hAnsi="Times New Roman"/>
          <w:b/>
          <w:sz w:val="24"/>
          <w:szCs w:val="24"/>
        </w:rPr>
      </w:pPr>
    </w:p>
    <w:p w:rsidR="00C178DF" w:rsidRPr="00C178DF" w:rsidRDefault="00C178DF" w:rsidP="00C178DF">
      <w:pPr>
        <w:pStyle w:val="Default"/>
        <w:spacing w:line="360" w:lineRule="auto"/>
        <w:jc w:val="center"/>
      </w:pPr>
      <w:r w:rsidRPr="00C178DF">
        <w:rPr>
          <w:b/>
          <w:bCs/>
        </w:rPr>
        <w:t>4.5.4 Электроснабжение</w:t>
      </w:r>
    </w:p>
    <w:p w:rsidR="00C178DF" w:rsidRPr="00347FF8" w:rsidRDefault="00C178DF" w:rsidP="00347FF8">
      <w:pPr>
        <w:pStyle w:val="Default"/>
        <w:spacing w:line="360" w:lineRule="auto"/>
        <w:ind w:firstLine="567"/>
        <w:jc w:val="both"/>
      </w:pPr>
      <w:r w:rsidRPr="00347FF8">
        <w:t xml:space="preserve">Киреевский район имеет развитую систему электроснабжения. Все населенные пункты МО электрифицированы. Электроснабжение осуществляется воздушными линиями напряжением 10-110 кВ. </w:t>
      </w:r>
    </w:p>
    <w:p w:rsidR="00347FF8" w:rsidRPr="00347FF8" w:rsidRDefault="00347FF8" w:rsidP="00347FF8">
      <w:pPr>
        <w:pStyle w:val="ConsPlusTitle"/>
        <w:spacing w:line="360" w:lineRule="auto"/>
        <w:ind w:firstLine="567"/>
        <w:jc w:val="both"/>
        <w:rPr>
          <w:rFonts w:ascii="Times New Roman" w:hAnsi="Times New Roman" w:cs="Times New Roman"/>
          <w:b w:val="0"/>
          <w:sz w:val="24"/>
          <w:szCs w:val="24"/>
        </w:rPr>
      </w:pPr>
      <w:r w:rsidRPr="00347FF8">
        <w:rPr>
          <w:rFonts w:ascii="Times New Roman" w:hAnsi="Times New Roman" w:cs="Times New Roman"/>
          <w:b w:val="0"/>
          <w:sz w:val="24"/>
          <w:szCs w:val="24"/>
        </w:rPr>
        <w:t>На территории МО Приупское в соответствии с утвержденной Схемой и программой развития электроэнергетики тульской области на 2019 - 2023 годы планируется реконструкция ВЛ 110 Труново-Советская.</w:t>
      </w:r>
    </w:p>
    <w:p w:rsidR="00347FF8" w:rsidRDefault="00347FF8" w:rsidP="00C178DF">
      <w:pPr>
        <w:pStyle w:val="Default"/>
        <w:spacing w:line="360" w:lineRule="auto"/>
        <w:ind w:firstLine="567"/>
        <w:jc w:val="both"/>
      </w:pPr>
    </w:p>
    <w:p w:rsidR="00C178DF" w:rsidRPr="00C178DF" w:rsidRDefault="00C178DF" w:rsidP="00C178DF">
      <w:pPr>
        <w:pStyle w:val="Default"/>
        <w:spacing w:line="360" w:lineRule="auto"/>
        <w:jc w:val="center"/>
      </w:pPr>
      <w:r w:rsidRPr="00C178DF">
        <w:rPr>
          <w:b/>
          <w:bCs/>
        </w:rPr>
        <w:lastRenderedPageBreak/>
        <w:t>4.5.5 Связь</w:t>
      </w:r>
    </w:p>
    <w:p w:rsidR="00374891" w:rsidRDefault="00C178DF" w:rsidP="00374891">
      <w:pPr>
        <w:spacing w:line="360" w:lineRule="auto"/>
        <w:ind w:firstLine="567"/>
        <w:jc w:val="both"/>
        <w:rPr>
          <w:rFonts w:ascii="Times New Roman" w:hAnsi="Times New Roman"/>
          <w:sz w:val="24"/>
          <w:szCs w:val="24"/>
        </w:rPr>
      </w:pPr>
      <w:r w:rsidRPr="00C178DF">
        <w:rPr>
          <w:rFonts w:ascii="Times New Roman" w:hAnsi="Times New Roman"/>
          <w:sz w:val="24"/>
          <w:szCs w:val="24"/>
        </w:rPr>
        <w:t xml:space="preserve">Построенные базовые телефонные и сельские телефонные станции, телефонные линии связи позволяют при необходимости осуществлять дальнейшее развитие услуг - телефон, интернет, телевидение. </w:t>
      </w:r>
    </w:p>
    <w:p w:rsidR="00374891" w:rsidRDefault="00374891" w:rsidP="00374891">
      <w:pPr>
        <w:spacing w:line="360" w:lineRule="auto"/>
        <w:ind w:firstLine="567"/>
        <w:jc w:val="both"/>
        <w:rPr>
          <w:rFonts w:ascii="Times New Roman" w:hAnsi="Times New Roman"/>
          <w:sz w:val="24"/>
          <w:szCs w:val="24"/>
        </w:rPr>
      </w:pPr>
      <w:r w:rsidRPr="00C178DF">
        <w:rPr>
          <w:rFonts w:ascii="Times New Roman" w:hAnsi="Times New Roman"/>
          <w:sz w:val="24"/>
          <w:szCs w:val="24"/>
        </w:rPr>
        <w:t>В рамках реализации национального проекта «Образование», подключены все школы МО</w:t>
      </w:r>
      <w:r w:rsidR="00642FAB">
        <w:rPr>
          <w:rFonts w:ascii="Times New Roman" w:hAnsi="Times New Roman"/>
          <w:sz w:val="24"/>
          <w:szCs w:val="24"/>
        </w:rPr>
        <w:t xml:space="preserve"> Приупское</w:t>
      </w:r>
      <w:r w:rsidRPr="00C178DF">
        <w:rPr>
          <w:rFonts w:ascii="Times New Roman" w:hAnsi="Times New Roman"/>
          <w:sz w:val="24"/>
          <w:szCs w:val="24"/>
        </w:rPr>
        <w:t xml:space="preserve"> к сети Интернет.</w:t>
      </w:r>
    </w:p>
    <w:p w:rsidR="00642FAB" w:rsidRPr="00642FAB" w:rsidRDefault="00642FAB" w:rsidP="00642FAB">
      <w:pPr>
        <w:pStyle w:val="Default"/>
        <w:spacing w:line="360" w:lineRule="auto"/>
        <w:ind w:firstLine="567"/>
        <w:jc w:val="both"/>
      </w:pPr>
      <w:r w:rsidRPr="00642FAB">
        <w:t xml:space="preserve">Прием сигналов от базовых станций мобильной связи на территории поселения довольно стабилен и зависит от погодных условий и особенностей рельефа. </w:t>
      </w:r>
    </w:p>
    <w:p w:rsidR="00642FAB" w:rsidRPr="00642FAB" w:rsidRDefault="00642FAB" w:rsidP="00642FAB">
      <w:pPr>
        <w:pStyle w:val="Default"/>
        <w:spacing w:line="360" w:lineRule="auto"/>
      </w:pPr>
    </w:p>
    <w:p w:rsidR="00642FAB" w:rsidRPr="00642FAB" w:rsidRDefault="00642FAB" w:rsidP="00642FAB">
      <w:pPr>
        <w:pStyle w:val="Default"/>
        <w:spacing w:line="360" w:lineRule="auto"/>
        <w:jc w:val="center"/>
      </w:pPr>
      <w:r w:rsidRPr="00642FAB">
        <w:rPr>
          <w:b/>
          <w:bCs/>
        </w:rPr>
        <w:t>4.5.6 Перспективы развития инженерной инфраструктуры</w:t>
      </w:r>
    </w:p>
    <w:p w:rsidR="00642FAB" w:rsidRPr="00642FAB" w:rsidRDefault="00642FAB" w:rsidP="00642FAB">
      <w:pPr>
        <w:pStyle w:val="Default"/>
        <w:spacing w:line="360" w:lineRule="auto"/>
        <w:jc w:val="center"/>
      </w:pPr>
      <w:r w:rsidRPr="00642FAB">
        <w:rPr>
          <w:b/>
          <w:bCs/>
        </w:rPr>
        <w:t>4.5.6.1 Перспективы развития систем водоснабжения</w:t>
      </w:r>
    </w:p>
    <w:p w:rsidR="00642FAB" w:rsidRPr="00642FAB" w:rsidRDefault="00642FAB" w:rsidP="00642FAB">
      <w:pPr>
        <w:pStyle w:val="Default"/>
        <w:spacing w:line="360" w:lineRule="auto"/>
        <w:ind w:firstLine="567"/>
        <w:jc w:val="both"/>
      </w:pPr>
      <w:r w:rsidRPr="00642FAB">
        <w:t xml:space="preserve">На первую очередь необходимо провести анализ питьевой воды из всех источников питьевого водоснабжения на соответствие ее качества установленным требованиям. Снижение или исключение техногенного загрязнения подземных вод может быть достигнуто правильной эксплуатацией и своевременным ремонтом скважин; своевременным тампонажем выведенных из эксплуатации скважин, а также путем рационального перераспределения водоотбора; внедрения систем подготовки воды перед подачей потребителю; выноса водозаборов из загрязненных мест. </w:t>
      </w:r>
    </w:p>
    <w:p w:rsidR="00642FAB" w:rsidRPr="00642FAB" w:rsidRDefault="00642FAB" w:rsidP="00642FAB">
      <w:pPr>
        <w:pStyle w:val="Default"/>
        <w:spacing w:line="360" w:lineRule="auto"/>
        <w:ind w:firstLine="567"/>
        <w:jc w:val="both"/>
      </w:pPr>
      <w:r w:rsidRPr="00642FAB">
        <w:t xml:space="preserve">Для всех населенных пунктов необходимо предусмотреть разведку и освоение разведанных подземных вод на заявленные потребности. </w:t>
      </w:r>
    </w:p>
    <w:p w:rsidR="00642FAB" w:rsidRPr="00642FAB" w:rsidRDefault="00642FAB" w:rsidP="00642FAB">
      <w:pPr>
        <w:pStyle w:val="Default"/>
        <w:spacing w:line="360" w:lineRule="auto"/>
        <w:ind w:firstLine="567"/>
        <w:jc w:val="both"/>
      </w:pPr>
      <w:r w:rsidRPr="00642FAB">
        <w:t>В наиболее крупных населенных пунктах МО</w:t>
      </w:r>
      <w:r>
        <w:t xml:space="preserve"> Приупское</w:t>
      </w:r>
      <w:r w:rsidRPr="00642FAB">
        <w:t xml:space="preserve"> перспективно развивать системы центрального водоснабжения. В условиях ухудшения качества воды в водоисточниках, необходимо внедрение новых технологий очистки. </w:t>
      </w:r>
    </w:p>
    <w:p w:rsidR="00642FAB" w:rsidRDefault="00642FAB" w:rsidP="00642FAB">
      <w:pPr>
        <w:pStyle w:val="Default"/>
        <w:spacing w:line="360" w:lineRule="auto"/>
        <w:ind w:firstLine="567"/>
        <w:jc w:val="both"/>
      </w:pPr>
      <w:r w:rsidRPr="00642FAB">
        <w:t xml:space="preserve">В соответствии со СНиП 2.04.02-84 «Водоснабжение. Наружные сети и сооружения» необходимо предусмотреть минимум по одной резервной скважине на существующих водозаборах. </w:t>
      </w:r>
    </w:p>
    <w:p w:rsidR="00432FE1" w:rsidRDefault="00642FAB" w:rsidP="00642FAB">
      <w:pPr>
        <w:spacing w:line="360" w:lineRule="auto"/>
        <w:ind w:firstLine="567"/>
        <w:jc w:val="center"/>
        <w:rPr>
          <w:sz w:val="23"/>
          <w:szCs w:val="23"/>
          <w:lang w:val="en-US"/>
        </w:rPr>
      </w:pPr>
      <w:r w:rsidRPr="00642FAB">
        <w:rPr>
          <w:rFonts w:ascii="Times New Roman" w:hAnsi="Times New Roman"/>
          <w:sz w:val="24"/>
          <w:szCs w:val="24"/>
        </w:rPr>
        <w:t>Расчетное потребление воды в целом по поселению в таблицах 4.</w:t>
      </w:r>
      <w:r w:rsidR="00432FE1" w:rsidRPr="00432FE1">
        <w:rPr>
          <w:rFonts w:ascii="Times New Roman" w:hAnsi="Times New Roman"/>
          <w:sz w:val="24"/>
          <w:szCs w:val="24"/>
        </w:rPr>
        <w:t>5</w:t>
      </w:r>
      <w:r w:rsidRPr="00642FAB">
        <w:rPr>
          <w:rFonts w:ascii="Times New Roman" w:hAnsi="Times New Roman"/>
          <w:sz w:val="24"/>
          <w:szCs w:val="24"/>
        </w:rPr>
        <w:t>.6.1.1 и 4.</w:t>
      </w:r>
      <w:r w:rsidR="00432FE1" w:rsidRPr="00432FE1">
        <w:rPr>
          <w:rFonts w:ascii="Times New Roman" w:hAnsi="Times New Roman"/>
          <w:sz w:val="24"/>
          <w:szCs w:val="24"/>
        </w:rPr>
        <w:t>5</w:t>
      </w:r>
      <w:r w:rsidRPr="00642FAB">
        <w:rPr>
          <w:rFonts w:ascii="Times New Roman" w:hAnsi="Times New Roman"/>
          <w:sz w:val="24"/>
          <w:szCs w:val="24"/>
        </w:rPr>
        <w:t>.6.1.2.</w:t>
      </w:r>
      <w:r>
        <w:rPr>
          <w:sz w:val="23"/>
          <w:szCs w:val="23"/>
        </w:rPr>
        <w:t xml:space="preserve"> </w:t>
      </w:r>
    </w:p>
    <w:p w:rsidR="00DD7E61" w:rsidRPr="00DD7E61" w:rsidRDefault="00DD7E61" w:rsidP="00D87603">
      <w:pPr>
        <w:spacing w:line="360" w:lineRule="auto"/>
        <w:ind w:firstLine="567"/>
        <w:jc w:val="right"/>
        <w:rPr>
          <w:rFonts w:ascii="Times New Roman" w:hAnsi="Times New Roman"/>
          <w:sz w:val="24"/>
          <w:szCs w:val="24"/>
          <w:lang w:val="en-US"/>
        </w:rPr>
      </w:pPr>
      <w:r w:rsidRPr="00DD7E61">
        <w:rPr>
          <w:rFonts w:ascii="Times New Roman" w:hAnsi="Times New Roman"/>
          <w:sz w:val="24"/>
          <w:szCs w:val="24"/>
        </w:rPr>
        <w:t xml:space="preserve">Таблица 4.5.6.1.1. Водопотребление </w:t>
      </w:r>
      <w:r w:rsidR="000459C2">
        <w:rPr>
          <w:rFonts w:ascii="Times New Roman" w:hAnsi="Times New Roman"/>
          <w:sz w:val="24"/>
          <w:szCs w:val="24"/>
        </w:rPr>
        <w:t>Приупского</w:t>
      </w:r>
      <w:r w:rsidRPr="00DD7E61">
        <w:rPr>
          <w:rFonts w:ascii="Times New Roman" w:hAnsi="Times New Roman"/>
          <w:sz w:val="24"/>
          <w:szCs w:val="24"/>
        </w:rPr>
        <w:t xml:space="preserve"> МО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1276"/>
        <w:gridCol w:w="1418"/>
        <w:gridCol w:w="1275"/>
        <w:gridCol w:w="1701"/>
        <w:gridCol w:w="993"/>
        <w:gridCol w:w="992"/>
      </w:tblGrid>
      <w:tr w:rsidR="00432FE1" w:rsidRPr="00F63103" w:rsidTr="00432FE1">
        <w:tblPrEx>
          <w:tblCellMar>
            <w:top w:w="0" w:type="dxa"/>
            <w:bottom w:w="0" w:type="dxa"/>
          </w:tblCellMar>
        </w:tblPrEx>
        <w:trPr>
          <w:trHeight w:val="535"/>
        </w:trPr>
        <w:tc>
          <w:tcPr>
            <w:tcW w:w="1809" w:type="dxa"/>
          </w:tcPr>
          <w:p w:rsidR="00432FE1" w:rsidRPr="00F63103" w:rsidRDefault="00432FE1" w:rsidP="00432FE1">
            <w:pPr>
              <w:pStyle w:val="Default"/>
              <w:jc w:val="center"/>
              <w:rPr>
                <w:sz w:val="22"/>
                <w:szCs w:val="22"/>
              </w:rPr>
            </w:pPr>
            <w:r w:rsidRPr="00F63103">
              <w:rPr>
                <w:bCs/>
                <w:sz w:val="22"/>
                <w:szCs w:val="22"/>
              </w:rPr>
              <w:t>Наименование</w:t>
            </w:r>
          </w:p>
          <w:p w:rsidR="00432FE1" w:rsidRPr="00F63103" w:rsidRDefault="00432FE1" w:rsidP="00432FE1">
            <w:pPr>
              <w:pStyle w:val="Default"/>
              <w:jc w:val="center"/>
              <w:rPr>
                <w:sz w:val="22"/>
                <w:szCs w:val="22"/>
              </w:rPr>
            </w:pPr>
            <w:r w:rsidRPr="00F63103">
              <w:rPr>
                <w:bCs/>
                <w:sz w:val="22"/>
                <w:szCs w:val="22"/>
              </w:rPr>
              <w:t>потребителей</w:t>
            </w:r>
          </w:p>
        </w:tc>
        <w:tc>
          <w:tcPr>
            <w:tcW w:w="1276" w:type="dxa"/>
          </w:tcPr>
          <w:p w:rsidR="00432FE1" w:rsidRPr="00F63103" w:rsidRDefault="00432FE1" w:rsidP="00432FE1">
            <w:pPr>
              <w:pStyle w:val="Default"/>
              <w:jc w:val="center"/>
              <w:rPr>
                <w:sz w:val="22"/>
                <w:szCs w:val="22"/>
              </w:rPr>
            </w:pPr>
            <w:r w:rsidRPr="00F63103">
              <w:rPr>
                <w:bCs/>
                <w:sz w:val="22"/>
                <w:szCs w:val="22"/>
              </w:rPr>
              <w:t>Единицы</w:t>
            </w:r>
          </w:p>
          <w:p w:rsidR="00432FE1" w:rsidRPr="00F63103" w:rsidRDefault="00432FE1" w:rsidP="00432FE1">
            <w:pPr>
              <w:pStyle w:val="Default"/>
              <w:jc w:val="center"/>
              <w:rPr>
                <w:sz w:val="22"/>
                <w:szCs w:val="22"/>
              </w:rPr>
            </w:pPr>
            <w:r w:rsidRPr="00F63103">
              <w:rPr>
                <w:bCs/>
                <w:sz w:val="22"/>
                <w:szCs w:val="22"/>
              </w:rPr>
              <w:t>измерения</w:t>
            </w:r>
          </w:p>
        </w:tc>
        <w:tc>
          <w:tcPr>
            <w:tcW w:w="1418" w:type="dxa"/>
          </w:tcPr>
          <w:p w:rsidR="00432FE1" w:rsidRPr="00F63103" w:rsidRDefault="00432FE1" w:rsidP="00432FE1">
            <w:pPr>
              <w:pStyle w:val="Default"/>
              <w:jc w:val="center"/>
              <w:rPr>
                <w:sz w:val="22"/>
                <w:szCs w:val="22"/>
              </w:rPr>
            </w:pPr>
            <w:r w:rsidRPr="00F63103">
              <w:rPr>
                <w:bCs/>
                <w:sz w:val="22"/>
                <w:szCs w:val="22"/>
              </w:rPr>
              <w:t>Количество</w:t>
            </w:r>
          </w:p>
        </w:tc>
        <w:tc>
          <w:tcPr>
            <w:tcW w:w="1275" w:type="dxa"/>
          </w:tcPr>
          <w:p w:rsidR="00432FE1" w:rsidRPr="00F63103" w:rsidRDefault="00432FE1" w:rsidP="00432FE1">
            <w:pPr>
              <w:pStyle w:val="Default"/>
              <w:jc w:val="center"/>
              <w:rPr>
                <w:sz w:val="22"/>
                <w:szCs w:val="22"/>
              </w:rPr>
            </w:pPr>
            <w:r w:rsidRPr="00F63103">
              <w:rPr>
                <w:bCs/>
                <w:sz w:val="22"/>
                <w:szCs w:val="22"/>
              </w:rPr>
              <w:t>Удельная норма потребления, л/сутки</w:t>
            </w:r>
          </w:p>
        </w:tc>
        <w:tc>
          <w:tcPr>
            <w:tcW w:w="1701" w:type="dxa"/>
          </w:tcPr>
          <w:p w:rsidR="00432FE1" w:rsidRPr="00F63103" w:rsidRDefault="00432FE1" w:rsidP="00432FE1">
            <w:pPr>
              <w:pStyle w:val="Default"/>
              <w:jc w:val="center"/>
              <w:rPr>
                <w:sz w:val="22"/>
                <w:szCs w:val="22"/>
              </w:rPr>
            </w:pPr>
            <w:r w:rsidRPr="00F63103">
              <w:rPr>
                <w:bCs/>
                <w:sz w:val="22"/>
                <w:szCs w:val="22"/>
              </w:rPr>
              <w:t>Коэффициент неравномерности (max/min)</w:t>
            </w:r>
          </w:p>
        </w:tc>
        <w:tc>
          <w:tcPr>
            <w:tcW w:w="993" w:type="dxa"/>
          </w:tcPr>
          <w:p w:rsidR="00432FE1" w:rsidRPr="00F63103" w:rsidRDefault="00432FE1" w:rsidP="00432FE1">
            <w:pPr>
              <w:pStyle w:val="Default"/>
              <w:jc w:val="center"/>
              <w:rPr>
                <w:sz w:val="22"/>
                <w:szCs w:val="22"/>
              </w:rPr>
            </w:pPr>
            <w:r w:rsidRPr="00F63103">
              <w:rPr>
                <w:bCs/>
                <w:sz w:val="22"/>
                <w:szCs w:val="22"/>
              </w:rPr>
              <w:t>Q</w:t>
            </w:r>
          </w:p>
          <w:p w:rsidR="00432FE1" w:rsidRPr="00F63103" w:rsidRDefault="00432FE1" w:rsidP="00432FE1">
            <w:pPr>
              <w:pStyle w:val="Default"/>
              <w:jc w:val="center"/>
              <w:rPr>
                <w:sz w:val="22"/>
                <w:szCs w:val="22"/>
              </w:rPr>
            </w:pPr>
            <w:r w:rsidRPr="00F63103">
              <w:rPr>
                <w:bCs/>
                <w:sz w:val="22"/>
                <w:szCs w:val="22"/>
              </w:rPr>
              <w:t>min,</w:t>
            </w:r>
          </w:p>
          <w:p w:rsidR="00432FE1" w:rsidRPr="00F63103" w:rsidRDefault="00432FE1" w:rsidP="00432FE1">
            <w:pPr>
              <w:pStyle w:val="Default"/>
              <w:jc w:val="center"/>
              <w:rPr>
                <w:sz w:val="22"/>
                <w:szCs w:val="22"/>
              </w:rPr>
            </w:pPr>
            <w:r w:rsidRPr="00F63103">
              <w:rPr>
                <w:bCs/>
                <w:sz w:val="22"/>
                <w:szCs w:val="22"/>
              </w:rPr>
              <w:t>м</w:t>
            </w:r>
            <w:r w:rsidRPr="00F63103">
              <w:rPr>
                <w:bCs/>
                <w:sz w:val="14"/>
                <w:szCs w:val="14"/>
              </w:rPr>
              <w:t>3</w:t>
            </w:r>
            <w:r w:rsidRPr="00F63103">
              <w:rPr>
                <w:bCs/>
                <w:sz w:val="22"/>
                <w:szCs w:val="22"/>
              </w:rPr>
              <w:t>/сут</w:t>
            </w:r>
          </w:p>
        </w:tc>
        <w:tc>
          <w:tcPr>
            <w:tcW w:w="992" w:type="dxa"/>
          </w:tcPr>
          <w:p w:rsidR="00432FE1" w:rsidRPr="00F63103" w:rsidRDefault="00432FE1" w:rsidP="00432FE1">
            <w:pPr>
              <w:pStyle w:val="Default"/>
              <w:jc w:val="center"/>
              <w:rPr>
                <w:sz w:val="22"/>
                <w:szCs w:val="22"/>
              </w:rPr>
            </w:pPr>
            <w:r w:rsidRPr="00F63103">
              <w:rPr>
                <w:bCs/>
                <w:sz w:val="22"/>
                <w:szCs w:val="22"/>
              </w:rPr>
              <w:t>Q</w:t>
            </w:r>
          </w:p>
          <w:p w:rsidR="00432FE1" w:rsidRPr="00F63103" w:rsidRDefault="00432FE1" w:rsidP="00432FE1">
            <w:pPr>
              <w:pStyle w:val="Default"/>
              <w:jc w:val="center"/>
              <w:rPr>
                <w:sz w:val="22"/>
                <w:szCs w:val="22"/>
              </w:rPr>
            </w:pPr>
            <w:r w:rsidRPr="00F63103">
              <w:rPr>
                <w:bCs/>
                <w:sz w:val="22"/>
                <w:szCs w:val="22"/>
              </w:rPr>
              <w:t>mах,</w:t>
            </w:r>
          </w:p>
          <w:p w:rsidR="00432FE1" w:rsidRPr="00F63103" w:rsidRDefault="00432FE1" w:rsidP="00432FE1">
            <w:pPr>
              <w:pStyle w:val="Default"/>
              <w:jc w:val="center"/>
              <w:rPr>
                <w:sz w:val="22"/>
                <w:szCs w:val="22"/>
              </w:rPr>
            </w:pPr>
            <w:r w:rsidRPr="00F63103">
              <w:rPr>
                <w:bCs/>
                <w:sz w:val="22"/>
                <w:szCs w:val="22"/>
              </w:rPr>
              <w:t>м</w:t>
            </w:r>
            <w:r w:rsidRPr="00F63103">
              <w:rPr>
                <w:bCs/>
                <w:sz w:val="14"/>
                <w:szCs w:val="14"/>
              </w:rPr>
              <w:t>3</w:t>
            </w:r>
            <w:r w:rsidRPr="00F63103">
              <w:rPr>
                <w:bCs/>
                <w:sz w:val="22"/>
                <w:szCs w:val="22"/>
              </w:rPr>
              <w:t>/сут</w:t>
            </w:r>
          </w:p>
        </w:tc>
      </w:tr>
      <w:tr w:rsidR="00432FE1" w:rsidRPr="00F63103" w:rsidTr="00432FE1">
        <w:tblPrEx>
          <w:tblCellMar>
            <w:top w:w="0" w:type="dxa"/>
            <w:bottom w:w="0" w:type="dxa"/>
          </w:tblCellMar>
        </w:tblPrEx>
        <w:trPr>
          <w:trHeight w:val="1409"/>
        </w:trPr>
        <w:tc>
          <w:tcPr>
            <w:tcW w:w="1809" w:type="dxa"/>
          </w:tcPr>
          <w:p w:rsidR="00432FE1" w:rsidRPr="00F63103" w:rsidRDefault="00432FE1">
            <w:pPr>
              <w:pStyle w:val="Default"/>
              <w:rPr>
                <w:sz w:val="22"/>
                <w:szCs w:val="22"/>
              </w:rPr>
            </w:pPr>
            <w:r w:rsidRPr="00F63103">
              <w:rPr>
                <w:sz w:val="22"/>
                <w:szCs w:val="22"/>
              </w:rPr>
              <w:t xml:space="preserve">Застройка зданиями, оборудованными внутренним водопроводом и </w:t>
            </w:r>
            <w:r w:rsidRPr="00F63103">
              <w:rPr>
                <w:sz w:val="22"/>
                <w:szCs w:val="22"/>
              </w:rPr>
              <w:lastRenderedPageBreak/>
              <w:t xml:space="preserve">канализацией: </w:t>
            </w:r>
          </w:p>
          <w:p w:rsidR="00432FE1" w:rsidRPr="00F63103" w:rsidRDefault="00432FE1">
            <w:pPr>
              <w:pStyle w:val="Default"/>
              <w:rPr>
                <w:sz w:val="22"/>
                <w:szCs w:val="22"/>
              </w:rPr>
            </w:pPr>
            <w:r w:rsidRPr="00F63103">
              <w:rPr>
                <w:sz w:val="22"/>
                <w:szCs w:val="22"/>
              </w:rPr>
              <w:t xml:space="preserve">с ванными и местными водонагревателями </w:t>
            </w:r>
          </w:p>
        </w:tc>
        <w:tc>
          <w:tcPr>
            <w:tcW w:w="1276" w:type="dxa"/>
          </w:tcPr>
          <w:p w:rsidR="00432FE1" w:rsidRPr="00F63103" w:rsidRDefault="00432FE1" w:rsidP="00432FE1">
            <w:pPr>
              <w:pStyle w:val="Default"/>
              <w:jc w:val="center"/>
              <w:rPr>
                <w:sz w:val="22"/>
                <w:szCs w:val="22"/>
              </w:rPr>
            </w:pPr>
            <w:r w:rsidRPr="00F63103">
              <w:rPr>
                <w:sz w:val="22"/>
                <w:szCs w:val="22"/>
              </w:rPr>
              <w:lastRenderedPageBreak/>
              <w:t>чел.</w:t>
            </w:r>
          </w:p>
        </w:tc>
        <w:tc>
          <w:tcPr>
            <w:tcW w:w="1418" w:type="dxa"/>
          </w:tcPr>
          <w:p w:rsidR="00432FE1" w:rsidRPr="00F63103" w:rsidRDefault="00305708" w:rsidP="00432FE1">
            <w:pPr>
              <w:pStyle w:val="Default"/>
              <w:jc w:val="center"/>
              <w:rPr>
                <w:sz w:val="22"/>
                <w:szCs w:val="22"/>
                <w:lang w:val="en-US"/>
              </w:rPr>
            </w:pPr>
            <w:r w:rsidRPr="00F63103">
              <w:rPr>
                <w:sz w:val="22"/>
                <w:szCs w:val="22"/>
                <w:lang w:val="en-US"/>
              </w:rPr>
              <w:t>3261</w:t>
            </w:r>
          </w:p>
        </w:tc>
        <w:tc>
          <w:tcPr>
            <w:tcW w:w="1275" w:type="dxa"/>
          </w:tcPr>
          <w:p w:rsidR="00432FE1" w:rsidRPr="00F63103" w:rsidRDefault="00432FE1" w:rsidP="00432FE1">
            <w:pPr>
              <w:pStyle w:val="Default"/>
              <w:jc w:val="center"/>
              <w:rPr>
                <w:sz w:val="22"/>
                <w:szCs w:val="22"/>
              </w:rPr>
            </w:pPr>
            <w:r w:rsidRPr="00F63103">
              <w:rPr>
                <w:sz w:val="22"/>
                <w:szCs w:val="22"/>
              </w:rPr>
              <w:t>180*</w:t>
            </w:r>
          </w:p>
        </w:tc>
        <w:tc>
          <w:tcPr>
            <w:tcW w:w="1701" w:type="dxa"/>
          </w:tcPr>
          <w:p w:rsidR="00432FE1" w:rsidRPr="00F63103" w:rsidRDefault="002E064E" w:rsidP="002E064E">
            <w:pPr>
              <w:pStyle w:val="Default"/>
              <w:jc w:val="center"/>
              <w:rPr>
                <w:sz w:val="22"/>
                <w:szCs w:val="22"/>
                <w:lang w:val="en-US"/>
              </w:rPr>
            </w:pPr>
            <w:r w:rsidRPr="00F63103">
              <w:rPr>
                <w:sz w:val="22"/>
                <w:szCs w:val="22"/>
              </w:rPr>
              <w:t>0,</w:t>
            </w:r>
            <w:r w:rsidRPr="00F63103">
              <w:rPr>
                <w:bCs/>
                <w:sz w:val="22"/>
                <w:szCs w:val="22"/>
              </w:rPr>
              <w:t>7</w:t>
            </w:r>
            <w:r w:rsidRPr="00F63103">
              <w:rPr>
                <w:bCs/>
                <w:sz w:val="22"/>
                <w:szCs w:val="22"/>
                <w:lang w:val="en-US"/>
              </w:rPr>
              <w:t xml:space="preserve"> / </w:t>
            </w:r>
            <w:r w:rsidR="00432FE1" w:rsidRPr="00F63103">
              <w:rPr>
                <w:sz w:val="22"/>
                <w:szCs w:val="22"/>
              </w:rPr>
              <w:t>1,1</w:t>
            </w:r>
          </w:p>
        </w:tc>
        <w:tc>
          <w:tcPr>
            <w:tcW w:w="993" w:type="dxa"/>
          </w:tcPr>
          <w:p w:rsidR="00432FE1" w:rsidRPr="00F63103" w:rsidRDefault="00305708" w:rsidP="00305708">
            <w:pPr>
              <w:pStyle w:val="Default"/>
              <w:jc w:val="center"/>
              <w:rPr>
                <w:sz w:val="22"/>
                <w:szCs w:val="22"/>
                <w:lang w:val="en-US"/>
              </w:rPr>
            </w:pPr>
            <w:r w:rsidRPr="00F63103">
              <w:rPr>
                <w:sz w:val="22"/>
                <w:szCs w:val="22"/>
                <w:lang w:val="en-US"/>
              </w:rPr>
              <w:t>410</w:t>
            </w:r>
            <w:r w:rsidR="00432FE1" w:rsidRPr="00F63103">
              <w:rPr>
                <w:sz w:val="22"/>
                <w:szCs w:val="22"/>
              </w:rPr>
              <w:t>,</w:t>
            </w:r>
            <w:r w:rsidRPr="00F63103">
              <w:rPr>
                <w:sz w:val="22"/>
                <w:szCs w:val="22"/>
                <w:lang w:val="en-US"/>
              </w:rPr>
              <w:t>9</w:t>
            </w:r>
          </w:p>
        </w:tc>
        <w:tc>
          <w:tcPr>
            <w:tcW w:w="992" w:type="dxa"/>
          </w:tcPr>
          <w:p w:rsidR="00432FE1" w:rsidRPr="00F63103" w:rsidRDefault="00305708" w:rsidP="00432FE1">
            <w:pPr>
              <w:pStyle w:val="Default"/>
              <w:jc w:val="center"/>
              <w:rPr>
                <w:sz w:val="22"/>
                <w:szCs w:val="22"/>
              </w:rPr>
            </w:pPr>
            <w:r w:rsidRPr="00F63103">
              <w:rPr>
                <w:sz w:val="22"/>
                <w:szCs w:val="22"/>
                <w:lang w:val="en-US"/>
              </w:rPr>
              <w:t>645</w:t>
            </w:r>
            <w:r w:rsidRPr="00F63103">
              <w:rPr>
                <w:sz w:val="22"/>
                <w:szCs w:val="22"/>
              </w:rPr>
              <w:t>,7</w:t>
            </w:r>
          </w:p>
        </w:tc>
      </w:tr>
      <w:tr w:rsidR="00432FE1" w:rsidRPr="00F63103" w:rsidTr="00432FE1">
        <w:tblPrEx>
          <w:tblCellMar>
            <w:top w:w="0" w:type="dxa"/>
            <w:bottom w:w="0" w:type="dxa"/>
          </w:tblCellMar>
        </w:tblPrEx>
        <w:trPr>
          <w:trHeight w:val="98"/>
        </w:trPr>
        <w:tc>
          <w:tcPr>
            <w:tcW w:w="7479" w:type="dxa"/>
            <w:gridSpan w:val="5"/>
          </w:tcPr>
          <w:p w:rsidR="00432FE1" w:rsidRPr="00F63103" w:rsidRDefault="00432FE1">
            <w:pPr>
              <w:pStyle w:val="Default"/>
              <w:rPr>
                <w:sz w:val="22"/>
                <w:szCs w:val="22"/>
              </w:rPr>
            </w:pPr>
            <w:r w:rsidRPr="00F63103">
              <w:rPr>
                <w:bCs/>
                <w:sz w:val="22"/>
                <w:szCs w:val="22"/>
              </w:rPr>
              <w:lastRenderedPageBreak/>
              <w:t xml:space="preserve">ИТОГО: </w:t>
            </w:r>
          </w:p>
        </w:tc>
        <w:tc>
          <w:tcPr>
            <w:tcW w:w="993" w:type="dxa"/>
          </w:tcPr>
          <w:p w:rsidR="00432FE1" w:rsidRPr="00F63103" w:rsidRDefault="002E064E" w:rsidP="00432FE1">
            <w:pPr>
              <w:pStyle w:val="Default"/>
              <w:jc w:val="center"/>
              <w:rPr>
                <w:sz w:val="22"/>
                <w:szCs w:val="22"/>
              </w:rPr>
            </w:pPr>
            <w:r w:rsidRPr="00F63103">
              <w:rPr>
                <w:sz w:val="22"/>
                <w:szCs w:val="22"/>
                <w:lang w:val="en-US"/>
              </w:rPr>
              <w:t>410</w:t>
            </w:r>
            <w:r w:rsidRPr="00F63103">
              <w:rPr>
                <w:sz w:val="22"/>
                <w:szCs w:val="22"/>
              </w:rPr>
              <w:t>,</w:t>
            </w:r>
            <w:r w:rsidRPr="00F63103">
              <w:rPr>
                <w:sz w:val="22"/>
                <w:szCs w:val="22"/>
                <w:lang w:val="en-US"/>
              </w:rPr>
              <w:t>9</w:t>
            </w:r>
          </w:p>
        </w:tc>
        <w:tc>
          <w:tcPr>
            <w:tcW w:w="992" w:type="dxa"/>
          </w:tcPr>
          <w:p w:rsidR="00432FE1" w:rsidRPr="00F63103" w:rsidRDefault="002E064E" w:rsidP="00432FE1">
            <w:pPr>
              <w:pStyle w:val="Default"/>
              <w:jc w:val="center"/>
              <w:rPr>
                <w:sz w:val="22"/>
                <w:szCs w:val="22"/>
              </w:rPr>
            </w:pPr>
            <w:r w:rsidRPr="00F63103">
              <w:rPr>
                <w:sz w:val="22"/>
                <w:szCs w:val="22"/>
                <w:lang w:val="en-US"/>
              </w:rPr>
              <w:t>645</w:t>
            </w:r>
            <w:r w:rsidRPr="00F63103">
              <w:rPr>
                <w:sz w:val="22"/>
                <w:szCs w:val="22"/>
              </w:rPr>
              <w:t>,7</w:t>
            </w:r>
          </w:p>
        </w:tc>
      </w:tr>
      <w:tr w:rsidR="00432FE1" w:rsidRPr="00F63103" w:rsidTr="00432FE1">
        <w:tblPrEx>
          <w:tblCellMar>
            <w:top w:w="0" w:type="dxa"/>
            <w:bottom w:w="0" w:type="dxa"/>
          </w:tblCellMar>
        </w:tblPrEx>
        <w:trPr>
          <w:trHeight w:val="249"/>
        </w:trPr>
        <w:tc>
          <w:tcPr>
            <w:tcW w:w="7479" w:type="dxa"/>
            <w:gridSpan w:val="5"/>
          </w:tcPr>
          <w:p w:rsidR="00432FE1" w:rsidRPr="00F63103" w:rsidRDefault="00432FE1">
            <w:pPr>
              <w:pStyle w:val="Default"/>
              <w:rPr>
                <w:sz w:val="22"/>
                <w:szCs w:val="22"/>
              </w:rPr>
            </w:pPr>
            <w:r w:rsidRPr="00F63103">
              <w:rPr>
                <w:sz w:val="22"/>
                <w:szCs w:val="22"/>
              </w:rPr>
              <w:t xml:space="preserve">Неучтенные расходы в размере 20 % </w:t>
            </w:r>
          </w:p>
        </w:tc>
        <w:tc>
          <w:tcPr>
            <w:tcW w:w="993" w:type="dxa"/>
          </w:tcPr>
          <w:p w:rsidR="00432FE1" w:rsidRPr="00F63103" w:rsidRDefault="00B047F0" w:rsidP="00432FE1">
            <w:pPr>
              <w:pStyle w:val="Default"/>
              <w:jc w:val="center"/>
              <w:rPr>
                <w:sz w:val="22"/>
                <w:szCs w:val="22"/>
                <w:lang w:val="en-US"/>
              </w:rPr>
            </w:pPr>
            <w:r w:rsidRPr="00F63103">
              <w:rPr>
                <w:sz w:val="22"/>
                <w:szCs w:val="22"/>
                <w:lang w:val="en-US"/>
              </w:rPr>
              <w:t>82</w:t>
            </w:r>
            <w:r w:rsidR="00432FE1" w:rsidRPr="00F63103">
              <w:rPr>
                <w:sz w:val="22"/>
                <w:szCs w:val="22"/>
              </w:rPr>
              <w:t>,</w:t>
            </w:r>
            <w:r w:rsidR="00621652" w:rsidRPr="00F63103">
              <w:rPr>
                <w:sz w:val="22"/>
                <w:szCs w:val="22"/>
                <w:lang w:val="en-US"/>
              </w:rPr>
              <w:t>2</w:t>
            </w:r>
          </w:p>
        </w:tc>
        <w:tc>
          <w:tcPr>
            <w:tcW w:w="992" w:type="dxa"/>
          </w:tcPr>
          <w:p w:rsidR="00432FE1" w:rsidRPr="00F63103" w:rsidRDefault="00432FE1" w:rsidP="00B047F0">
            <w:pPr>
              <w:pStyle w:val="Default"/>
              <w:jc w:val="center"/>
              <w:rPr>
                <w:sz w:val="22"/>
                <w:szCs w:val="22"/>
                <w:lang w:val="en-US"/>
              </w:rPr>
            </w:pPr>
            <w:r w:rsidRPr="00F63103">
              <w:rPr>
                <w:sz w:val="22"/>
                <w:szCs w:val="22"/>
              </w:rPr>
              <w:t>12</w:t>
            </w:r>
            <w:r w:rsidR="00B047F0" w:rsidRPr="00F63103">
              <w:rPr>
                <w:sz w:val="22"/>
                <w:szCs w:val="22"/>
                <w:lang w:val="en-US"/>
              </w:rPr>
              <w:t>9</w:t>
            </w:r>
            <w:r w:rsidRPr="00F63103">
              <w:rPr>
                <w:sz w:val="22"/>
                <w:szCs w:val="22"/>
              </w:rPr>
              <w:t>,</w:t>
            </w:r>
            <w:r w:rsidR="00B047F0" w:rsidRPr="00F63103">
              <w:rPr>
                <w:sz w:val="22"/>
                <w:szCs w:val="22"/>
                <w:lang w:val="en-US"/>
              </w:rPr>
              <w:t>1</w:t>
            </w:r>
          </w:p>
        </w:tc>
      </w:tr>
      <w:tr w:rsidR="00432FE1" w:rsidRPr="00F63103" w:rsidTr="00432FE1">
        <w:tblPrEx>
          <w:tblCellMar>
            <w:top w:w="0" w:type="dxa"/>
            <w:bottom w:w="0" w:type="dxa"/>
          </w:tblCellMar>
        </w:tblPrEx>
        <w:trPr>
          <w:trHeight w:val="98"/>
        </w:trPr>
        <w:tc>
          <w:tcPr>
            <w:tcW w:w="7479" w:type="dxa"/>
            <w:gridSpan w:val="5"/>
          </w:tcPr>
          <w:p w:rsidR="00432FE1" w:rsidRPr="00F63103" w:rsidRDefault="00432FE1">
            <w:pPr>
              <w:pStyle w:val="Default"/>
              <w:rPr>
                <w:sz w:val="22"/>
                <w:szCs w:val="22"/>
              </w:rPr>
            </w:pPr>
            <w:r w:rsidRPr="00F63103">
              <w:rPr>
                <w:bCs/>
                <w:sz w:val="22"/>
                <w:szCs w:val="22"/>
              </w:rPr>
              <w:t xml:space="preserve">ВСЕГО: </w:t>
            </w:r>
          </w:p>
        </w:tc>
        <w:tc>
          <w:tcPr>
            <w:tcW w:w="993" w:type="dxa"/>
          </w:tcPr>
          <w:p w:rsidR="00432FE1" w:rsidRPr="00F63103" w:rsidRDefault="00621652" w:rsidP="00621652">
            <w:pPr>
              <w:pStyle w:val="Default"/>
              <w:jc w:val="center"/>
              <w:rPr>
                <w:sz w:val="22"/>
                <w:szCs w:val="22"/>
                <w:lang w:val="en-US"/>
              </w:rPr>
            </w:pPr>
            <w:r w:rsidRPr="00F63103">
              <w:rPr>
                <w:bCs/>
                <w:sz w:val="22"/>
                <w:szCs w:val="22"/>
                <w:lang w:val="en-US"/>
              </w:rPr>
              <w:t>493</w:t>
            </w:r>
            <w:r w:rsidR="00432FE1" w:rsidRPr="00F63103">
              <w:rPr>
                <w:bCs/>
                <w:sz w:val="22"/>
                <w:szCs w:val="22"/>
              </w:rPr>
              <w:t>,</w:t>
            </w:r>
            <w:r w:rsidRPr="00F63103">
              <w:rPr>
                <w:bCs/>
                <w:sz w:val="22"/>
                <w:szCs w:val="22"/>
                <w:lang w:val="en-US"/>
              </w:rPr>
              <w:t>1</w:t>
            </w:r>
          </w:p>
        </w:tc>
        <w:tc>
          <w:tcPr>
            <w:tcW w:w="992" w:type="dxa"/>
          </w:tcPr>
          <w:p w:rsidR="00432FE1" w:rsidRPr="00F63103" w:rsidRDefault="00432FE1" w:rsidP="00621652">
            <w:pPr>
              <w:pStyle w:val="Default"/>
              <w:jc w:val="center"/>
              <w:rPr>
                <w:sz w:val="22"/>
                <w:szCs w:val="22"/>
                <w:lang w:val="en-US"/>
              </w:rPr>
            </w:pPr>
            <w:r w:rsidRPr="00F63103">
              <w:rPr>
                <w:bCs/>
                <w:sz w:val="22"/>
                <w:szCs w:val="22"/>
              </w:rPr>
              <w:t>7</w:t>
            </w:r>
            <w:r w:rsidR="00621652" w:rsidRPr="00F63103">
              <w:rPr>
                <w:bCs/>
                <w:sz w:val="22"/>
                <w:szCs w:val="22"/>
                <w:lang w:val="en-US"/>
              </w:rPr>
              <w:t>74</w:t>
            </w:r>
            <w:r w:rsidRPr="00F63103">
              <w:rPr>
                <w:bCs/>
                <w:sz w:val="22"/>
                <w:szCs w:val="22"/>
              </w:rPr>
              <w:t>,</w:t>
            </w:r>
            <w:r w:rsidR="00621652" w:rsidRPr="00F63103">
              <w:rPr>
                <w:bCs/>
                <w:sz w:val="22"/>
                <w:szCs w:val="22"/>
                <w:lang w:val="en-US"/>
              </w:rPr>
              <w:t>8</w:t>
            </w:r>
          </w:p>
        </w:tc>
      </w:tr>
    </w:tbl>
    <w:p w:rsidR="00DD7E61" w:rsidRPr="00DD7E61" w:rsidRDefault="00DD7E61" w:rsidP="00642FAB">
      <w:pPr>
        <w:spacing w:line="360" w:lineRule="auto"/>
        <w:ind w:firstLine="567"/>
        <w:jc w:val="center"/>
        <w:rPr>
          <w:rFonts w:ascii="Times New Roman" w:hAnsi="Times New Roman"/>
          <w:sz w:val="24"/>
          <w:szCs w:val="24"/>
          <w:lang w:val="en-US"/>
        </w:rPr>
      </w:pPr>
      <w:r w:rsidRPr="00DD7E61">
        <w:rPr>
          <w:rFonts w:ascii="Times New Roman" w:hAnsi="Times New Roman"/>
          <w:sz w:val="24"/>
          <w:szCs w:val="24"/>
        </w:rPr>
        <w:t>Таблица 4.5.6.1.2. Расход воды на полив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10"/>
        <w:gridCol w:w="2610"/>
        <w:gridCol w:w="2610"/>
      </w:tblGrid>
      <w:tr w:rsidR="00DD7E61" w:rsidRPr="00DD7E61" w:rsidTr="00DD7E61">
        <w:tblPrEx>
          <w:tblCellMar>
            <w:top w:w="0" w:type="dxa"/>
            <w:bottom w:w="0" w:type="dxa"/>
          </w:tblCellMar>
        </w:tblPrEx>
        <w:trPr>
          <w:trHeight w:val="265"/>
          <w:jc w:val="center"/>
        </w:trPr>
        <w:tc>
          <w:tcPr>
            <w:tcW w:w="2610" w:type="dxa"/>
          </w:tcPr>
          <w:p w:rsidR="00DD7E61" w:rsidRPr="00DD7E61" w:rsidRDefault="00DD7E61" w:rsidP="00DD7E61">
            <w:pPr>
              <w:pStyle w:val="Default"/>
              <w:jc w:val="center"/>
              <w:rPr>
                <w:sz w:val="23"/>
                <w:szCs w:val="23"/>
              </w:rPr>
            </w:pPr>
            <w:r w:rsidRPr="00DD7E61">
              <w:rPr>
                <w:bCs/>
                <w:iCs/>
                <w:sz w:val="23"/>
                <w:szCs w:val="23"/>
              </w:rPr>
              <w:t>Количество жителей, чел</w:t>
            </w:r>
          </w:p>
        </w:tc>
        <w:tc>
          <w:tcPr>
            <w:tcW w:w="2610" w:type="dxa"/>
          </w:tcPr>
          <w:p w:rsidR="00DD7E61" w:rsidRPr="00DD7E61" w:rsidRDefault="00DD7E61" w:rsidP="00DD7E61">
            <w:pPr>
              <w:pStyle w:val="Default"/>
              <w:jc w:val="center"/>
              <w:rPr>
                <w:sz w:val="23"/>
                <w:szCs w:val="23"/>
              </w:rPr>
            </w:pPr>
            <w:r w:rsidRPr="00DD7E61">
              <w:rPr>
                <w:bCs/>
                <w:iCs/>
                <w:sz w:val="23"/>
                <w:szCs w:val="23"/>
              </w:rPr>
              <w:t>Нормы воды на</w:t>
            </w:r>
          </w:p>
          <w:p w:rsidR="00DD7E61" w:rsidRPr="00DD7E61" w:rsidRDefault="00DD7E61" w:rsidP="00DD7E61">
            <w:pPr>
              <w:pStyle w:val="Default"/>
              <w:jc w:val="center"/>
              <w:rPr>
                <w:sz w:val="23"/>
                <w:szCs w:val="23"/>
              </w:rPr>
            </w:pPr>
            <w:r w:rsidRPr="00DD7E61">
              <w:rPr>
                <w:bCs/>
                <w:iCs/>
                <w:sz w:val="23"/>
                <w:szCs w:val="23"/>
              </w:rPr>
              <w:t>поливку, л/сут. чел*</w:t>
            </w:r>
          </w:p>
        </w:tc>
        <w:tc>
          <w:tcPr>
            <w:tcW w:w="2610" w:type="dxa"/>
          </w:tcPr>
          <w:p w:rsidR="00DD7E61" w:rsidRPr="00DD7E61" w:rsidRDefault="00DD7E61" w:rsidP="00DD7E61">
            <w:pPr>
              <w:pStyle w:val="Default"/>
              <w:jc w:val="center"/>
              <w:rPr>
                <w:sz w:val="23"/>
                <w:szCs w:val="23"/>
              </w:rPr>
            </w:pPr>
            <w:r w:rsidRPr="00DD7E61">
              <w:rPr>
                <w:bCs/>
                <w:iCs/>
                <w:sz w:val="23"/>
                <w:szCs w:val="23"/>
              </w:rPr>
              <w:t>Q, м</w:t>
            </w:r>
            <w:r w:rsidRPr="00DD7E61">
              <w:rPr>
                <w:bCs/>
                <w:iCs/>
                <w:sz w:val="16"/>
                <w:szCs w:val="16"/>
              </w:rPr>
              <w:t xml:space="preserve">3 </w:t>
            </w:r>
            <w:r w:rsidRPr="00DD7E61">
              <w:rPr>
                <w:bCs/>
                <w:iCs/>
                <w:sz w:val="23"/>
                <w:szCs w:val="23"/>
              </w:rPr>
              <w:t>/сутки</w:t>
            </w:r>
          </w:p>
        </w:tc>
      </w:tr>
      <w:tr w:rsidR="00DD7E61" w:rsidRPr="00DD7E61" w:rsidTr="00DD7E61">
        <w:tblPrEx>
          <w:tblCellMar>
            <w:top w:w="0" w:type="dxa"/>
            <w:bottom w:w="0" w:type="dxa"/>
          </w:tblCellMar>
        </w:tblPrEx>
        <w:trPr>
          <w:trHeight w:val="109"/>
          <w:jc w:val="center"/>
        </w:trPr>
        <w:tc>
          <w:tcPr>
            <w:tcW w:w="2610" w:type="dxa"/>
          </w:tcPr>
          <w:p w:rsidR="00DD7E61" w:rsidRPr="00DD7E61" w:rsidRDefault="00DD7E61" w:rsidP="000D50AC">
            <w:pPr>
              <w:pStyle w:val="Default"/>
              <w:jc w:val="center"/>
              <w:rPr>
                <w:sz w:val="23"/>
                <w:szCs w:val="23"/>
              </w:rPr>
            </w:pPr>
            <w:r w:rsidRPr="00DD7E61">
              <w:rPr>
                <w:sz w:val="23"/>
                <w:szCs w:val="23"/>
                <w:lang w:val="en-US"/>
              </w:rPr>
              <w:t>3261</w:t>
            </w:r>
          </w:p>
        </w:tc>
        <w:tc>
          <w:tcPr>
            <w:tcW w:w="2610" w:type="dxa"/>
          </w:tcPr>
          <w:p w:rsidR="00DD7E61" w:rsidRPr="00DD7E61" w:rsidRDefault="00DD7E61" w:rsidP="000D50AC">
            <w:pPr>
              <w:pStyle w:val="Default"/>
              <w:jc w:val="center"/>
              <w:rPr>
                <w:sz w:val="23"/>
                <w:szCs w:val="23"/>
              </w:rPr>
            </w:pPr>
            <w:r w:rsidRPr="00DD7E61">
              <w:rPr>
                <w:sz w:val="23"/>
                <w:szCs w:val="23"/>
              </w:rPr>
              <w:t>70</w:t>
            </w:r>
          </w:p>
        </w:tc>
        <w:tc>
          <w:tcPr>
            <w:tcW w:w="2610" w:type="dxa"/>
          </w:tcPr>
          <w:p w:rsidR="00DD7E61" w:rsidRPr="00DD7E61" w:rsidRDefault="00DD7E61" w:rsidP="000D50AC">
            <w:pPr>
              <w:pStyle w:val="Default"/>
              <w:jc w:val="center"/>
              <w:rPr>
                <w:sz w:val="23"/>
                <w:szCs w:val="23"/>
              </w:rPr>
            </w:pPr>
            <w:r w:rsidRPr="00DD7E61">
              <w:rPr>
                <w:sz w:val="23"/>
                <w:szCs w:val="23"/>
                <w:lang w:val="en-US"/>
              </w:rPr>
              <w:t>228</w:t>
            </w:r>
            <w:r w:rsidRPr="00DD7E61">
              <w:rPr>
                <w:sz w:val="23"/>
                <w:szCs w:val="23"/>
              </w:rPr>
              <w:t>,</w:t>
            </w:r>
            <w:r w:rsidRPr="00DD7E61">
              <w:rPr>
                <w:sz w:val="23"/>
                <w:szCs w:val="23"/>
                <w:lang w:val="en-US"/>
              </w:rPr>
              <w:t>3</w:t>
            </w:r>
          </w:p>
        </w:tc>
      </w:tr>
    </w:tbl>
    <w:p w:rsidR="00DD7E61" w:rsidRPr="00DD7E61" w:rsidRDefault="00DD7E61" w:rsidP="00642FAB">
      <w:pPr>
        <w:spacing w:line="360" w:lineRule="auto"/>
        <w:ind w:firstLine="567"/>
        <w:jc w:val="center"/>
        <w:rPr>
          <w:rFonts w:ascii="Times New Roman" w:hAnsi="Times New Roman"/>
          <w:b/>
          <w:sz w:val="24"/>
          <w:szCs w:val="24"/>
          <w:lang w:val="en-US"/>
        </w:rPr>
      </w:pPr>
    </w:p>
    <w:p w:rsidR="00DD7E61" w:rsidRDefault="007248B8" w:rsidP="00642FAB">
      <w:pPr>
        <w:spacing w:line="360" w:lineRule="auto"/>
        <w:ind w:firstLine="567"/>
        <w:jc w:val="center"/>
        <w:rPr>
          <w:rFonts w:ascii="Times New Roman" w:hAnsi="Times New Roman"/>
          <w:i/>
          <w:sz w:val="23"/>
          <w:szCs w:val="23"/>
          <w:lang w:val="en-US"/>
        </w:rPr>
      </w:pPr>
      <w:r w:rsidRPr="00DD7E61">
        <w:rPr>
          <w:rFonts w:ascii="Times New Roman" w:hAnsi="Times New Roman"/>
          <w:bCs/>
          <w:i/>
          <w:sz w:val="23"/>
          <w:szCs w:val="23"/>
        </w:rPr>
        <w:t xml:space="preserve">Примечания: * - </w:t>
      </w:r>
      <w:r w:rsidRPr="00DD7E61">
        <w:rPr>
          <w:rFonts w:ascii="Times New Roman" w:hAnsi="Times New Roman"/>
          <w:i/>
          <w:sz w:val="23"/>
          <w:szCs w:val="23"/>
        </w:rPr>
        <w:t>СНиП 2.04.02-84 «Водоснабжение. Наружные сети и сооружения»</w:t>
      </w:r>
    </w:p>
    <w:p w:rsidR="00DD7E61" w:rsidRPr="00DD7E61" w:rsidRDefault="00DD7E61" w:rsidP="00DD7E61">
      <w:pPr>
        <w:pStyle w:val="Default"/>
        <w:spacing w:line="360" w:lineRule="auto"/>
        <w:ind w:firstLine="567"/>
        <w:jc w:val="both"/>
      </w:pPr>
      <w:r w:rsidRPr="00DD7E61">
        <w:t xml:space="preserve">В соответствии с Федеральным законом от 22.07.2008 № 123-ФЭ (с изменениями на 2 июля 2013 года) «Технический регламент о требованиях пожарной безопасности» в поселениях количеством жителей до 5000 человек, отдельно стоящих общественных зданиях объемом до 1000 кубических метров, расположенных в поселениях, не имеющих кольцевого противопожарного водопровода, производственных зданиях с производствами категорий В, Г и Д по пожаровзрывоопасности и пожарной опасности при расходе воды на наружное пожаротушение 10 литров в секунду, на складах грубых кормов объемом до 1000 кубических метров, складах минеральных удобрений объемом до 5000 кубических метров, допускается предусматривать в качестве источников наружного противопожарного водоснабжения природные или искусственные водоемы. </w:t>
      </w:r>
    </w:p>
    <w:p w:rsidR="00DD7E61" w:rsidRPr="00237CB0" w:rsidRDefault="00DD7E61" w:rsidP="00DD7E61">
      <w:pPr>
        <w:pStyle w:val="Default"/>
        <w:spacing w:line="360" w:lineRule="auto"/>
        <w:rPr>
          <w:b/>
          <w:bCs/>
        </w:rPr>
      </w:pPr>
    </w:p>
    <w:p w:rsidR="00DD7E61" w:rsidRDefault="00DD7E61" w:rsidP="00DD7E61">
      <w:pPr>
        <w:pStyle w:val="Default"/>
        <w:spacing w:line="360" w:lineRule="auto"/>
        <w:jc w:val="center"/>
        <w:rPr>
          <w:b/>
          <w:bCs/>
          <w:lang w:val="en-US"/>
        </w:rPr>
      </w:pPr>
      <w:r w:rsidRPr="00DD7E61">
        <w:rPr>
          <w:b/>
          <w:bCs/>
        </w:rPr>
        <w:t>4.5.6.2 Перспективы развития систем водоотведения</w:t>
      </w:r>
    </w:p>
    <w:p w:rsidR="00DD7E61" w:rsidRPr="00D87603" w:rsidRDefault="00DD7E61" w:rsidP="00DD7E61">
      <w:pPr>
        <w:pStyle w:val="Default"/>
        <w:spacing w:line="360" w:lineRule="auto"/>
        <w:rPr>
          <w:sz w:val="8"/>
          <w:szCs w:val="8"/>
          <w:lang w:val="en-US"/>
        </w:rPr>
      </w:pPr>
    </w:p>
    <w:p w:rsidR="00DD7E61" w:rsidRPr="00A70877" w:rsidRDefault="00DD7E61" w:rsidP="00A70877">
      <w:pPr>
        <w:pStyle w:val="Default"/>
        <w:spacing w:line="360" w:lineRule="auto"/>
        <w:ind w:firstLine="567"/>
        <w:jc w:val="both"/>
      </w:pPr>
      <w:r w:rsidRPr="00A70877">
        <w:t xml:space="preserve">На первую очередь предусматривается канализовать социально-значимые объекты, планируемые к обустройству внутренним водопроводом. </w:t>
      </w:r>
    </w:p>
    <w:p w:rsidR="00A70877" w:rsidRDefault="00DD7E61" w:rsidP="00A70877">
      <w:pPr>
        <w:spacing w:line="360" w:lineRule="auto"/>
        <w:ind w:firstLine="567"/>
        <w:jc w:val="both"/>
        <w:rPr>
          <w:sz w:val="23"/>
          <w:szCs w:val="23"/>
          <w:lang w:val="en-US"/>
        </w:rPr>
      </w:pPr>
      <w:r w:rsidRPr="00A70877">
        <w:rPr>
          <w:rFonts w:ascii="Times New Roman" w:hAnsi="Times New Roman"/>
          <w:sz w:val="24"/>
          <w:szCs w:val="24"/>
        </w:rPr>
        <w:t xml:space="preserve">Расчетные расходы сточных вод для населения приведены в таблице в соответствии со СНиП 2.04.03-85 «Канализация. Наружные сети и сооружения», удельное </w:t>
      </w:r>
      <w:r w:rsidR="00A70877" w:rsidRPr="00A70877">
        <w:rPr>
          <w:rFonts w:ascii="Times New Roman" w:hAnsi="Times New Roman"/>
          <w:sz w:val="24"/>
          <w:szCs w:val="24"/>
        </w:rPr>
        <w:t>водоотведение принято равным расчетному удельному водопотреблению, без учета расхода воды на полив территорий и зеленых насаждений.</w:t>
      </w:r>
      <w:r w:rsidR="00A70877">
        <w:rPr>
          <w:sz w:val="23"/>
          <w:szCs w:val="23"/>
        </w:rPr>
        <w:t xml:space="preserve"> </w:t>
      </w:r>
    </w:p>
    <w:p w:rsidR="00A70877" w:rsidRPr="00237CB0" w:rsidRDefault="00A70877" w:rsidP="00A70877">
      <w:pPr>
        <w:spacing w:line="360" w:lineRule="auto"/>
        <w:ind w:firstLine="567"/>
        <w:jc w:val="both"/>
        <w:rPr>
          <w:sz w:val="8"/>
          <w:szCs w:val="8"/>
          <w:lang w:val="en-US"/>
        </w:rPr>
      </w:pPr>
    </w:p>
    <w:p w:rsidR="00A70877" w:rsidRPr="00A70877" w:rsidRDefault="00A70877" w:rsidP="00A70877">
      <w:pPr>
        <w:spacing w:line="360" w:lineRule="auto"/>
        <w:ind w:firstLine="567"/>
        <w:jc w:val="both"/>
        <w:rPr>
          <w:rFonts w:ascii="Times New Roman" w:hAnsi="Times New Roman"/>
          <w:sz w:val="24"/>
          <w:szCs w:val="24"/>
          <w:lang w:val="en-US"/>
        </w:rPr>
      </w:pPr>
      <w:r w:rsidRPr="00A70877">
        <w:rPr>
          <w:rFonts w:ascii="Times New Roman" w:hAnsi="Times New Roman"/>
          <w:sz w:val="24"/>
          <w:szCs w:val="24"/>
        </w:rPr>
        <w:t xml:space="preserve">Таблица 4.5.6.2.1. Расчетные расходы сточных вод от жилой застройки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76"/>
        <w:gridCol w:w="1246"/>
        <w:gridCol w:w="30"/>
        <w:gridCol w:w="851"/>
        <w:gridCol w:w="1842"/>
        <w:gridCol w:w="1134"/>
        <w:gridCol w:w="993"/>
        <w:gridCol w:w="992"/>
      </w:tblGrid>
      <w:tr w:rsidR="00A70877" w:rsidRPr="00A70877" w:rsidTr="00A70877">
        <w:tblPrEx>
          <w:tblCellMar>
            <w:top w:w="0" w:type="dxa"/>
            <w:bottom w:w="0" w:type="dxa"/>
          </w:tblCellMar>
        </w:tblPrEx>
        <w:trPr>
          <w:trHeight w:val="390"/>
        </w:trPr>
        <w:tc>
          <w:tcPr>
            <w:tcW w:w="2376" w:type="dxa"/>
          </w:tcPr>
          <w:p w:rsidR="00A70877" w:rsidRPr="00A70877" w:rsidRDefault="00A70877" w:rsidP="00A70877">
            <w:pPr>
              <w:pStyle w:val="Default"/>
              <w:jc w:val="center"/>
              <w:rPr>
                <w:sz w:val="22"/>
                <w:szCs w:val="22"/>
              </w:rPr>
            </w:pPr>
            <w:r w:rsidRPr="00A70877">
              <w:rPr>
                <w:bCs/>
                <w:sz w:val="22"/>
                <w:szCs w:val="22"/>
              </w:rPr>
              <w:t>Наименование</w:t>
            </w:r>
          </w:p>
          <w:p w:rsidR="00A70877" w:rsidRPr="00A70877" w:rsidRDefault="00A70877" w:rsidP="00A70877">
            <w:pPr>
              <w:pStyle w:val="Default"/>
              <w:jc w:val="center"/>
              <w:rPr>
                <w:sz w:val="22"/>
                <w:szCs w:val="22"/>
              </w:rPr>
            </w:pPr>
            <w:r w:rsidRPr="00A70877">
              <w:rPr>
                <w:bCs/>
                <w:sz w:val="22"/>
                <w:szCs w:val="22"/>
              </w:rPr>
              <w:t>потребителей</w:t>
            </w:r>
          </w:p>
        </w:tc>
        <w:tc>
          <w:tcPr>
            <w:tcW w:w="1246" w:type="dxa"/>
          </w:tcPr>
          <w:p w:rsidR="00A70877" w:rsidRPr="00A70877" w:rsidRDefault="00A70877" w:rsidP="00A70877">
            <w:pPr>
              <w:pStyle w:val="Default"/>
              <w:jc w:val="center"/>
              <w:rPr>
                <w:sz w:val="22"/>
                <w:szCs w:val="22"/>
              </w:rPr>
            </w:pPr>
            <w:r w:rsidRPr="00A70877">
              <w:rPr>
                <w:bCs/>
                <w:sz w:val="22"/>
                <w:szCs w:val="22"/>
              </w:rPr>
              <w:t>Единицы</w:t>
            </w:r>
          </w:p>
          <w:p w:rsidR="00A70877" w:rsidRPr="00A70877" w:rsidRDefault="00A70877" w:rsidP="00A70877">
            <w:pPr>
              <w:pStyle w:val="Default"/>
              <w:jc w:val="center"/>
              <w:rPr>
                <w:sz w:val="22"/>
                <w:szCs w:val="22"/>
              </w:rPr>
            </w:pPr>
            <w:r w:rsidRPr="00A70877">
              <w:rPr>
                <w:bCs/>
                <w:sz w:val="22"/>
                <w:szCs w:val="22"/>
              </w:rPr>
              <w:t>измерения</w:t>
            </w:r>
          </w:p>
        </w:tc>
        <w:tc>
          <w:tcPr>
            <w:tcW w:w="881" w:type="dxa"/>
            <w:gridSpan w:val="2"/>
          </w:tcPr>
          <w:p w:rsidR="00A70877" w:rsidRPr="00A70877" w:rsidRDefault="00A70877" w:rsidP="00A70877">
            <w:pPr>
              <w:pStyle w:val="Default"/>
              <w:jc w:val="center"/>
              <w:rPr>
                <w:sz w:val="22"/>
                <w:szCs w:val="22"/>
              </w:rPr>
            </w:pPr>
            <w:r w:rsidRPr="00A70877">
              <w:rPr>
                <w:bCs/>
                <w:sz w:val="22"/>
                <w:szCs w:val="22"/>
              </w:rPr>
              <w:t>Кол-во</w:t>
            </w:r>
          </w:p>
        </w:tc>
        <w:tc>
          <w:tcPr>
            <w:tcW w:w="1842" w:type="dxa"/>
          </w:tcPr>
          <w:p w:rsidR="00A70877" w:rsidRPr="00A70877" w:rsidRDefault="00A70877" w:rsidP="00A70877">
            <w:pPr>
              <w:pStyle w:val="Default"/>
              <w:jc w:val="center"/>
              <w:rPr>
                <w:sz w:val="22"/>
                <w:szCs w:val="22"/>
              </w:rPr>
            </w:pPr>
            <w:r w:rsidRPr="00A70877">
              <w:rPr>
                <w:bCs/>
                <w:sz w:val="22"/>
                <w:szCs w:val="22"/>
              </w:rPr>
              <w:t>Норма</w:t>
            </w:r>
          </w:p>
          <w:p w:rsidR="00A70877" w:rsidRPr="00A70877" w:rsidRDefault="00A70877" w:rsidP="00A70877">
            <w:pPr>
              <w:pStyle w:val="Default"/>
              <w:jc w:val="center"/>
              <w:rPr>
                <w:sz w:val="22"/>
                <w:szCs w:val="22"/>
              </w:rPr>
            </w:pPr>
            <w:r w:rsidRPr="00A70877">
              <w:rPr>
                <w:bCs/>
                <w:sz w:val="22"/>
                <w:szCs w:val="22"/>
              </w:rPr>
              <w:t>водоотведения,</w:t>
            </w:r>
          </w:p>
          <w:p w:rsidR="00A70877" w:rsidRPr="00A70877" w:rsidRDefault="00A70877" w:rsidP="00A70877">
            <w:pPr>
              <w:pStyle w:val="Default"/>
              <w:jc w:val="center"/>
              <w:rPr>
                <w:sz w:val="22"/>
                <w:szCs w:val="22"/>
              </w:rPr>
            </w:pPr>
            <w:r w:rsidRPr="00A70877">
              <w:rPr>
                <w:bCs/>
                <w:sz w:val="22"/>
                <w:szCs w:val="22"/>
              </w:rPr>
              <w:t>л/сутки</w:t>
            </w:r>
          </w:p>
        </w:tc>
        <w:tc>
          <w:tcPr>
            <w:tcW w:w="3119" w:type="dxa"/>
            <w:gridSpan w:val="3"/>
          </w:tcPr>
          <w:p w:rsidR="00A70877" w:rsidRPr="00A70877" w:rsidRDefault="00A70877" w:rsidP="00A70877">
            <w:pPr>
              <w:pStyle w:val="Default"/>
              <w:jc w:val="center"/>
              <w:rPr>
                <w:sz w:val="22"/>
                <w:szCs w:val="22"/>
              </w:rPr>
            </w:pPr>
            <w:r w:rsidRPr="00A70877">
              <w:rPr>
                <w:bCs/>
                <w:sz w:val="22"/>
                <w:szCs w:val="22"/>
              </w:rPr>
              <w:t>Средние расходы,</w:t>
            </w:r>
          </w:p>
        </w:tc>
      </w:tr>
      <w:tr w:rsidR="00A70877" w:rsidRPr="00BE186A" w:rsidTr="00A70877">
        <w:tblPrEx>
          <w:tblCellMar>
            <w:top w:w="0" w:type="dxa"/>
            <w:bottom w:w="0" w:type="dxa"/>
          </w:tblCellMar>
        </w:tblPrEx>
        <w:trPr>
          <w:trHeight w:val="243"/>
        </w:trPr>
        <w:tc>
          <w:tcPr>
            <w:tcW w:w="6345" w:type="dxa"/>
            <w:gridSpan w:val="5"/>
          </w:tcPr>
          <w:p w:rsidR="00A70877" w:rsidRPr="00BE186A" w:rsidRDefault="00A70877" w:rsidP="00A70877">
            <w:pPr>
              <w:pStyle w:val="Default"/>
              <w:jc w:val="center"/>
              <w:rPr>
                <w:sz w:val="22"/>
                <w:szCs w:val="22"/>
              </w:rPr>
            </w:pPr>
          </w:p>
        </w:tc>
        <w:tc>
          <w:tcPr>
            <w:tcW w:w="1134" w:type="dxa"/>
          </w:tcPr>
          <w:p w:rsidR="00A70877" w:rsidRPr="00BE186A" w:rsidRDefault="00A70877" w:rsidP="00A70877">
            <w:pPr>
              <w:pStyle w:val="Default"/>
              <w:jc w:val="center"/>
              <w:rPr>
                <w:bCs/>
                <w:sz w:val="22"/>
                <w:szCs w:val="22"/>
                <w:lang w:val="en-US"/>
              </w:rPr>
            </w:pPr>
            <w:r w:rsidRPr="00BE186A">
              <w:rPr>
                <w:bCs/>
                <w:sz w:val="22"/>
                <w:szCs w:val="22"/>
              </w:rPr>
              <w:t>Q ср.</w:t>
            </w:r>
          </w:p>
          <w:p w:rsidR="00A70877" w:rsidRPr="00BE186A" w:rsidRDefault="00A70877" w:rsidP="00A70877">
            <w:pPr>
              <w:pStyle w:val="Default"/>
              <w:jc w:val="center"/>
              <w:rPr>
                <w:sz w:val="22"/>
                <w:szCs w:val="22"/>
              </w:rPr>
            </w:pPr>
            <w:r w:rsidRPr="00BE186A">
              <w:rPr>
                <w:bCs/>
                <w:sz w:val="22"/>
                <w:szCs w:val="22"/>
              </w:rPr>
              <w:t>м</w:t>
            </w:r>
            <w:r w:rsidRPr="00BE186A">
              <w:rPr>
                <w:bCs/>
                <w:sz w:val="14"/>
                <w:szCs w:val="14"/>
              </w:rPr>
              <w:t>3</w:t>
            </w:r>
            <w:r w:rsidRPr="00BE186A">
              <w:rPr>
                <w:bCs/>
                <w:sz w:val="22"/>
                <w:szCs w:val="22"/>
              </w:rPr>
              <w:t>/сутки</w:t>
            </w:r>
          </w:p>
        </w:tc>
        <w:tc>
          <w:tcPr>
            <w:tcW w:w="993" w:type="dxa"/>
          </w:tcPr>
          <w:p w:rsidR="00A70877" w:rsidRPr="00BE186A" w:rsidRDefault="00A70877" w:rsidP="00A70877">
            <w:pPr>
              <w:pStyle w:val="Default"/>
              <w:jc w:val="center"/>
              <w:rPr>
                <w:sz w:val="22"/>
                <w:szCs w:val="22"/>
              </w:rPr>
            </w:pPr>
            <w:r w:rsidRPr="00BE186A">
              <w:rPr>
                <w:bCs/>
                <w:sz w:val="22"/>
                <w:szCs w:val="22"/>
              </w:rPr>
              <w:t>Q ср.</w:t>
            </w:r>
          </w:p>
          <w:p w:rsidR="00A70877" w:rsidRPr="00BE186A" w:rsidRDefault="00A70877" w:rsidP="00A70877">
            <w:pPr>
              <w:pStyle w:val="Default"/>
              <w:jc w:val="center"/>
              <w:rPr>
                <w:sz w:val="22"/>
                <w:szCs w:val="22"/>
              </w:rPr>
            </w:pPr>
            <w:r w:rsidRPr="00BE186A">
              <w:rPr>
                <w:bCs/>
                <w:sz w:val="22"/>
                <w:szCs w:val="22"/>
              </w:rPr>
              <w:t>м</w:t>
            </w:r>
            <w:r w:rsidRPr="00BE186A">
              <w:rPr>
                <w:bCs/>
                <w:sz w:val="14"/>
                <w:szCs w:val="14"/>
              </w:rPr>
              <w:t>3</w:t>
            </w:r>
            <w:r w:rsidRPr="00BE186A">
              <w:rPr>
                <w:bCs/>
                <w:sz w:val="22"/>
                <w:szCs w:val="22"/>
              </w:rPr>
              <w:t>/час</w:t>
            </w:r>
          </w:p>
        </w:tc>
        <w:tc>
          <w:tcPr>
            <w:tcW w:w="992" w:type="dxa"/>
          </w:tcPr>
          <w:p w:rsidR="00A70877" w:rsidRPr="00BE186A" w:rsidRDefault="00A70877" w:rsidP="00A70877">
            <w:pPr>
              <w:pStyle w:val="Default"/>
              <w:jc w:val="center"/>
              <w:rPr>
                <w:sz w:val="22"/>
                <w:szCs w:val="22"/>
              </w:rPr>
            </w:pPr>
            <w:r w:rsidRPr="00BE186A">
              <w:rPr>
                <w:bCs/>
                <w:sz w:val="22"/>
                <w:szCs w:val="22"/>
              </w:rPr>
              <w:t>Q ср.</w:t>
            </w:r>
          </w:p>
          <w:p w:rsidR="00A70877" w:rsidRPr="00BE186A" w:rsidRDefault="00A70877" w:rsidP="00A70877">
            <w:pPr>
              <w:pStyle w:val="Default"/>
              <w:jc w:val="center"/>
              <w:rPr>
                <w:sz w:val="22"/>
                <w:szCs w:val="22"/>
              </w:rPr>
            </w:pPr>
            <w:r w:rsidRPr="00BE186A">
              <w:rPr>
                <w:bCs/>
                <w:sz w:val="22"/>
                <w:szCs w:val="22"/>
              </w:rPr>
              <w:t>м</w:t>
            </w:r>
            <w:r w:rsidRPr="00BE186A">
              <w:rPr>
                <w:bCs/>
                <w:sz w:val="14"/>
                <w:szCs w:val="14"/>
              </w:rPr>
              <w:t>3</w:t>
            </w:r>
            <w:r w:rsidRPr="00BE186A">
              <w:rPr>
                <w:bCs/>
                <w:sz w:val="22"/>
                <w:szCs w:val="22"/>
              </w:rPr>
              <w:t>/с</w:t>
            </w:r>
          </w:p>
        </w:tc>
      </w:tr>
      <w:tr w:rsidR="00A70877" w:rsidRPr="00BE186A" w:rsidTr="00A70877">
        <w:tblPrEx>
          <w:tblCellMar>
            <w:top w:w="0" w:type="dxa"/>
            <w:bottom w:w="0" w:type="dxa"/>
          </w:tblCellMar>
        </w:tblPrEx>
        <w:trPr>
          <w:trHeight w:val="975"/>
        </w:trPr>
        <w:tc>
          <w:tcPr>
            <w:tcW w:w="2376" w:type="dxa"/>
          </w:tcPr>
          <w:p w:rsidR="00A70877" w:rsidRPr="00BE186A" w:rsidRDefault="00A70877">
            <w:pPr>
              <w:pStyle w:val="Default"/>
              <w:rPr>
                <w:sz w:val="22"/>
                <w:szCs w:val="22"/>
              </w:rPr>
            </w:pPr>
            <w:r w:rsidRPr="00BE186A">
              <w:rPr>
                <w:sz w:val="22"/>
                <w:szCs w:val="22"/>
              </w:rPr>
              <w:lastRenderedPageBreak/>
              <w:t xml:space="preserve">Застройка зданиями, оборудованными внутренним водопроводом и канализацией: </w:t>
            </w:r>
          </w:p>
          <w:p w:rsidR="00A70877" w:rsidRPr="00BE186A" w:rsidRDefault="00A70877">
            <w:pPr>
              <w:pStyle w:val="Default"/>
              <w:rPr>
                <w:sz w:val="22"/>
                <w:szCs w:val="22"/>
              </w:rPr>
            </w:pPr>
            <w:r w:rsidRPr="00BE186A">
              <w:rPr>
                <w:sz w:val="22"/>
                <w:szCs w:val="22"/>
              </w:rPr>
              <w:t xml:space="preserve">с ванными и местными водонагревателями </w:t>
            </w:r>
          </w:p>
        </w:tc>
        <w:tc>
          <w:tcPr>
            <w:tcW w:w="1276" w:type="dxa"/>
            <w:gridSpan w:val="2"/>
          </w:tcPr>
          <w:p w:rsidR="00A70877" w:rsidRPr="00BE186A" w:rsidRDefault="00A70877" w:rsidP="000D50AC">
            <w:pPr>
              <w:pStyle w:val="Default"/>
              <w:jc w:val="center"/>
              <w:rPr>
                <w:sz w:val="22"/>
                <w:szCs w:val="22"/>
              </w:rPr>
            </w:pPr>
            <w:r w:rsidRPr="00BE186A">
              <w:rPr>
                <w:sz w:val="22"/>
                <w:szCs w:val="22"/>
              </w:rPr>
              <w:t>чел.</w:t>
            </w:r>
          </w:p>
        </w:tc>
        <w:tc>
          <w:tcPr>
            <w:tcW w:w="851" w:type="dxa"/>
          </w:tcPr>
          <w:p w:rsidR="00A70877" w:rsidRPr="00BE186A" w:rsidRDefault="000D50AC" w:rsidP="000D50AC">
            <w:pPr>
              <w:pStyle w:val="Default"/>
              <w:jc w:val="center"/>
              <w:rPr>
                <w:sz w:val="22"/>
                <w:szCs w:val="22"/>
                <w:lang w:val="en-US"/>
              </w:rPr>
            </w:pPr>
            <w:r w:rsidRPr="00BE186A">
              <w:rPr>
                <w:sz w:val="22"/>
                <w:szCs w:val="22"/>
                <w:lang w:val="en-US"/>
              </w:rPr>
              <w:t>3261</w:t>
            </w:r>
          </w:p>
        </w:tc>
        <w:tc>
          <w:tcPr>
            <w:tcW w:w="1842" w:type="dxa"/>
          </w:tcPr>
          <w:p w:rsidR="00A70877" w:rsidRPr="00BE186A" w:rsidRDefault="00A70877" w:rsidP="000D50AC">
            <w:pPr>
              <w:pStyle w:val="Default"/>
              <w:jc w:val="center"/>
              <w:rPr>
                <w:sz w:val="22"/>
                <w:szCs w:val="22"/>
              </w:rPr>
            </w:pPr>
            <w:r w:rsidRPr="00BE186A">
              <w:rPr>
                <w:sz w:val="22"/>
                <w:szCs w:val="22"/>
              </w:rPr>
              <w:t>180</w:t>
            </w:r>
          </w:p>
        </w:tc>
        <w:tc>
          <w:tcPr>
            <w:tcW w:w="1134" w:type="dxa"/>
          </w:tcPr>
          <w:p w:rsidR="00A70877" w:rsidRPr="00BE186A" w:rsidRDefault="000D50AC" w:rsidP="000D50AC">
            <w:pPr>
              <w:pStyle w:val="Default"/>
              <w:jc w:val="center"/>
              <w:rPr>
                <w:sz w:val="22"/>
                <w:szCs w:val="22"/>
              </w:rPr>
            </w:pPr>
            <w:r w:rsidRPr="00BE186A">
              <w:rPr>
                <w:sz w:val="22"/>
                <w:szCs w:val="22"/>
                <w:lang w:val="en-US"/>
              </w:rPr>
              <w:t>587</w:t>
            </w:r>
          </w:p>
        </w:tc>
        <w:tc>
          <w:tcPr>
            <w:tcW w:w="993" w:type="dxa"/>
          </w:tcPr>
          <w:p w:rsidR="00A70877" w:rsidRPr="00BE186A" w:rsidRDefault="000D50AC" w:rsidP="000D50AC">
            <w:pPr>
              <w:pStyle w:val="Default"/>
              <w:jc w:val="center"/>
              <w:rPr>
                <w:sz w:val="22"/>
                <w:szCs w:val="22"/>
              </w:rPr>
            </w:pPr>
            <w:r w:rsidRPr="00BE186A">
              <w:rPr>
                <w:sz w:val="22"/>
                <w:szCs w:val="22"/>
                <w:lang w:val="en-US"/>
              </w:rPr>
              <w:t>24</w:t>
            </w:r>
            <w:r w:rsidR="00A70877" w:rsidRPr="00BE186A">
              <w:rPr>
                <w:sz w:val="22"/>
                <w:szCs w:val="22"/>
              </w:rPr>
              <w:t>,</w:t>
            </w:r>
            <w:r w:rsidRPr="00BE186A">
              <w:rPr>
                <w:sz w:val="22"/>
                <w:szCs w:val="22"/>
                <w:lang w:val="en-US"/>
              </w:rPr>
              <w:t>5</w:t>
            </w:r>
          </w:p>
        </w:tc>
        <w:tc>
          <w:tcPr>
            <w:tcW w:w="992" w:type="dxa"/>
          </w:tcPr>
          <w:p w:rsidR="00A70877" w:rsidRPr="00BE186A" w:rsidRDefault="00A70877" w:rsidP="000D50AC">
            <w:pPr>
              <w:pStyle w:val="Default"/>
              <w:jc w:val="center"/>
              <w:rPr>
                <w:sz w:val="22"/>
                <w:szCs w:val="22"/>
              </w:rPr>
            </w:pPr>
            <w:r w:rsidRPr="00BE186A">
              <w:rPr>
                <w:sz w:val="22"/>
                <w:szCs w:val="22"/>
              </w:rPr>
              <w:t>0,01</w:t>
            </w:r>
          </w:p>
        </w:tc>
      </w:tr>
      <w:tr w:rsidR="00A70877" w:rsidRPr="00BE186A" w:rsidTr="00A70877">
        <w:tblPrEx>
          <w:tblCellMar>
            <w:top w:w="0" w:type="dxa"/>
            <w:bottom w:w="0" w:type="dxa"/>
          </w:tblCellMar>
        </w:tblPrEx>
        <w:trPr>
          <w:trHeight w:val="255"/>
        </w:trPr>
        <w:tc>
          <w:tcPr>
            <w:tcW w:w="6345" w:type="dxa"/>
            <w:gridSpan w:val="5"/>
          </w:tcPr>
          <w:p w:rsidR="00A70877" w:rsidRPr="00BE186A" w:rsidRDefault="00A70877">
            <w:pPr>
              <w:pStyle w:val="Default"/>
              <w:rPr>
                <w:sz w:val="22"/>
                <w:szCs w:val="22"/>
              </w:rPr>
            </w:pPr>
            <w:r w:rsidRPr="00BE186A">
              <w:rPr>
                <w:sz w:val="22"/>
                <w:szCs w:val="22"/>
              </w:rPr>
              <w:t xml:space="preserve">Неучтенные расходы в размере 5 % </w:t>
            </w:r>
          </w:p>
        </w:tc>
        <w:tc>
          <w:tcPr>
            <w:tcW w:w="1134" w:type="dxa"/>
          </w:tcPr>
          <w:p w:rsidR="00A70877" w:rsidRPr="00BE186A" w:rsidRDefault="00BE186A" w:rsidP="00BE186A">
            <w:pPr>
              <w:pStyle w:val="Default"/>
              <w:jc w:val="center"/>
              <w:rPr>
                <w:sz w:val="22"/>
                <w:szCs w:val="22"/>
                <w:lang w:val="en-US"/>
              </w:rPr>
            </w:pPr>
            <w:r w:rsidRPr="00BE186A">
              <w:rPr>
                <w:sz w:val="22"/>
                <w:szCs w:val="22"/>
                <w:lang w:val="en-US"/>
              </w:rPr>
              <w:t>29</w:t>
            </w:r>
            <w:r w:rsidR="00A70877" w:rsidRPr="00BE186A">
              <w:rPr>
                <w:sz w:val="22"/>
                <w:szCs w:val="22"/>
              </w:rPr>
              <w:t>,</w:t>
            </w:r>
            <w:r w:rsidRPr="00BE186A">
              <w:rPr>
                <w:sz w:val="22"/>
                <w:szCs w:val="22"/>
                <w:lang w:val="en-US"/>
              </w:rPr>
              <w:t>4</w:t>
            </w:r>
          </w:p>
        </w:tc>
        <w:tc>
          <w:tcPr>
            <w:tcW w:w="993" w:type="dxa"/>
          </w:tcPr>
          <w:p w:rsidR="00A70877" w:rsidRPr="00BE186A" w:rsidRDefault="00A70877" w:rsidP="00BE186A">
            <w:pPr>
              <w:pStyle w:val="Default"/>
              <w:jc w:val="center"/>
              <w:rPr>
                <w:sz w:val="22"/>
                <w:szCs w:val="22"/>
                <w:lang w:val="en-US"/>
              </w:rPr>
            </w:pPr>
            <w:r w:rsidRPr="00BE186A">
              <w:rPr>
                <w:sz w:val="22"/>
                <w:szCs w:val="22"/>
              </w:rPr>
              <w:t>1,</w:t>
            </w:r>
            <w:r w:rsidR="00BE186A" w:rsidRPr="00BE186A">
              <w:rPr>
                <w:sz w:val="22"/>
                <w:szCs w:val="22"/>
                <w:lang w:val="en-US"/>
              </w:rPr>
              <w:t>2</w:t>
            </w:r>
          </w:p>
        </w:tc>
        <w:tc>
          <w:tcPr>
            <w:tcW w:w="992" w:type="dxa"/>
          </w:tcPr>
          <w:p w:rsidR="00A70877" w:rsidRPr="00BE186A" w:rsidRDefault="00A70877" w:rsidP="00BE186A">
            <w:pPr>
              <w:pStyle w:val="Default"/>
              <w:jc w:val="center"/>
              <w:rPr>
                <w:sz w:val="22"/>
                <w:szCs w:val="22"/>
              </w:rPr>
            </w:pPr>
            <w:r w:rsidRPr="00BE186A">
              <w:rPr>
                <w:sz w:val="22"/>
                <w:szCs w:val="22"/>
              </w:rPr>
              <w:t>0,0</w:t>
            </w:r>
          </w:p>
        </w:tc>
      </w:tr>
      <w:tr w:rsidR="00A70877" w:rsidRPr="00BE186A" w:rsidTr="00A70877">
        <w:tblPrEx>
          <w:tblCellMar>
            <w:top w:w="0" w:type="dxa"/>
            <w:bottom w:w="0" w:type="dxa"/>
          </w:tblCellMar>
        </w:tblPrEx>
        <w:trPr>
          <w:trHeight w:val="98"/>
        </w:trPr>
        <w:tc>
          <w:tcPr>
            <w:tcW w:w="6345" w:type="dxa"/>
            <w:gridSpan w:val="5"/>
          </w:tcPr>
          <w:p w:rsidR="00A70877" w:rsidRPr="00BE186A" w:rsidRDefault="00A70877">
            <w:pPr>
              <w:pStyle w:val="Default"/>
              <w:rPr>
                <w:sz w:val="22"/>
                <w:szCs w:val="22"/>
              </w:rPr>
            </w:pPr>
            <w:r w:rsidRPr="00BE186A">
              <w:rPr>
                <w:bCs/>
                <w:sz w:val="22"/>
                <w:szCs w:val="22"/>
              </w:rPr>
              <w:t xml:space="preserve">ВСЕГО: </w:t>
            </w:r>
          </w:p>
        </w:tc>
        <w:tc>
          <w:tcPr>
            <w:tcW w:w="1134" w:type="dxa"/>
          </w:tcPr>
          <w:p w:rsidR="00A70877" w:rsidRPr="00BE186A" w:rsidRDefault="00BE186A" w:rsidP="00BE186A">
            <w:pPr>
              <w:pStyle w:val="Default"/>
              <w:jc w:val="center"/>
              <w:rPr>
                <w:sz w:val="22"/>
                <w:szCs w:val="22"/>
                <w:lang w:val="en-US"/>
              </w:rPr>
            </w:pPr>
            <w:r w:rsidRPr="00BE186A">
              <w:rPr>
                <w:bCs/>
                <w:sz w:val="22"/>
                <w:szCs w:val="22"/>
                <w:lang w:val="en-US"/>
              </w:rPr>
              <w:t>616</w:t>
            </w:r>
            <w:r w:rsidR="00A70877" w:rsidRPr="00BE186A">
              <w:rPr>
                <w:bCs/>
                <w:sz w:val="22"/>
                <w:szCs w:val="22"/>
              </w:rPr>
              <w:t>,</w:t>
            </w:r>
            <w:r w:rsidRPr="00BE186A">
              <w:rPr>
                <w:bCs/>
                <w:sz w:val="22"/>
                <w:szCs w:val="22"/>
                <w:lang w:val="en-US"/>
              </w:rPr>
              <w:t>4</w:t>
            </w:r>
          </w:p>
        </w:tc>
        <w:tc>
          <w:tcPr>
            <w:tcW w:w="993" w:type="dxa"/>
          </w:tcPr>
          <w:p w:rsidR="00A70877" w:rsidRPr="00BE186A" w:rsidRDefault="00BE186A" w:rsidP="00BE186A">
            <w:pPr>
              <w:pStyle w:val="Default"/>
              <w:jc w:val="center"/>
              <w:rPr>
                <w:sz w:val="22"/>
                <w:szCs w:val="22"/>
                <w:lang w:val="en-US"/>
              </w:rPr>
            </w:pPr>
            <w:r w:rsidRPr="00BE186A">
              <w:rPr>
                <w:bCs/>
                <w:sz w:val="22"/>
                <w:szCs w:val="22"/>
                <w:lang w:val="en-US"/>
              </w:rPr>
              <w:t>25</w:t>
            </w:r>
            <w:r w:rsidR="00A70877" w:rsidRPr="00BE186A">
              <w:rPr>
                <w:bCs/>
                <w:sz w:val="22"/>
                <w:szCs w:val="22"/>
              </w:rPr>
              <w:t>,</w:t>
            </w:r>
            <w:r w:rsidRPr="00BE186A">
              <w:rPr>
                <w:bCs/>
                <w:sz w:val="22"/>
                <w:szCs w:val="22"/>
                <w:lang w:val="en-US"/>
              </w:rPr>
              <w:t>7</w:t>
            </w:r>
          </w:p>
        </w:tc>
        <w:tc>
          <w:tcPr>
            <w:tcW w:w="992" w:type="dxa"/>
          </w:tcPr>
          <w:p w:rsidR="00A70877" w:rsidRPr="00BE186A" w:rsidRDefault="00A70877" w:rsidP="00BE186A">
            <w:pPr>
              <w:pStyle w:val="Default"/>
              <w:jc w:val="center"/>
              <w:rPr>
                <w:sz w:val="22"/>
                <w:szCs w:val="22"/>
              </w:rPr>
            </w:pPr>
            <w:r w:rsidRPr="00BE186A">
              <w:rPr>
                <w:bCs/>
                <w:sz w:val="22"/>
                <w:szCs w:val="22"/>
              </w:rPr>
              <w:t>0,01</w:t>
            </w:r>
          </w:p>
        </w:tc>
      </w:tr>
    </w:tbl>
    <w:p w:rsidR="0081170F" w:rsidRPr="0081170F" w:rsidRDefault="0081170F" w:rsidP="0081170F">
      <w:pPr>
        <w:pStyle w:val="Default"/>
        <w:spacing w:line="360" w:lineRule="auto"/>
        <w:ind w:firstLine="567"/>
        <w:jc w:val="both"/>
      </w:pPr>
      <w:r w:rsidRPr="0081170F">
        <w:t xml:space="preserve">Для сельскохозяйственных и промышленных предприятий расходы производственных сточных вод и коэффициенты неравномерности их притока определяются на основе технологических данных самими предприятиями. При этом необходимо предусматривать рациональное использование воды за счет применения маловодных технологических процессов, водооборота повторного использования воды. </w:t>
      </w:r>
    </w:p>
    <w:p w:rsidR="0081170F" w:rsidRPr="0081170F" w:rsidRDefault="0081170F" w:rsidP="0081170F">
      <w:pPr>
        <w:pStyle w:val="Default"/>
        <w:spacing w:line="360" w:lineRule="auto"/>
        <w:ind w:firstLine="567"/>
        <w:jc w:val="both"/>
      </w:pPr>
      <w:r w:rsidRPr="0081170F">
        <w:t xml:space="preserve">В населенных пунктах целесообразно дома оборудовать местным (децентрализованными) системами канализации для удаления и биологической очистки небольших количеств (до 5 м3/сут) хозяйственно-фекальных отходов: хозяйственных сточных вод - слив от бань, моек, умывальников, ванн и т. п. и фекальных отходов - сток от туалетов (уборных) смывного (с унитазом) или «сухого» (люфт-клозет или биотуалет) типа. </w:t>
      </w:r>
    </w:p>
    <w:p w:rsidR="0081170F" w:rsidRPr="0081170F" w:rsidRDefault="0081170F" w:rsidP="0081170F">
      <w:pPr>
        <w:pStyle w:val="Default"/>
        <w:spacing w:line="360" w:lineRule="auto"/>
        <w:ind w:firstLine="567"/>
        <w:jc w:val="both"/>
      </w:pPr>
      <w:r w:rsidRPr="0081170F">
        <w:t xml:space="preserve">С хозяйственной и санитарно-гигиенической точек зрения в сельской местности с небольшой плотностью застройки следует отдавать предпочтение сооружению местной канализации раздельного типа, при которой фекальные отходы отводят в выгреб, а бытовые сточные воды - в септик и далее в местные фильтрующие системы. При выборе системы местной канализации также перспективно использование биотуалетов. </w:t>
      </w:r>
    </w:p>
    <w:p w:rsidR="00D87603" w:rsidRDefault="00D87603" w:rsidP="0081170F">
      <w:pPr>
        <w:pStyle w:val="Default"/>
        <w:spacing w:line="360" w:lineRule="auto"/>
        <w:jc w:val="center"/>
        <w:rPr>
          <w:b/>
          <w:bCs/>
        </w:rPr>
      </w:pPr>
    </w:p>
    <w:p w:rsidR="0081170F" w:rsidRPr="00330FE5" w:rsidRDefault="0081170F" w:rsidP="0081170F">
      <w:pPr>
        <w:pStyle w:val="Default"/>
        <w:spacing w:line="360" w:lineRule="auto"/>
        <w:jc w:val="center"/>
        <w:rPr>
          <w:b/>
          <w:bCs/>
        </w:rPr>
      </w:pPr>
      <w:r w:rsidRPr="0081170F">
        <w:rPr>
          <w:b/>
          <w:bCs/>
        </w:rPr>
        <w:t>4.5.6.3 Перспективы развития систем теплоснабжения</w:t>
      </w:r>
    </w:p>
    <w:p w:rsidR="0081170F" w:rsidRPr="00330FE5" w:rsidRDefault="0081170F" w:rsidP="0081170F">
      <w:pPr>
        <w:pStyle w:val="Default"/>
        <w:spacing w:line="360" w:lineRule="auto"/>
        <w:jc w:val="center"/>
        <w:rPr>
          <w:sz w:val="16"/>
          <w:szCs w:val="16"/>
        </w:rPr>
      </w:pPr>
    </w:p>
    <w:p w:rsidR="00330FE5" w:rsidRPr="00330FE5" w:rsidRDefault="0081170F" w:rsidP="00330FE5">
      <w:pPr>
        <w:pStyle w:val="Default"/>
        <w:spacing w:line="360" w:lineRule="auto"/>
        <w:ind w:firstLine="567"/>
        <w:jc w:val="both"/>
      </w:pPr>
      <w:r w:rsidRPr="00330FE5">
        <w:t>В сельской местности, имеющей небольшую плотность индивидуальной</w:t>
      </w:r>
      <w:r w:rsidR="00330FE5">
        <w:t xml:space="preserve"> </w:t>
      </w:r>
      <w:r w:rsidR="00330FE5" w:rsidRPr="00330FE5">
        <w:t xml:space="preserve">жилой </w:t>
      </w:r>
      <w:r w:rsidR="00330FE5">
        <w:t xml:space="preserve"> </w:t>
      </w:r>
      <w:r w:rsidRPr="00330FE5">
        <w:t>застройки, централизованное теплоснабжение как по экономическим, так и по техническим соображениям нецелесообразно. Поэтому малоэтажные жилые дома</w:t>
      </w:r>
      <w:r w:rsidR="00330FE5" w:rsidRPr="00330FE5">
        <w:t xml:space="preserve"> целесообразно оборудовать местной или поквартирной (автономной) системой отопления. </w:t>
      </w:r>
    </w:p>
    <w:p w:rsidR="00330FE5" w:rsidRPr="00330FE5" w:rsidRDefault="00330FE5" w:rsidP="00330FE5">
      <w:pPr>
        <w:pStyle w:val="Default"/>
        <w:spacing w:line="360" w:lineRule="auto"/>
        <w:ind w:firstLine="567"/>
        <w:jc w:val="both"/>
      </w:pPr>
      <w:r w:rsidRPr="00330FE5">
        <w:t xml:space="preserve">На перспективу по мере газификации </w:t>
      </w:r>
      <w:r>
        <w:t>Киреевского</w:t>
      </w:r>
      <w:r w:rsidRPr="00330FE5">
        <w:t xml:space="preserve"> муниципального района природным газом в населенных пунктах целесообразно использовать для отопления индивидуальных и многоэтажных домов (а также на участках нового жилищного строительства) автономные газоводонагреватели с водяным контуром для систем водяного отопления с естественной циркуляцией и горячего водоснабжения. В качестве </w:t>
      </w:r>
      <w:r w:rsidRPr="00330FE5">
        <w:lastRenderedPageBreak/>
        <w:t xml:space="preserve">резервного топлива необходимо использовать местные виды (дрова, древесные отходы, торф). </w:t>
      </w:r>
    </w:p>
    <w:p w:rsidR="00330FE5" w:rsidRPr="00330FE5" w:rsidRDefault="00330FE5" w:rsidP="00330FE5">
      <w:pPr>
        <w:pStyle w:val="Default"/>
        <w:spacing w:line="360" w:lineRule="auto"/>
        <w:ind w:firstLine="567"/>
        <w:jc w:val="both"/>
      </w:pPr>
      <w:r w:rsidRPr="00330FE5">
        <w:t xml:space="preserve">Помимо отопления в систему теплоснабжения входит горячее водоснабжение от отдельных (автономных) водонагревателей или теплообменников (бойлеров), совмещенных с местной или поквартирной системой отопления. </w:t>
      </w:r>
    </w:p>
    <w:p w:rsidR="00330FE5" w:rsidRPr="00330FE5" w:rsidRDefault="00330FE5" w:rsidP="00330FE5">
      <w:pPr>
        <w:pStyle w:val="Default"/>
        <w:spacing w:line="360" w:lineRule="auto"/>
        <w:ind w:firstLine="567"/>
        <w:jc w:val="both"/>
      </w:pPr>
      <w:r w:rsidRPr="00330FE5">
        <w:t xml:space="preserve">Также перспективно применение автономных источников тепла для индивидуального строительства, работающих на биогазе. </w:t>
      </w:r>
    </w:p>
    <w:p w:rsidR="00237CB0" w:rsidRDefault="00237CB0" w:rsidP="00330FE5">
      <w:pPr>
        <w:pStyle w:val="Default"/>
        <w:spacing w:line="360" w:lineRule="auto"/>
        <w:ind w:firstLine="567"/>
        <w:jc w:val="center"/>
        <w:rPr>
          <w:b/>
          <w:bCs/>
          <w:color w:val="auto"/>
          <w:lang w:val="en-US"/>
        </w:rPr>
      </w:pPr>
    </w:p>
    <w:p w:rsidR="00330FE5" w:rsidRPr="00D87603" w:rsidRDefault="00330FE5" w:rsidP="00330FE5">
      <w:pPr>
        <w:pStyle w:val="Default"/>
        <w:spacing w:line="360" w:lineRule="auto"/>
        <w:ind w:firstLine="567"/>
        <w:jc w:val="center"/>
        <w:rPr>
          <w:b/>
          <w:color w:val="auto"/>
        </w:rPr>
      </w:pPr>
      <w:r w:rsidRPr="00D87603">
        <w:rPr>
          <w:b/>
          <w:bCs/>
          <w:color w:val="auto"/>
        </w:rPr>
        <w:t xml:space="preserve">4.5.6.4 </w:t>
      </w:r>
      <w:r w:rsidRPr="00D87603">
        <w:rPr>
          <w:b/>
          <w:color w:val="auto"/>
        </w:rPr>
        <w:t>Перспективы развития систем электроснабжения</w:t>
      </w:r>
    </w:p>
    <w:p w:rsidR="00330FE5" w:rsidRPr="00D87603" w:rsidRDefault="00330FE5" w:rsidP="00330FE5">
      <w:pPr>
        <w:pStyle w:val="Default"/>
        <w:spacing w:line="360" w:lineRule="auto"/>
        <w:ind w:firstLine="567"/>
        <w:jc w:val="center"/>
        <w:rPr>
          <w:b/>
          <w:sz w:val="8"/>
          <w:szCs w:val="8"/>
        </w:rPr>
      </w:pPr>
    </w:p>
    <w:p w:rsidR="00330FE5" w:rsidRPr="00330FE5" w:rsidRDefault="00330FE5" w:rsidP="00330FE5">
      <w:pPr>
        <w:pStyle w:val="Default"/>
        <w:spacing w:line="360" w:lineRule="auto"/>
        <w:ind w:firstLine="567"/>
        <w:jc w:val="both"/>
      </w:pPr>
      <w:r w:rsidRPr="00330FE5">
        <w:t xml:space="preserve">В целом уровень электропотребления поселения полностью обеспечивается существующими электросетями. </w:t>
      </w:r>
    </w:p>
    <w:p w:rsidR="00330FE5" w:rsidRPr="00330FE5" w:rsidRDefault="00330FE5" w:rsidP="00330FE5">
      <w:pPr>
        <w:pStyle w:val="Default"/>
        <w:spacing w:line="360" w:lineRule="auto"/>
        <w:ind w:firstLine="567"/>
        <w:jc w:val="both"/>
      </w:pPr>
      <w:r w:rsidRPr="00330FE5">
        <w:t xml:space="preserve">Нагрузки коммунально-бытовых потребителей определены по удельным нормам электропотребления на 1 жителя в год (СП 42.13330.2011 «Градостроительство. Планировка и застройка городских и сельских поселений»). </w:t>
      </w:r>
    </w:p>
    <w:p w:rsidR="00330FE5" w:rsidRPr="00330FE5" w:rsidRDefault="00330FE5" w:rsidP="00330FE5">
      <w:pPr>
        <w:pStyle w:val="Default"/>
        <w:spacing w:line="360" w:lineRule="auto"/>
        <w:ind w:firstLine="567"/>
        <w:jc w:val="both"/>
      </w:pPr>
      <w:r w:rsidRPr="00330FE5">
        <w:t xml:space="preserve">Принятые удельные нормы учитывают расход электроэнергии на освещение квартир, общественных зданий и улиц, бытовые приборы, водопровод, канализацию и другие бытовые нужды. </w:t>
      </w:r>
    </w:p>
    <w:p w:rsidR="00330FE5" w:rsidRPr="00330FE5" w:rsidRDefault="00330FE5" w:rsidP="00330FE5">
      <w:pPr>
        <w:pStyle w:val="Default"/>
        <w:spacing w:line="360" w:lineRule="auto"/>
        <w:ind w:firstLine="567"/>
        <w:jc w:val="both"/>
      </w:pPr>
      <w:r w:rsidRPr="00330FE5">
        <w:t xml:space="preserve">Вместе с тем, часть электрических сетей и подстанций поселения выработали свой нормативный срок и требуют проведения первоочередных работ по реконструкции и техническому перевооружению. </w:t>
      </w:r>
    </w:p>
    <w:p w:rsidR="00330FE5" w:rsidRPr="00330FE5" w:rsidRDefault="00330FE5" w:rsidP="00330FE5">
      <w:pPr>
        <w:pStyle w:val="Default"/>
        <w:spacing w:line="360" w:lineRule="auto"/>
        <w:ind w:firstLine="567"/>
        <w:jc w:val="both"/>
      </w:pPr>
      <w:r w:rsidRPr="00330FE5">
        <w:t xml:space="preserve">На расчетный срок и перспективу основными задачами развития электрических сетей района являются обеспечение надежного, безопасного и эффективного электроснабжения потребителей при снижении электроемкости производства продукции и создание комфортных социально-бытовых условий жизни. При этом восстановление сетевых объектов в тех же параметрах с использованием устаревшей элементной базы и в прежних схемных решениях по экономическим и техническим соображениям нецелесообразно. </w:t>
      </w:r>
    </w:p>
    <w:p w:rsidR="008B331F" w:rsidRDefault="00330FE5" w:rsidP="00330FE5">
      <w:pPr>
        <w:spacing w:line="360" w:lineRule="auto"/>
        <w:ind w:firstLine="567"/>
        <w:jc w:val="both"/>
        <w:rPr>
          <w:rFonts w:ascii="Times New Roman" w:hAnsi="Times New Roman"/>
          <w:sz w:val="24"/>
          <w:szCs w:val="24"/>
        </w:rPr>
      </w:pPr>
      <w:r w:rsidRPr="00330FE5">
        <w:rPr>
          <w:rFonts w:ascii="Times New Roman" w:hAnsi="Times New Roman"/>
          <w:sz w:val="24"/>
          <w:szCs w:val="24"/>
        </w:rPr>
        <w:t xml:space="preserve">В ближайшие 10-15 лет рост потребления электроэнергии будет определяться умеренными темпами развития отраслей промышленности, ростом потребления электроэнергии в коммунальном и бытовом секторах. </w:t>
      </w:r>
    </w:p>
    <w:p w:rsidR="00D54099" w:rsidRDefault="00D54099" w:rsidP="00330FE5">
      <w:pPr>
        <w:spacing w:line="360" w:lineRule="auto"/>
        <w:ind w:firstLine="567"/>
        <w:jc w:val="both"/>
        <w:rPr>
          <w:sz w:val="23"/>
          <w:szCs w:val="23"/>
        </w:rPr>
      </w:pPr>
    </w:p>
    <w:p w:rsidR="00D54099" w:rsidRPr="00D54099" w:rsidRDefault="00D54099" w:rsidP="00D87603">
      <w:pPr>
        <w:spacing w:line="360" w:lineRule="auto"/>
        <w:ind w:firstLine="567"/>
        <w:jc w:val="right"/>
        <w:rPr>
          <w:rFonts w:ascii="Times New Roman" w:hAnsi="Times New Roman"/>
          <w:sz w:val="24"/>
          <w:szCs w:val="24"/>
        </w:rPr>
      </w:pPr>
      <w:r w:rsidRPr="00D54099">
        <w:rPr>
          <w:rFonts w:ascii="Times New Roman" w:hAnsi="Times New Roman"/>
          <w:sz w:val="24"/>
          <w:szCs w:val="24"/>
        </w:rPr>
        <w:t>Таблица 4.5.6.</w:t>
      </w:r>
      <w:r>
        <w:rPr>
          <w:rFonts w:ascii="Times New Roman" w:hAnsi="Times New Roman"/>
          <w:sz w:val="24"/>
          <w:szCs w:val="24"/>
        </w:rPr>
        <w:t>4</w:t>
      </w:r>
      <w:r w:rsidRPr="00D54099">
        <w:rPr>
          <w:rFonts w:ascii="Times New Roman" w:hAnsi="Times New Roman"/>
          <w:sz w:val="24"/>
          <w:szCs w:val="24"/>
        </w:rPr>
        <w:t>.1</w:t>
      </w:r>
      <w:r w:rsidRPr="00D54099">
        <w:rPr>
          <w:rFonts w:ascii="Times New Roman" w:hAnsi="Times New Roman"/>
          <w:b/>
          <w:bCs/>
          <w:sz w:val="24"/>
          <w:szCs w:val="24"/>
        </w:rPr>
        <w:t xml:space="preserve">. </w:t>
      </w:r>
      <w:r w:rsidRPr="00D54099">
        <w:rPr>
          <w:rFonts w:ascii="Times New Roman" w:hAnsi="Times New Roman"/>
          <w:sz w:val="24"/>
          <w:szCs w:val="24"/>
        </w:rPr>
        <w:t>Расчет потребления электроэнергии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6"/>
        <w:gridCol w:w="1746"/>
        <w:gridCol w:w="1525"/>
        <w:gridCol w:w="2462"/>
        <w:gridCol w:w="1985"/>
      </w:tblGrid>
      <w:tr w:rsidR="00D54099" w:rsidRPr="00D54099" w:rsidTr="00D54099">
        <w:tblPrEx>
          <w:tblCellMar>
            <w:top w:w="0" w:type="dxa"/>
            <w:bottom w:w="0" w:type="dxa"/>
          </w:tblCellMar>
        </w:tblPrEx>
        <w:trPr>
          <w:trHeight w:val="539"/>
          <w:jc w:val="center"/>
        </w:trPr>
        <w:tc>
          <w:tcPr>
            <w:tcW w:w="1746" w:type="dxa"/>
          </w:tcPr>
          <w:p w:rsidR="00D54099" w:rsidRPr="00D54099" w:rsidRDefault="00D54099" w:rsidP="00D54099">
            <w:pPr>
              <w:pStyle w:val="Default"/>
              <w:jc w:val="center"/>
            </w:pPr>
            <w:r w:rsidRPr="00D54099">
              <w:rPr>
                <w:bCs/>
                <w:iCs/>
              </w:rPr>
              <w:t>Наименование</w:t>
            </w:r>
          </w:p>
          <w:p w:rsidR="00D54099" w:rsidRPr="00D54099" w:rsidRDefault="00D54099" w:rsidP="00D54099">
            <w:pPr>
              <w:pStyle w:val="Default"/>
              <w:jc w:val="center"/>
            </w:pPr>
            <w:r w:rsidRPr="00D54099">
              <w:rPr>
                <w:bCs/>
                <w:iCs/>
              </w:rPr>
              <w:t>потребителей</w:t>
            </w:r>
          </w:p>
        </w:tc>
        <w:tc>
          <w:tcPr>
            <w:tcW w:w="1746" w:type="dxa"/>
          </w:tcPr>
          <w:p w:rsidR="00D54099" w:rsidRPr="00D54099" w:rsidRDefault="00D54099" w:rsidP="00D54099">
            <w:pPr>
              <w:pStyle w:val="Default"/>
              <w:jc w:val="center"/>
            </w:pPr>
            <w:r w:rsidRPr="00D54099">
              <w:rPr>
                <w:bCs/>
                <w:iCs/>
              </w:rPr>
              <w:t>Единицы</w:t>
            </w:r>
          </w:p>
          <w:p w:rsidR="00D54099" w:rsidRPr="00D54099" w:rsidRDefault="00D54099" w:rsidP="00D54099">
            <w:pPr>
              <w:pStyle w:val="Default"/>
              <w:jc w:val="center"/>
            </w:pPr>
            <w:r w:rsidRPr="00D54099">
              <w:rPr>
                <w:bCs/>
                <w:iCs/>
              </w:rPr>
              <w:t>измерений</w:t>
            </w:r>
          </w:p>
        </w:tc>
        <w:tc>
          <w:tcPr>
            <w:tcW w:w="1525" w:type="dxa"/>
          </w:tcPr>
          <w:p w:rsidR="00D54099" w:rsidRPr="00D54099" w:rsidRDefault="00D54099" w:rsidP="00D54099">
            <w:pPr>
              <w:pStyle w:val="Default"/>
              <w:jc w:val="center"/>
            </w:pPr>
            <w:r w:rsidRPr="00D54099">
              <w:rPr>
                <w:bCs/>
                <w:iCs/>
              </w:rPr>
              <w:t>Количество</w:t>
            </w:r>
          </w:p>
        </w:tc>
        <w:tc>
          <w:tcPr>
            <w:tcW w:w="2462" w:type="dxa"/>
          </w:tcPr>
          <w:p w:rsidR="00D54099" w:rsidRPr="00D54099" w:rsidRDefault="00D54099" w:rsidP="00D54099">
            <w:pPr>
              <w:pStyle w:val="Default"/>
              <w:jc w:val="center"/>
            </w:pPr>
            <w:r w:rsidRPr="00D54099">
              <w:rPr>
                <w:bCs/>
                <w:iCs/>
              </w:rPr>
              <w:t xml:space="preserve">Норма электропотребления, </w:t>
            </w:r>
            <w:r w:rsidRPr="00D54099">
              <w:rPr>
                <w:bCs/>
                <w:iCs/>
              </w:rPr>
              <w:lastRenderedPageBreak/>
              <w:t>кВт*ч/год ед.</w:t>
            </w:r>
          </w:p>
        </w:tc>
        <w:tc>
          <w:tcPr>
            <w:tcW w:w="1985" w:type="dxa"/>
          </w:tcPr>
          <w:p w:rsidR="00D54099" w:rsidRPr="00D54099" w:rsidRDefault="00D54099" w:rsidP="00D54099">
            <w:pPr>
              <w:pStyle w:val="Default"/>
              <w:jc w:val="center"/>
            </w:pPr>
            <w:r w:rsidRPr="00D54099">
              <w:rPr>
                <w:bCs/>
                <w:iCs/>
              </w:rPr>
              <w:lastRenderedPageBreak/>
              <w:t>Количество</w:t>
            </w:r>
          </w:p>
          <w:p w:rsidR="00D54099" w:rsidRPr="00D54099" w:rsidRDefault="00D54099" w:rsidP="00D54099">
            <w:pPr>
              <w:pStyle w:val="Default"/>
              <w:jc w:val="center"/>
            </w:pPr>
            <w:r w:rsidRPr="00D54099">
              <w:rPr>
                <w:bCs/>
                <w:iCs/>
              </w:rPr>
              <w:t>потребляемой</w:t>
            </w:r>
          </w:p>
          <w:p w:rsidR="00D54099" w:rsidRPr="00D54099" w:rsidRDefault="00D54099" w:rsidP="00D54099">
            <w:pPr>
              <w:pStyle w:val="Default"/>
              <w:jc w:val="center"/>
            </w:pPr>
            <w:r w:rsidRPr="00D54099">
              <w:rPr>
                <w:bCs/>
                <w:iCs/>
              </w:rPr>
              <w:lastRenderedPageBreak/>
              <w:t>электроэнергии,</w:t>
            </w:r>
          </w:p>
          <w:p w:rsidR="00D54099" w:rsidRPr="00D54099" w:rsidRDefault="00D54099" w:rsidP="00D54099">
            <w:pPr>
              <w:pStyle w:val="Default"/>
              <w:jc w:val="center"/>
            </w:pPr>
            <w:r w:rsidRPr="00D54099">
              <w:rPr>
                <w:bCs/>
                <w:iCs/>
              </w:rPr>
              <w:t>тыс.кВт*ч/год</w:t>
            </w:r>
          </w:p>
        </w:tc>
      </w:tr>
      <w:tr w:rsidR="00D54099" w:rsidRPr="00D54099" w:rsidTr="00D54099">
        <w:tblPrEx>
          <w:tblCellMar>
            <w:top w:w="0" w:type="dxa"/>
            <w:bottom w:w="0" w:type="dxa"/>
          </w:tblCellMar>
        </w:tblPrEx>
        <w:trPr>
          <w:trHeight w:val="112"/>
          <w:jc w:val="center"/>
        </w:trPr>
        <w:tc>
          <w:tcPr>
            <w:tcW w:w="1746" w:type="dxa"/>
          </w:tcPr>
          <w:p w:rsidR="00D54099" w:rsidRPr="00D54099" w:rsidRDefault="00D54099" w:rsidP="00D54099">
            <w:pPr>
              <w:pStyle w:val="Default"/>
              <w:jc w:val="center"/>
            </w:pPr>
            <w:r w:rsidRPr="00D54099">
              <w:rPr>
                <w:iCs/>
              </w:rPr>
              <w:lastRenderedPageBreak/>
              <w:t>Застройка</w:t>
            </w:r>
          </w:p>
        </w:tc>
        <w:tc>
          <w:tcPr>
            <w:tcW w:w="1746" w:type="dxa"/>
          </w:tcPr>
          <w:p w:rsidR="00D54099" w:rsidRPr="00D54099" w:rsidRDefault="00D54099" w:rsidP="00D54099">
            <w:pPr>
              <w:pStyle w:val="Default"/>
              <w:jc w:val="center"/>
            </w:pPr>
            <w:r w:rsidRPr="00D54099">
              <w:rPr>
                <w:iCs/>
              </w:rPr>
              <w:t>чел.</w:t>
            </w:r>
          </w:p>
        </w:tc>
        <w:tc>
          <w:tcPr>
            <w:tcW w:w="1525" w:type="dxa"/>
          </w:tcPr>
          <w:p w:rsidR="00D54099" w:rsidRPr="00D54099" w:rsidRDefault="00D54099" w:rsidP="00D54099">
            <w:pPr>
              <w:pStyle w:val="Default"/>
              <w:jc w:val="center"/>
            </w:pPr>
            <w:r>
              <w:t>3261</w:t>
            </w:r>
          </w:p>
        </w:tc>
        <w:tc>
          <w:tcPr>
            <w:tcW w:w="2462" w:type="dxa"/>
          </w:tcPr>
          <w:p w:rsidR="00D54099" w:rsidRPr="00D54099" w:rsidRDefault="00D54099" w:rsidP="00D54099">
            <w:pPr>
              <w:pStyle w:val="Default"/>
              <w:jc w:val="center"/>
            </w:pPr>
            <w:r w:rsidRPr="00D54099">
              <w:rPr>
                <w:iCs/>
              </w:rPr>
              <w:t>950*</w:t>
            </w:r>
          </w:p>
        </w:tc>
        <w:tc>
          <w:tcPr>
            <w:tcW w:w="1985" w:type="dxa"/>
          </w:tcPr>
          <w:p w:rsidR="00D54099" w:rsidRPr="00D54099" w:rsidRDefault="00D54099" w:rsidP="00D54099">
            <w:pPr>
              <w:pStyle w:val="Default"/>
              <w:jc w:val="center"/>
            </w:pPr>
            <w:r>
              <w:rPr>
                <w:iCs/>
              </w:rPr>
              <w:t>3098</w:t>
            </w:r>
          </w:p>
        </w:tc>
      </w:tr>
    </w:tbl>
    <w:p w:rsidR="00D54099" w:rsidRPr="00D54099" w:rsidRDefault="00D54099" w:rsidP="00330FE5">
      <w:pPr>
        <w:spacing w:line="360" w:lineRule="auto"/>
        <w:ind w:firstLine="567"/>
        <w:jc w:val="both"/>
        <w:rPr>
          <w:rFonts w:ascii="Times New Roman" w:hAnsi="Times New Roman"/>
          <w:i/>
          <w:sz w:val="24"/>
          <w:szCs w:val="24"/>
        </w:rPr>
      </w:pPr>
    </w:p>
    <w:p w:rsidR="00D54099" w:rsidRDefault="00D54099" w:rsidP="00D54099">
      <w:pPr>
        <w:ind w:firstLine="567"/>
        <w:jc w:val="both"/>
        <w:rPr>
          <w:rFonts w:ascii="Times New Roman" w:hAnsi="Times New Roman"/>
          <w:i/>
          <w:sz w:val="24"/>
          <w:szCs w:val="24"/>
        </w:rPr>
      </w:pPr>
      <w:r w:rsidRPr="00D54099">
        <w:rPr>
          <w:rFonts w:ascii="Times New Roman" w:hAnsi="Times New Roman"/>
          <w:bCs/>
          <w:i/>
          <w:sz w:val="24"/>
          <w:szCs w:val="24"/>
        </w:rPr>
        <w:t xml:space="preserve">Примечания:*- </w:t>
      </w:r>
      <w:r w:rsidRPr="00D54099">
        <w:rPr>
          <w:rFonts w:ascii="Times New Roman" w:hAnsi="Times New Roman"/>
          <w:i/>
          <w:sz w:val="24"/>
          <w:szCs w:val="24"/>
        </w:rPr>
        <w:t>СП 42.13330.2011 «Градостроительство. Планировка и застройка городских и сельских поселений»</w:t>
      </w:r>
      <w:r>
        <w:rPr>
          <w:rFonts w:ascii="Times New Roman" w:hAnsi="Times New Roman"/>
          <w:i/>
          <w:sz w:val="24"/>
          <w:szCs w:val="24"/>
        </w:rPr>
        <w:t>.</w:t>
      </w:r>
    </w:p>
    <w:p w:rsidR="00D54099" w:rsidRDefault="00D54099" w:rsidP="00330FE5">
      <w:pPr>
        <w:spacing w:line="360" w:lineRule="auto"/>
        <w:ind w:firstLine="567"/>
        <w:jc w:val="both"/>
        <w:rPr>
          <w:rFonts w:ascii="Times New Roman" w:hAnsi="Times New Roman"/>
          <w:i/>
          <w:sz w:val="24"/>
          <w:szCs w:val="24"/>
        </w:rPr>
      </w:pPr>
      <w:r w:rsidRPr="00D54099">
        <w:rPr>
          <w:rFonts w:ascii="Times New Roman" w:hAnsi="Times New Roman"/>
          <w:i/>
          <w:sz w:val="24"/>
          <w:szCs w:val="24"/>
        </w:rPr>
        <w:t xml:space="preserve"> </w:t>
      </w:r>
    </w:p>
    <w:p w:rsidR="00D54099" w:rsidRDefault="00D54099" w:rsidP="00D54099">
      <w:pPr>
        <w:pStyle w:val="Default"/>
        <w:spacing w:line="360" w:lineRule="auto"/>
        <w:jc w:val="center"/>
        <w:rPr>
          <w:b/>
          <w:bCs/>
        </w:rPr>
      </w:pPr>
      <w:r w:rsidRPr="00D54099">
        <w:rPr>
          <w:b/>
          <w:bCs/>
        </w:rPr>
        <w:t>4.5.6.</w:t>
      </w:r>
      <w:r w:rsidR="00DC29DC">
        <w:rPr>
          <w:b/>
          <w:bCs/>
        </w:rPr>
        <w:t>5</w:t>
      </w:r>
      <w:r w:rsidRPr="00D54099">
        <w:rPr>
          <w:b/>
          <w:bCs/>
        </w:rPr>
        <w:t xml:space="preserve"> Перспективы газификации</w:t>
      </w:r>
    </w:p>
    <w:p w:rsidR="00D54099" w:rsidRPr="00D87603" w:rsidRDefault="00D54099" w:rsidP="00D54099">
      <w:pPr>
        <w:pStyle w:val="Default"/>
        <w:spacing w:line="360" w:lineRule="auto"/>
        <w:jc w:val="center"/>
        <w:rPr>
          <w:sz w:val="8"/>
          <w:szCs w:val="8"/>
        </w:rPr>
      </w:pPr>
    </w:p>
    <w:p w:rsidR="00D54099" w:rsidRDefault="00D54099" w:rsidP="00D54099">
      <w:pPr>
        <w:pStyle w:val="Default"/>
        <w:spacing w:line="360" w:lineRule="auto"/>
        <w:ind w:firstLine="567"/>
        <w:jc w:val="both"/>
      </w:pPr>
      <w:r w:rsidRPr="00D54099">
        <w:t xml:space="preserve">Приоритетным направлением для поселения является проведение природного газа всем потребителям, что улучшит социально-экономические показатели поселения в целом, а также перевод котельных на газовое топливо. </w:t>
      </w:r>
    </w:p>
    <w:p w:rsidR="00DC29DC" w:rsidRDefault="00DC29DC" w:rsidP="00D54099">
      <w:pPr>
        <w:pStyle w:val="Default"/>
        <w:spacing w:line="360" w:lineRule="auto"/>
        <w:rPr>
          <w:b/>
          <w:bCs/>
        </w:rPr>
      </w:pPr>
    </w:p>
    <w:p w:rsidR="00D54099" w:rsidRDefault="00D54099" w:rsidP="00D54099">
      <w:pPr>
        <w:pStyle w:val="Default"/>
        <w:spacing w:line="360" w:lineRule="auto"/>
        <w:jc w:val="center"/>
        <w:rPr>
          <w:b/>
          <w:bCs/>
        </w:rPr>
      </w:pPr>
      <w:r w:rsidRPr="00D54099">
        <w:rPr>
          <w:b/>
          <w:bCs/>
        </w:rPr>
        <w:t>4.5.6.</w:t>
      </w:r>
      <w:r w:rsidR="00DC29DC">
        <w:rPr>
          <w:b/>
          <w:bCs/>
        </w:rPr>
        <w:t>6</w:t>
      </w:r>
      <w:r w:rsidRPr="00D54099">
        <w:rPr>
          <w:b/>
          <w:bCs/>
        </w:rPr>
        <w:t xml:space="preserve"> Перспективы развития средств связи и телекоммуникаций</w:t>
      </w:r>
    </w:p>
    <w:p w:rsidR="00D54099" w:rsidRPr="00D87603" w:rsidRDefault="00D54099" w:rsidP="00D54099">
      <w:pPr>
        <w:pStyle w:val="Default"/>
        <w:spacing w:line="360" w:lineRule="auto"/>
        <w:jc w:val="center"/>
        <w:rPr>
          <w:sz w:val="8"/>
          <w:szCs w:val="8"/>
        </w:rPr>
      </w:pPr>
    </w:p>
    <w:p w:rsidR="00D54099" w:rsidRPr="00D54099" w:rsidRDefault="00D54099" w:rsidP="00237CB0">
      <w:pPr>
        <w:pStyle w:val="Default"/>
        <w:spacing w:line="312" w:lineRule="auto"/>
        <w:ind w:firstLine="567"/>
        <w:jc w:val="both"/>
      </w:pPr>
      <w:r w:rsidRPr="00D54099">
        <w:t xml:space="preserve">Основными задачами развития средств связи, телекоммуникаций, информационных технологий и теле и радиовещания района должны стать: </w:t>
      </w:r>
    </w:p>
    <w:p w:rsidR="00D54099" w:rsidRPr="00D54099" w:rsidRDefault="00D54099" w:rsidP="00237CB0">
      <w:pPr>
        <w:pStyle w:val="Default"/>
        <w:spacing w:line="312" w:lineRule="auto"/>
        <w:ind w:firstLine="567"/>
        <w:jc w:val="both"/>
      </w:pPr>
      <w:r>
        <w:t xml:space="preserve">- </w:t>
      </w:r>
      <w:r w:rsidRPr="00D54099">
        <w:t xml:space="preserve">развитие рынка услуг телефонной связи общего пользования и сотовой телефонии, обновление технической базы телефонной связи с переходом на цифровые АТС и оптические кабели; </w:t>
      </w:r>
    </w:p>
    <w:p w:rsidR="00D54099" w:rsidRPr="00D54099" w:rsidRDefault="00D54099" w:rsidP="00237CB0">
      <w:pPr>
        <w:pStyle w:val="Default"/>
        <w:spacing w:line="312" w:lineRule="auto"/>
        <w:ind w:firstLine="567"/>
        <w:jc w:val="both"/>
      </w:pPr>
      <w:r>
        <w:t xml:space="preserve">- </w:t>
      </w:r>
      <w:r w:rsidRPr="00D54099">
        <w:t xml:space="preserve">развитие сети почтовой связи и расширение новых видов услуг: электронной почты, пунктов «Интернет» для населения; </w:t>
      </w:r>
    </w:p>
    <w:p w:rsidR="00D54099" w:rsidRPr="00D54099" w:rsidRDefault="00D54099" w:rsidP="00237CB0">
      <w:pPr>
        <w:pStyle w:val="Default"/>
        <w:spacing w:line="312" w:lineRule="auto"/>
        <w:ind w:firstLine="567"/>
        <w:jc w:val="both"/>
      </w:pPr>
      <w:r>
        <w:t xml:space="preserve">- </w:t>
      </w:r>
      <w:r w:rsidRPr="00D54099">
        <w:t>увеличение количества программ теле- и радиовещания и зон их уверенного приема</w:t>
      </w:r>
      <w:r>
        <w:t>.</w:t>
      </w:r>
    </w:p>
    <w:p w:rsidR="00D54099" w:rsidRDefault="00D54099" w:rsidP="00237CB0">
      <w:pPr>
        <w:pStyle w:val="Default"/>
        <w:spacing w:line="312" w:lineRule="auto"/>
        <w:ind w:firstLine="567"/>
        <w:jc w:val="both"/>
      </w:pPr>
      <w:r w:rsidRPr="00D54099">
        <w:t xml:space="preserve">Для реализации указанных задач необходима разработка и совершенствование сети телефонизации общего пользования, телевизионного и радиовещания области с целью построения современной информационной инфраструктуры, в основе которой лежит многофункциональная мультимедийная транспортная сеть. </w:t>
      </w:r>
    </w:p>
    <w:p w:rsidR="00D54099" w:rsidRDefault="00D54099" w:rsidP="00D54099">
      <w:pPr>
        <w:pStyle w:val="Default"/>
        <w:spacing w:line="360" w:lineRule="auto"/>
      </w:pPr>
    </w:p>
    <w:p w:rsidR="00D54099" w:rsidRDefault="00D54099" w:rsidP="00D54099">
      <w:pPr>
        <w:pStyle w:val="Default"/>
        <w:spacing w:line="360" w:lineRule="auto"/>
        <w:jc w:val="center"/>
        <w:rPr>
          <w:b/>
          <w:bCs/>
        </w:rPr>
      </w:pPr>
      <w:r w:rsidRPr="00D54099">
        <w:rPr>
          <w:b/>
          <w:bCs/>
        </w:rPr>
        <w:t>4.6 Транспортная инфраструктура</w:t>
      </w:r>
    </w:p>
    <w:p w:rsidR="00D54099" w:rsidRPr="00D54099" w:rsidRDefault="00D54099" w:rsidP="00237CB0">
      <w:pPr>
        <w:pStyle w:val="Default"/>
        <w:spacing w:line="360" w:lineRule="auto"/>
        <w:rPr>
          <w:sz w:val="16"/>
          <w:szCs w:val="16"/>
        </w:rPr>
      </w:pPr>
    </w:p>
    <w:p w:rsidR="0084532D" w:rsidRDefault="00D54099" w:rsidP="00237CB0">
      <w:pPr>
        <w:pStyle w:val="Default"/>
        <w:spacing w:line="360" w:lineRule="auto"/>
        <w:ind w:firstLine="567"/>
        <w:jc w:val="both"/>
      </w:pPr>
      <w:r w:rsidRPr="00D54099">
        <w:t xml:space="preserve">Сеть автомобильных дорог общего пользования района включает автомобильные дороги регионального и местного значения. </w:t>
      </w:r>
    </w:p>
    <w:p w:rsidR="00FF49A8" w:rsidRPr="00DC29DC" w:rsidRDefault="00FF49A8" w:rsidP="00237CB0">
      <w:pPr>
        <w:spacing w:line="360" w:lineRule="auto"/>
        <w:jc w:val="center"/>
        <w:rPr>
          <w:rFonts w:ascii="Times New Roman" w:hAnsi="Times New Roman"/>
          <w:b/>
          <w:sz w:val="24"/>
          <w:szCs w:val="24"/>
        </w:rPr>
      </w:pPr>
      <w:r w:rsidRPr="00237CB0">
        <w:rPr>
          <w:rFonts w:ascii="Times New Roman" w:hAnsi="Times New Roman"/>
          <w:sz w:val="24"/>
          <w:szCs w:val="24"/>
        </w:rPr>
        <w:t>Сведения о наличии автотранспорта в</w:t>
      </w:r>
      <w:r w:rsidRPr="00DC29DC">
        <w:rPr>
          <w:rFonts w:ascii="Times New Roman" w:hAnsi="Times New Roman"/>
          <w:b/>
          <w:sz w:val="24"/>
          <w:szCs w:val="24"/>
        </w:rPr>
        <w:t xml:space="preserve"> </w:t>
      </w:r>
      <w:r w:rsidRPr="00DC29DC">
        <w:rPr>
          <w:rFonts w:ascii="Times New Roman" w:hAnsi="Times New Roman"/>
          <w:sz w:val="24"/>
          <w:szCs w:val="24"/>
        </w:rPr>
        <w:t xml:space="preserve">МО </w:t>
      </w:r>
      <w:r w:rsidR="003B127E" w:rsidRPr="00DC29DC">
        <w:rPr>
          <w:rFonts w:ascii="Times New Roman" w:hAnsi="Times New Roman"/>
          <w:sz w:val="24"/>
          <w:szCs w:val="24"/>
        </w:rPr>
        <w:t>Приупское</w:t>
      </w:r>
      <w:r w:rsidRPr="00DC29DC">
        <w:rPr>
          <w:rFonts w:ascii="Times New Roman" w:hAnsi="Times New Roman"/>
          <w:sz w:val="24"/>
          <w:szCs w:val="24"/>
        </w:rPr>
        <w:t xml:space="preserve"> Киреевского района</w:t>
      </w:r>
    </w:p>
    <w:p w:rsidR="00FF49A8" w:rsidRPr="00DC29DC" w:rsidRDefault="00FF49A8" w:rsidP="00FF49A8">
      <w:pPr>
        <w:jc w:val="center"/>
        <w:rPr>
          <w:rFonts w:ascii="Times New Roman" w:hAnsi="Times New Roman"/>
          <w:b/>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0"/>
        <w:gridCol w:w="3335"/>
        <w:gridCol w:w="2520"/>
      </w:tblGrid>
      <w:tr w:rsidR="00DC29DC" w:rsidRPr="00DC29DC" w:rsidTr="00DC29DC">
        <w:trPr>
          <w:jc w:val="center"/>
        </w:trPr>
        <w:tc>
          <w:tcPr>
            <w:tcW w:w="540"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w:t>
            </w:r>
          </w:p>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п/п</w:t>
            </w:r>
          </w:p>
        </w:tc>
        <w:tc>
          <w:tcPr>
            <w:tcW w:w="3335"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Показатели</w:t>
            </w:r>
          </w:p>
        </w:tc>
        <w:tc>
          <w:tcPr>
            <w:tcW w:w="2520" w:type="dxa"/>
          </w:tcPr>
          <w:p w:rsidR="00DC29DC" w:rsidRPr="00DC29DC" w:rsidRDefault="00DC29DC" w:rsidP="002B53C0">
            <w:pPr>
              <w:jc w:val="center"/>
              <w:rPr>
                <w:rFonts w:ascii="Times New Roman" w:hAnsi="Times New Roman"/>
                <w:sz w:val="24"/>
                <w:szCs w:val="24"/>
              </w:rPr>
            </w:pPr>
          </w:p>
        </w:tc>
      </w:tr>
      <w:tr w:rsidR="00DC29DC" w:rsidRPr="00DC29DC" w:rsidTr="00DC29DC">
        <w:trPr>
          <w:jc w:val="center"/>
        </w:trPr>
        <w:tc>
          <w:tcPr>
            <w:tcW w:w="540"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1</w:t>
            </w:r>
          </w:p>
        </w:tc>
        <w:tc>
          <w:tcPr>
            <w:tcW w:w="3335" w:type="dxa"/>
          </w:tcPr>
          <w:p w:rsidR="00DC29DC" w:rsidRPr="00DC29DC" w:rsidRDefault="00DC29DC" w:rsidP="002B53C0">
            <w:pPr>
              <w:rPr>
                <w:rFonts w:ascii="Times New Roman" w:hAnsi="Times New Roman"/>
                <w:sz w:val="24"/>
                <w:szCs w:val="24"/>
              </w:rPr>
            </w:pPr>
            <w:r w:rsidRPr="00DC29DC">
              <w:rPr>
                <w:rFonts w:ascii="Times New Roman" w:hAnsi="Times New Roman"/>
                <w:sz w:val="24"/>
                <w:szCs w:val="24"/>
              </w:rPr>
              <w:t>Общее количество автомобилей,</w:t>
            </w:r>
          </w:p>
        </w:tc>
        <w:tc>
          <w:tcPr>
            <w:tcW w:w="2520"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809</w:t>
            </w:r>
          </w:p>
        </w:tc>
      </w:tr>
      <w:tr w:rsidR="00DC29DC" w:rsidRPr="00DC29DC" w:rsidTr="00DC29DC">
        <w:trPr>
          <w:jc w:val="center"/>
        </w:trPr>
        <w:tc>
          <w:tcPr>
            <w:tcW w:w="540" w:type="dxa"/>
          </w:tcPr>
          <w:p w:rsidR="00DC29DC" w:rsidRPr="00DC29DC" w:rsidRDefault="00DC29DC" w:rsidP="002B53C0">
            <w:pPr>
              <w:jc w:val="center"/>
              <w:rPr>
                <w:rFonts w:ascii="Times New Roman" w:hAnsi="Times New Roman"/>
                <w:sz w:val="24"/>
                <w:szCs w:val="24"/>
              </w:rPr>
            </w:pPr>
          </w:p>
        </w:tc>
        <w:tc>
          <w:tcPr>
            <w:tcW w:w="3335" w:type="dxa"/>
          </w:tcPr>
          <w:p w:rsidR="00DC29DC" w:rsidRPr="00DC29DC" w:rsidRDefault="00DC29DC" w:rsidP="002B53C0">
            <w:pPr>
              <w:rPr>
                <w:rFonts w:ascii="Times New Roman" w:hAnsi="Times New Roman"/>
                <w:sz w:val="24"/>
                <w:szCs w:val="24"/>
              </w:rPr>
            </w:pPr>
            <w:r w:rsidRPr="00DC29DC">
              <w:rPr>
                <w:rFonts w:ascii="Times New Roman" w:hAnsi="Times New Roman"/>
                <w:sz w:val="24"/>
                <w:szCs w:val="24"/>
              </w:rPr>
              <w:t>в том числе:</w:t>
            </w:r>
          </w:p>
        </w:tc>
        <w:tc>
          <w:tcPr>
            <w:tcW w:w="2520" w:type="dxa"/>
          </w:tcPr>
          <w:p w:rsidR="00DC29DC" w:rsidRPr="00DC29DC" w:rsidRDefault="00DC29DC" w:rsidP="002B53C0">
            <w:pPr>
              <w:jc w:val="center"/>
              <w:rPr>
                <w:rFonts w:ascii="Times New Roman" w:hAnsi="Times New Roman"/>
                <w:sz w:val="24"/>
                <w:szCs w:val="24"/>
              </w:rPr>
            </w:pPr>
          </w:p>
        </w:tc>
      </w:tr>
      <w:tr w:rsidR="00DC29DC" w:rsidRPr="00DC29DC" w:rsidTr="00DC29DC">
        <w:trPr>
          <w:jc w:val="center"/>
        </w:trPr>
        <w:tc>
          <w:tcPr>
            <w:tcW w:w="540" w:type="dxa"/>
          </w:tcPr>
          <w:p w:rsidR="00DC29DC" w:rsidRPr="00DC29DC" w:rsidRDefault="00DC29DC" w:rsidP="002B53C0">
            <w:pPr>
              <w:jc w:val="center"/>
              <w:rPr>
                <w:rFonts w:ascii="Times New Roman" w:hAnsi="Times New Roman"/>
                <w:sz w:val="24"/>
                <w:szCs w:val="24"/>
              </w:rPr>
            </w:pPr>
          </w:p>
        </w:tc>
        <w:tc>
          <w:tcPr>
            <w:tcW w:w="3335" w:type="dxa"/>
          </w:tcPr>
          <w:p w:rsidR="00DC29DC" w:rsidRPr="00DC29DC" w:rsidRDefault="00DC29DC" w:rsidP="002B53C0">
            <w:pPr>
              <w:rPr>
                <w:rFonts w:ascii="Times New Roman" w:hAnsi="Times New Roman"/>
                <w:sz w:val="24"/>
                <w:szCs w:val="24"/>
              </w:rPr>
            </w:pPr>
            <w:r w:rsidRPr="00DC29DC">
              <w:rPr>
                <w:rFonts w:ascii="Times New Roman" w:hAnsi="Times New Roman"/>
                <w:sz w:val="24"/>
                <w:szCs w:val="24"/>
              </w:rPr>
              <w:t>А) автобусов</w:t>
            </w:r>
          </w:p>
        </w:tc>
        <w:tc>
          <w:tcPr>
            <w:tcW w:w="2520"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10</w:t>
            </w:r>
          </w:p>
        </w:tc>
      </w:tr>
      <w:tr w:rsidR="00DC29DC" w:rsidRPr="00DC29DC" w:rsidTr="00DC29DC">
        <w:trPr>
          <w:jc w:val="center"/>
        </w:trPr>
        <w:tc>
          <w:tcPr>
            <w:tcW w:w="540" w:type="dxa"/>
          </w:tcPr>
          <w:p w:rsidR="00DC29DC" w:rsidRPr="00DC29DC" w:rsidRDefault="00DC29DC" w:rsidP="002B53C0">
            <w:pPr>
              <w:jc w:val="center"/>
              <w:rPr>
                <w:rFonts w:ascii="Times New Roman" w:hAnsi="Times New Roman"/>
                <w:sz w:val="24"/>
                <w:szCs w:val="24"/>
              </w:rPr>
            </w:pPr>
          </w:p>
        </w:tc>
        <w:tc>
          <w:tcPr>
            <w:tcW w:w="3335" w:type="dxa"/>
          </w:tcPr>
          <w:p w:rsidR="00DC29DC" w:rsidRPr="00DC29DC" w:rsidRDefault="00DC29DC" w:rsidP="002B53C0">
            <w:pPr>
              <w:rPr>
                <w:rFonts w:ascii="Times New Roman" w:hAnsi="Times New Roman"/>
                <w:sz w:val="24"/>
                <w:szCs w:val="24"/>
              </w:rPr>
            </w:pPr>
            <w:r w:rsidRPr="00DC29DC">
              <w:rPr>
                <w:rFonts w:ascii="Times New Roman" w:hAnsi="Times New Roman"/>
                <w:sz w:val="24"/>
                <w:szCs w:val="24"/>
              </w:rPr>
              <w:t>из них частных</w:t>
            </w:r>
          </w:p>
        </w:tc>
        <w:tc>
          <w:tcPr>
            <w:tcW w:w="2520"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8</w:t>
            </w:r>
          </w:p>
        </w:tc>
      </w:tr>
      <w:tr w:rsidR="00DC29DC" w:rsidRPr="00DC29DC" w:rsidTr="00DC29DC">
        <w:trPr>
          <w:jc w:val="center"/>
        </w:trPr>
        <w:tc>
          <w:tcPr>
            <w:tcW w:w="540" w:type="dxa"/>
          </w:tcPr>
          <w:p w:rsidR="00DC29DC" w:rsidRPr="00DC29DC" w:rsidRDefault="00DC29DC" w:rsidP="002B53C0">
            <w:pPr>
              <w:jc w:val="center"/>
              <w:rPr>
                <w:rFonts w:ascii="Times New Roman" w:hAnsi="Times New Roman"/>
                <w:sz w:val="24"/>
                <w:szCs w:val="24"/>
              </w:rPr>
            </w:pPr>
          </w:p>
        </w:tc>
        <w:tc>
          <w:tcPr>
            <w:tcW w:w="3335" w:type="dxa"/>
          </w:tcPr>
          <w:p w:rsidR="00DC29DC" w:rsidRPr="00DC29DC" w:rsidRDefault="00DC29DC" w:rsidP="002B53C0">
            <w:pPr>
              <w:rPr>
                <w:rFonts w:ascii="Times New Roman" w:hAnsi="Times New Roman"/>
                <w:sz w:val="24"/>
                <w:szCs w:val="24"/>
              </w:rPr>
            </w:pPr>
            <w:r w:rsidRPr="00DC29DC">
              <w:rPr>
                <w:rFonts w:ascii="Times New Roman" w:hAnsi="Times New Roman"/>
                <w:sz w:val="24"/>
                <w:szCs w:val="24"/>
              </w:rPr>
              <w:t>Б) грузовых</w:t>
            </w:r>
          </w:p>
        </w:tc>
        <w:tc>
          <w:tcPr>
            <w:tcW w:w="2520"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69</w:t>
            </w:r>
          </w:p>
        </w:tc>
      </w:tr>
      <w:tr w:rsidR="00DC29DC" w:rsidRPr="00DC29DC" w:rsidTr="00DC29DC">
        <w:trPr>
          <w:jc w:val="center"/>
        </w:trPr>
        <w:tc>
          <w:tcPr>
            <w:tcW w:w="540" w:type="dxa"/>
          </w:tcPr>
          <w:p w:rsidR="00DC29DC" w:rsidRPr="00DC29DC" w:rsidRDefault="00DC29DC" w:rsidP="002B53C0">
            <w:pPr>
              <w:jc w:val="center"/>
              <w:rPr>
                <w:rFonts w:ascii="Times New Roman" w:hAnsi="Times New Roman"/>
                <w:sz w:val="24"/>
                <w:szCs w:val="24"/>
              </w:rPr>
            </w:pPr>
          </w:p>
        </w:tc>
        <w:tc>
          <w:tcPr>
            <w:tcW w:w="3335" w:type="dxa"/>
          </w:tcPr>
          <w:p w:rsidR="00DC29DC" w:rsidRPr="00DC29DC" w:rsidRDefault="00DC29DC" w:rsidP="002B53C0">
            <w:pPr>
              <w:rPr>
                <w:rFonts w:ascii="Times New Roman" w:hAnsi="Times New Roman"/>
                <w:sz w:val="24"/>
                <w:szCs w:val="24"/>
              </w:rPr>
            </w:pPr>
            <w:r w:rsidRPr="00DC29DC">
              <w:rPr>
                <w:rFonts w:ascii="Times New Roman" w:hAnsi="Times New Roman"/>
                <w:sz w:val="24"/>
                <w:szCs w:val="24"/>
              </w:rPr>
              <w:t>из них частных</w:t>
            </w:r>
          </w:p>
        </w:tc>
        <w:tc>
          <w:tcPr>
            <w:tcW w:w="2520"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42</w:t>
            </w:r>
          </w:p>
        </w:tc>
      </w:tr>
      <w:tr w:rsidR="00DC29DC" w:rsidRPr="00DC29DC" w:rsidTr="00DC29DC">
        <w:trPr>
          <w:jc w:val="center"/>
        </w:trPr>
        <w:tc>
          <w:tcPr>
            <w:tcW w:w="540" w:type="dxa"/>
          </w:tcPr>
          <w:p w:rsidR="00DC29DC" w:rsidRPr="00DC29DC" w:rsidRDefault="00DC29DC" w:rsidP="002B53C0">
            <w:pPr>
              <w:jc w:val="center"/>
              <w:rPr>
                <w:rFonts w:ascii="Times New Roman" w:hAnsi="Times New Roman"/>
                <w:sz w:val="24"/>
                <w:szCs w:val="24"/>
              </w:rPr>
            </w:pPr>
          </w:p>
        </w:tc>
        <w:tc>
          <w:tcPr>
            <w:tcW w:w="3335" w:type="dxa"/>
          </w:tcPr>
          <w:p w:rsidR="00DC29DC" w:rsidRPr="00DC29DC" w:rsidRDefault="00DC29DC" w:rsidP="002B53C0">
            <w:pPr>
              <w:rPr>
                <w:rFonts w:ascii="Times New Roman" w:hAnsi="Times New Roman"/>
                <w:sz w:val="24"/>
                <w:szCs w:val="24"/>
              </w:rPr>
            </w:pPr>
            <w:r w:rsidRPr="00DC29DC">
              <w:rPr>
                <w:rFonts w:ascii="Times New Roman" w:hAnsi="Times New Roman"/>
                <w:sz w:val="24"/>
                <w:szCs w:val="24"/>
              </w:rPr>
              <w:t>В) прицепы и полуприцепы</w:t>
            </w:r>
          </w:p>
        </w:tc>
        <w:tc>
          <w:tcPr>
            <w:tcW w:w="2520"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26</w:t>
            </w:r>
          </w:p>
        </w:tc>
      </w:tr>
      <w:tr w:rsidR="00DC29DC" w:rsidRPr="00DC29DC" w:rsidTr="00DC29DC">
        <w:trPr>
          <w:jc w:val="center"/>
        </w:trPr>
        <w:tc>
          <w:tcPr>
            <w:tcW w:w="540" w:type="dxa"/>
          </w:tcPr>
          <w:p w:rsidR="00DC29DC" w:rsidRPr="00DC29DC" w:rsidRDefault="00DC29DC" w:rsidP="002B53C0">
            <w:pPr>
              <w:jc w:val="center"/>
              <w:rPr>
                <w:rFonts w:ascii="Times New Roman" w:hAnsi="Times New Roman"/>
                <w:sz w:val="24"/>
                <w:szCs w:val="24"/>
              </w:rPr>
            </w:pPr>
          </w:p>
        </w:tc>
        <w:tc>
          <w:tcPr>
            <w:tcW w:w="3335" w:type="dxa"/>
          </w:tcPr>
          <w:p w:rsidR="00DC29DC" w:rsidRPr="00DC29DC" w:rsidRDefault="00DC29DC" w:rsidP="002B53C0">
            <w:pPr>
              <w:rPr>
                <w:rFonts w:ascii="Times New Roman" w:hAnsi="Times New Roman"/>
                <w:sz w:val="24"/>
                <w:szCs w:val="24"/>
              </w:rPr>
            </w:pPr>
            <w:r w:rsidRPr="00DC29DC">
              <w:rPr>
                <w:rFonts w:ascii="Times New Roman" w:hAnsi="Times New Roman"/>
                <w:sz w:val="24"/>
                <w:szCs w:val="24"/>
              </w:rPr>
              <w:t>Г) легковых</w:t>
            </w:r>
          </w:p>
        </w:tc>
        <w:tc>
          <w:tcPr>
            <w:tcW w:w="2520"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704</w:t>
            </w:r>
          </w:p>
        </w:tc>
      </w:tr>
      <w:tr w:rsidR="00DC29DC" w:rsidRPr="00DC29DC" w:rsidTr="00DC29DC">
        <w:trPr>
          <w:jc w:val="center"/>
        </w:trPr>
        <w:tc>
          <w:tcPr>
            <w:tcW w:w="540" w:type="dxa"/>
          </w:tcPr>
          <w:p w:rsidR="00DC29DC" w:rsidRPr="00DC29DC" w:rsidRDefault="00DC29DC" w:rsidP="002B53C0">
            <w:pPr>
              <w:jc w:val="center"/>
              <w:rPr>
                <w:rFonts w:ascii="Times New Roman" w:hAnsi="Times New Roman"/>
                <w:sz w:val="24"/>
                <w:szCs w:val="24"/>
              </w:rPr>
            </w:pPr>
          </w:p>
        </w:tc>
        <w:tc>
          <w:tcPr>
            <w:tcW w:w="3335" w:type="dxa"/>
          </w:tcPr>
          <w:p w:rsidR="00DC29DC" w:rsidRPr="00DC29DC" w:rsidRDefault="00DC29DC" w:rsidP="002B53C0">
            <w:pPr>
              <w:rPr>
                <w:rFonts w:ascii="Times New Roman" w:hAnsi="Times New Roman"/>
                <w:sz w:val="24"/>
                <w:szCs w:val="24"/>
              </w:rPr>
            </w:pPr>
            <w:r w:rsidRPr="00DC29DC">
              <w:rPr>
                <w:rFonts w:ascii="Times New Roman" w:hAnsi="Times New Roman"/>
                <w:sz w:val="24"/>
                <w:szCs w:val="24"/>
              </w:rPr>
              <w:t>из них частных</w:t>
            </w:r>
          </w:p>
        </w:tc>
        <w:tc>
          <w:tcPr>
            <w:tcW w:w="2520"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701</w:t>
            </w:r>
          </w:p>
        </w:tc>
      </w:tr>
    </w:tbl>
    <w:p w:rsidR="00FF49A8" w:rsidRDefault="00FF49A8" w:rsidP="00FF49A8">
      <w:pPr>
        <w:jc w:val="center"/>
        <w:rPr>
          <w:b/>
        </w:rPr>
      </w:pPr>
    </w:p>
    <w:p w:rsidR="00FF49A8" w:rsidRPr="00DC29DC" w:rsidRDefault="00FF49A8" w:rsidP="00FF49A8">
      <w:pPr>
        <w:jc w:val="center"/>
        <w:rPr>
          <w:rFonts w:ascii="Times New Roman" w:hAnsi="Times New Roman"/>
          <w:b/>
          <w:sz w:val="24"/>
          <w:szCs w:val="24"/>
        </w:rPr>
      </w:pPr>
      <w:r w:rsidRPr="00237CB0">
        <w:rPr>
          <w:rFonts w:ascii="Times New Roman" w:hAnsi="Times New Roman"/>
          <w:sz w:val="24"/>
          <w:szCs w:val="24"/>
        </w:rPr>
        <w:t>Основные автохозяйства</w:t>
      </w:r>
      <w:r w:rsidRPr="00DC29DC">
        <w:rPr>
          <w:rFonts w:ascii="Times New Roman" w:hAnsi="Times New Roman"/>
          <w:b/>
          <w:sz w:val="24"/>
          <w:szCs w:val="24"/>
        </w:rPr>
        <w:t xml:space="preserve"> </w:t>
      </w:r>
      <w:r w:rsidRPr="00DC29DC">
        <w:rPr>
          <w:rFonts w:ascii="Times New Roman" w:hAnsi="Times New Roman"/>
          <w:sz w:val="24"/>
          <w:szCs w:val="24"/>
        </w:rPr>
        <w:t xml:space="preserve">МО </w:t>
      </w:r>
      <w:r w:rsidR="003B127E" w:rsidRPr="00DC29DC">
        <w:rPr>
          <w:rFonts w:ascii="Times New Roman" w:hAnsi="Times New Roman"/>
          <w:sz w:val="24"/>
          <w:szCs w:val="24"/>
        </w:rPr>
        <w:t>Приупское</w:t>
      </w:r>
      <w:r w:rsidRPr="00DC29DC">
        <w:rPr>
          <w:rFonts w:ascii="Times New Roman" w:hAnsi="Times New Roman"/>
          <w:sz w:val="24"/>
          <w:szCs w:val="24"/>
        </w:rPr>
        <w:t xml:space="preserve"> Киреевского района – не имеются.</w:t>
      </w:r>
    </w:p>
    <w:p w:rsidR="00FF49A8" w:rsidRDefault="00FF49A8" w:rsidP="00FF49A8">
      <w:pPr>
        <w:sectPr w:rsidR="00FF49A8" w:rsidSect="00060871">
          <w:headerReference w:type="even" r:id="rId62"/>
          <w:headerReference w:type="default" r:id="rId63"/>
          <w:footerReference w:type="even" r:id="rId64"/>
          <w:footerReference w:type="default" r:id="rId65"/>
          <w:headerReference w:type="first" r:id="rId66"/>
          <w:pgSz w:w="11907" w:h="16840" w:code="9"/>
          <w:pgMar w:top="1134" w:right="851" w:bottom="1134" w:left="1701" w:header="709" w:footer="709" w:gutter="0"/>
          <w:pgNumType w:start="0"/>
          <w:cols w:space="708"/>
          <w:titlePg/>
          <w:docGrid w:linePitch="360"/>
        </w:sectPr>
      </w:pPr>
    </w:p>
    <w:p w:rsidR="00FF49A8" w:rsidRPr="00DC29DC" w:rsidRDefault="00FF49A8" w:rsidP="00FF49A8">
      <w:pPr>
        <w:jc w:val="center"/>
        <w:rPr>
          <w:rFonts w:ascii="Times New Roman" w:hAnsi="Times New Roman"/>
          <w:b/>
          <w:sz w:val="24"/>
          <w:szCs w:val="24"/>
        </w:rPr>
      </w:pPr>
      <w:r w:rsidRPr="00DC29DC">
        <w:rPr>
          <w:rFonts w:ascii="Times New Roman" w:hAnsi="Times New Roman"/>
          <w:b/>
          <w:sz w:val="24"/>
          <w:szCs w:val="24"/>
        </w:rPr>
        <w:lastRenderedPageBreak/>
        <w:t>ПЕРЕЧЕНЬ АВТОМОБИЛЬНЫХ ДОРОГ</w:t>
      </w:r>
    </w:p>
    <w:p w:rsidR="00FF49A8" w:rsidRPr="00DC29DC" w:rsidRDefault="00FF49A8" w:rsidP="00FF49A8">
      <w:pPr>
        <w:jc w:val="center"/>
        <w:rPr>
          <w:rFonts w:ascii="Times New Roman" w:hAnsi="Times New Roman"/>
          <w:sz w:val="24"/>
          <w:szCs w:val="24"/>
        </w:rPr>
      </w:pPr>
      <w:r w:rsidRPr="00DC29DC">
        <w:rPr>
          <w:rFonts w:ascii="Times New Roman" w:hAnsi="Times New Roman"/>
          <w:sz w:val="24"/>
          <w:szCs w:val="24"/>
        </w:rPr>
        <w:t xml:space="preserve">МО </w:t>
      </w:r>
      <w:r w:rsidR="003B127E" w:rsidRPr="00DC29DC">
        <w:rPr>
          <w:rFonts w:ascii="Times New Roman" w:hAnsi="Times New Roman"/>
          <w:sz w:val="24"/>
          <w:szCs w:val="24"/>
        </w:rPr>
        <w:t>Приупское</w:t>
      </w:r>
      <w:r w:rsidRPr="00DC29DC">
        <w:rPr>
          <w:rFonts w:ascii="Times New Roman" w:hAnsi="Times New Roman"/>
          <w:sz w:val="24"/>
          <w:szCs w:val="24"/>
        </w:rPr>
        <w:t xml:space="preserve"> Киреевского района</w:t>
      </w:r>
    </w:p>
    <w:p w:rsidR="00FF49A8" w:rsidRPr="00DC29DC" w:rsidRDefault="00FF49A8" w:rsidP="00FF49A8">
      <w:pPr>
        <w:jc w:val="center"/>
        <w:rPr>
          <w:rFonts w:ascii="Times New Roman" w:hAnsi="Times New Roman"/>
          <w:b/>
          <w:sz w:val="24"/>
          <w:szCs w:val="24"/>
        </w:rPr>
      </w:pP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2473"/>
        <w:gridCol w:w="956"/>
        <w:gridCol w:w="1276"/>
        <w:gridCol w:w="1134"/>
        <w:gridCol w:w="3544"/>
      </w:tblGrid>
      <w:tr w:rsidR="00DC29DC" w:rsidRPr="00DC29DC" w:rsidTr="006D367F">
        <w:tc>
          <w:tcPr>
            <w:tcW w:w="540" w:type="dxa"/>
            <w:shd w:val="clear" w:color="auto" w:fill="auto"/>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w:t>
            </w:r>
          </w:p>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п/п</w:t>
            </w:r>
          </w:p>
        </w:tc>
        <w:tc>
          <w:tcPr>
            <w:tcW w:w="2473" w:type="dxa"/>
            <w:shd w:val="clear" w:color="auto" w:fill="auto"/>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Наименование дороги, индекс и значение (федеральная, региональная, местная, ведомственная)</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Протяженность в границах района</w:t>
            </w:r>
          </w:p>
        </w:tc>
        <w:tc>
          <w:tcPr>
            <w:tcW w:w="127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Основные виды покрытия</w:t>
            </w:r>
          </w:p>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(ж/б, асфальтобетон, щебень, гравий и т.д.)</w:t>
            </w:r>
          </w:p>
        </w:tc>
        <w:tc>
          <w:tcPr>
            <w:tcW w:w="1134"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Ширина проезжей части</w:t>
            </w:r>
          </w:p>
        </w:tc>
        <w:tc>
          <w:tcPr>
            <w:tcW w:w="3544"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Требуется ли реконструкция (какая)</w:t>
            </w:r>
          </w:p>
        </w:tc>
      </w:tr>
      <w:tr w:rsidR="00DC29DC" w:rsidRPr="00DC29DC" w:rsidTr="006D367F">
        <w:tc>
          <w:tcPr>
            <w:tcW w:w="540" w:type="dxa"/>
            <w:shd w:val="clear" w:color="auto" w:fill="auto"/>
          </w:tcPr>
          <w:p w:rsidR="00DC29DC" w:rsidRPr="00DC29DC" w:rsidRDefault="00DC29DC" w:rsidP="002B53C0">
            <w:pPr>
              <w:jc w:val="center"/>
              <w:rPr>
                <w:rFonts w:ascii="Times New Roman" w:hAnsi="Times New Roman"/>
                <w:sz w:val="24"/>
                <w:szCs w:val="24"/>
              </w:rPr>
            </w:pPr>
          </w:p>
        </w:tc>
        <w:tc>
          <w:tcPr>
            <w:tcW w:w="2473" w:type="dxa"/>
            <w:shd w:val="clear" w:color="auto" w:fill="auto"/>
          </w:tcPr>
          <w:p w:rsidR="00DC29DC" w:rsidRPr="00DC29DC" w:rsidRDefault="00DC29DC" w:rsidP="002B53C0">
            <w:pPr>
              <w:jc w:val="center"/>
              <w:rPr>
                <w:rFonts w:ascii="Times New Roman" w:hAnsi="Times New Roman"/>
                <w:b/>
                <w:sz w:val="24"/>
                <w:szCs w:val="24"/>
              </w:rPr>
            </w:pPr>
            <w:r w:rsidRPr="00DC29DC">
              <w:rPr>
                <w:rFonts w:ascii="Times New Roman" w:hAnsi="Times New Roman"/>
                <w:b/>
                <w:sz w:val="24"/>
                <w:szCs w:val="24"/>
              </w:rPr>
              <w:t>Местного значения</w:t>
            </w:r>
          </w:p>
        </w:tc>
        <w:tc>
          <w:tcPr>
            <w:tcW w:w="956" w:type="dxa"/>
          </w:tcPr>
          <w:p w:rsidR="00DC29DC" w:rsidRPr="00DC29DC" w:rsidRDefault="00DC29DC" w:rsidP="002B53C0">
            <w:pPr>
              <w:jc w:val="center"/>
              <w:rPr>
                <w:rFonts w:ascii="Times New Roman" w:hAnsi="Times New Roman"/>
                <w:sz w:val="24"/>
                <w:szCs w:val="24"/>
              </w:rPr>
            </w:pPr>
          </w:p>
        </w:tc>
        <w:tc>
          <w:tcPr>
            <w:tcW w:w="1276" w:type="dxa"/>
          </w:tcPr>
          <w:p w:rsidR="00DC29DC" w:rsidRPr="00DC29DC" w:rsidRDefault="00DC29DC" w:rsidP="00D91B23">
            <w:pPr>
              <w:jc w:val="center"/>
              <w:rPr>
                <w:rFonts w:ascii="Times New Roman" w:hAnsi="Times New Roman"/>
                <w:sz w:val="24"/>
                <w:szCs w:val="24"/>
              </w:rPr>
            </w:pPr>
          </w:p>
        </w:tc>
        <w:tc>
          <w:tcPr>
            <w:tcW w:w="1134" w:type="dxa"/>
          </w:tcPr>
          <w:p w:rsidR="00DC29DC" w:rsidRPr="00DC29DC" w:rsidRDefault="00DC29DC" w:rsidP="00D91B23">
            <w:pPr>
              <w:jc w:val="center"/>
              <w:rPr>
                <w:rFonts w:ascii="Times New Roman" w:hAnsi="Times New Roman"/>
                <w:sz w:val="24"/>
                <w:szCs w:val="24"/>
              </w:rPr>
            </w:pPr>
          </w:p>
        </w:tc>
        <w:tc>
          <w:tcPr>
            <w:tcW w:w="3544" w:type="dxa"/>
          </w:tcPr>
          <w:p w:rsidR="00DC29DC" w:rsidRPr="00DC29DC" w:rsidRDefault="00DC29DC" w:rsidP="002B53C0">
            <w:pPr>
              <w:jc w:val="center"/>
              <w:rPr>
                <w:rFonts w:ascii="Times New Roman" w:hAnsi="Times New Roman"/>
                <w:sz w:val="24"/>
                <w:szCs w:val="24"/>
              </w:rPr>
            </w:pPr>
          </w:p>
        </w:tc>
      </w:tr>
      <w:tr w:rsidR="00DC29DC" w:rsidRPr="00DC29DC" w:rsidTr="006D367F">
        <w:tc>
          <w:tcPr>
            <w:tcW w:w="540" w:type="dxa"/>
            <w:shd w:val="clear" w:color="auto" w:fill="auto"/>
          </w:tcPr>
          <w:p w:rsidR="00DC29DC" w:rsidRPr="00DC29DC" w:rsidRDefault="00DC29DC" w:rsidP="002B53C0">
            <w:pPr>
              <w:jc w:val="center"/>
              <w:rPr>
                <w:rFonts w:ascii="Times New Roman" w:hAnsi="Times New Roman"/>
                <w:sz w:val="24"/>
                <w:szCs w:val="24"/>
              </w:rPr>
            </w:pPr>
          </w:p>
        </w:tc>
        <w:tc>
          <w:tcPr>
            <w:tcW w:w="2473" w:type="dxa"/>
            <w:shd w:val="clear" w:color="auto" w:fill="auto"/>
          </w:tcPr>
          <w:p w:rsidR="00DC29DC" w:rsidRPr="00DC29DC" w:rsidRDefault="00DC29DC" w:rsidP="00A17E75">
            <w:pPr>
              <w:rPr>
                <w:rFonts w:ascii="Times New Roman" w:hAnsi="Times New Roman"/>
                <w:b/>
                <w:sz w:val="24"/>
                <w:szCs w:val="24"/>
              </w:rPr>
            </w:pPr>
            <w:r w:rsidRPr="00DC29DC">
              <w:rPr>
                <w:rFonts w:ascii="Times New Roman" w:hAnsi="Times New Roman"/>
                <w:b/>
                <w:sz w:val="24"/>
                <w:szCs w:val="24"/>
              </w:rPr>
              <w:t>П. Приупский</w:t>
            </w:r>
          </w:p>
          <w:p w:rsidR="00DC29DC" w:rsidRPr="00DC29DC" w:rsidRDefault="00DC29DC" w:rsidP="00A17E75">
            <w:pPr>
              <w:rPr>
                <w:rFonts w:ascii="Times New Roman" w:hAnsi="Times New Roman"/>
                <w:sz w:val="24"/>
                <w:szCs w:val="24"/>
              </w:rPr>
            </w:pPr>
            <w:r w:rsidRPr="00DC29DC">
              <w:rPr>
                <w:rFonts w:ascii="Times New Roman" w:hAnsi="Times New Roman"/>
                <w:sz w:val="24"/>
                <w:szCs w:val="24"/>
              </w:rPr>
              <w:t>Ул. Советская</w:t>
            </w:r>
          </w:p>
        </w:tc>
        <w:tc>
          <w:tcPr>
            <w:tcW w:w="956" w:type="dxa"/>
          </w:tcPr>
          <w:p w:rsidR="00DC29DC" w:rsidRPr="00DC29DC" w:rsidRDefault="00DC29DC" w:rsidP="002B53C0">
            <w:pPr>
              <w:jc w:val="center"/>
              <w:rPr>
                <w:rFonts w:ascii="Times New Roman" w:hAnsi="Times New Roman"/>
                <w:sz w:val="24"/>
                <w:szCs w:val="24"/>
              </w:rPr>
            </w:pPr>
          </w:p>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1,0</w:t>
            </w:r>
          </w:p>
        </w:tc>
        <w:tc>
          <w:tcPr>
            <w:tcW w:w="1276" w:type="dxa"/>
          </w:tcPr>
          <w:p w:rsidR="00DC29DC" w:rsidRPr="00DC29DC" w:rsidRDefault="00DC29DC" w:rsidP="00D91B23">
            <w:pPr>
              <w:jc w:val="center"/>
              <w:rPr>
                <w:rFonts w:ascii="Times New Roman" w:hAnsi="Times New Roman"/>
                <w:sz w:val="24"/>
                <w:szCs w:val="24"/>
              </w:rPr>
            </w:pPr>
          </w:p>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p>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6</w:t>
            </w:r>
          </w:p>
        </w:tc>
        <w:tc>
          <w:tcPr>
            <w:tcW w:w="3544" w:type="dxa"/>
          </w:tcPr>
          <w:p w:rsidR="00DC29DC" w:rsidRPr="00DC29DC" w:rsidRDefault="00DC29DC" w:rsidP="00DC29DC">
            <w:pPr>
              <w:jc w:val="center"/>
              <w:rPr>
                <w:rFonts w:ascii="Times New Roman" w:hAnsi="Times New Roman"/>
                <w:sz w:val="24"/>
                <w:szCs w:val="24"/>
              </w:rPr>
            </w:pPr>
          </w:p>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c>
          <w:tcPr>
            <w:tcW w:w="540" w:type="dxa"/>
            <w:shd w:val="clear" w:color="auto" w:fill="auto"/>
          </w:tcPr>
          <w:p w:rsidR="00DC29DC" w:rsidRPr="00DC29DC" w:rsidRDefault="00DC29DC" w:rsidP="002B53C0">
            <w:pPr>
              <w:jc w:val="center"/>
              <w:rPr>
                <w:rFonts w:ascii="Times New Roman" w:hAnsi="Times New Roman"/>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Ул. Свободы</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0,6</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6</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c>
          <w:tcPr>
            <w:tcW w:w="540" w:type="dxa"/>
            <w:shd w:val="clear" w:color="auto" w:fill="auto"/>
          </w:tcPr>
          <w:p w:rsidR="00DC29DC" w:rsidRPr="00DC29DC" w:rsidRDefault="00DC29DC" w:rsidP="002B53C0">
            <w:pPr>
              <w:jc w:val="center"/>
              <w:rPr>
                <w:rFonts w:ascii="Times New Roman" w:hAnsi="Times New Roman"/>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Ул. Пионерская</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0,2</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c>
          <w:tcPr>
            <w:tcW w:w="540" w:type="dxa"/>
            <w:shd w:val="clear" w:color="auto" w:fill="auto"/>
          </w:tcPr>
          <w:p w:rsidR="00DC29DC" w:rsidRPr="00DC29DC" w:rsidRDefault="00DC29DC" w:rsidP="002B53C0">
            <w:pPr>
              <w:jc w:val="center"/>
              <w:rPr>
                <w:rFonts w:ascii="Times New Roman" w:hAnsi="Times New Roman"/>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Ул. Комсомольская</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0,2</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Ул. Зеленая</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1,2</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Ул. Трудовая</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0,6</w:t>
            </w:r>
          </w:p>
        </w:tc>
        <w:tc>
          <w:tcPr>
            <w:tcW w:w="1276" w:type="dxa"/>
          </w:tcPr>
          <w:p w:rsidR="00DC29DC" w:rsidRPr="00DC29DC" w:rsidRDefault="00DC29DC" w:rsidP="00AC5C42">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Ул. Мира</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0,8</w:t>
            </w:r>
          </w:p>
        </w:tc>
        <w:tc>
          <w:tcPr>
            <w:tcW w:w="1276" w:type="dxa"/>
          </w:tcPr>
          <w:p w:rsidR="00DC29DC" w:rsidRPr="00DC29DC" w:rsidRDefault="00DC29DC" w:rsidP="00AC5C42">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Ул. Клубная</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0,5</w:t>
            </w:r>
          </w:p>
        </w:tc>
        <w:tc>
          <w:tcPr>
            <w:tcW w:w="1276" w:type="dxa"/>
          </w:tcPr>
          <w:p w:rsidR="00DC29DC" w:rsidRPr="00DC29DC" w:rsidRDefault="00DC29DC" w:rsidP="00AC5C42">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30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Ул. Молодёжная</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0,35</w:t>
            </w:r>
          </w:p>
        </w:tc>
        <w:tc>
          <w:tcPr>
            <w:tcW w:w="1276" w:type="dxa"/>
          </w:tcPr>
          <w:p w:rsidR="00DC29DC" w:rsidRPr="00DC29DC" w:rsidRDefault="00DC29DC" w:rsidP="00AC5C42">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345"/>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Ул. 40 Лет Победы</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0,35</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24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Ул. Папанина</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0,4</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щебень</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225"/>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Ул. Победы</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0,3</w:t>
            </w:r>
          </w:p>
        </w:tc>
        <w:tc>
          <w:tcPr>
            <w:tcW w:w="1276" w:type="dxa"/>
          </w:tcPr>
          <w:p w:rsidR="00DC29DC" w:rsidRPr="00DC29DC" w:rsidRDefault="00DC29DC" w:rsidP="00AC5C42">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36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Ул. Л.Толстого</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0,5</w:t>
            </w:r>
          </w:p>
        </w:tc>
        <w:tc>
          <w:tcPr>
            <w:tcW w:w="1276" w:type="dxa"/>
          </w:tcPr>
          <w:p w:rsidR="00DC29DC" w:rsidRPr="00DC29DC" w:rsidRDefault="00DC29DC" w:rsidP="00AC5C42">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18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Пер. Шахтёрский</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0,3</w:t>
            </w:r>
          </w:p>
        </w:tc>
        <w:tc>
          <w:tcPr>
            <w:tcW w:w="1276" w:type="dxa"/>
          </w:tcPr>
          <w:p w:rsidR="00DC29DC" w:rsidRPr="00DC29DC" w:rsidRDefault="00DC29DC" w:rsidP="00AC5C42">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18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Шахтёрский проезд</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0,3</w:t>
            </w:r>
          </w:p>
        </w:tc>
        <w:tc>
          <w:tcPr>
            <w:tcW w:w="1276" w:type="dxa"/>
          </w:tcPr>
          <w:p w:rsidR="00DC29DC" w:rsidRPr="00DC29DC" w:rsidRDefault="00DC29DC" w:rsidP="00AC5C42">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18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Пер. Больничный</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0,2</w:t>
            </w:r>
          </w:p>
        </w:tc>
        <w:tc>
          <w:tcPr>
            <w:tcW w:w="1276" w:type="dxa"/>
          </w:tcPr>
          <w:p w:rsidR="00DC29DC" w:rsidRPr="00DC29DC" w:rsidRDefault="00DC29DC" w:rsidP="00AC5C42">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18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Ул. Пролетарская</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0,3</w:t>
            </w:r>
          </w:p>
        </w:tc>
        <w:tc>
          <w:tcPr>
            <w:tcW w:w="127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щебень</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18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pPr>
              <w:rPr>
                <w:rFonts w:ascii="Times New Roman" w:hAnsi="Times New Roman"/>
                <w:sz w:val="24"/>
                <w:szCs w:val="24"/>
              </w:rPr>
            </w:pPr>
            <w:r w:rsidRPr="00DC29DC">
              <w:rPr>
                <w:rFonts w:ascii="Times New Roman" w:hAnsi="Times New Roman"/>
                <w:sz w:val="24"/>
                <w:szCs w:val="24"/>
              </w:rPr>
              <w:t>Ул. Лесная</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0,9</w:t>
            </w:r>
          </w:p>
        </w:tc>
        <w:tc>
          <w:tcPr>
            <w:tcW w:w="127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18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pPr>
              <w:rPr>
                <w:rFonts w:ascii="Times New Roman" w:hAnsi="Times New Roman"/>
                <w:b/>
                <w:sz w:val="24"/>
                <w:szCs w:val="24"/>
              </w:rPr>
            </w:pPr>
            <w:r w:rsidRPr="00DC29DC">
              <w:rPr>
                <w:rFonts w:ascii="Times New Roman" w:hAnsi="Times New Roman"/>
                <w:b/>
                <w:sz w:val="24"/>
                <w:szCs w:val="24"/>
              </w:rPr>
              <w:t>П. Берёзовский</w:t>
            </w:r>
          </w:p>
          <w:p w:rsidR="00DC29DC" w:rsidRPr="00DC29DC" w:rsidRDefault="00DC29DC">
            <w:pPr>
              <w:rPr>
                <w:rFonts w:ascii="Times New Roman" w:hAnsi="Times New Roman"/>
                <w:sz w:val="24"/>
                <w:szCs w:val="24"/>
              </w:rPr>
            </w:pPr>
            <w:r w:rsidRPr="00DC29DC">
              <w:rPr>
                <w:rFonts w:ascii="Times New Roman" w:hAnsi="Times New Roman"/>
                <w:sz w:val="24"/>
                <w:szCs w:val="24"/>
              </w:rPr>
              <w:t>Ул. Молодёжная</w:t>
            </w:r>
          </w:p>
        </w:tc>
        <w:tc>
          <w:tcPr>
            <w:tcW w:w="956" w:type="dxa"/>
          </w:tcPr>
          <w:p w:rsidR="00DC29DC" w:rsidRPr="00DC29DC" w:rsidRDefault="00DC29DC" w:rsidP="002B53C0">
            <w:pPr>
              <w:jc w:val="center"/>
              <w:rPr>
                <w:rFonts w:ascii="Times New Roman" w:hAnsi="Times New Roman"/>
                <w:sz w:val="24"/>
                <w:szCs w:val="24"/>
              </w:rPr>
            </w:pPr>
          </w:p>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0,9</w:t>
            </w:r>
          </w:p>
        </w:tc>
        <w:tc>
          <w:tcPr>
            <w:tcW w:w="1276" w:type="dxa"/>
          </w:tcPr>
          <w:p w:rsidR="00DC29DC" w:rsidRPr="00DC29DC" w:rsidRDefault="00DC29DC" w:rsidP="00906F17">
            <w:pPr>
              <w:jc w:val="center"/>
              <w:rPr>
                <w:rFonts w:ascii="Times New Roman" w:hAnsi="Times New Roman"/>
                <w:sz w:val="24"/>
                <w:szCs w:val="24"/>
              </w:rPr>
            </w:pPr>
          </w:p>
          <w:p w:rsidR="00DC29DC" w:rsidRPr="00DC29DC" w:rsidRDefault="00DC29DC" w:rsidP="00906F17">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p>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p>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18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b/>
                <w:sz w:val="24"/>
                <w:szCs w:val="24"/>
              </w:rPr>
            </w:pPr>
            <w:r w:rsidRPr="00DC29DC">
              <w:rPr>
                <w:rFonts w:ascii="Times New Roman" w:hAnsi="Times New Roman"/>
                <w:sz w:val="24"/>
                <w:szCs w:val="24"/>
              </w:rPr>
              <w:t>Ул. Центральная</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0,9</w:t>
            </w:r>
          </w:p>
        </w:tc>
        <w:tc>
          <w:tcPr>
            <w:tcW w:w="1276" w:type="dxa"/>
          </w:tcPr>
          <w:p w:rsidR="00DC29DC" w:rsidRPr="00DC29DC" w:rsidRDefault="00DC29DC" w:rsidP="00AC5C42">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127"/>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b/>
                <w:sz w:val="24"/>
                <w:szCs w:val="24"/>
              </w:rPr>
            </w:pPr>
            <w:r w:rsidRPr="00DC29DC">
              <w:rPr>
                <w:rFonts w:ascii="Times New Roman" w:hAnsi="Times New Roman"/>
                <w:sz w:val="24"/>
                <w:szCs w:val="24"/>
              </w:rPr>
              <w:t>Ул. Луговая</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0,6</w:t>
            </w:r>
          </w:p>
        </w:tc>
        <w:tc>
          <w:tcPr>
            <w:tcW w:w="1276" w:type="dxa"/>
          </w:tcPr>
          <w:p w:rsidR="00DC29DC" w:rsidRPr="00DC29DC" w:rsidRDefault="00DC29DC" w:rsidP="00AC5C42">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21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b/>
                <w:sz w:val="24"/>
                <w:szCs w:val="24"/>
              </w:rPr>
            </w:pPr>
            <w:r w:rsidRPr="00DC29DC">
              <w:rPr>
                <w:rFonts w:ascii="Times New Roman" w:hAnsi="Times New Roman"/>
                <w:sz w:val="24"/>
                <w:szCs w:val="24"/>
              </w:rPr>
              <w:t>П</w:t>
            </w:r>
            <w:r w:rsidRPr="00DC29DC">
              <w:rPr>
                <w:rFonts w:ascii="Times New Roman" w:hAnsi="Times New Roman"/>
                <w:b/>
                <w:sz w:val="24"/>
                <w:szCs w:val="24"/>
              </w:rPr>
              <w:t>. Головлинский</w:t>
            </w:r>
          </w:p>
          <w:p w:rsidR="00DC29DC" w:rsidRPr="00DC29DC" w:rsidRDefault="00DC29DC" w:rsidP="00A17E75">
            <w:pPr>
              <w:rPr>
                <w:rFonts w:ascii="Times New Roman" w:hAnsi="Times New Roman"/>
                <w:b/>
                <w:sz w:val="24"/>
                <w:szCs w:val="24"/>
              </w:rPr>
            </w:pPr>
            <w:r w:rsidRPr="00DC29DC">
              <w:rPr>
                <w:rFonts w:ascii="Times New Roman" w:hAnsi="Times New Roman"/>
                <w:sz w:val="24"/>
                <w:szCs w:val="24"/>
              </w:rPr>
              <w:t>Ул. Кирова</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2,5</w:t>
            </w:r>
          </w:p>
        </w:tc>
        <w:tc>
          <w:tcPr>
            <w:tcW w:w="1276" w:type="dxa"/>
          </w:tcPr>
          <w:p w:rsidR="00DC29DC" w:rsidRPr="00DC29DC" w:rsidRDefault="00DC29DC" w:rsidP="00FD4E96">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30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b/>
                <w:sz w:val="24"/>
                <w:szCs w:val="24"/>
              </w:rPr>
            </w:pPr>
            <w:r w:rsidRPr="00DC29DC">
              <w:rPr>
                <w:rFonts w:ascii="Times New Roman" w:hAnsi="Times New Roman"/>
                <w:sz w:val="24"/>
                <w:szCs w:val="24"/>
              </w:rPr>
              <w:t>Ул. Победы</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0,9</w:t>
            </w:r>
          </w:p>
        </w:tc>
        <w:tc>
          <w:tcPr>
            <w:tcW w:w="1276" w:type="dxa"/>
          </w:tcPr>
          <w:p w:rsidR="00DC29DC" w:rsidRPr="00DC29DC" w:rsidRDefault="00DC29DC" w:rsidP="00FD4E96">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285"/>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b/>
                <w:sz w:val="24"/>
                <w:szCs w:val="24"/>
              </w:rPr>
            </w:pPr>
            <w:r w:rsidRPr="00DC29DC">
              <w:rPr>
                <w:rFonts w:ascii="Times New Roman" w:hAnsi="Times New Roman"/>
                <w:sz w:val="24"/>
                <w:szCs w:val="24"/>
              </w:rPr>
              <w:t>Ул. К. Маркса</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1,2</w:t>
            </w:r>
          </w:p>
        </w:tc>
        <w:tc>
          <w:tcPr>
            <w:tcW w:w="1276" w:type="dxa"/>
          </w:tcPr>
          <w:p w:rsidR="00DC29DC" w:rsidRPr="00DC29DC" w:rsidRDefault="00DC29DC" w:rsidP="00FD4E96">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27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b/>
                <w:sz w:val="24"/>
                <w:szCs w:val="24"/>
              </w:rPr>
            </w:pPr>
            <w:r w:rsidRPr="00DC29DC">
              <w:rPr>
                <w:rFonts w:ascii="Times New Roman" w:hAnsi="Times New Roman"/>
                <w:sz w:val="24"/>
                <w:szCs w:val="24"/>
              </w:rPr>
              <w:t>Ул. Кутузова</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1,2</w:t>
            </w:r>
          </w:p>
        </w:tc>
        <w:tc>
          <w:tcPr>
            <w:tcW w:w="1276" w:type="dxa"/>
          </w:tcPr>
          <w:p w:rsidR="00DC29DC" w:rsidRPr="00DC29DC" w:rsidRDefault="00DC29DC" w:rsidP="00FD4E96">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27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b/>
                <w:sz w:val="24"/>
                <w:szCs w:val="24"/>
              </w:rPr>
            </w:pPr>
            <w:r w:rsidRPr="00DC29DC">
              <w:rPr>
                <w:rFonts w:ascii="Times New Roman" w:hAnsi="Times New Roman"/>
                <w:sz w:val="24"/>
                <w:szCs w:val="24"/>
              </w:rPr>
              <w:t>Ул. К. Цеткин</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0,4</w:t>
            </w:r>
          </w:p>
        </w:tc>
        <w:tc>
          <w:tcPr>
            <w:tcW w:w="1276" w:type="dxa"/>
          </w:tcPr>
          <w:p w:rsidR="00DC29DC" w:rsidRPr="00DC29DC" w:rsidRDefault="00DC29DC" w:rsidP="00FD4E96">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36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b/>
                <w:sz w:val="24"/>
                <w:szCs w:val="24"/>
              </w:rPr>
            </w:pPr>
            <w:r w:rsidRPr="00DC29DC">
              <w:rPr>
                <w:rFonts w:ascii="Times New Roman" w:hAnsi="Times New Roman"/>
                <w:b/>
                <w:sz w:val="24"/>
                <w:szCs w:val="24"/>
              </w:rPr>
              <w:t>П. Сеченский</w:t>
            </w:r>
          </w:p>
          <w:p w:rsidR="00DC29DC" w:rsidRPr="00DC29DC" w:rsidRDefault="00DC29DC" w:rsidP="00A17E75">
            <w:pPr>
              <w:rPr>
                <w:rFonts w:ascii="Times New Roman" w:hAnsi="Times New Roman"/>
                <w:b/>
                <w:sz w:val="24"/>
                <w:szCs w:val="24"/>
              </w:rPr>
            </w:pPr>
            <w:r w:rsidRPr="00DC29DC">
              <w:rPr>
                <w:rFonts w:ascii="Times New Roman" w:hAnsi="Times New Roman"/>
                <w:sz w:val="24"/>
                <w:szCs w:val="24"/>
              </w:rPr>
              <w:t>Ул. Ленина</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0,8</w:t>
            </w:r>
          </w:p>
        </w:tc>
        <w:tc>
          <w:tcPr>
            <w:tcW w:w="1276" w:type="dxa"/>
          </w:tcPr>
          <w:p w:rsidR="00DC29DC" w:rsidRPr="00DC29DC" w:rsidRDefault="00DC29DC" w:rsidP="00FD4E96">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18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sz w:val="24"/>
                <w:szCs w:val="24"/>
              </w:rPr>
            </w:pPr>
            <w:r w:rsidRPr="00DC29DC">
              <w:rPr>
                <w:rFonts w:ascii="Times New Roman" w:hAnsi="Times New Roman"/>
                <w:sz w:val="24"/>
                <w:szCs w:val="24"/>
              </w:rPr>
              <w:t>Ул. Школьная</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1,1</w:t>
            </w:r>
          </w:p>
        </w:tc>
        <w:tc>
          <w:tcPr>
            <w:tcW w:w="1276" w:type="dxa"/>
          </w:tcPr>
          <w:p w:rsidR="00DC29DC" w:rsidRPr="00DC29DC" w:rsidRDefault="00DC29DC" w:rsidP="00FD4E96">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315"/>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sz w:val="24"/>
                <w:szCs w:val="24"/>
              </w:rPr>
            </w:pPr>
            <w:r w:rsidRPr="00DC29DC">
              <w:rPr>
                <w:rFonts w:ascii="Times New Roman" w:hAnsi="Times New Roman"/>
                <w:sz w:val="24"/>
                <w:szCs w:val="24"/>
              </w:rPr>
              <w:t>Ул. Мира</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1,0</w:t>
            </w:r>
          </w:p>
        </w:tc>
        <w:tc>
          <w:tcPr>
            <w:tcW w:w="1276" w:type="dxa"/>
          </w:tcPr>
          <w:p w:rsidR="00DC29DC" w:rsidRPr="00DC29DC" w:rsidRDefault="00DC29DC" w:rsidP="00FD4E96">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27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sz w:val="24"/>
                <w:szCs w:val="24"/>
              </w:rPr>
            </w:pPr>
            <w:r w:rsidRPr="00DC29DC">
              <w:rPr>
                <w:rFonts w:ascii="Times New Roman" w:hAnsi="Times New Roman"/>
                <w:sz w:val="24"/>
                <w:szCs w:val="24"/>
              </w:rPr>
              <w:t>Ул. Луговая</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0,4</w:t>
            </w:r>
          </w:p>
        </w:tc>
        <w:tc>
          <w:tcPr>
            <w:tcW w:w="1276" w:type="dxa"/>
          </w:tcPr>
          <w:p w:rsidR="00DC29DC" w:rsidRPr="00DC29DC" w:rsidRDefault="00DC29DC" w:rsidP="00FD4E96">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30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b/>
                <w:sz w:val="24"/>
                <w:szCs w:val="24"/>
              </w:rPr>
            </w:pPr>
            <w:r w:rsidRPr="00DC29DC">
              <w:rPr>
                <w:rFonts w:ascii="Times New Roman" w:hAnsi="Times New Roman"/>
                <w:b/>
                <w:sz w:val="24"/>
                <w:szCs w:val="24"/>
              </w:rPr>
              <w:t>Дер. Гамовка</w:t>
            </w:r>
          </w:p>
          <w:p w:rsidR="00DC29DC" w:rsidRPr="00DC29DC" w:rsidRDefault="00DC29DC" w:rsidP="00A17E75">
            <w:pPr>
              <w:rPr>
                <w:rFonts w:ascii="Times New Roman" w:hAnsi="Times New Roman"/>
                <w:sz w:val="24"/>
                <w:szCs w:val="24"/>
              </w:rPr>
            </w:pPr>
            <w:r w:rsidRPr="00DC29DC">
              <w:rPr>
                <w:rFonts w:ascii="Times New Roman" w:hAnsi="Times New Roman"/>
                <w:sz w:val="24"/>
                <w:szCs w:val="24"/>
              </w:rPr>
              <w:t>Ул. Мира</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1,2</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грунтовая</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3,5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30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sz w:val="24"/>
                <w:szCs w:val="24"/>
              </w:rPr>
            </w:pPr>
            <w:r w:rsidRPr="00DC29DC">
              <w:rPr>
                <w:rFonts w:ascii="Times New Roman" w:hAnsi="Times New Roman"/>
                <w:sz w:val="24"/>
                <w:szCs w:val="24"/>
              </w:rPr>
              <w:t>Ул. Советская</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1,2</w:t>
            </w:r>
          </w:p>
        </w:tc>
        <w:tc>
          <w:tcPr>
            <w:tcW w:w="1276" w:type="dxa"/>
          </w:tcPr>
          <w:p w:rsidR="00DC29DC" w:rsidRPr="00DC29DC" w:rsidRDefault="00DC29DC" w:rsidP="00FD4E96">
            <w:pPr>
              <w:jc w:val="center"/>
              <w:rPr>
                <w:rFonts w:ascii="Times New Roman" w:hAnsi="Times New Roman"/>
                <w:sz w:val="24"/>
                <w:szCs w:val="24"/>
              </w:rPr>
            </w:pPr>
            <w:r w:rsidRPr="00DC29DC">
              <w:rPr>
                <w:rFonts w:ascii="Times New Roman" w:hAnsi="Times New Roman"/>
                <w:sz w:val="24"/>
                <w:szCs w:val="24"/>
              </w:rPr>
              <w:t>грунтовая</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3,5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21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sz w:val="24"/>
                <w:szCs w:val="24"/>
              </w:rPr>
            </w:pPr>
            <w:r w:rsidRPr="00DC29DC">
              <w:rPr>
                <w:rFonts w:ascii="Times New Roman" w:hAnsi="Times New Roman"/>
                <w:sz w:val="24"/>
                <w:szCs w:val="24"/>
              </w:rPr>
              <w:t>Ул. Ленина</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0,8</w:t>
            </w:r>
          </w:p>
        </w:tc>
        <w:tc>
          <w:tcPr>
            <w:tcW w:w="1276" w:type="dxa"/>
          </w:tcPr>
          <w:p w:rsidR="00DC29DC" w:rsidRPr="00DC29DC" w:rsidRDefault="00DC29DC" w:rsidP="00FD4E96">
            <w:pPr>
              <w:jc w:val="center"/>
              <w:rPr>
                <w:rFonts w:ascii="Times New Roman" w:hAnsi="Times New Roman"/>
                <w:sz w:val="24"/>
                <w:szCs w:val="24"/>
              </w:rPr>
            </w:pPr>
            <w:r w:rsidRPr="00DC29DC">
              <w:rPr>
                <w:rFonts w:ascii="Times New Roman" w:hAnsi="Times New Roman"/>
                <w:sz w:val="24"/>
                <w:szCs w:val="24"/>
              </w:rPr>
              <w:t>грунтовая</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3,5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285"/>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sz w:val="24"/>
                <w:szCs w:val="24"/>
              </w:rPr>
            </w:pPr>
            <w:r w:rsidRPr="00DC29DC">
              <w:rPr>
                <w:rFonts w:ascii="Times New Roman" w:hAnsi="Times New Roman"/>
                <w:sz w:val="24"/>
                <w:szCs w:val="24"/>
              </w:rPr>
              <w:t>С. Миленино</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1,2</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щебень</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375"/>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sz w:val="24"/>
                <w:szCs w:val="24"/>
              </w:rPr>
            </w:pPr>
            <w:r w:rsidRPr="00DC29DC">
              <w:rPr>
                <w:rFonts w:ascii="Times New Roman" w:hAnsi="Times New Roman"/>
                <w:sz w:val="24"/>
                <w:szCs w:val="24"/>
              </w:rPr>
              <w:t>С. Головлино</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1,2</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грунтовая</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3,5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21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sz w:val="24"/>
                <w:szCs w:val="24"/>
              </w:rPr>
            </w:pPr>
            <w:r w:rsidRPr="00DC29DC">
              <w:rPr>
                <w:rFonts w:ascii="Times New Roman" w:hAnsi="Times New Roman"/>
                <w:sz w:val="24"/>
                <w:szCs w:val="24"/>
              </w:rPr>
              <w:t>Пос. Шахты 8</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2,5</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щебень</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285"/>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sz w:val="24"/>
                <w:szCs w:val="24"/>
              </w:rPr>
            </w:pPr>
            <w:r w:rsidRPr="00DC29DC">
              <w:rPr>
                <w:rFonts w:ascii="Times New Roman" w:hAnsi="Times New Roman"/>
                <w:sz w:val="24"/>
                <w:szCs w:val="24"/>
              </w:rPr>
              <w:t>Пос. Васильевский</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2,4</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225"/>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sz w:val="24"/>
                <w:szCs w:val="24"/>
              </w:rPr>
            </w:pPr>
            <w:r w:rsidRPr="00DC29DC">
              <w:rPr>
                <w:rFonts w:ascii="Times New Roman" w:hAnsi="Times New Roman"/>
                <w:sz w:val="24"/>
                <w:szCs w:val="24"/>
              </w:rPr>
              <w:t>С. Воронки</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0,7</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грунтовая</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3,5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27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sz w:val="24"/>
                <w:szCs w:val="24"/>
              </w:rPr>
            </w:pPr>
            <w:r w:rsidRPr="00DC29DC">
              <w:rPr>
                <w:rFonts w:ascii="Times New Roman" w:hAnsi="Times New Roman"/>
                <w:sz w:val="24"/>
                <w:szCs w:val="24"/>
              </w:rPr>
              <w:t>Д. Поселки</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1,1</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щебень</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165"/>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sz w:val="24"/>
                <w:szCs w:val="24"/>
              </w:rPr>
            </w:pPr>
            <w:r w:rsidRPr="00DC29DC">
              <w:rPr>
                <w:rFonts w:ascii="Times New Roman" w:hAnsi="Times New Roman"/>
                <w:sz w:val="24"/>
                <w:szCs w:val="24"/>
              </w:rPr>
              <w:t>Д. Карцево</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0,9</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грунтовая</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3,5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33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sz w:val="24"/>
                <w:szCs w:val="24"/>
              </w:rPr>
            </w:pPr>
            <w:r w:rsidRPr="00DC29DC">
              <w:rPr>
                <w:rFonts w:ascii="Times New Roman" w:hAnsi="Times New Roman"/>
                <w:sz w:val="24"/>
                <w:szCs w:val="24"/>
              </w:rPr>
              <w:t>Д. Ключевка</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0,4</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грунтовая</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3,5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30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D91B23">
            <w:pPr>
              <w:rPr>
                <w:rFonts w:ascii="Times New Roman" w:hAnsi="Times New Roman"/>
                <w:sz w:val="24"/>
                <w:szCs w:val="24"/>
              </w:rPr>
            </w:pPr>
            <w:r w:rsidRPr="00DC29DC">
              <w:rPr>
                <w:rFonts w:ascii="Times New Roman" w:hAnsi="Times New Roman"/>
                <w:sz w:val="24"/>
                <w:szCs w:val="24"/>
              </w:rPr>
              <w:t>Д. Липки</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2,4</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255"/>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D91B23">
            <w:pPr>
              <w:rPr>
                <w:rFonts w:ascii="Times New Roman" w:hAnsi="Times New Roman"/>
                <w:sz w:val="24"/>
                <w:szCs w:val="24"/>
              </w:rPr>
            </w:pPr>
            <w:r w:rsidRPr="00DC29DC">
              <w:rPr>
                <w:rFonts w:ascii="Times New Roman" w:hAnsi="Times New Roman"/>
                <w:sz w:val="24"/>
                <w:szCs w:val="24"/>
              </w:rPr>
              <w:t>Д. Алешня</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0,5</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грунтовая</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3,5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135"/>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D91B23">
            <w:pPr>
              <w:rPr>
                <w:rFonts w:ascii="Times New Roman" w:hAnsi="Times New Roman"/>
                <w:sz w:val="24"/>
                <w:szCs w:val="24"/>
              </w:rPr>
            </w:pPr>
            <w:r w:rsidRPr="00DC29DC">
              <w:rPr>
                <w:rFonts w:ascii="Times New Roman" w:hAnsi="Times New Roman"/>
                <w:sz w:val="24"/>
                <w:szCs w:val="24"/>
              </w:rPr>
              <w:t>Д. Сетинка</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0,5</w:t>
            </w:r>
          </w:p>
        </w:tc>
        <w:tc>
          <w:tcPr>
            <w:tcW w:w="1276" w:type="dxa"/>
          </w:tcPr>
          <w:p w:rsidR="00DC29DC" w:rsidRPr="00DC29DC" w:rsidRDefault="00DC29DC" w:rsidP="00FD4E96">
            <w:pPr>
              <w:jc w:val="center"/>
              <w:rPr>
                <w:rFonts w:ascii="Times New Roman" w:hAnsi="Times New Roman"/>
                <w:sz w:val="24"/>
                <w:szCs w:val="24"/>
              </w:rPr>
            </w:pPr>
            <w:r w:rsidRPr="00DC29DC">
              <w:rPr>
                <w:rFonts w:ascii="Times New Roman" w:hAnsi="Times New Roman"/>
                <w:sz w:val="24"/>
                <w:szCs w:val="24"/>
              </w:rPr>
              <w:t>грунтовая</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3,5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165"/>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D91B23">
            <w:pPr>
              <w:rPr>
                <w:rFonts w:ascii="Times New Roman" w:hAnsi="Times New Roman"/>
                <w:sz w:val="24"/>
                <w:szCs w:val="24"/>
              </w:rPr>
            </w:pPr>
            <w:r w:rsidRPr="00DC29DC">
              <w:rPr>
                <w:rFonts w:ascii="Times New Roman" w:hAnsi="Times New Roman"/>
                <w:sz w:val="24"/>
                <w:szCs w:val="24"/>
              </w:rPr>
              <w:t>Д. Курово</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0,6</w:t>
            </w:r>
          </w:p>
        </w:tc>
        <w:tc>
          <w:tcPr>
            <w:tcW w:w="1276" w:type="dxa"/>
          </w:tcPr>
          <w:p w:rsidR="00DC29DC" w:rsidRPr="00DC29DC" w:rsidRDefault="00DC29DC" w:rsidP="00FD4E96">
            <w:pPr>
              <w:jc w:val="center"/>
              <w:rPr>
                <w:rFonts w:ascii="Times New Roman" w:hAnsi="Times New Roman"/>
                <w:sz w:val="24"/>
                <w:szCs w:val="24"/>
              </w:rPr>
            </w:pPr>
            <w:r w:rsidRPr="00DC29DC">
              <w:rPr>
                <w:rFonts w:ascii="Times New Roman" w:hAnsi="Times New Roman"/>
                <w:sz w:val="24"/>
                <w:szCs w:val="24"/>
              </w:rPr>
              <w:t>грунтовая</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3,5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165"/>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D91B23">
            <w:pPr>
              <w:rPr>
                <w:rFonts w:ascii="Times New Roman" w:hAnsi="Times New Roman"/>
                <w:sz w:val="24"/>
                <w:szCs w:val="24"/>
              </w:rPr>
            </w:pPr>
            <w:r w:rsidRPr="00DC29DC">
              <w:rPr>
                <w:rFonts w:ascii="Times New Roman" w:hAnsi="Times New Roman"/>
                <w:sz w:val="24"/>
                <w:szCs w:val="24"/>
              </w:rPr>
              <w:t>Д. Куровский посёлок</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0,4</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грунтовая</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3,5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42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D91B23">
            <w:pPr>
              <w:rPr>
                <w:rFonts w:ascii="Times New Roman" w:hAnsi="Times New Roman"/>
                <w:sz w:val="24"/>
                <w:szCs w:val="24"/>
              </w:rPr>
            </w:pPr>
            <w:r w:rsidRPr="00DC29DC">
              <w:rPr>
                <w:rFonts w:ascii="Times New Roman" w:hAnsi="Times New Roman"/>
                <w:sz w:val="24"/>
                <w:szCs w:val="24"/>
              </w:rPr>
              <w:t>Д. Мезеновка</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0,4</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грунтовая</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3,5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18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D91B23">
            <w:pPr>
              <w:rPr>
                <w:rFonts w:ascii="Times New Roman" w:hAnsi="Times New Roman"/>
                <w:sz w:val="24"/>
                <w:szCs w:val="24"/>
              </w:rPr>
            </w:pPr>
            <w:r w:rsidRPr="00DC29DC">
              <w:rPr>
                <w:rFonts w:ascii="Times New Roman" w:hAnsi="Times New Roman"/>
                <w:sz w:val="24"/>
                <w:szCs w:val="24"/>
              </w:rPr>
              <w:t>Д. Крюковка</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3,2</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2,5 грунт. 0,7 асф.</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3,5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 кап. Рем.</w:t>
            </w:r>
          </w:p>
        </w:tc>
      </w:tr>
      <w:tr w:rsidR="00DC29DC" w:rsidRPr="00DC29DC" w:rsidTr="006D367F">
        <w:trPr>
          <w:trHeight w:val="225"/>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D91B23">
            <w:pPr>
              <w:rPr>
                <w:rFonts w:ascii="Times New Roman" w:hAnsi="Times New Roman"/>
                <w:sz w:val="24"/>
                <w:szCs w:val="24"/>
              </w:rPr>
            </w:pPr>
            <w:r w:rsidRPr="00DC29DC">
              <w:rPr>
                <w:rFonts w:ascii="Times New Roman" w:hAnsi="Times New Roman"/>
                <w:sz w:val="24"/>
                <w:szCs w:val="24"/>
              </w:rPr>
              <w:t>Д. Сатинка</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0,9</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грунтовая</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3,5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Строительство</w:t>
            </w:r>
          </w:p>
        </w:tc>
      </w:tr>
      <w:tr w:rsidR="00DC29DC" w:rsidRPr="00DC29DC" w:rsidTr="006D367F">
        <w:trPr>
          <w:trHeight w:val="270"/>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D91B23">
            <w:pPr>
              <w:rPr>
                <w:rFonts w:ascii="Times New Roman" w:hAnsi="Times New Roman"/>
                <w:sz w:val="24"/>
                <w:szCs w:val="24"/>
              </w:rPr>
            </w:pPr>
            <w:r w:rsidRPr="00DC29DC">
              <w:rPr>
                <w:rFonts w:ascii="Times New Roman" w:hAnsi="Times New Roman"/>
                <w:sz w:val="24"/>
                <w:szCs w:val="24"/>
              </w:rPr>
              <w:t>П. Садовый</w:t>
            </w:r>
          </w:p>
        </w:tc>
        <w:tc>
          <w:tcPr>
            <w:tcW w:w="956" w:type="dxa"/>
          </w:tcPr>
          <w:p w:rsidR="00DC29DC" w:rsidRPr="00DC29DC" w:rsidRDefault="00DC29DC" w:rsidP="00FD4E96">
            <w:pPr>
              <w:jc w:val="center"/>
              <w:rPr>
                <w:rFonts w:ascii="Times New Roman" w:hAnsi="Times New Roman"/>
                <w:sz w:val="24"/>
                <w:szCs w:val="24"/>
              </w:rPr>
            </w:pPr>
            <w:r w:rsidRPr="00DC29DC">
              <w:rPr>
                <w:rFonts w:ascii="Times New Roman" w:hAnsi="Times New Roman"/>
                <w:sz w:val="24"/>
                <w:szCs w:val="24"/>
              </w:rPr>
              <w:t>0,7</w:t>
            </w:r>
          </w:p>
        </w:tc>
        <w:tc>
          <w:tcPr>
            <w:tcW w:w="1276" w:type="dxa"/>
          </w:tcPr>
          <w:p w:rsidR="00DC29DC" w:rsidRPr="00DC29DC" w:rsidRDefault="00DC29DC" w:rsidP="00D91B23">
            <w:pPr>
              <w:jc w:val="center"/>
              <w:rPr>
                <w:rFonts w:ascii="Times New Roman" w:hAnsi="Times New Roman"/>
                <w:sz w:val="24"/>
                <w:szCs w:val="24"/>
              </w:rPr>
            </w:pPr>
            <w:r w:rsidRPr="00DC29DC">
              <w:rPr>
                <w:rFonts w:ascii="Times New Roman" w:hAnsi="Times New Roman"/>
                <w:sz w:val="24"/>
                <w:szCs w:val="24"/>
              </w:rPr>
              <w:t>асфальт</w:t>
            </w:r>
          </w:p>
        </w:tc>
        <w:tc>
          <w:tcPr>
            <w:tcW w:w="1134" w:type="dxa"/>
          </w:tcPr>
          <w:p w:rsidR="00DC29DC" w:rsidRPr="00DC29DC" w:rsidRDefault="00DC29DC" w:rsidP="00E948D9">
            <w:pPr>
              <w:jc w:val="center"/>
              <w:rPr>
                <w:rFonts w:ascii="Times New Roman" w:hAnsi="Times New Roman"/>
                <w:sz w:val="24"/>
                <w:szCs w:val="24"/>
              </w:rPr>
            </w:pPr>
            <w:r w:rsidRPr="00DC29DC">
              <w:rPr>
                <w:rFonts w:ascii="Times New Roman" w:hAnsi="Times New Roman"/>
                <w:sz w:val="24"/>
                <w:szCs w:val="24"/>
              </w:rPr>
              <w:t>5</w:t>
            </w:r>
          </w:p>
        </w:tc>
        <w:tc>
          <w:tcPr>
            <w:tcW w:w="3544" w:type="dxa"/>
          </w:tcPr>
          <w:p w:rsidR="00DC29DC" w:rsidRPr="00DC29DC" w:rsidRDefault="00DC29DC" w:rsidP="00DC29DC">
            <w:pPr>
              <w:jc w:val="center"/>
              <w:rPr>
                <w:rFonts w:ascii="Times New Roman" w:hAnsi="Times New Roman"/>
                <w:sz w:val="24"/>
                <w:szCs w:val="24"/>
              </w:rPr>
            </w:pPr>
            <w:r w:rsidRPr="00DC29DC">
              <w:rPr>
                <w:rFonts w:ascii="Times New Roman" w:hAnsi="Times New Roman"/>
                <w:sz w:val="24"/>
                <w:szCs w:val="24"/>
              </w:rPr>
              <w:t>Капитальный ремонт</w:t>
            </w:r>
          </w:p>
        </w:tc>
      </w:tr>
      <w:tr w:rsidR="00DC29DC" w:rsidRPr="00DC29DC" w:rsidTr="006D367F">
        <w:trPr>
          <w:trHeight w:val="285"/>
        </w:trPr>
        <w:tc>
          <w:tcPr>
            <w:tcW w:w="540" w:type="dxa"/>
            <w:shd w:val="clear" w:color="auto" w:fill="auto"/>
          </w:tcPr>
          <w:p w:rsidR="00DC29DC" w:rsidRPr="00DC29DC" w:rsidRDefault="00DC29DC" w:rsidP="002B53C0">
            <w:pPr>
              <w:jc w:val="center"/>
              <w:rPr>
                <w:rFonts w:ascii="Times New Roman" w:hAnsi="Times New Roman"/>
                <w:b/>
                <w:sz w:val="24"/>
                <w:szCs w:val="24"/>
              </w:rPr>
            </w:pPr>
          </w:p>
        </w:tc>
        <w:tc>
          <w:tcPr>
            <w:tcW w:w="2473" w:type="dxa"/>
            <w:shd w:val="clear" w:color="auto" w:fill="auto"/>
          </w:tcPr>
          <w:p w:rsidR="00DC29DC" w:rsidRPr="00DC29DC" w:rsidRDefault="00DC29DC" w:rsidP="00A17E75">
            <w:pPr>
              <w:rPr>
                <w:rFonts w:ascii="Times New Roman" w:hAnsi="Times New Roman"/>
                <w:b/>
                <w:sz w:val="24"/>
                <w:szCs w:val="24"/>
              </w:rPr>
            </w:pPr>
            <w:r w:rsidRPr="00DC29DC">
              <w:rPr>
                <w:rFonts w:ascii="Times New Roman" w:hAnsi="Times New Roman"/>
                <w:b/>
                <w:sz w:val="24"/>
                <w:szCs w:val="24"/>
              </w:rPr>
              <w:t>Итого</w:t>
            </w:r>
          </w:p>
        </w:tc>
        <w:tc>
          <w:tcPr>
            <w:tcW w:w="956" w:type="dxa"/>
          </w:tcPr>
          <w:p w:rsidR="00DC29DC" w:rsidRPr="00DC29DC" w:rsidRDefault="00DC29DC" w:rsidP="002B53C0">
            <w:pPr>
              <w:jc w:val="center"/>
              <w:rPr>
                <w:rFonts w:ascii="Times New Roman" w:hAnsi="Times New Roman"/>
                <w:sz w:val="24"/>
                <w:szCs w:val="24"/>
              </w:rPr>
            </w:pPr>
            <w:r w:rsidRPr="00DC29DC">
              <w:rPr>
                <w:rFonts w:ascii="Times New Roman" w:hAnsi="Times New Roman"/>
                <w:sz w:val="24"/>
                <w:szCs w:val="24"/>
              </w:rPr>
              <w:t>44,8</w:t>
            </w:r>
          </w:p>
        </w:tc>
        <w:tc>
          <w:tcPr>
            <w:tcW w:w="1276" w:type="dxa"/>
          </w:tcPr>
          <w:p w:rsidR="00DC29DC" w:rsidRPr="00DC29DC" w:rsidRDefault="00DC29DC" w:rsidP="002B53C0">
            <w:pPr>
              <w:jc w:val="center"/>
              <w:rPr>
                <w:rFonts w:ascii="Times New Roman" w:hAnsi="Times New Roman"/>
                <w:sz w:val="24"/>
                <w:szCs w:val="24"/>
              </w:rPr>
            </w:pPr>
          </w:p>
        </w:tc>
        <w:tc>
          <w:tcPr>
            <w:tcW w:w="1134" w:type="dxa"/>
          </w:tcPr>
          <w:p w:rsidR="00DC29DC" w:rsidRPr="00DC29DC" w:rsidRDefault="00DC29DC" w:rsidP="00D91B23">
            <w:pPr>
              <w:jc w:val="center"/>
              <w:rPr>
                <w:rFonts w:ascii="Times New Roman" w:hAnsi="Times New Roman"/>
                <w:sz w:val="24"/>
                <w:szCs w:val="24"/>
              </w:rPr>
            </w:pPr>
          </w:p>
        </w:tc>
        <w:tc>
          <w:tcPr>
            <w:tcW w:w="3544" w:type="dxa"/>
          </w:tcPr>
          <w:p w:rsidR="00DC29DC" w:rsidRPr="00DC29DC" w:rsidRDefault="00DC29DC" w:rsidP="00DC29DC">
            <w:pPr>
              <w:jc w:val="center"/>
              <w:rPr>
                <w:rFonts w:ascii="Times New Roman" w:hAnsi="Times New Roman"/>
                <w:sz w:val="24"/>
                <w:szCs w:val="24"/>
              </w:rPr>
            </w:pPr>
          </w:p>
        </w:tc>
      </w:tr>
    </w:tbl>
    <w:p w:rsidR="00FF49A8" w:rsidRDefault="00FF49A8" w:rsidP="00FF49A8">
      <w:pPr>
        <w:jc w:val="center"/>
        <w:rPr>
          <w:b/>
        </w:rPr>
      </w:pPr>
    </w:p>
    <w:p w:rsidR="00AB76F3" w:rsidRPr="00AB76F3" w:rsidRDefault="00AB76F3" w:rsidP="00AB76F3">
      <w:pPr>
        <w:ind w:firstLine="567"/>
        <w:jc w:val="both"/>
        <w:rPr>
          <w:rFonts w:ascii="Times New Roman" w:hAnsi="Times New Roman"/>
          <w:b/>
          <w:sz w:val="24"/>
          <w:szCs w:val="24"/>
        </w:rPr>
      </w:pPr>
      <w:r w:rsidRPr="00AB76F3">
        <w:rPr>
          <w:rFonts w:ascii="Times New Roman" w:hAnsi="Times New Roman"/>
          <w:sz w:val="24"/>
          <w:szCs w:val="24"/>
        </w:rPr>
        <w:t xml:space="preserve">Передвижение по территории МО </w:t>
      </w:r>
      <w:r>
        <w:rPr>
          <w:rFonts w:ascii="Times New Roman" w:hAnsi="Times New Roman"/>
          <w:sz w:val="24"/>
          <w:szCs w:val="24"/>
        </w:rPr>
        <w:t>Приупское</w:t>
      </w:r>
      <w:r w:rsidRPr="00AB76F3">
        <w:rPr>
          <w:rFonts w:ascii="Times New Roman" w:hAnsi="Times New Roman"/>
          <w:sz w:val="24"/>
          <w:szCs w:val="24"/>
        </w:rPr>
        <w:t xml:space="preserve"> осуществляется с использованием личного транспорта, либо в пешем порядке. Автобусное движение между населенными пунктами организовано в соответствии с расписанием.</w:t>
      </w:r>
    </w:p>
    <w:p w:rsidR="00FF49A8" w:rsidRDefault="00FF49A8" w:rsidP="00AB76F3">
      <w:pPr>
        <w:ind w:firstLine="567"/>
        <w:jc w:val="both"/>
        <w:rPr>
          <w:rFonts w:ascii="Times New Roman" w:hAnsi="Times New Roman"/>
          <w:color w:val="auto"/>
          <w:sz w:val="24"/>
          <w:szCs w:val="24"/>
        </w:rPr>
      </w:pPr>
    </w:p>
    <w:p w:rsidR="00AB76F3" w:rsidRDefault="00AB76F3" w:rsidP="00AB76F3">
      <w:pPr>
        <w:ind w:firstLine="567"/>
        <w:jc w:val="both"/>
        <w:rPr>
          <w:rFonts w:ascii="Times New Roman" w:hAnsi="Times New Roman"/>
          <w:sz w:val="24"/>
          <w:szCs w:val="24"/>
        </w:rPr>
      </w:pPr>
      <w:r w:rsidRPr="00AB76F3">
        <w:rPr>
          <w:rFonts w:ascii="Times New Roman" w:hAnsi="Times New Roman"/>
          <w:sz w:val="24"/>
          <w:szCs w:val="24"/>
        </w:rPr>
        <w:t>Максимальный пассажиропоток приходится в будние дни в утренние часы с 6 до 9 и в вечерние часы с 15-00. В выходные дни максимальный пассажиропоток приходится на 9 утра и в 15-00.</w:t>
      </w:r>
    </w:p>
    <w:p w:rsidR="00AB76F3" w:rsidRPr="00AB76F3" w:rsidRDefault="00AB76F3" w:rsidP="00AB76F3">
      <w:pPr>
        <w:ind w:firstLine="567"/>
        <w:jc w:val="both"/>
        <w:rPr>
          <w:rFonts w:ascii="Times New Roman" w:hAnsi="Times New Roman"/>
          <w:color w:val="auto"/>
          <w:sz w:val="24"/>
          <w:szCs w:val="24"/>
        </w:rPr>
        <w:sectPr w:rsidR="00AB76F3" w:rsidRPr="00AB76F3" w:rsidSect="006D367F">
          <w:pgSz w:w="11907" w:h="16840" w:code="9"/>
          <w:pgMar w:top="1134" w:right="851" w:bottom="1134" w:left="1701" w:header="709" w:footer="709" w:gutter="0"/>
          <w:cols w:space="708"/>
          <w:docGrid w:linePitch="360"/>
        </w:sectPr>
      </w:pPr>
    </w:p>
    <w:p w:rsidR="00197EB8" w:rsidRPr="00197EB8" w:rsidRDefault="00197EB8" w:rsidP="00197EB8">
      <w:pPr>
        <w:pStyle w:val="Default"/>
        <w:spacing w:line="360" w:lineRule="auto"/>
        <w:jc w:val="center"/>
      </w:pPr>
      <w:r w:rsidRPr="00197EB8">
        <w:rPr>
          <w:b/>
          <w:bCs/>
        </w:rPr>
        <w:lastRenderedPageBreak/>
        <w:t>5 . Общий перечень планируемых объектов местного значения</w:t>
      </w:r>
    </w:p>
    <w:p w:rsidR="00197EB8" w:rsidRDefault="00197EB8" w:rsidP="00197EB8">
      <w:pPr>
        <w:pStyle w:val="Default"/>
        <w:spacing w:line="360" w:lineRule="auto"/>
        <w:jc w:val="center"/>
        <w:rPr>
          <w:b/>
          <w:bCs/>
        </w:rPr>
      </w:pPr>
      <w:r w:rsidRPr="00197EB8">
        <w:rPr>
          <w:b/>
          <w:bCs/>
        </w:rPr>
        <w:t>для включения в Генеральный план</w:t>
      </w:r>
    </w:p>
    <w:p w:rsidR="00197EB8" w:rsidRPr="000E2572" w:rsidRDefault="00197EB8" w:rsidP="00197EB8">
      <w:pPr>
        <w:pStyle w:val="Default"/>
        <w:spacing w:line="360" w:lineRule="auto"/>
        <w:rPr>
          <w:sz w:val="8"/>
          <w:szCs w:val="8"/>
        </w:rPr>
      </w:pPr>
    </w:p>
    <w:p w:rsidR="00197EB8" w:rsidRPr="00197EB8" w:rsidRDefault="00197EB8" w:rsidP="00197EB8">
      <w:pPr>
        <w:pStyle w:val="Default"/>
        <w:spacing w:line="360" w:lineRule="auto"/>
        <w:ind w:firstLine="567"/>
        <w:jc w:val="both"/>
      </w:pPr>
      <w:r w:rsidRPr="00197EB8">
        <w:t xml:space="preserve">Перечень видов объектов местного значения МО для включения в Генеральный план вытекает из состава полномочий органов местного самоуправления, которые в соответствии с Федеральным законом от 6 октября 2003 года N 131-ФЗ "Об общих принципах организации местного самоуправления в Российской Федерации" могут находиться в собственности МО, в том числе в части создания и учёта объектов местного значения в различных областях (видах деятельности). </w:t>
      </w:r>
    </w:p>
    <w:p w:rsidR="00197EB8" w:rsidRPr="00197EB8" w:rsidRDefault="00197EB8" w:rsidP="00197EB8">
      <w:pPr>
        <w:pStyle w:val="Default"/>
        <w:spacing w:line="360" w:lineRule="auto"/>
        <w:ind w:firstLine="567"/>
        <w:jc w:val="both"/>
      </w:pPr>
      <w:r w:rsidRPr="00197EB8">
        <w:t xml:space="preserve">Согласно пункта 20 статьи 1 Градостроительного Кодекса Российской Федерации, под объектами местного значения понимаются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МО. </w:t>
      </w:r>
    </w:p>
    <w:p w:rsidR="00197EB8" w:rsidRPr="00197EB8" w:rsidRDefault="00197EB8" w:rsidP="00197EB8">
      <w:pPr>
        <w:pStyle w:val="Default"/>
        <w:spacing w:line="360" w:lineRule="auto"/>
        <w:ind w:firstLine="567"/>
        <w:jc w:val="both"/>
      </w:pPr>
      <w:r w:rsidRPr="00197EB8">
        <w:t xml:space="preserve">Как правило, к объектам местного значения МО, оказывающим существенное влияние на социально-экономическое развитие МО, относятся такие объекты, если они оказывают или будут оказывать влияние на социально-экономическое развитие МО в целом либо одновременно двух и более населенных пунктов, находящихся в границах МО. </w:t>
      </w:r>
    </w:p>
    <w:p w:rsidR="00197EB8" w:rsidRPr="00197EB8" w:rsidRDefault="00197EB8" w:rsidP="00197EB8">
      <w:pPr>
        <w:pStyle w:val="Default"/>
        <w:spacing w:line="360" w:lineRule="auto"/>
        <w:ind w:firstLine="567"/>
        <w:jc w:val="both"/>
      </w:pPr>
      <w:r w:rsidRPr="00197EB8">
        <w:t xml:space="preserve">Виды объектов местного значения МО, указанные в пункте 1 части 5 статьи 23 Градостроительного Кодекса, в областях, подлежащих отображению в Генеральном плане, к ним относятся следующие виды планируемых для размещения объектов местного значения МО: </w:t>
      </w:r>
    </w:p>
    <w:p w:rsidR="00197EB8" w:rsidRPr="00197EB8" w:rsidRDefault="00197EB8" w:rsidP="00197EB8">
      <w:pPr>
        <w:pStyle w:val="Default"/>
        <w:spacing w:line="360" w:lineRule="auto"/>
        <w:ind w:firstLine="567"/>
        <w:jc w:val="both"/>
      </w:pPr>
      <w:r w:rsidRPr="00197EB8">
        <w:t xml:space="preserve">1) объекты электро-, тепло-, газо- и водоснабжение населения, водоотведение; </w:t>
      </w:r>
    </w:p>
    <w:p w:rsidR="00197EB8" w:rsidRPr="00197EB8" w:rsidRDefault="00197EB8" w:rsidP="00197EB8">
      <w:pPr>
        <w:pStyle w:val="Default"/>
        <w:spacing w:line="360" w:lineRule="auto"/>
        <w:ind w:firstLine="567"/>
        <w:jc w:val="both"/>
      </w:pPr>
      <w:r w:rsidRPr="00197EB8">
        <w:t xml:space="preserve">2) автомобильные дороги в границах населенных пунктов МО; </w:t>
      </w:r>
    </w:p>
    <w:p w:rsidR="00197EB8" w:rsidRPr="00197EB8" w:rsidRDefault="00197EB8" w:rsidP="00197EB8">
      <w:pPr>
        <w:pStyle w:val="Default"/>
        <w:spacing w:line="360" w:lineRule="auto"/>
        <w:ind w:firstLine="567"/>
        <w:jc w:val="both"/>
      </w:pPr>
      <w:r w:rsidRPr="00197EB8">
        <w:t xml:space="preserve">3) объекты физической культуры и массового спорта; </w:t>
      </w:r>
    </w:p>
    <w:p w:rsidR="00197EB8" w:rsidRPr="00197EB8" w:rsidRDefault="00197EB8" w:rsidP="00197EB8">
      <w:pPr>
        <w:pStyle w:val="Default"/>
        <w:spacing w:line="360" w:lineRule="auto"/>
        <w:ind w:firstLine="567"/>
        <w:jc w:val="both"/>
      </w:pPr>
      <w:r w:rsidRPr="00197EB8">
        <w:t xml:space="preserve">4) объекты в иных областях деятельности, необходимые для осуществления полномочий в связи с решением вопросов местного значения МО. </w:t>
      </w:r>
    </w:p>
    <w:p w:rsidR="00197EB8" w:rsidRPr="00197EB8" w:rsidRDefault="00197EB8" w:rsidP="00197EB8">
      <w:pPr>
        <w:pStyle w:val="Default"/>
        <w:spacing w:line="360" w:lineRule="auto"/>
        <w:ind w:firstLine="567"/>
        <w:jc w:val="both"/>
      </w:pPr>
      <w:r w:rsidRPr="00197EB8">
        <w:t xml:space="preserve">Общий перечень основных видов объектов местного значения, с учетом полномочий МО, установленных Федеральным законом от 6 октября 2003 года N 131-ФЗ "Об общих принципах организации местного самоуправления в Российской Федерации", а так же федеральным и региональным законодательством о градостроительной деятельности, представлен в таблице 5.1. </w:t>
      </w:r>
    </w:p>
    <w:p w:rsidR="00197EB8" w:rsidRDefault="00197EB8" w:rsidP="00197EB8">
      <w:pPr>
        <w:pStyle w:val="Default"/>
        <w:spacing w:line="360" w:lineRule="auto"/>
      </w:pPr>
    </w:p>
    <w:p w:rsidR="007B6CB4" w:rsidRDefault="00197EB8" w:rsidP="00483D8C">
      <w:pPr>
        <w:pStyle w:val="Default"/>
        <w:jc w:val="center"/>
      </w:pPr>
      <w:r w:rsidRPr="00197EB8">
        <w:t>Таблица 5.1. Общий перечень основных видов объектов местного значения с учетом полномочий МО</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4111"/>
        <w:gridCol w:w="3675"/>
        <w:gridCol w:w="12"/>
        <w:gridCol w:w="23"/>
      </w:tblGrid>
      <w:tr w:rsidR="00483D8C" w:rsidTr="00854E94">
        <w:tblPrEx>
          <w:tblCellMar>
            <w:top w:w="0" w:type="dxa"/>
            <w:bottom w:w="0" w:type="dxa"/>
          </w:tblCellMar>
        </w:tblPrEx>
        <w:trPr>
          <w:gridAfter w:val="2"/>
          <w:wAfter w:w="33" w:type="dxa"/>
          <w:trHeight w:val="521"/>
        </w:trPr>
        <w:tc>
          <w:tcPr>
            <w:tcW w:w="1526" w:type="dxa"/>
          </w:tcPr>
          <w:p w:rsidR="00483D8C" w:rsidRDefault="00483D8C">
            <w:pPr>
              <w:pStyle w:val="Default"/>
              <w:rPr>
                <w:sz w:val="23"/>
                <w:szCs w:val="23"/>
              </w:rPr>
            </w:pPr>
            <w:r>
              <w:rPr>
                <w:sz w:val="23"/>
                <w:szCs w:val="23"/>
              </w:rPr>
              <w:t xml:space="preserve">№ п/п </w:t>
            </w:r>
          </w:p>
        </w:tc>
        <w:tc>
          <w:tcPr>
            <w:tcW w:w="4111" w:type="dxa"/>
          </w:tcPr>
          <w:p w:rsidR="00483D8C" w:rsidRDefault="00483D8C">
            <w:pPr>
              <w:pStyle w:val="Default"/>
              <w:rPr>
                <w:sz w:val="23"/>
                <w:szCs w:val="23"/>
              </w:rPr>
            </w:pPr>
            <w:r>
              <w:rPr>
                <w:sz w:val="23"/>
                <w:szCs w:val="23"/>
              </w:rPr>
              <w:t xml:space="preserve">Краткое содержание полномочий </w:t>
            </w:r>
          </w:p>
        </w:tc>
        <w:tc>
          <w:tcPr>
            <w:tcW w:w="3675" w:type="dxa"/>
          </w:tcPr>
          <w:p w:rsidR="00483D8C" w:rsidRDefault="00483D8C">
            <w:pPr>
              <w:pStyle w:val="Default"/>
              <w:rPr>
                <w:sz w:val="23"/>
                <w:szCs w:val="23"/>
              </w:rPr>
            </w:pPr>
            <w:r>
              <w:rPr>
                <w:sz w:val="23"/>
                <w:szCs w:val="23"/>
              </w:rPr>
              <w:t xml:space="preserve">Основные объекты капитального строительства, в том числе линейные объекты, необходимые для исполнения полномочий </w:t>
            </w:r>
          </w:p>
        </w:tc>
      </w:tr>
      <w:tr w:rsidR="00483D8C" w:rsidTr="00854E94">
        <w:tblPrEx>
          <w:tblCellMar>
            <w:top w:w="0" w:type="dxa"/>
            <w:bottom w:w="0" w:type="dxa"/>
          </w:tblCellMar>
        </w:tblPrEx>
        <w:trPr>
          <w:gridAfter w:val="2"/>
          <w:wAfter w:w="33" w:type="dxa"/>
          <w:trHeight w:val="109"/>
        </w:trPr>
        <w:tc>
          <w:tcPr>
            <w:tcW w:w="9312" w:type="dxa"/>
            <w:gridSpan w:val="3"/>
          </w:tcPr>
          <w:p w:rsidR="00483D8C" w:rsidRDefault="00483D8C">
            <w:pPr>
              <w:pStyle w:val="Default"/>
              <w:rPr>
                <w:sz w:val="23"/>
                <w:szCs w:val="23"/>
              </w:rPr>
            </w:pPr>
            <w:r>
              <w:rPr>
                <w:sz w:val="23"/>
                <w:szCs w:val="23"/>
              </w:rPr>
              <w:t xml:space="preserve">Статья 14. Вопросы местного значения городского, сельского поселения </w:t>
            </w:r>
          </w:p>
        </w:tc>
      </w:tr>
      <w:tr w:rsidR="00483D8C" w:rsidTr="00854E94">
        <w:tblPrEx>
          <w:tblCellMar>
            <w:top w:w="0" w:type="dxa"/>
            <w:bottom w:w="0" w:type="dxa"/>
          </w:tblCellMar>
        </w:tblPrEx>
        <w:trPr>
          <w:gridAfter w:val="2"/>
          <w:wAfter w:w="33" w:type="dxa"/>
          <w:trHeight w:val="523"/>
        </w:trPr>
        <w:tc>
          <w:tcPr>
            <w:tcW w:w="1526" w:type="dxa"/>
          </w:tcPr>
          <w:p w:rsidR="00483D8C" w:rsidRDefault="00483D8C">
            <w:pPr>
              <w:pStyle w:val="Default"/>
              <w:rPr>
                <w:sz w:val="23"/>
                <w:szCs w:val="23"/>
              </w:rPr>
            </w:pPr>
            <w:r>
              <w:rPr>
                <w:sz w:val="23"/>
                <w:szCs w:val="23"/>
              </w:rPr>
              <w:t xml:space="preserve">1 </w:t>
            </w:r>
          </w:p>
        </w:tc>
        <w:tc>
          <w:tcPr>
            <w:tcW w:w="4111" w:type="dxa"/>
          </w:tcPr>
          <w:p w:rsidR="00483D8C" w:rsidRDefault="00483D8C">
            <w:pPr>
              <w:pStyle w:val="Default"/>
              <w:rPr>
                <w:sz w:val="23"/>
                <w:szCs w:val="23"/>
              </w:rPr>
            </w:pPr>
            <w:r>
              <w:rPr>
                <w:sz w:val="23"/>
                <w:szCs w:val="23"/>
              </w:rPr>
              <w:t xml:space="preserve">3) владение, пользование и распоряжение имуществом, находящимся в муниципальной собственности МО; </w:t>
            </w:r>
          </w:p>
        </w:tc>
        <w:tc>
          <w:tcPr>
            <w:tcW w:w="3675" w:type="dxa"/>
          </w:tcPr>
          <w:p w:rsidR="00483D8C" w:rsidRDefault="00483D8C">
            <w:pPr>
              <w:pStyle w:val="Default"/>
              <w:rPr>
                <w:sz w:val="23"/>
                <w:szCs w:val="23"/>
              </w:rPr>
            </w:pPr>
            <w:r>
              <w:rPr>
                <w:sz w:val="23"/>
                <w:szCs w:val="23"/>
              </w:rPr>
              <w:t xml:space="preserve">Административные здания органов местного самоуправления </w:t>
            </w:r>
          </w:p>
          <w:p w:rsidR="00483D8C" w:rsidRDefault="00483D8C">
            <w:pPr>
              <w:pStyle w:val="Default"/>
              <w:rPr>
                <w:sz w:val="23"/>
                <w:szCs w:val="23"/>
              </w:rPr>
            </w:pPr>
            <w:r>
              <w:rPr>
                <w:sz w:val="23"/>
                <w:szCs w:val="23"/>
              </w:rPr>
              <w:t xml:space="preserve">и пр. </w:t>
            </w:r>
          </w:p>
        </w:tc>
      </w:tr>
      <w:tr w:rsidR="00854E94" w:rsidTr="00854E94">
        <w:tblPrEx>
          <w:tblCellMar>
            <w:top w:w="0" w:type="dxa"/>
            <w:bottom w:w="0" w:type="dxa"/>
          </w:tblCellMar>
        </w:tblPrEx>
        <w:trPr>
          <w:gridAfter w:val="2"/>
          <w:wAfter w:w="33" w:type="dxa"/>
          <w:trHeight w:val="661"/>
        </w:trPr>
        <w:tc>
          <w:tcPr>
            <w:tcW w:w="1526" w:type="dxa"/>
          </w:tcPr>
          <w:p w:rsidR="00854E94" w:rsidRDefault="00854E94">
            <w:pPr>
              <w:pStyle w:val="Default"/>
              <w:rPr>
                <w:sz w:val="23"/>
                <w:szCs w:val="23"/>
              </w:rPr>
            </w:pPr>
            <w:r>
              <w:rPr>
                <w:sz w:val="23"/>
                <w:szCs w:val="23"/>
              </w:rPr>
              <w:t xml:space="preserve">2 </w:t>
            </w:r>
          </w:p>
        </w:tc>
        <w:tc>
          <w:tcPr>
            <w:tcW w:w="4111" w:type="dxa"/>
          </w:tcPr>
          <w:p w:rsidR="00854E94" w:rsidRDefault="00854E94">
            <w:pPr>
              <w:pStyle w:val="Default"/>
              <w:rPr>
                <w:sz w:val="23"/>
                <w:szCs w:val="23"/>
              </w:rPr>
            </w:pPr>
            <w:r>
              <w:rPr>
                <w:sz w:val="23"/>
                <w:szCs w:val="23"/>
              </w:rPr>
              <w:t xml:space="preserve">4) организация в границах МО электро-, тепло-, газо- и водоснабжения населения, водоотведения, снабжения населения топливом в пределах полномочий, установленных законодательством </w:t>
            </w:r>
          </w:p>
          <w:p w:rsidR="00854E94" w:rsidRDefault="00854E94" w:rsidP="00854E94">
            <w:pPr>
              <w:pStyle w:val="Default"/>
              <w:rPr>
                <w:sz w:val="23"/>
                <w:szCs w:val="23"/>
              </w:rPr>
            </w:pPr>
            <w:r>
              <w:rPr>
                <w:sz w:val="23"/>
                <w:szCs w:val="23"/>
              </w:rPr>
              <w:t xml:space="preserve">Российской Федерации, в том числе: </w:t>
            </w:r>
          </w:p>
        </w:tc>
        <w:tc>
          <w:tcPr>
            <w:tcW w:w="3675" w:type="dxa"/>
          </w:tcPr>
          <w:p w:rsidR="00854E94" w:rsidRDefault="00854E94">
            <w:pPr>
              <w:pStyle w:val="Default"/>
              <w:rPr>
                <w:sz w:val="23"/>
                <w:szCs w:val="23"/>
              </w:rPr>
            </w:pPr>
          </w:p>
        </w:tc>
      </w:tr>
      <w:tr w:rsidR="00854E94" w:rsidTr="00854E94">
        <w:tblPrEx>
          <w:tblCellMar>
            <w:top w:w="0" w:type="dxa"/>
            <w:bottom w:w="0" w:type="dxa"/>
          </w:tblCellMar>
        </w:tblPrEx>
        <w:trPr>
          <w:gridAfter w:val="1"/>
          <w:wAfter w:w="21" w:type="dxa"/>
          <w:trHeight w:val="523"/>
        </w:trPr>
        <w:tc>
          <w:tcPr>
            <w:tcW w:w="1526" w:type="dxa"/>
          </w:tcPr>
          <w:p w:rsidR="00854E94" w:rsidRDefault="00854E94">
            <w:pPr>
              <w:pStyle w:val="Default"/>
              <w:rPr>
                <w:sz w:val="23"/>
                <w:szCs w:val="23"/>
              </w:rPr>
            </w:pPr>
          </w:p>
        </w:tc>
        <w:tc>
          <w:tcPr>
            <w:tcW w:w="4111" w:type="dxa"/>
          </w:tcPr>
          <w:p w:rsidR="00854E94" w:rsidRDefault="00854E94">
            <w:pPr>
              <w:pStyle w:val="Default"/>
              <w:rPr>
                <w:sz w:val="23"/>
                <w:szCs w:val="23"/>
              </w:rPr>
            </w:pPr>
            <w:r>
              <w:rPr>
                <w:sz w:val="23"/>
                <w:szCs w:val="23"/>
              </w:rPr>
              <w:t xml:space="preserve">Электроснабжение </w:t>
            </w:r>
          </w:p>
        </w:tc>
        <w:tc>
          <w:tcPr>
            <w:tcW w:w="3687" w:type="dxa"/>
            <w:gridSpan w:val="2"/>
          </w:tcPr>
          <w:p w:rsidR="00854E94" w:rsidRDefault="00854E94">
            <w:pPr>
              <w:pStyle w:val="Default"/>
              <w:rPr>
                <w:sz w:val="23"/>
                <w:szCs w:val="23"/>
              </w:rPr>
            </w:pPr>
            <w:r>
              <w:rPr>
                <w:sz w:val="23"/>
                <w:szCs w:val="23"/>
              </w:rPr>
              <w:t xml:space="preserve">Трансформаторные подстанции, воздушные и подземные (кабельные) линии электропередачи, линии освещения и пр. </w:t>
            </w:r>
          </w:p>
        </w:tc>
      </w:tr>
      <w:tr w:rsidR="00854E94" w:rsidTr="00854E94">
        <w:tblPrEx>
          <w:tblCellMar>
            <w:top w:w="0" w:type="dxa"/>
            <w:bottom w:w="0" w:type="dxa"/>
          </w:tblCellMar>
        </w:tblPrEx>
        <w:trPr>
          <w:gridAfter w:val="1"/>
          <w:wAfter w:w="21" w:type="dxa"/>
          <w:trHeight w:val="109"/>
        </w:trPr>
        <w:tc>
          <w:tcPr>
            <w:tcW w:w="1526" w:type="dxa"/>
          </w:tcPr>
          <w:p w:rsidR="00854E94" w:rsidRDefault="00854E94">
            <w:pPr>
              <w:pStyle w:val="Default"/>
              <w:rPr>
                <w:sz w:val="23"/>
                <w:szCs w:val="23"/>
              </w:rPr>
            </w:pPr>
          </w:p>
        </w:tc>
        <w:tc>
          <w:tcPr>
            <w:tcW w:w="4111" w:type="dxa"/>
          </w:tcPr>
          <w:p w:rsidR="00854E94" w:rsidRDefault="00854E94">
            <w:pPr>
              <w:pStyle w:val="Default"/>
              <w:rPr>
                <w:sz w:val="23"/>
                <w:szCs w:val="23"/>
              </w:rPr>
            </w:pPr>
            <w:r>
              <w:rPr>
                <w:sz w:val="23"/>
                <w:szCs w:val="23"/>
              </w:rPr>
              <w:t xml:space="preserve">Теплоснабжение </w:t>
            </w:r>
          </w:p>
        </w:tc>
        <w:tc>
          <w:tcPr>
            <w:tcW w:w="3687" w:type="dxa"/>
            <w:gridSpan w:val="2"/>
          </w:tcPr>
          <w:p w:rsidR="00854E94" w:rsidRDefault="00854E94">
            <w:pPr>
              <w:pStyle w:val="Default"/>
              <w:rPr>
                <w:sz w:val="23"/>
                <w:szCs w:val="23"/>
              </w:rPr>
            </w:pPr>
            <w:r>
              <w:rPr>
                <w:sz w:val="23"/>
                <w:szCs w:val="23"/>
              </w:rPr>
              <w:t xml:space="preserve">Котельные, теплосети и пр. </w:t>
            </w:r>
          </w:p>
        </w:tc>
      </w:tr>
      <w:tr w:rsidR="00854E94" w:rsidTr="00854E94">
        <w:tblPrEx>
          <w:tblCellMar>
            <w:top w:w="0" w:type="dxa"/>
            <w:bottom w:w="0" w:type="dxa"/>
          </w:tblCellMar>
        </w:tblPrEx>
        <w:trPr>
          <w:gridAfter w:val="1"/>
          <w:wAfter w:w="21" w:type="dxa"/>
          <w:trHeight w:val="385"/>
        </w:trPr>
        <w:tc>
          <w:tcPr>
            <w:tcW w:w="1526" w:type="dxa"/>
          </w:tcPr>
          <w:p w:rsidR="00854E94" w:rsidRDefault="00854E94">
            <w:pPr>
              <w:pStyle w:val="Default"/>
              <w:rPr>
                <w:sz w:val="23"/>
                <w:szCs w:val="23"/>
              </w:rPr>
            </w:pPr>
          </w:p>
        </w:tc>
        <w:tc>
          <w:tcPr>
            <w:tcW w:w="4111" w:type="dxa"/>
          </w:tcPr>
          <w:p w:rsidR="00854E94" w:rsidRDefault="00854E94">
            <w:pPr>
              <w:pStyle w:val="Default"/>
              <w:rPr>
                <w:sz w:val="23"/>
                <w:szCs w:val="23"/>
              </w:rPr>
            </w:pPr>
            <w:r>
              <w:rPr>
                <w:sz w:val="23"/>
                <w:szCs w:val="23"/>
              </w:rPr>
              <w:t xml:space="preserve">Газоснабжение </w:t>
            </w:r>
          </w:p>
        </w:tc>
        <w:tc>
          <w:tcPr>
            <w:tcW w:w="3687" w:type="dxa"/>
            <w:gridSpan w:val="2"/>
          </w:tcPr>
          <w:p w:rsidR="00854E94" w:rsidRDefault="00854E94">
            <w:pPr>
              <w:pStyle w:val="Default"/>
              <w:rPr>
                <w:sz w:val="23"/>
                <w:szCs w:val="23"/>
              </w:rPr>
            </w:pPr>
            <w:r>
              <w:rPr>
                <w:sz w:val="23"/>
                <w:szCs w:val="23"/>
              </w:rPr>
              <w:t xml:space="preserve">ГРПБ, распределительные газопроводы, магистральные газопроводы и пр. </w:t>
            </w:r>
          </w:p>
        </w:tc>
      </w:tr>
      <w:tr w:rsidR="00854E94" w:rsidTr="00854E94">
        <w:tblPrEx>
          <w:tblCellMar>
            <w:top w:w="0" w:type="dxa"/>
            <w:bottom w:w="0" w:type="dxa"/>
          </w:tblCellMar>
        </w:tblPrEx>
        <w:trPr>
          <w:gridAfter w:val="1"/>
          <w:wAfter w:w="21" w:type="dxa"/>
          <w:trHeight w:val="661"/>
        </w:trPr>
        <w:tc>
          <w:tcPr>
            <w:tcW w:w="1526" w:type="dxa"/>
          </w:tcPr>
          <w:p w:rsidR="00854E94" w:rsidRDefault="00854E94">
            <w:pPr>
              <w:pStyle w:val="Default"/>
              <w:rPr>
                <w:sz w:val="23"/>
                <w:szCs w:val="23"/>
              </w:rPr>
            </w:pPr>
          </w:p>
        </w:tc>
        <w:tc>
          <w:tcPr>
            <w:tcW w:w="4111" w:type="dxa"/>
          </w:tcPr>
          <w:p w:rsidR="00854E94" w:rsidRDefault="00854E94">
            <w:pPr>
              <w:pStyle w:val="Default"/>
              <w:rPr>
                <w:sz w:val="23"/>
                <w:szCs w:val="23"/>
              </w:rPr>
            </w:pPr>
            <w:r>
              <w:rPr>
                <w:sz w:val="23"/>
                <w:szCs w:val="23"/>
              </w:rPr>
              <w:t xml:space="preserve">Водоснабжение </w:t>
            </w:r>
          </w:p>
        </w:tc>
        <w:tc>
          <w:tcPr>
            <w:tcW w:w="3687" w:type="dxa"/>
            <w:gridSpan w:val="2"/>
          </w:tcPr>
          <w:p w:rsidR="00854E94" w:rsidRDefault="00854E94">
            <w:pPr>
              <w:pStyle w:val="Default"/>
              <w:rPr>
                <w:sz w:val="23"/>
                <w:szCs w:val="23"/>
              </w:rPr>
            </w:pPr>
            <w:r>
              <w:rPr>
                <w:sz w:val="23"/>
                <w:szCs w:val="23"/>
              </w:rPr>
              <w:t xml:space="preserve">Водозаборы, скважины, повысительные станции, водонапорные башни, станции ХВО, распределительные сети, водоводы, магистральные сети и пр. </w:t>
            </w:r>
          </w:p>
        </w:tc>
      </w:tr>
      <w:tr w:rsidR="00854E94" w:rsidTr="00854E94">
        <w:tblPrEx>
          <w:tblCellMar>
            <w:top w:w="0" w:type="dxa"/>
            <w:bottom w:w="0" w:type="dxa"/>
          </w:tblCellMar>
        </w:tblPrEx>
        <w:trPr>
          <w:gridAfter w:val="1"/>
          <w:wAfter w:w="21" w:type="dxa"/>
          <w:trHeight w:val="799"/>
        </w:trPr>
        <w:tc>
          <w:tcPr>
            <w:tcW w:w="1526" w:type="dxa"/>
          </w:tcPr>
          <w:p w:rsidR="00854E94" w:rsidRDefault="00854E94">
            <w:pPr>
              <w:pStyle w:val="Default"/>
              <w:rPr>
                <w:sz w:val="23"/>
                <w:szCs w:val="23"/>
              </w:rPr>
            </w:pPr>
          </w:p>
        </w:tc>
        <w:tc>
          <w:tcPr>
            <w:tcW w:w="4111" w:type="dxa"/>
          </w:tcPr>
          <w:p w:rsidR="00854E94" w:rsidRDefault="00854E94">
            <w:pPr>
              <w:pStyle w:val="Default"/>
              <w:rPr>
                <w:sz w:val="23"/>
                <w:szCs w:val="23"/>
              </w:rPr>
            </w:pPr>
            <w:r>
              <w:rPr>
                <w:sz w:val="23"/>
                <w:szCs w:val="23"/>
              </w:rPr>
              <w:t xml:space="preserve">Водоотведение </w:t>
            </w:r>
          </w:p>
        </w:tc>
        <w:tc>
          <w:tcPr>
            <w:tcW w:w="3687" w:type="dxa"/>
            <w:gridSpan w:val="2"/>
          </w:tcPr>
          <w:p w:rsidR="00854E94" w:rsidRDefault="00854E94">
            <w:pPr>
              <w:pStyle w:val="Default"/>
              <w:rPr>
                <w:sz w:val="23"/>
                <w:szCs w:val="23"/>
              </w:rPr>
            </w:pPr>
            <w:r>
              <w:rPr>
                <w:sz w:val="23"/>
                <w:szCs w:val="23"/>
              </w:rPr>
              <w:t xml:space="preserve">Распределительные сети, магистральные сети, самотечный коллектор, напорный коллектор, очистные сооружения, КНС, </w:t>
            </w:r>
          </w:p>
          <w:p w:rsidR="00854E94" w:rsidRDefault="00854E94">
            <w:pPr>
              <w:pStyle w:val="Default"/>
              <w:rPr>
                <w:sz w:val="23"/>
                <w:szCs w:val="23"/>
              </w:rPr>
            </w:pPr>
            <w:r>
              <w:rPr>
                <w:sz w:val="23"/>
                <w:szCs w:val="23"/>
              </w:rPr>
              <w:t xml:space="preserve">дождевая (ливневая) канализация и пр. </w:t>
            </w:r>
          </w:p>
        </w:tc>
      </w:tr>
      <w:tr w:rsidR="00854E94" w:rsidTr="00854E94">
        <w:tblPrEx>
          <w:tblCellMar>
            <w:top w:w="0" w:type="dxa"/>
            <w:bottom w:w="0" w:type="dxa"/>
          </w:tblCellMar>
        </w:tblPrEx>
        <w:trPr>
          <w:gridAfter w:val="1"/>
          <w:wAfter w:w="21" w:type="dxa"/>
          <w:trHeight w:val="888"/>
        </w:trPr>
        <w:tc>
          <w:tcPr>
            <w:tcW w:w="1526" w:type="dxa"/>
          </w:tcPr>
          <w:p w:rsidR="00854E94" w:rsidRDefault="00854E94">
            <w:pPr>
              <w:pStyle w:val="Default"/>
              <w:rPr>
                <w:sz w:val="23"/>
                <w:szCs w:val="23"/>
              </w:rPr>
            </w:pPr>
          </w:p>
        </w:tc>
        <w:tc>
          <w:tcPr>
            <w:tcW w:w="4111" w:type="dxa"/>
          </w:tcPr>
          <w:p w:rsidR="00854E94" w:rsidRDefault="00854E94">
            <w:pPr>
              <w:pStyle w:val="Default"/>
              <w:rPr>
                <w:sz w:val="23"/>
                <w:szCs w:val="23"/>
              </w:rPr>
            </w:pPr>
            <w:r>
              <w:rPr>
                <w:sz w:val="23"/>
                <w:szCs w:val="23"/>
              </w:rPr>
              <w:t xml:space="preserve">Снабжение населения топливом </w:t>
            </w:r>
          </w:p>
        </w:tc>
        <w:tc>
          <w:tcPr>
            <w:tcW w:w="3687" w:type="dxa"/>
            <w:gridSpan w:val="2"/>
          </w:tcPr>
          <w:p w:rsidR="00854E94" w:rsidRDefault="00854E94">
            <w:pPr>
              <w:pStyle w:val="Default"/>
              <w:rPr>
                <w:sz w:val="23"/>
                <w:szCs w:val="23"/>
              </w:rPr>
            </w:pPr>
            <w:r>
              <w:rPr>
                <w:sz w:val="23"/>
                <w:szCs w:val="23"/>
              </w:rPr>
              <w:t xml:space="preserve">Здания или площадки для временного хранения топлива и пр. </w:t>
            </w:r>
          </w:p>
        </w:tc>
      </w:tr>
      <w:tr w:rsidR="00483D8C" w:rsidTr="00443760">
        <w:tblPrEx>
          <w:tblCellMar>
            <w:top w:w="0" w:type="dxa"/>
            <w:bottom w:w="0" w:type="dxa"/>
          </w:tblCellMar>
        </w:tblPrEx>
        <w:trPr>
          <w:gridAfter w:val="1"/>
          <w:wAfter w:w="21" w:type="dxa"/>
          <w:trHeight w:val="2317"/>
        </w:trPr>
        <w:tc>
          <w:tcPr>
            <w:tcW w:w="1526" w:type="dxa"/>
          </w:tcPr>
          <w:p w:rsidR="00483D8C" w:rsidRDefault="00483D8C">
            <w:pPr>
              <w:pStyle w:val="Default"/>
              <w:rPr>
                <w:sz w:val="23"/>
                <w:szCs w:val="23"/>
              </w:rPr>
            </w:pPr>
            <w:r>
              <w:rPr>
                <w:sz w:val="23"/>
                <w:szCs w:val="23"/>
              </w:rPr>
              <w:t xml:space="preserve">3 </w:t>
            </w:r>
          </w:p>
        </w:tc>
        <w:tc>
          <w:tcPr>
            <w:tcW w:w="4111" w:type="dxa"/>
          </w:tcPr>
          <w:p w:rsidR="00483D8C" w:rsidRDefault="00483D8C">
            <w:pPr>
              <w:pStyle w:val="Default"/>
              <w:rPr>
                <w:sz w:val="23"/>
                <w:szCs w:val="23"/>
              </w:rPr>
            </w:pPr>
            <w:r>
              <w:rPr>
                <w:sz w:val="23"/>
                <w:szCs w:val="23"/>
              </w:rPr>
              <w:t xml:space="preserve">5) дорожная деятельность в отношении автомобильных дорог местного значения в границах населенных пунктов МО и обеспечение безопасности дорожного движения на них, включая создание и обеспечение функционирования парковок (парковочных мест), осуществление </w:t>
            </w:r>
            <w:r>
              <w:rPr>
                <w:sz w:val="23"/>
                <w:szCs w:val="23"/>
              </w:rPr>
              <w:lastRenderedPageBreak/>
              <w:t xml:space="preserve">муниципального контроля за сохранностью автомобильных дорог местного значения в границах населенных пунктов МО, а также осуществление иных полномочий в области использования автомобильных </w:t>
            </w:r>
          </w:p>
          <w:p w:rsidR="00483D8C" w:rsidRDefault="00483D8C">
            <w:pPr>
              <w:pStyle w:val="Default"/>
              <w:rPr>
                <w:sz w:val="23"/>
                <w:szCs w:val="23"/>
              </w:rPr>
            </w:pPr>
            <w:r>
              <w:rPr>
                <w:sz w:val="23"/>
                <w:szCs w:val="23"/>
              </w:rPr>
              <w:t xml:space="preserve">дорог и осуществления дорожной деятельности в соответствии с законодательством Российской Федерации; </w:t>
            </w:r>
          </w:p>
        </w:tc>
        <w:tc>
          <w:tcPr>
            <w:tcW w:w="3687" w:type="dxa"/>
            <w:gridSpan w:val="2"/>
          </w:tcPr>
          <w:p w:rsidR="00483D8C" w:rsidRDefault="00483D8C">
            <w:pPr>
              <w:pStyle w:val="Default"/>
              <w:rPr>
                <w:sz w:val="23"/>
                <w:szCs w:val="23"/>
              </w:rPr>
            </w:pPr>
            <w:r>
              <w:rPr>
                <w:sz w:val="23"/>
                <w:szCs w:val="23"/>
              </w:rPr>
              <w:lastRenderedPageBreak/>
              <w:t xml:space="preserve">Устройство дорог, реконструкция дорог местного значения в границах населенных пунктов МО (улично-дорожной сети), </w:t>
            </w:r>
          </w:p>
          <w:p w:rsidR="00483D8C" w:rsidRDefault="00483D8C">
            <w:pPr>
              <w:pStyle w:val="Default"/>
              <w:rPr>
                <w:sz w:val="23"/>
                <w:szCs w:val="23"/>
              </w:rPr>
            </w:pPr>
            <w:r>
              <w:rPr>
                <w:sz w:val="23"/>
                <w:szCs w:val="23"/>
              </w:rPr>
              <w:t xml:space="preserve">объекты обеспечения безопасности дорожного движения, парковки, </w:t>
            </w:r>
          </w:p>
        </w:tc>
      </w:tr>
      <w:tr w:rsidR="00483D8C" w:rsidTr="00443760">
        <w:tblPrEx>
          <w:tblCellMar>
            <w:top w:w="0" w:type="dxa"/>
            <w:bottom w:w="0" w:type="dxa"/>
          </w:tblCellMar>
        </w:tblPrEx>
        <w:trPr>
          <w:gridAfter w:val="1"/>
          <w:wAfter w:w="21" w:type="dxa"/>
          <w:trHeight w:val="1075"/>
        </w:trPr>
        <w:tc>
          <w:tcPr>
            <w:tcW w:w="1526" w:type="dxa"/>
          </w:tcPr>
          <w:p w:rsidR="00483D8C" w:rsidRDefault="00483D8C">
            <w:pPr>
              <w:pStyle w:val="Default"/>
              <w:rPr>
                <w:sz w:val="23"/>
                <w:szCs w:val="23"/>
              </w:rPr>
            </w:pPr>
            <w:r>
              <w:rPr>
                <w:sz w:val="23"/>
                <w:szCs w:val="23"/>
              </w:rPr>
              <w:lastRenderedPageBreak/>
              <w:t xml:space="preserve">4 </w:t>
            </w:r>
          </w:p>
        </w:tc>
        <w:tc>
          <w:tcPr>
            <w:tcW w:w="4111" w:type="dxa"/>
          </w:tcPr>
          <w:p w:rsidR="00854E94" w:rsidRDefault="00483D8C">
            <w:pPr>
              <w:pStyle w:val="Default"/>
              <w:rPr>
                <w:sz w:val="23"/>
                <w:szCs w:val="23"/>
              </w:rPr>
            </w:pPr>
            <w:r>
              <w:rPr>
                <w:sz w:val="23"/>
                <w:szCs w:val="23"/>
              </w:rPr>
              <w:t xml:space="preserve">6) обеспечение проживающих в МО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w:t>
            </w:r>
          </w:p>
          <w:p w:rsidR="00483D8C" w:rsidRDefault="00854E94" w:rsidP="00854E94">
            <w:pPr>
              <w:pStyle w:val="Default"/>
              <w:rPr>
                <w:sz w:val="23"/>
                <w:szCs w:val="23"/>
              </w:rPr>
            </w:pPr>
            <w:r>
              <w:rPr>
                <w:sz w:val="23"/>
                <w:szCs w:val="23"/>
              </w:rPr>
              <w:t xml:space="preserve">муниципального жилищного контроля, а также иных полномочий органов местного самоуправления в соответствии с жилищным законодательством; </w:t>
            </w:r>
          </w:p>
        </w:tc>
        <w:tc>
          <w:tcPr>
            <w:tcW w:w="3687" w:type="dxa"/>
            <w:gridSpan w:val="2"/>
          </w:tcPr>
          <w:p w:rsidR="00483D8C" w:rsidRDefault="00483D8C">
            <w:pPr>
              <w:pStyle w:val="Default"/>
              <w:rPr>
                <w:sz w:val="23"/>
                <w:szCs w:val="23"/>
              </w:rPr>
            </w:pPr>
            <w:r>
              <w:rPr>
                <w:sz w:val="23"/>
                <w:szCs w:val="23"/>
              </w:rPr>
              <w:t xml:space="preserve">Строительство муниципального жилищного фонда, объекты </w:t>
            </w:r>
          </w:p>
          <w:p w:rsidR="00483D8C" w:rsidRDefault="00483D8C">
            <w:pPr>
              <w:pStyle w:val="Default"/>
              <w:rPr>
                <w:sz w:val="23"/>
                <w:szCs w:val="23"/>
              </w:rPr>
            </w:pPr>
            <w:r>
              <w:rPr>
                <w:sz w:val="23"/>
                <w:szCs w:val="23"/>
              </w:rPr>
              <w:t xml:space="preserve">инженерной и транспортной инфраструктуры и пр. </w:t>
            </w:r>
          </w:p>
        </w:tc>
      </w:tr>
      <w:tr w:rsidR="00443760" w:rsidTr="00443760">
        <w:tblPrEx>
          <w:tblCellMar>
            <w:top w:w="0" w:type="dxa"/>
            <w:bottom w:w="0" w:type="dxa"/>
          </w:tblCellMar>
        </w:tblPrEx>
        <w:trPr>
          <w:trHeight w:val="385"/>
        </w:trPr>
        <w:tc>
          <w:tcPr>
            <w:tcW w:w="1526" w:type="dxa"/>
          </w:tcPr>
          <w:p w:rsidR="00443760" w:rsidRDefault="00443760">
            <w:pPr>
              <w:pStyle w:val="Default"/>
              <w:rPr>
                <w:sz w:val="23"/>
                <w:szCs w:val="23"/>
              </w:rPr>
            </w:pPr>
            <w:r>
              <w:rPr>
                <w:sz w:val="23"/>
                <w:szCs w:val="23"/>
              </w:rPr>
              <w:t xml:space="preserve">5 </w:t>
            </w:r>
          </w:p>
        </w:tc>
        <w:tc>
          <w:tcPr>
            <w:tcW w:w="4111" w:type="dxa"/>
          </w:tcPr>
          <w:p w:rsidR="00443760" w:rsidRDefault="00443760">
            <w:pPr>
              <w:pStyle w:val="Default"/>
              <w:rPr>
                <w:sz w:val="23"/>
                <w:szCs w:val="23"/>
              </w:rPr>
            </w:pPr>
            <w:r>
              <w:rPr>
                <w:sz w:val="23"/>
                <w:szCs w:val="23"/>
              </w:rPr>
              <w:t xml:space="preserve">9) обеспечение первичных мер пожарной безопасности в границах населенных пунктов МО; </w:t>
            </w:r>
          </w:p>
        </w:tc>
        <w:tc>
          <w:tcPr>
            <w:tcW w:w="3708" w:type="dxa"/>
            <w:gridSpan w:val="3"/>
          </w:tcPr>
          <w:p w:rsidR="00443760" w:rsidRDefault="00443760">
            <w:pPr>
              <w:pStyle w:val="Default"/>
              <w:rPr>
                <w:sz w:val="23"/>
                <w:szCs w:val="23"/>
              </w:rPr>
            </w:pPr>
            <w:r>
              <w:rPr>
                <w:sz w:val="23"/>
                <w:szCs w:val="23"/>
              </w:rPr>
              <w:t xml:space="preserve">Пожарный водоем (как ОКС), противопожарный водопровод и пр. </w:t>
            </w:r>
          </w:p>
        </w:tc>
      </w:tr>
      <w:tr w:rsidR="00443760" w:rsidTr="00443760">
        <w:tblPrEx>
          <w:tblCellMar>
            <w:top w:w="0" w:type="dxa"/>
            <w:bottom w:w="0" w:type="dxa"/>
          </w:tblCellMar>
        </w:tblPrEx>
        <w:trPr>
          <w:trHeight w:val="661"/>
        </w:trPr>
        <w:tc>
          <w:tcPr>
            <w:tcW w:w="1526" w:type="dxa"/>
          </w:tcPr>
          <w:p w:rsidR="00443760" w:rsidRDefault="00443760">
            <w:pPr>
              <w:pStyle w:val="Default"/>
              <w:rPr>
                <w:sz w:val="23"/>
                <w:szCs w:val="23"/>
              </w:rPr>
            </w:pPr>
            <w:r>
              <w:rPr>
                <w:sz w:val="23"/>
                <w:szCs w:val="23"/>
              </w:rPr>
              <w:t xml:space="preserve">6 </w:t>
            </w:r>
          </w:p>
        </w:tc>
        <w:tc>
          <w:tcPr>
            <w:tcW w:w="4111" w:type="dxa"/>
          </w:tcPr>
          <w:p w:rsidR="00443760" w:rsidRDefault="00443760">
            <w:pPr>
              <w:pStyle w:val="Default"/>
              <w:rPr>
                <w:sz w:val="23"/>
                <w:szCs w:val="23"/>
              </w:rPr>
            </w:pPr>
            <w:r>
              <w:rPr>
                <w:sz w:val="23"/>
                <w:szCs w:val="23"/>
              </w:rPr>
              <w:t xml:space="preserve">11) организация библиотечного обслуживания населения, комплектование и обеспечение сохранности библиотечных фондов библиотек МО; </w:t>
            </w:r>
          </w:p>
        </w:tc>
        <w:tc>
          <w:tcPr>
            <w:tcW w:w="3708" w:type="dxa"/>
            <w:gridSpan w:val="3"/>
          </w:tcPr>
          <w:p w:rsidR="00443760" w:rsidRDefault="00443760">
            <w:pPr>
              <w:pStyle w:val="Default"/>
              <w:rPr>
                <w:sz w:val="23"/>
                <w:szCs w:val="23"/>
              </w:rPr>
            </w:pPr>
            <w:r>
              <w:rPr>
                <w:sz w:val="23"/>
                <w:szCs w:val="23"/>
              </w:rPr>
              <w:t xml:space="preserve">Здание библиотеки и пр. </w:t>
            </w:r>
          </w:p>
        </w:tc>
      </w:tr>
      <w:tr w:rsidR="00443760" w:rsidTr="00443760">
        <w:tblPrEx>
          <w:tblCellMar>
            <w:top w:w="0" w:type="dxa"/>
            <w:bottom w:w="0" w:type="dxa"/>
          </w:tblCellMar>
        </w:tblPrEx>
        <w:trPr>
          <w:trHeight w:val="385"/>
        </w:trPr>
        <w:tc>
          <w:tcPr>
            <w:tcW w:w="1526" w:type="dxa"/>
          </w:tcPr>
          <w:p w:rsidR="00443760" w:rsidRDefault="00443760">
            <w:pPr>
              <w:pStyle w:val="Default"/>
              <w:rPr>
                <w:sz w:val="23"/>
                <w:szCs w:val="23"/>
              </w:rPr>
            </w:pPr>
            <w:r>
              <w:rPr>
                <w:sz w:val="23"/>
                <w:szCs w:val="23"/>
              </w:rPr>
              <w:t xml:space="preserve">7 </w:t>
            </w:r>
          </w:p>
        </w:tc>
        <w:tc>
          <w:tcPr>
            <w:tcW w:w="4111" w:type="dxa"/>
          </w:tcPr>
          <w:p w:rsidR="00443760" w:rsidRDefault="00443760">
            <w:pPr>
              <w:pStyle w:val="Default"/>
              <w:rPr>
                <w:sz w:val="23"/>
                <w:szCs w:val="23"/>
              </w:rPr>
            </w:pPr>
            <w:r>
              <w:rPr>
                <w:sz w:val="23"/>
                <w:szCs w:val="23"/>
              </w:rPr>
              <w:t xml:space="preserve">12) создание условий для организации досуга и обеспечения жителей МО услугами организаций культуры; </w:t>
            </w:r>
          </w:p>
        </w:tc>
        <w:tc>
          <w:tcPr>
            <w:tcW w:w="3708" w:type="dxa"/>
            <w:gridSpan w:val="3"/>
          </w:tcPr>
          <w:p w:rsidR="00443760" w:rsidRDefault="00443760">
            <w:pPr>
              <w:pStyle w:val="Default"/>
              <w:rPr>
                <w:sz w:val="23"/>
                <w:szCs w:val="23"/>
              </w:rPr>
            </w:pPr>
            <w:r>
              <w:rPr>
                <w:sz w:val="23"/>
                <w:szCs w:val="23"/>
              </w:rPr>
              <w:t xml:space="preserve">Дом культуры и пр. </w:t>
            </w:r>
          </w:p>
        </w:tc>
      </w:tr>
      <w:tr w:rsidR="00443760" w:rsidTr="00443760">
        <w:tblPrEx>
          <w:tblCellMar>
            <w:top w:w="0" w:type="dxa"/>
            <w:bottom w:w="0" w:type="dxa"/>
          </w:tblCellMar>
        </w:tblPrEx>
        <w:trPr>
          <w:trHeight w:val="799"/>
        </w:trPr>
        <w:tc>
          <w:tcPr>
            <w:tcW w:w="1526" w:type="dxa"/>
          </w:tcPr>
          <w:p w:rsidR="00443760" w:rsidRDefault="00443760">
            <w:pPr>
              <w:pStyle w:val="Default"/>
              <w:rPr>
                <w:sz w:val="23"/>
                <w:szCs w:val="23"/>
              </w:rPr>
            </w:pPr>
            <w:r>
              <w:rPr>
                <w:sz w:val="23"/>
                <w:szCs w:val="23"/>
              </w:rPr>
              <w:t xml:space="preserve">8 </w:t>
            </w:r>
          </w:p>
        </w:tc>
        <w:tc>
          <w:tcPr>
            <w:tcW w:w="4111" w:type="dxa"/>
          </w:tcPr>
          <w:p w:rsidR="00443760" w:rsidRDefault="00443760">
            <w:pPr>
              <w:pStyle w:val="Default"/>
              <w:rPr>
                <w:sz w:val="23"/>
                <w:szCs w:val="23"/>
              </w:rPr>
            </w:pPr>
            <w:r>
              <w:rPr>
                <w:sz w:val="23"/>
                <w:szCs w:val="23"/>
              </w:rPr>
              <w:t xml:space="preserve">14) обеспечение условий для развития на территории МО физической культуры и массового спорта, организация проведения официальных физкультурно-оздоровительных и спортивных мероприятий МО; </w:t>
            </w:r>
          </w:p>
        </w:tc>
        <w:tc>
          <w:tcPr>
            <w:tcW w:w="3708" w:type="dxa"/>
            <w:gridSpan w:val="3"/>
          </w:tcPr>
          <w:p w:rsidR="00443760" w:rsidRDefault="00443760">
            <w:pPr>
              <w:pStyle w:val="Default"/>
              <w:rPr>
                <w:sz w:val="23"/>
                <w:szCs w:val="23"/>
              </w:rPr>
            </w:pPr>
            <w:r>
              <w:rPr>
                <w:sz w:val="23"/>
                <w:szCs w:val="23"/>
              </w:rPr>
              <w:t xml:space="preserve">Дома спорта, бассейны, спортивные центры, спортивные площадки, спортивные трассы и пр. </w:t>
            </w:r>
          </w:p>
        </w:tc>
      </w:tr>
      <w:tr w:rsidR="00443760" w:rsidTr="00443760">
        <w:tblPrEx>
          <w:tblCellMar>
            <w:top w:w="0" w:type="dxa"/>
            <w:bottom w:w="0" w:type="dxa"/>
          </w:tblCellMar>
        </w:tblPrEx>
        <w:trPr>
          <w:trHeight w:val="109"/>
        </w:trPr>
        <w:tc>
          <w:tcPr>
            <w:tcW w:w="1526" w:type="dxa"/>
          </w:tcPr>
          <w:p w:rsidR="00443760" w:rsidRDefault="00443760">
            <w:pPr>
              <w:pStyle w:val="Default"/>
              <w:rPr>
                <w:sz w:val="23"/>
                <w:szCs w:val="23"/>
              </w:rPr>
            </w:pPr>
            <w:r>
              <w:rPr>
                <w:sz w:val="23"/>
                <w:szCs w:val="23"/>
              </w:rPr>
              <w:t xml:space="preserve">9 </w:t>
            </w:r>
          </w:p>
        </w:tc>
        <w:tc>
          <w:tcPr>
            <w:tcW w:w="4111" w:type="dxa"/>
          </w:tcPr>
          <w:p w:rsidR="00443760" w:rsidRDefault="00443760">
            <w:pPr>
              <w:pStyle w:val="Default"/>
              <w:rPr>
                <w:sz w:val="23"/>
                <w:szCs w:val="23"/>
              </w:rPr>
            </w:pPr>
            <w:r>
              <w:rPr>
                <w:sz w:val="23"/>
                <w:szCs w:val="23"/>
              </w:rPr>
              <w:t xml:space="preserve">17) формирование архивных фондов МО; </w:t>
            </w:r>
          </w:p>
        </w:tc>
        <w:tc>
          <w:tcPr>
            <w:tcW w:w="3708" w:type="dxa"/>
            <w:gridSpan w:val="3"/>
          </w:tcPr>
          <w:p w:rsidR="00443760" w:rsidRDefault="00443760">
            <w:pPr>
              <w:pStyle w:val="Default"/>
              <w:rPr>
                <w:sz w:val="23"/>
                <w:szCs w:val="23"/>
              </w:rPr>
            </w:pPr>
            <w:r>
              <w:rPr>
                <w:sz w:val="23"/>
                <w:szCs w:val="23"/>
              </w:rPr>
              <w:t xml:space="preserve">Здание архивного фонда и пр. </w:t>
            </w:r>
          </w:p>
        </w:tc>
      </w:tr>
      <w:tr w:rsidR="00443760" w:rsidTr="00443760">
        <w:tblPrEx>
          <w:tblCellMar>
            <w:top w:w="0" w:type="dxa"/>
            <w:bottom w:w="0" w:type="dxa"/>
          </w:tblCellMar>
        </w:tblPrEx>
        <w:trPr>
          <w:trHeight w:val="247"/>
        </w:trPr>
        <w:tc>
          <w:tcPr>
            <w:tcW w:w="1526" w:type="dxa"/>
          </w:tcPr>
          <w:p w:rsidR="00443760" w:rsidRDefault="00443760">
            <w:pPr>
              <w:pStyle w:val="Default"/>
              <w:rPr>
                <w:sz w:val="23"/>
                <w:szCs w:val="23"/>
              </w:rPr>
            </w:pPr>
            <w:r>
              <w:rPr>
                <w:sz w:val="23"/>
                <w:szCs w:val="23"/>
              </w:rPr>
              <w:t xml:space="preserve">10 </w:t>
            </w:r>
          </w:p>
        </w:tc>
        <w:tc>
          <w:tcPr>
            <w:tcW w:w="4111" w:type="dxa"/>
          </w:tcPr>
          <w:p w:rsidR="00443760" w:rsidRDefault="00443760" w:rsidP="00B537E2">
            <w:pPr>
              <w:pStyle w:val="Default"/>
              <w:rPr>
                <w:sz w:val="23"/>
                <w:szCs w:val="23"/>
              </w:rPr>
            </w:pPr>
            <w:r>
              <w:rPr>
                <w:sz w:val="23"/>
                <w:szCs w:val="23"/>
              </w:rPr>
              <w:t xml:space="preserve">18) организация сбора и вывоза </w:t>
            </w:r>
            <w:r w:rsidR="00B537E2">
              <w:rPr>
                <w:sz w:val="23"/>
                <w:szCs w:val="23"/>
              </w:rPr>
              <w:t>твердых коммунальных</w:t>
            </w:r>
            <w:r>
              <w:rPr>
                <w:sz w:val="23"/>
                <w:szCs w:val="23"/>
              </w:rPr>
              <w:t xml:space="preserve"> отходов и мусора; </w:t>
            </w:r>
          </w:p>
        </w:tc>
        <w:tc>
          <w:tcPr>
            <w:tcW w:w="3708" w:type="dxa"/>
            <w:gridSpan w:val="3"/>
          </w:tcPr>
          <w:p w:rsidR="00443760" w:rsidRDefault="00443760">
            <w:pPr>
              <w:pStyle w:val="Default"/>
              <w:rPr>
                <w:sz w:val="23"/>
                <w:szCs w:val="23"/>
              </w:rPr>
            </w:pPr>
            <w:r>
              <w:rPr>
                <w:sz w:val="23"/>
                <w:szCs w:val="23"/>
              </w:rPr>
              <w:t xml:space="preserve">Площадки для сбора </w:t>
            </w:r>
            <w:r w:rsidR="00B537E2">
              <w:rPr>
                <w:sz w:val="23"/>
                <w:szCs w:val="23"/>
              </w:rPr>
              <w:t>твердых коммунальных</w:t>
            </w:r>
            <w:r>
              <w:rPr>
                <w:sz w:val="23"/>
                <w:szCs w:val="23"/>
              </w:rPr>
              <w:t xml:space="preserve"> отходов и мусора и пр. </w:t>
            </w:r>
          </w:p>
        </w:tc>
      </w:tr>
      <w:tr w:rsidR="00443760" w:rsidTr="00443760">
        <w:tblPrEx>
          <w:tblCellMar>
            <w:top w:w="0" w:type="dxa"/>
            <w:bottom w:w="0" w:type="dxa"/>
          </w:tblCellMar>
        </w:tblPrEx>
        <w:trPr>
          <w:trHeight w:val="1627"/>
        </w:trPr>
        <w:tc>
          <w:tcPr>
            <w:tcW w:w="1526" w:type="dxa"/>
          </w:tcPr>
          <w:p w:rsidR="00443760" w:rsidRDefault="00443760">
            <w:pPr>
              <w:pStyle w:val="Default"/>
              <w:rPr>
                <w:sz w:val="23"/>
                <w:szCs w:val="23"/>
              </w:rPr>
            </w:pPr>
            <w:r>
              <w:rPr>
                <w:sz w:val="23"/>
                <w:szCs w:val="23"/>
              </w:rPr>
              <w:t xml:space="preserve">11 </w:t>
            </w:r>
          </w:p>
        </w:tc>
        <w:tc>
          <w:tcPr>
            <w:tcW w:w="4111" w:type="dxa"/>
          </w:tcPr>
          <w:p w:rsidR="00443760" w:rsidRDefault="00443760">
            <w:pPr>
              <w:pStyle w:val="Default"/>
              <w:rPr>
                <w:sz w:val="23"/>
                <w:szCs w:val="23"/>
              </w:rPr>
            </w:pPr>
            <w:r>
              <w:rPr>
                <w:sz w:val="23"/>
                <w:szCs w:val="23"/>
              </w:rPr>
              <w:t xml:space="preserve">19) организация благоустройства территории МО (включая освещение улиц, озеленение территории, установку указателей с наименованиями улиц и номерами домов, размещение и содержание малых архитектурных форм), а также </w:t>
            </w:r>
            <w:r>
              <w:rPr>
                <w:sz w:val="23"/>
                <w:szCs w:val="23"/>
              </w:rPr>
              <w:lastRenderedPageBreak/>
              <w:t xml:space="preserve">использования, охраны, защиты, воспроизводства городских лесов, лесов </w:t>
            </w:r>
          </w:p>
          <w:p w:rsidR="00443760" w:rsidRDefault="00443760">
            <w:pPr>
              <w:pStyle w:val="Default"/>
              <w:rPr>
                <w:sz w:val="23"/>
                <w:szCs w:val="23"/>
              </w:rPr>
            </w:pPr>
            <w:r>
              <w:rPr>
                <w:sz w:val="23"/>
                <w:szCs w:val="23"/>
              </w:rPr>
              <w:t xml:space="preserve">особо охраняемых природных территорий, расположенных в границах населенных пунктов МО </w:t>
            </w:r>
          </w:p>
        </w:tc>
        <w:tc>
          <w:tcPr>
            <w:tcW w:w="3708" w:type="dxa"/>
            <w:gridSpan w:val="3"/>
          </w:tcPr>
          <w:p w:rsidR="00443760" w:rsidRDefault="00443760">
            <w:pPr>
              <w:pStyle w:val="Default"/>
              <w:rPr>
                <w:sz w:val="23"/>
                <w:szCs w:val="23"/>
              </w:rPr>
            </w:pPr>
            <w:r>
              <w:rPr>
                <w:sz w:val="23"/>
                <w:szCs w:val="23"/>
              </w:rPr>
              <w:lastRenderedPageBreak/>
              <w:t xml:space="preserve">Линии освещение улиц и пр. </w:t>
            </w:r>
          </w:p>
        </w:tc>
      </w:tr>
      <w:tr w:rsidR="00443760" w:rsidTr="00443760">
        <w:tblPrEx>
          <w:tblCellMar>
            <w:top w:w="0" w:type="dxa"/>
            <w:bottom w:w="0" w:type="dxa"/>
          </w:tblCellMar>
        </w:tblPrEx>
        <w:trPr>
          <w:trHeight w:val="247"/>
        </w:trPr>
        <w:tc>
          <w:tcPr>
            <w:tcW w:w="1526" w:type="dxa"/>
          </w:tcPr>
          <w:p w:rsidR="00443760" w:rsidRDefault="00443760">
            <w:pPr>
              <w:pStyle w:val="Default"/>
              <w:rPr>
                <w:sz w:val="23"/>
                <w:szCs w:val="23"/>
              </w:rPr>
            </w:pPr>
            <w:r>
              <w:rPr>
                <w:sz w:val="23"/>
                <w:szCs w:val="23"/>
              </w:rPr>
              <w:lastRenderedPageBreak/>
              <w:t xml:space="preserve">12 </w:t>
            </w:r>
          </w:p>
        </w:tc>
        <w:tc>
          <w:tcPr>
            <w:tcW w:w="4111" w:type="dxa"/>
          </w:tcPr>
          <w:p w:rsidR="00443760" w:rsidRDefault="00443760">
            <w:pPr>
              <w:pStyle w:val="Default"/>
              <w:rPr>
                <w:sz w:val="23"/>
                <w:szCs w:val="23"/>
              </w:rPr>
            </w:pPr>
            <w:r>
              <w:rPr>
                <w:sz w:val="23"/>
                <w:szCs w:val="23"/>
              </w:rPr>
              <w:t xml:space="preserve">22) организация ритуальных услуг и содержание мест захоронения; </w:t>
            </w:r>
          </w:p>
        </w:tc>
        <w:tc>
          <w:tcPr>
            <w:tcW w:w="3708" w:type="dxa"/>
            <w:gridSpan w:val="3"/>
          </w:tcPr>
          <w:p w:rsidR="00443760" w:rsidRDefault="00443760">
            <w:pPr>
              <w:pStyle w:val="Default"/>
              <w:rPr>
                <w:sz w:val="23"/>
                <w:szCs w:val="23"/>
              </w:rPr>
            </w:pPr>
            <w:r>
              <w:rPr>
                <w:sz w:val="23"/>
                <w:szCs w:val="23"/>
              </w:rPr>
              <w:t xml:space="preserve">Территории кладбищ, здания специального назначения и пр. </w:t>
            </w:r>
          </w:p>
        </w:tc>
      </w:tr>
      <w:tr w:rsidR="00443760" w:rsidTr="00443760">
        <w:tblPrEx>
          <w:tblCellMar>
            <w:top w:w="0" w:type="dxa"/>
            <w:bottom w:w="0" w:type="dxa"/>
          </w:tblCellMar>
        </w:tblPrEx>
        <w:trPr>
          <w:trHeight w:val="799"/>
        </w:trPr>
        <w:tc>
          <w:tcPr>
            <w:tcW w:w="1526" w:type="dxa"/>
          </w:tcPr>
          <w:p w:rsidR="00443760" w:rsidRDefault="00443760">
            <w:pPr>
              <w:pStyle w:val="Default"/>
              <w:rPr>
                <w:sz w:val="23"/>
                <w:szCs w:val="23"/>
              </w:rPr>
            </w:pPr>
            <w:r>
              <w:rPr>
                <w:sz w:val="23"/>
                <w:szCs w:val="23"/>
              </w:rPr>
              <w:t xml:space="preserve">13 </w:t>
            </w:r>
          </w:p>
        </w:tc>
        <w:tc>
          <w:tcPr>
            <w:tcW w:w="4111" w:type="dxa"/>
          </w:tcPr>
          <w:p w:rsidR="00443760" w:rsidRDefault="00443760">
            <w:pPr>
              <w:pStyle w:val="Default"/>
              <w:rPr>
                <w:sz w:val="23"/>
                <w:szCs w:val="23"/>
              </w:rPr>
            </w:pPr>
            <w:r>
              <w:rPr>
                <w:sz w:val="23"/>
                <w:szCs w:val="23"/>
              </w:rPr>
              <w:t xml:space="preserve">23) организация и осуществление мероприятий по территориальной обороне и гражданской обороне, защите населения и территории МО от чрезвычайных ситуаций природного и техногенного характера; </w:t>
            </w:r>
          </w:p>
        </w:tc>
        <w:tc>
          <w:tcPr>
            <w:tcW w:w="3708" w:type="dxa"/>
            <w:gridSpan w:val="3"/>
          </w:tcPr>
          <w:p w:rsidR="00443760" w:rsidRDefault="00443760">
            <w:pPr>
              <w:pStyle w:val="Default"/>
              <w:rPr>
                <w:sz w:val="23"/>
                <w:szCs w:val="23"/>
              </w:rPr>
            </w:pPr>
            <w:r>
              <w:rPr>
                <w:sz w:val="23"/>
                <w:szCs w:val="23"/>
              </w:rPr>
              <w:t xml:space="preserve">Объекты в соответствии с мероприятиями, предусмотренными «Паспортом безопасности» и мероприятиями по территориальной обороне и гражданской обороне и пр. </w:t>
            </w:r>
          </w:p>
        </w:tc>
      </w:tr>
      <w:tr w:rsidR="00443760" w:rsidTr="00443760">
        <w:tblPrEx>
          <w:tblCellMar>
            <w:top w:w="0" w:type="dxa"/>
            <w:bottom w:w="0" w:type="dxa"/>
          </w:tblCellMar>
        </w:tblPrEx>
        <w:trPr>
          <w:trHeight w:val="523"/>
        </w:trPr>
        <w:tc>
          <w:tcPr>
            <w:tcW w:w="1526" w:type="dxa"/>
          </w:tcPr>
          <w:p w:rsidR="00443760" w:rsidRDefault="00443760">
            <w:pPr>
              <w:pStyle w:val="Default"/>
              <w:rPr>
                <w:sz w:val="23"/>
                <w:szCs w:val="23"/>
              </w:rPr>
            </w:pPr>
            <w:r>
              <w:rPr>
                <w:sz w:val="23"/>
                <w:szCs w:val="23"/>
              </w:rPr>
              <w:t xml:space="preserve">14 </w:t>
            </w:r>
          </w:p>
        </w:tc>
        <w:tc>
          <w:tcPr>
            <w:tcW w:w="4111" w:type="dxa"/>
          </w:tcPr>
          <w:p w:rsidR="00443760" w:rsidRDefault="00443760">
            <w:pPr>
              <w:pStyle w:val="Default"/>
              <w:rPr>
                <w:sz w:val="23"/>
                <w:szCs w:val="23"/>
              </w:rPr>
            </w:pPr>
            <w:r>
              <w:rPr>
                <w:sz w:val="23"/>
                <w:szCs w:val="23"/>
              </w:rPr>
              <w:t xml:space="preserve">24) создание, содержание и организация деятельности аварийно-спасательных служб и (или) аварийно-спасательных формирований на территории МО; </w:t>
            </w:r>
          </w:p>
        </w:tc>
        <w:tc>
          <w:tcPr>
            <w:tcW w:w="3708" w:type="dxa"/>
            <w:gridSpan w:val="3"/>
          </w:tcPr>
          <w:p w:rsidR="00443760" w:rsidRDefault="00443760">
            <w:pPr>
              <w:pStyle w:val="Default"/>
              <w:rPr>
                <w:sz w:val="23"/>
                <w:szCs w:val="23"/>
              </w:rPr>
            </w:pPr>
            <w:r>
              <w:rPr>
                <w:sz w:val="23"/>
                <w:szCs w:val="23"/>
              </w:rPr>
              <w:t xml:space="preserve">Здание для аварийно-спасательных служб и (или) аварийно-спасательных формирований и пр. </w:t>
            </w:r>
          </w:p>
        </w:tc>
      </w:tr>
      <w:tr w:rsidR="00443760" w:rsidTr="00443760">
        <w:tblPrEx>
          <w:tblCellMar>
            <w:top w:w="0" w:type="dxa"/>
            <w:bottom w:w="0" w:type="dxa"/>
          </w:tblCellMar>
        </w:tblPrEx>
        <w:trPr>
          <w:trHeight w:val="247"/>
        </w:trPr>
        <w:tc>
          <w:tcPr>
            <w:tcW w:w="1526" w:type="dxa"/>
          </w:tcPr>
          <w:p w:rsidR="00443760" w:rsidRDefault="00443760">
            <w:pPr>
              <w:pStyle w:val="Default"/>
              <w:rPr>
                <w:sz w:val="23"/>
                <w:szCs w:val="23"/>
              </w:rPr>
            </w:pPr>
            <w:r>
              <w:rPr>
                <w:sz w:val="23"/>
                <w:szCs w:val="23"/>
              </w:rPr>
              <w:t xml:space="preserve">15 </w:t>
            </w:r>
          </w:p>
        </w:tc>
        <w:tc>
          <w:tcPr>
            <w:tcW w:w="4111" w:type="dxa"/>
          </w:tcPr>
          <w:p w:rsidR="00443760" w:rsidRDefault="00443760">
            <w:pPr>
              <w:pStyle w:val="Default"/>
              <w:rPr>
                <w:sz w:val="23"/>
                <w:szCs w:val="23"/>
              </w:rPr>
            </w:pPr>
            <w:r>
              <w:rPr>
                <w:sz w:val="23"/>
                <w:szCs w:val="23"/>
              </w:rPr>
              <w:t xml:space="preserve">26) осуществление мероприятий по обеспечению безопасности людей на </w:t>
            </w:r>
          </w:p>
          <w:p w:rsidR="00443760" w:rsidRDefault="00443760" w:rsidP="00443760">
            <w:pPr>
              <w:pStyle w:val="Default"/>
              <w:rPr>
                <w:sz w:val="23"/>
                <w:szCs w:val="23"/>
              </w:rPr>
            </w:pPr>
            <w:r>
              <w:rPr>
                <w:sz w:val="23"/>
                <w:szCs w:val="23"/>
              </w:rPr>
              <w:t xml:space="preserve">водных объектах, охране их жизни и здоровья; </w:t>
            </w:r>
          </w:p>
        </w:tc>
        <w:tc>
          <w:tcPr>
            <w:tcW w:w="3708" w:type="dxa"/>
            <w:gridSpan w:val="3"/>
          </w:tcPr>
          <w:p w:rsidR="00443760" w:rsidRDefault="00443760">
            <w:pPr>
              <w:pStyle w:val="Default"/>
              <w:rPr>
                <w:sz w:val="23"/>
                <w:szCs w:val="23"/>
              </w:rPr>
            </w:pPr>
            <w:r>
              <w:rPr>
                <w:sz w:val="23"/>
                <w:szCs w:val="23"/>
              </w:rPr>
              <w:t xml:space="preserve">Пляж как объект и пр. </w:t>
            </w:r>
          </w:p>
        </w:tc>
      </w:tr>
      <w:tr w:rsidR="00FA61B3" w:rsidTr="00FA61B3">
        <w:tblPrEx>
          <w:tblCellMar>
            <w:top w:w="0" w:type="dxa"/>
            <w:bottom w:w="0" w:type="dxa"/>
          </w:tblCellMar>
        </w:tblPrEx>
        <w:trPr>
          <w:gridAfter w:val="1"/>
          <w:wAfter w:w="23" w:type="dxa"/>
          <w:trHeight w:val="1075"/>
        </w:trPr>
        <w:tc>
          <w:tcPr>
            <w:tcW w:w="1526" w:type="dxa"/>
          </w:tcPr>
          <w:p w:rsidR="00FA61B3" w:rsidRDefault="00FA61B3">
            <w:pPr>
              <w:pStyle w:val="Default"/>
              <w:rPr>
                <w:sz w:val="23"/>
                <w:szCs w:val="23"/>
              </w:rPr>
            </w:pPr>
            <w:r>
              <w:rPr>
                <w:sz w:val="23"/>
                <w:szCs w:val="23"/>
              </w:rPr>
              <w:t xml:space="preserve">16 </w:t>
            </w:r>
          </w:p>
        </w:tc>
        <w:tc>
          <w:tcPr>
            <w:tcW w:w="4111" w:type="dxa"/>
          </w:tcPr>
          <w:p w:rsidR="00FA61B3" w:rsidRDefault="00FA61B3">
            <w:pPr>
              <w:pStyle w:val="Default"/>
              <w:rPr>
                <w:sz w:val="23"/>
                <w:szCs w:val="23"/>
              </w:rPr>
            </w:pPr>
            <w:r>
              <w:rPr>
                <w:sz w:val="23"/>
                <w:szCs w:val="23"/>
              </w:rPr>
              <w:t xml:space="preserve">27) создание, развитие и обеспечение охраны лечебно-оздоровительных местностей и курортов местного значения на территории МО, а также осуществление муниципального контроля в области использования и охраны особо охраняемых природных территорий местного значения; </w:t>
            </w:r>
          </w:p>
        </w:tc>
        <w:tc>
          <w:tcPr>
            <w:tcW w:w="3685" w:type="dxa"/>
            <w:gridSpan w:val="2"/>
          </w:tcPr>
          <w:p w:rsidR="00FA61B3" w:rsidRDefault="00FA61B3">
            <w:pPr>
              <w:pStyle w:val="Default"/>
              <w:rPr>
                <w:sz w:val="23"/>
                <w:szCs w:val="23"/>
              </w:rPr>
            </w:pPr>
            <w:r>
              <w:rPr>
                <w:sz w:val="23"/>
                <w:szCs w:val="23"/>
              </w:rPr>
              <w:t xml:space="preserve">Объекты капитального строительства, предусмотренные соответствующими мероприятиями </w:t>
            </w:r>
          </w:p>
        </w:tc>
      </w:tr>
      <w:tr w:rsidR="00FA61B3" w:rsidTr="00FA61B3">
        <w:tblPrEx>
          <w:tblCellMar>
            <w:top w:w="0" w:type="dxa"/>
            <w:bottom w:w="0" w:type="dxa"/>
          </w:tblCellMar>
        </w:tblPrEx>
        <w:trPr>
          <w:gridAfter w:val="1"/>
          <w:wAfter w:w="23" w:type="dxa"/>
          <w:trHeight w:val="1075"/>
        </w:trPr>
        <w:tc>
          <w:tcPr>
            <w:tcW w:w="1526" w:type="dxa"/>
          </w:tcPr>
          <w:p w:rsidR="00FA61B3" w:rsidRDefault="00FA61B3">
            <w:pPr>
              <w:pStyle w:val="Default"/>
              <w:rPr>
                <w:sz w:val="23"/>
                <w:szCs w:val="23"/>
              </w:rPr>
            </w:pPr>
            <w:r>
              <w:rPr>
                <w:sz w:val="23"/>
                <w:szCs w:val="23"/>
              </w:rPr>
              <w:t xml:space="preserve">17 </w:t>
            </w:r>
          </w:p>
        </w:tc>
        <w:tc>
          <w:tcPr>
            <w:tcW w:w="4111" w:type="dxa"/>
          </w:tcPr>
          <w:p w:rsidR="00FA61B3" w:rsidRDefault="00FA61B3">
            <w:pPr>
              <w:pStyle w:val="Default"/>
              <w:rPr>
                <w:sz w:val="23"/>
                <w:szCs w:val="23"/>
              </w:rPr>
            </w:pPr>
            <w:r>
              <w:rPr>
                <w:sz w:val="23"/>
                <w:szCs w:val="23"/>
              </w:rPr>
              <w:t xml:space="preserve">37) обеспечение выполнения работ, необходимых для создания искусственных земельных участков для нужд МО, проведение открытого аукциона на право заключить договор о создании искусственного земельного участка в соответствии с федеральным законом; </w:t>
            </w:r>
          </w:p>
        </w:tc>
        <w:tc>
          <w:tcPr>
            <w:tcW w:w="3685" w:type="dxa"/>
            <w:gridSpan w:val="2"/>
          </w:tcPr>
          <w:p w:rsidR="00FA61B3" w:rsidRDefault="00FA61B3">
            <w:pPr>
              <w:pStyle w:val="Default"/>
              <w:rPr>
                <w:sz w:val="23"/>
                <w:szCs w:val="23"/>
              </w:rPr>
            </w:pPr>
            <w:r>
              <w:rPr>
                <w:sz w:val="23"/>
                <w:szCs w:val="23"/>
              </w:rPr>
              <w:t xml:space="preserve">Объекты капитального строительства, предусмотренные соответствующими мероприятиями </w:t>
            </w:r>
          </w:p>
        </w:tc>
      </w:tr>
      <w:tr w:rsidR="00FA61B3" w:rsidTr="00FA61B3">
        <w:tblPrEx>
          <w:tblCellMar>
            <w:top w:w="0" w:type="dxa"/>
            <w:bottom w:w="0" w:type="dxa"/>
          </w:tblCellMar>
        </w:tblPrEx>
        <w:trPr>
          <w:gridAfter w:val="1"/>
          <w:wAfter w:w="23" w:type="dxa"/>
          <w:trHeight w:val="247"/>
        </w:trPr>
        <w:tc>
          <w:tcPr>
            <w:tcW w:w="9322" w:type="dxa"/>
            <w:gridSpan w:val="4"/>
          </w:tcPr>
          <w:p w:rsidR="00FA61B3" w:rsidRDefault="00FA61B3">
            <w:pPr>
              <w:pStyle w:val="Default"/>
              <w:rPr>
                <w:sz w:val="23"/>
                <w:szCs w:val="23"/>
              </w:rPr>
            </w:pPr>
            <w:r>
              <w:rPr>
                <w:sz w:val="23"/>
                <w:szCs w:val="23"/>
              </w:rPr>
              <w:t xml:space="preserve">Статья 14.1. Права органов местного самоуправления городского, сельского поселения на решение вопросов, не отнесенных к вопросам местного значения МО </w:t>
            </w:r>
          </w:p>
        </w:tc>
      </w:tr>
      <w:tr w:rsidR="00FA61B3" w:rsidTr="00FA61B3">
        <w:tblPrEx>
          <w:tblCellMar>
            <w:top w:w="0" w:type="dxa"/>
            <w:bottom w:w="0" w:type="dxa"/>
          </w:tblCellMar>
        </w:tblPrEx>
        <w:trPr>
          <w:gridAfter w:val="1"/>
          <w:wAfter w:w="23" w:type="dxa"/>
          <w:trHeight w:val="109"/>
        </w:trPr>
        <w:tc>
          <w:tcPr>
            <w:tcW w:w="1526" w:type="dxa"/>
          </w:tcPr>
          <w:p w:rsidR="00FA61B3" w:rsidRDefault="00FA61B3">
            <w:pPr>
              <w:pStyle w:val="Default"/>
              <w:rPr>
                <w:sz w:val="23"/>
                <w:szCs w:val="23"/>
              </w:rPr>
            </w:pPr>
            <w:r>
              <w:rPr>
                <w:sz w:val="23"/>
                <w:szCs w:val="23"/>
              </w:rPr>
              <w:t xml:space="preserve">1 </w:t>
            </w:r>
          </w:p>
        </w:tc>
        <w:tc>
          <w:tcPr>
            <w:tcW w:w="4111" w:type="dxa"/>
          </w:tcPr>
          <w:p w:rsidR="00FA61B3" w:rsidRDefault="00FA61B3">
            <w:pPr>
              <w:pStyle w:val="Default"/>
              <w:rPr>
                <w:sz w:val="23"/>
                <w:szCs w:val="23"/>
              </w:rPr>
            </w:pPr>
            <w:r>
              <w:rPr>
                <w:sz w:val="23"/>
                <w:szCs w:val="23"/>
              </w:rPr>
              <w:t xml:space="preserve">1) создание музеев МО; </w:t>
            </w:r>
          </w:p>
        </w:tc>
        <w:tc>
          <w:tcPr>
            <w:tcW w:w="3685" w:type="dxa"/>
            <w:gridSpan w:val="2"/>
          </w:tcPr>
          <w:p w:rsidR="00FA61B3" w:rsidRDefault="00FA61B3">
            <w:pPr>
              <w:pStyle w:val="Default"/>
              <w:rPr>
                <w:sz w:val="23"/>
                <w:szCs w:val="23"/>
              </w:rPr>
            </w:pPr>
            <w:r>
              <w:rPr>
                <w:sz w:val="23"/>
                <w:szCs w:val="23"/>
              </w:rPr>
              <w:t xml:space="preserve">Здание музея и пр. </w:t>
            </w:r>
          </w:p>
        </w:tc>
      </w:tr>
      <w:tr w:rsidR="00FA61B3" w:rsidTr="00FA61B3">
        <w:tblPrEx>
          <w:tblCellMar>
            <w:top w:w="0" w:type="dxa"/>
            <w:bottom w:w="0" w:type="dxa"/>
          </w:tblCellMar>
        </w:tblPrEx>
        <w:trPr>
          <w:gridAfter w:val="1"/>
          <w:wAfter w:w="23" w:type="dxa"/>
          <w:trHeight w:val="383"/>
        </w:trPr>
        <w:tc>
          <w:tcPr>
            <w:tcW w:w="1526" w:type="dxa"/>
          </w:tcPr>
          <w:p w:rsidR="00FA61B3" w:rsidRDefault="00FA61B3">
            <w:pPr>
              <w:pStyle w:val="Default"/>
              <w:rPr>
                <w:sz w:val="23"/>
                <w:szCs w:val="23"/>
              </w:rPr>
            </w:pPr>
            <w:r>
              <w:rPr>
                <w:sz w:val="23"/>
                <w:szCs w:val="23"/>
              </w:rPr>
              <w:t xml:space="preserve">2 </w:t>
            </w:r>
          </w:p>
        </w:tc>
        <w:tc>
          <w:tcPr>
            <w:tcW w:w="4111" w:type="dxa"/>
          </w:tcPr>
          <w:p w:rsidR="00FA61B3" w:rsidRDefault="00FA61B3">
            <w:pPr>
              <w:pStyle w:val="Default"/>
              <w:rPr>
                <w:sz w:val="23"/>
                <w:szCs w:val="23"/>
              </w:rPr>
            </w:pPr>
            <w:r>
              <w:rPr>
                <w:sz w:val="23"/>
                <w:szCs w:val="23"/>
              </w:rPr>
              <w:t xml:space="preserve">3) совершение нотариальных действий, предусмотренных законодательством, в случае отсутствия в МО нотариуса; </w:t>
            </w:r>
          </w:p>
        </w:tc>
        <w:tc>
          <w:tcPr>
            <w:tcW w:w="3685" w:type="dxa"/>
            <w:gridSpan w:val="2"/>
          </w:tcPr>
          <w:p w:rsidR="00FA61B3" w:rsidRDefault="00FA61B3">
            <w:pPr>
              <w:pStyle w:val="Default"/>
              <w:rPr>
                <w:sz w:val="23"/>
                <w:szCs w:val="23"/>
              </w:rPr>
            </w:pPr>
            <w:r>
              <w:rPr>
                <w:sz w:val="23"/>
                <w:szCs w:val="23"/>
              </w:rPr>
              <w:t xml:space="preserve">Объекты капитального строительства, необходимые для реализации полномочия и пр. </w:t>
            </w:r>
          </w:p>
        </w:tc>
      </w:tr>
      <w:tr w:rsidR="00FA61B3" w:rsidTr="00FA61B3">
        <w:tblPrEx>
          <w:tblCellMar>
            <w:top w:w="0" w:type="dxa"/>
            <w:bottom w:w="0" w:type="dxa"/>
          </w:tblCellMar>
        </w:tblPrEx>
        <w:trPr>
          <w:gridAfter w:val="1"/>
          <w:wAfter w:w="23" w:type="dxa"/>
          <w:trHeight w:val="247"/>
        </w:trPr>
        <w:tc>
          <w:tcPr>
            <w:tcW w:w="1526" w:type="dxa"/>
          </w:tcPr>
          <w:p w:rsidR="00FA61B3" w:rsidRDefault="00FA61B3">
            <w:pPr>
              <w:pStyle w:val="Default"/>
              <w:rPr>
                <w:sz w:val="23"/>
                <w:szCs w:val="23"/>
              </w:rPr>
            </w:pPr>
            <w:r>
              <w:rPr>
                <w:sz w:val="23"/>
                <w:szCs w:val="23"/>
              </w:rPr>
              <w:t xml:space="preserve">3 </w:t>
            </w:r>
          </w:p>
        </w:tc>
        <w:tc>
          <w:tcPr>
            <w:tcW w:w="4111" w:type="dxa"/>
          </w:tcPr>
          <w:p w:rsidR="00FA61B3" w:rsidRDefault="00FA61B3">
            <w:pPr>
              <w:pStyle w:val="Default"/>
              <w:rPr>
                <w:sz w:val="23"/>
                <w:szCs w:val="23"/>
              </w:rPr>
            </w:pPr>
            <w:r>
              <w:rPr>
                <w:sz w:val="23"/>
                <w:szCs w:val="23"/>
              </w:rPr>
              <w:t xml:space="preserve">8.1) создание муниципальной пожарной охраны; </w:t>
            </w:r>
          </w:p>
        </w:tc>
        <w:tc>
          <w:tcPr>
            <w:tcW w:w="3685" w:type="dxa"/>
            <w:gridSpan w:val="2"/>
          </w:tcPr>
          <w:p w:rsidR="00FA61B3" w:rsidRDefault="00FA61B3">
            <w:pPr>
              <w:pStyle w:val="Default"/>
              <w:rPr>
                <w:sz w:val="23"/>
                <w:szCs w:val="23"/>
              </w:rPr>
            </w:pPr>
            <w:r>
              <w:rPr>
                <w:sz w:val="23"/>
                <w:szCs w:val="23"/>
              </w:rPr>
              <w:t xml:space="preserve">Здание депо и пр. </w:t>
            </w:r>
          </w:p>
        </w:tc>
      </w:tr>
    </w:tbl>
    <w:p w:rsidR="00363D41" w:rsidRDefault="00363D41" w:rsidP="007F0F5D">
      <w:pPr>
        <w:jc w:val="center"/>
        <w:rPr>
          <w:rFonts w:cs="Arial"/>
          <w:b/>
          <w:bCs/>
          <w:sz w:val="32"/>
          <w:szCs w:val="32"/>
        </w:rPr>
      </w:pPr>
    </w:p>
    <w:p w:rsidR="00363D41" w:rsidRDefault="00363D41" w:rsidP="00363D41">
      <w:pPr>
        <w:ind w:firstLine="567"/>
        <w:jc w:val="both"/>
        <w:rPr>
          <w:sz w:val="23"/>
          <w:szCs w:val="23"/>
        </w:rPr>
      </w:pPr>
      <w:r w:rsidRPr="00363D41">
        <w:rPr>
          <w:rFonts w:ascii="Times New Roman" w:hAnsi="Times New Roman"/>
          <w:sz w:val="24"/>
          <w:szCs w:val="24"/>
        </w:rPr>
        <w:t>Выше приведенная информация применятся при дальнейшей подготовке материалов по обоснованию Генерального плана, в части формирования перечней и определения сведений о видах, назначении и наименованиях планируемых для размещения объектов местного значения МО.</w:t>
      </w:r>
      <w:r>
        <w:rPr>
          <w:sz w:val="23"/>
          <w:szCs w:val="23"/>
        </w:rPr>
        <w:t xml:space="preserve"> </w:t>
      </w:r>
    </w:p>
    <w:p w:rsidR="000530A1" w:rsidRDefault="000530A1" w:rsidP="000530A1">
      <w:pPr>
        <w:pStyle w:val="Default"/>
        <w:jc w:val="center"/>
        <w:rPr>
          <w:b/>
          <w:bCs/>
        </w:rPr>
      </w:pPr>
      <w:r w:rsidRPr="000530A1">
        <w:rPr>
          <w:b/>
          <w:bCs/>
        </w:rPr>
        <w:lastRenderedPageBreak/>
        <w:t>6. 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МО</w:t>
      </w:r>
    </w:p>
    <w:p w:rsidR="000530A1" w:rsidRPr="000530A1" w:rsidRDefault="000530A1" w:rsidP="000530A1">
      <w:pPr>
        <w:pStyle w:val="Default"/>
        <w:jc w:val="center"/>
      </w:pPr>
    </w:p>
    <w:p w:rsidR="000530A1" w:rsidRPr="000530A1" w:rsidRDefault="000530A1" w:rsidP="000530A1">
      <w:pPr>
        <w:pStyle w:val="Default"/>
        <w:spacing w:line="360" w:lineRule="auto"/>
        <w:ind w:firstLine="567"/>
        <w:jc w:val="both"/>
      </w:pPr>
      <w:r w:rsidRPr="000530A1">
        <w:t xml:space="preserve">На основании части 5 статьи 9 Градостроительного кодекса Российской Федерации подготовка документов территориального планирования, к которым относится Генеральный план, осуществляется на основании планов и программ комплексного социально-экономического развития муниципальных образований (при их наличии) с учетом программ, принятых в установленном порядке и реализуемых за счет средств бюджета. </w:t>
      </w:r>
    </w:p>
    <w:p w:rsidR="000530A1" w:rsidRPr="000530A1" w:rsidRDefault="000530A1" w:rsidP="000530A1">
      <w:pPr>
        <w:pStyle w:val="Default"/>
        <w:spacing w:line="360" w:lineRule="auto"/>
        <w:ind w:firstLine="567"/>
        <w:jc w:val="both"/>
      </w:pPr>
      <w:r w:rsidRPr="000530A1">
        <w:t xml:space="preserve">Согласно пункту 1 части 7 статьи 23 Градостроительного кодекса Российской Федерации в материалах по обоснованию Генерального плана в текстовой форме должны содержаться сведения о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МО. </w:t>
      </w:r>
    </w:p>
    <w:p w:rsidR="000530A1" w:rsidRPr="000530A1" w:rsidRDefault="000530A1" w:rsidP="000530A1">
      <w:pPr>
        <w:pStyle w:val="Default"/>
        <w:spacing w:line="360" w:lineRule="auto"/>
        <w:ind w:firstLine="567"/>
        <w:jc w:val="both"/>
      </w:pPr>
      <w:r w:rsidRPr="000530A1">
        <w:t xml:space="preserve">Данное требование обусловлено необходимостью, с одной стороны, учета планируемых к размещению объектов местного значения МО в планах и программах комплексного социально-экономического развития муниципального образования и их отображению </w:t>
      </w:r>
      <w:r w:rsidR="00003C6B">
        <w:t>в Генеральном плане, в случае «</w:t>
      </w:r>
      <w:r w:rsidRPr="000530A1">
        <w:t>до утверждения документа территориального планирования» (часть 6 статья 26 Градостроительного кодекса Российской Федерации),</w:t>
      </w:r>
      <w:r w:rsidR="00003C6B">
        <w:t xml:space="preserve"> </w:t>
      </w:r>
      <w:r w:rsidRPr="000530A1">
        <w:t xml:space="preserve"> с другой стороны приведение в соответствие принятых программ и Генерального плана – в ситуации «после утверждения документа территориального планирования» (часть 7 статья 26 Градостроительного кодекса Российской Федерации). </w:t>
      </w:r>
    </w:p>
    <w:p w:rsidR="000530A1" w:rsidRPr="000530A1" w:rsidRDefault="000530A1" w:rsidP="000530A1">
      <w:pPr>
        <w:pStyle w:val="Default"/>
        <w:spacing w:line="360" w:lineRule="auto"/>
        <w:ind w:firstLine="567"/>
        <w:jc w:val="both"/>
      </w:pPr>
      <w:r w:rsidRPr="000530A1">
        <w:t xml:space="preserve">Данный подход закрепляет способ реализация положений Генерального плана (часть 1 статья 26 Градостроительного кодекса Российской Федерации) путем: </w:t>
      </w:r>
    </w:p>
    <w:p w:rsidR="000530A1" w:rsidRPr="000530A1" w:rsidRDefault="000530A1" w:rsidP="000530A1">
      <w:pPr>
        <w:pStyle w:val="Default"/>
        <w:spacing w:line="360" w:lineRule="auto"/>
        <w:ind w:firstLine="567"/>
        <w:jc w:val="both"/>
      </w:pPr>
      <w:r w:rsidRPr="000530A1">
        <w:t xml:space="preserve">1) подготовки и утверждения документации по планировке территории в соответствии с документами территориального планирования; </w:t>
      </w:r>
    </w:p>
    <w:p w:rsidR="000530A1" w:rsidRPr="000530A1" w:rsidRDefault="000530A1" w:rsidP="000530A1">
      <w:pPr>
        <w:pStyle w:val="Default"/>
        <w:spacing w:line="360" w:lineRule="auto"/>
        <w:ind w:firstLine="567"/>
        <w:jc w:val="both"/>
      </w:pPr>
      <w:r w:rsidRPr="000530A1">
        <w:t xml:space="preserve">2) принятия в порядке, установленном законодательством Российской Федерации, решений о резервировании земель, об изъятии, в том числе путем выкупа, земельных участков для государственных или муниципальных нужд, о переводе земель или земельных участков из одной категории в другую; </w:t>
      </w:r>
    </w:p>
    <w:p w:rsidR="000530A1" w:rsidRPr="000530A1" w:rsidRDefault="000530A1" w:rsidP="000530A1">
      <w:pPr>
        <w:pStyle w:val="Default"/>
        <w:spacing w:line="360" w:lineRule="auto"/>
        <w:ind w:firstLine="567"/>
        <w:jc w:val="both"/>
      </w:pPr>
      <w:r w:rsidRPr="000530A1">
        <w:t xml:space="preserve">3) создания объектов федерального значения, объектов регионального значения, объектов местного значения на основании документации по планировке территории. </w:t>
      </w:r>
    </w:p>
    <w:p w:rsidR="000530A1" w:rsidRPr="000530A1" w:rsidRDefault="000530A1" w:rsidP="000530A1">
      <w:pPr>
        <w:pStyle w:val="Default"/>
        <w:spacing w:line="360" w:lineRule="auto"/>
        <w:ind w:firstLine="567"/>
        <w:jc w:val="both"/>
      </w:pPr>
      <w:r w:rsidRPr="000530A1">
        <w:lastRenderedPageBreak/>
        <w:t xml:space="preserve">Наличие планируемых к размещению объектов местного значения МО в принятых планах и программах комплексного социально-экономического развития муниципального образования (при их наличии), для реализации которых осуществляется создание объектов местного значения МО, требует: </w:t>
      </w:r>
    </w:p>
    <w:p w:rsidR="000530A1" w:rsidRPr="000530A1" w:rsidRDefault="000530A1" w:rsidP="000530A1">
      <w:pPr>
        <w:pStyle w:val="Default"/>
        <w:spacing w:line="360" w:lineRule="auto"/>
        <w:ind w:firstLine="567"/>
        <w:jc w:val="both"/>
      </w:pPr>
      <w:r w:rsidRPr="000530A1">
        <w:t xml:space="preserve">1) обоснование выбранного варианта размещения на основе анализа использования территорий МО, возможных направлений развития этих территорий и прогнозируемых ограничений их использования; </w:t>
      </w:r>
    </w:p>
    <w:p w:rsidR="000530A1" w:rsidRPr="000530A1" w:rsidRDefault="000530A1" w:rsidP="000530A1">
      <w:pPr>
        <w:pStyle w:val="Default"/>
        <w:spacing w:line="360" w:lineRule="auto"/>
        <w:ind w:firstLine="567"/>
        <w:jc w:val="both"/>
      </w:pPr>
      <w:r w:rsidRPr="000530A1">
        <w:t xml:space="preserve">2) оценку возможного влияния планируемых для размещения объектов местного значения МО на комплексное развитие этих территорий. </w:t>
      </w:r>
    </w:p>
    <w:p w:rsidR="000530A1" w:rsidRPr="000530A1" w:rsidRDefault="000530A1" w:rsidP="000530A1">
      <w:pPr>
        <w:pStyle w:val="Default"/>
        <w:spacing w:line="360" w:lineRule="auto"/>
        <w:ind w:firstLine="567"/>
        <w:jc w:val="both"/>
      </w:pPr>
      <w:r w:rsidRPr="000530A1">
        <w:t xml:space="preserve">В общем подходе, в каждом муниципальном образовании могут разрабатываться и утверждаться следующие документы стратегического планирования, подлежащих учету в Генеральном плане: </w:t>
      </w:r>
    </w:p>
    <w:p w:rsidR="000530A1" w:rsidRPr="004378CE" w:rsidRDefault="000530A1" w:rsidP="004378CE">
      <w:pPr>
        <w:pStyle w:val="Default"/>
        <w:spacing w:line="360" w:lineRule="auto"/>
        <w:ind w:firstLine="567"/>
        <w:jc w:val="both"/>
      </w:pPr>
      <w:r w:rsidRPr="004378CE">
        <w:t xml:space="preserve">1) программа социально-экономического развития на среднесрочную перспективу; </w:t>
      </w:r>
    </w:p>
    <w:p w:rsidR="000530A1" w:rsidRPr="004378CE" w:rsidRDefault="000530A1" w:rsidP="004378CE">
      <w:pPr>
        <w:pStyle w:val="Default"/>
        <w:spacing w:line="360" w:lineRule="auto"/>
        <w:ind w:firstLine="567"/>
        <w:jc w:val="both"/>
      </w:pPr>
      <w:r w:rsidRPr="004378CE">
        <w:t xml:space="preserve">2) муниципальные целевые программы на среднесрочную перспективу (по каждой сфере деятельности); </w:t>
      </w:r>
    </w:p>
    <w:p w:rsidR="000530A1" w:rsidRPr="004378CE" w:rsidRDefault="000530A1" w:rsidP="004378CE">
      <w:pPr>
        <w:pStyle w:val="Default"/>
        <w:spacing w:line="360" w:lineRule="auto"/>
        <w:ind w:firstLine="567"/>
        <w:jc w:val="both"/>
      </w:pPr>
      <w:r w:rsidRPr="004378CE">
        <w:t xml:space="preserve">3) схемы развития и размещения отдельных видов деятельности; </w:t>
      </w:r>
    </w:p>
    <w:p w:rsidR="000530A1" w:rsidRPr="004378CE" w:rsidRDefault="000530A1" w:rsidP="004378CE">
      <w:pPr>
        <w:pStyle w:val="Default"/>
        <w:spacing w:line="360" w:lineRule="auto"/>
        <w:ind w:firstLine="567"/>
        <w:jc w:val="both"/>
      </w:pPr>
      <w:r w:rsidRPr="004378CE">
        <w:t xml:space="preserve">4) программы комплексного развития систем коммунальной инфраструктуры; </w:t>
      </w:r>
    </w:p>
    <w:p w:rsidR="00003C6B" w:rsidRPr="004378CE" w:rsidRDefault="000530A1" w:rsidP="004378CE">
      <w:pPr>
        <w:spacing w:line="360" w:lineRule="auto"/>
        <w:ind w:firstLine="567"/>
        <w:jc w:val="both"/>
        <w:rPr>
          <w:rFonts w:ascii="Times New Roman" w:hAnsi="Times New Roman"/>
          <w:sz w:val="24"/>
          <w:szCs w:val="24"/>
        </w:rPr>
      </w:pPr>
      <w:r w:rsidRPr="004378CE">
        <w:rPr>
          <w:rFonts w:ascii="Times New Roman" w:hAnsi="Times New Roman"/>
          <w:sz w:val="24"/>
          <w:szCs w:val="24"/>
        </w:rPr>
        <w:t>5) инвестиционные программы организации коммунального комплекса;</w:t>
      </w:r>
    </w:p>
    <w:p w:rsidR="004378CE" w:rsidRPr="004378CE" w:rsidRDefault="004378CE" w:rsidP="004378CE">
      <w:pPr>
        <w:pStyle w:val="Default"/>
        <w:spacing w:line="360" w:lineRule="auto"/>
        <w:ind w:firstLine="567"/>
        <w:jc w:val="both"/>
      </w:pPr>
      <w:r w:rsidRPr="004378CE">
        <w:t xml:space="preserve">6) межмуниципальные программы развития социальной и инженерной инфраструктуры. </w:t>
      </w:r>
    </w:p>
    <w:p w:rsidR="004378CE" w:rsidRDefault="004378CE" w:rsidP="004378CE">
      <w:pPr>
        <w:pStyle w:val="Default"/>
        <w:spacing w:line="360" w:lineRule="auto"/>
        <w:ind w:firstLine="567"/>
        <w:jc w:val="both"/>
      </w:pPr>
      <w:r w:rsidRPr="004378CE">
        <w:t xml:space="preserve">Перечень планов и программ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МО, представлен в таблице 6.1. </w:t>
      </w:r>
    </w:p>
    <w:p w:rsidR="004378CE" w:rsidRDefault="004378CE" w:rsidP="004378CE">
      <w:pPr>
        <w:spacing w:line="360" w:lineRule="auto"/>
        <w:ind w:firstLine="567"/>
        <w:jc w:val="center"/>
        <w:rPr>
          <w:rFonts w:ascii="Times New Roman" w:hAnsi="Times New Roman"/>
          <w:sz w:val="24"/>
          <w:szCs w:val="24"/>
        </w:rPr>
      </w:pPr>
    </w:p>
    <w:p w:rsidR="004378CE" w:rsidRDefault="004378CE" w:rsidP="000E2572">
      <w:pPr>
        <w:spacing w:line="360" w:lineRule="auto"/>
        <w:ind w:firstLine="567"/>
        <w:jc w:val="right"/>
        <w:rPr>
          <w:rFonts w:ascii="Times New Roman" w:hAnsi="Times New Roman"/>
          <w:sz w:val="24"/>
          <w:szCs w:val="24"/>
        </w:rPr>
      </w:pPr>
      <w:r w:rsidRPr="004378CE">
        <w:rPr>
          <w:rFonts w:ascii="Times New Roman" w:hAnsi="Times New Roman"/>
          <w:sz w:val="24"/>
          <w:szCs w:val="24"/>
        </w:rPr>
        <w:t xml:space="preserve">Таблица 6.1. Перечень планов и программ комплексного развития МО. </w:t>
      </w:r>
      <w:r w:rsidR="000530A1" w:rsidRPr="004378CE">
        <w:rPr>
          <w:rFonts w:ascii="Times New Roman" w:hAnsi="Times New Roman"/>
          <w:sz w:val="24"/>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5"/>
        <w:gridCol w:w="3261"/>
        <w:gridCol w:w="5361"/>
      </w:tblGrid>
      <w:tr w:rsidR="00052151" w:rsidRPr="00A85515" w:rsidTr="00A85515">
        <w:tblPrEx>
          <w:tblCellMar>
            <w:top w:w="0" w:type="dxa"/>
            <w:bottom w:w="0" w:type="dxa"/>
          </w:tblCellMar>
        </w:tblPrEx>
        <w:trPr>
          <w:trHeight w:val="523"/>
        </w:trPr>
        <w:tc>
          <w:tcPr>
            <w:tcW w:w="675" w:type="dxa"/>
          </w:tcPr>
          <w:p w:rsidR="00052151" w:rsidRPr="00A85515" w:rsidRDefault="00052151" w:rsidP="00052151">
            <w:pPr>
              <w:pStyle w:val="Default"/>
              <w:jc w:val="center"/>
            </w:pPr>
            <w:r w:rsidRPr="00A85515">
              <w:t>№ п/п</w:t>
            </w:r>
          </w:p>
        </w:tc>
        <w:tc>
          <w:tcPr>
            <w:tcW w:w="3261" w:type="dxa"/>
          </w:tcPr>
          <w:p w:rsidR="00052151" w:rsidRPr="00A85515" w:rsidRDefault="00052151" w:rsidP="00052151">
            <w:pPr>
              <w:pStyle w:val="Default"/>
              <w:jc w:val="center"/>
            </w:pPr>
            <w:r w:rsidRPr="00A85515">
              <w:t>Наименование планов, программ, решений и реквизиты их утверждения</w:t>
            </w:r>
          </w:p>
        </w:tc>
        <w:tc>
          <w:tcPr>
            <w:tcW w:w="5361" w:type="dxa"/>
          </w:tcPr>
          <w:p w:rsidR="00052151" w:rsidRPr="00A85515" w:rsidRDefault="00052151" w:rsidP="00052151">
            <w:pPr>
              <w:pStyle w:val="Default"/>
              <w:jc w:val="center"/>
            </w:pPr>
            <w:r w:rsidRPr="00A85515">
              <w:t>Задачи программы</w:t>
            </w:r>
          </w:p>
        </w:tc>
      </w:tr>
      <w:tr w:rsidR="00052151" w:rsidRPr="00A85515" w:rsidTr="00DF6868">
        <w:tblPrEx>
          <w:tblCellMar>
            <w:top w:w="0" w:type="dxa"/>
            <w:bottom w:w="0" w:type="dxa"/>
          </w:tblCellMar>
        </w:tblPrEx>
        <w:trPr>
          <w:trHeight w:val="1526"/>
        </w:trPr>
        <w:tc>
          <w:tcPr>
            <w:tcW w:w="675" w:type="dxa"/>
          </w:tcPr>
          <w:p w:rsidR="00052151" w:rsidRPr="00A85515" w:rsidRDefault="00052151">
            <w:pPr>
              <w:pStyle w:val="Default"/>
            </w:pPr>
            <w:r w:rsidRPr="00A85515">
              <w:t xml:space="preserve">1 </w:t>
            </w:r>
          </w:p>
        </w:tc>
        <w:tc>
          <w:tcPr>
            <w:tcW w:w="3261" w:type="dxa"/>
          </w:tcPr>
          <w:p w:rsidR="00052151" w:rsidRPr="00A85515" w:rsidRDefault="00052151" w:rsidP="00A85515">
            <w:pPr>
              <w:shd w:val="clear" w:color="auto" w:fill="FFFFFF"/>
              <w:spacing w:before="100" w:beforeAutospacing="1" w:after="100" w:afterAutospacing="1"/>
              <w:jc w:val="both"/>
              <w:rPr>
                <w:rFonts w:ascii="Times New Roman" w:hAnsi="Times New Roman"/>
                <w:bCs/>
                <w:sz w:val="24"/>
                <w:szCs w:val="24"/>
              </w:rPr>
            </w:pPr>
            <w:r w:rsidRPr="00A85515">
              <w:rPr>
                <w:rFonts w:ascii="Times New Roman" w:hAnsi="Times New Roman"/>
                <w:bCs/>
                <w:sz w:val="24"/>
                <w:szCs w:val="24"/>
              </w:rPr>
              <w:t>Программа Комплексного развития систем коммунальной инфраструктуры муниципального образования</w:t>
            </w:r>
            <w:r w:rsidR="00A85515">
              <w:rPr>
                <w:rFonts w:ascii="Times New Roman" w:hAnsi="Times New Roman"/>
                <w:bCs/>
                <w:sz w:val="24"/>
                <w:szCs w:val="24"/>
              </w:rPr>
              <w:t xml:space="preserve"> </w:t>
            </w:r>
            <w:r w:rsidRPr="00A85515">
              <w:rPr>
                <w:rFonts w:ascii="Times New Roman" w:hAnsi="Times New Roman"/>
                <w:bCs/>
                <w:sz w:val="24"/>
                <w:szCs w:val="24"/>
              </w:rPr>
              <w:t>Приупское Киреевского района на 2016 – 2026 гг.</w:t>
            </w:r>
          </w:p>
          <w:p w:rsidR="00052151" w:rsidRPr="00A85515" w:rsidRDefault="00052151" w:rsidP="00A85515">
            <w:pPr>
              <w:pStyle w:val="Default"/>
              <w:jc w:val="both"/>
            </w:pPr>
            <w:r w:rsidRPr="00A85515">
              <w:t>от 27.05.2016 №71</w:t>
            </w:r>
          </w:p>
          <w:p w:rsidR="00052151" w:rsidRPr="00A85515" w:rsidRDefault="00052151" w:rsidP="00A85515">
            <w:pPr>
              <w:pStyle w:val="Default"/>
              <w:jc w:val="both"/>
            </w:pPr>
          </w:p>
        </w:tc>
        <w:tc>
          <w:tcPr>
            <w:tcW w:w="5361" w:type="dxa"/>
          </w:tcPr>
          <w:p w:rsidR="00A85515" w:rsidRPr="00A85515" w:rsidRDefault="00A85515" w:rsidP="00A85515">
            <w:pPr>
              <w:numPr>
                <w:ilvl w:val="0"/>
                <w:numId w:val="18"/>
              </w:numPr>
              <w:tabs>
                <w:tab w:val="left" w:pos="-1638"/>
              </w:tabs>
              <w:jc w:val="both"/>
              <w:rPr>
                <w:rFonts w:ascii="Times New Roman" w:hAnsi="Times New Roman"/>
                <w:sz w:val="24"/>
                <w:szCs w:val="24"/>
              </w:rPr>
            </w:pPr>
            <w:r w:rsidRPr="00A85515">
              <w:rPr>
                <w:rFonts w:ascii="Times New Roman" w:hAnsi="Times New Roman"/>
                <w:sz w:val="24"/>
                <w:szCs w:val="24"/>
              </w:rPr>
              <w:lastRenderedPageBreak/>
              <w:t>реализация мероприятий по модернизации объектов коммунальной инфраструктуры муниципального образов</w:t>
            </w:r>
            <w:r w:rsidRPr="00A85515">
              <w:rPr>
                <w:rFonts w:ascii="Times New Roman" w:hAnsi="Times New Roman"/>
                <w:sz w:val="24"/>
                <w:szCs w:val="24"/>
              </w:rPr>
              <w:t>а</w:t>
            </w:r>
            <w:r w:rsidRPr="00A85515">
              <w:rPr>
                <w:rFonts w:ascii="Times New Roman" w:hAnsi="Times New Roman"/>
                <w:sz w:val="24"/>
                <w:szCs w:val="24"/>
              </w:rPr>
              <w:t>ния Приупское Киреевского района.</w:t>
            </w:r>
          </w:p>
          <w:p w:rsidR="00A85515" w:rsidRPr="00A85515" w:rsidRDefault="00A85515" w:rsidP="00A85515">
            <w:pPr>
              <w:numPr>
                <w:ilvl w:val="0"/>
                <w:numId w:val="18"/>
              </w:numPr>
              <w:tabs>
                <w:tab w:val="left" w:pos="-1638"/>
              </w:tabs>
              <w:jc w:val="both"/>
              <w:rPr>
                <w:rFonts w:ascii="Times New Roman" w:hAnsi="Times New Roman"/>
                <w:sz w:val="24"/>
                <w:szCs w:val="24"/>
              </w:rPr>
            </w:pPr>
            <w:r w:rsidRPr="00A85515">
              <w:rPr>
                <w:rFonts w:ascii="Times New Roman" w:hAnsi="Times New Roman"/>
                <w:sz w:val="24"/>
                <w:szCs w:val="24"/>
              </w:rPr>
              <w:tab/>
              <w:t>повышение качества предоставляемых коммунальных услуг населению и на объекты социальной сферы, развитие инженерной инфраструктуры в коммунальном хозяйстве муниципального образования Приупское Кирее</w:t>
            </w:r>
            <w:r w:rsidRPr="00A85515">
              <w:rPr>
                <w:rFonts w:ascii="Times New Roman" w:hAnsi="Times New Roman"/>
                <w:sz w:val="24"/>
                <w:szCs w:val="24"/>
              </w:rPr>
              <w:t>в</w:t>
            </w:r>
            <w:r w:rsidRPr="00A85515">
              <w:rPr>
                <w:rFonts w:ascii="Times New Roman" w:hAnsi="Times New Roman"/>
                <w:sz w:val="24"/>
                <w:szCs w:val="24"/>
              </w:rPr>
              <w:t xml:space="preserve">ского </w:t>
            </w:r>
            <w:r w:rsidRPr="00A85515">
              <w:rPr>
                <w:rFonts w:ascii="Times New Roman" w:hAnsi="Times New Roman"/>
                <w:sz w:val="24"/>
                <w:szCs w:val="24"/>
              </w:rPr>
              <w:lastRenderedPageBreak/>
              <w:t>район.</w:t>
            </w:r>
          </w:p>
          <w:p w:rsidR="00052151" w:rsidRPr="00A85515" w:rsidRDefault="00A85515" w:rsidP="00A85515">
            <w:pPr>
              <w:numPr>
                <w:ilvl w:val="0"/>
                <w:numId w:val="18"/>
              </w:numPr>
              <w:tabs>
                <w:tab w:val="left" w:pos="-1638"/>
              </w:tabs>
              <w:jc w:val="both"/>
              <w:rPr>
                <w:rFonts w:ascii="Times New Roman" w:hAnsi="Times New Roman"/>
                <w:sz w:val="24"/>
                <w:szCs w:val="24"/>
              </w:rPr>
            </w:pPr>
            <w:r w:rsidRPr="00A85515">
              <w:rPr>
                <w:rFonts w:ascii="Times New Roman" w:hAnsi="Times New Roman"/>
                <w:sz w:val="24"/>
                <w:szCs w:val="24"/>
              </w:rPr>
              <w:tab/>
              <w:t>совершенствование системы управления жилищно-коммунальным хозяйс</w:t>
            </w:r>
            <w:r w:rsidRPr="00A85515">
              <w:rPr>
                <w:rFonts w:ascii="Times New Roman" w:hAnsi="Times New Roman"/>
                <w:sz w:val="24"/>
                <w:szCs w:val="24"/>
              </w:rPr>
              <w:t>т</w:t>
            </w:r>
            <w:r w:rsidRPr="00A85515">
              <w:rPr>
                <w:rFonts w:ascii="Times New Roman" w:hAnsi="Times New Roman"/>
                <w:sz w:val="24"/>
                <w:szCs w:val="24"/>
              </w:rPr>
              <w:t>вом муниципального образования Приупское  Киреевского района</w:t>
            </w:r>
          </w:p>
        </w:tc>
      </w:tr>
    </w:tbl>
    <w:p w:rsidR="00A85515" w:rsidRDefault="00A85515" w:rsidP="004378CE">
      <w:pPr>
        <w:spacing w:line="360" w:lineRule="auto"/>
        <w:ind w:firstLine="567"/>
        <w:jc w:val="center"/>
        <w:rPr>
          <w:rFonts w:ascii="Times New Roman" w:hAnsi="Times New Roman"/>
          <w:b/>
          <w:bCs/>
          <w:sz w:val="24"/>
          <w:szCs w:val="24"/>
        </w:rPr>
      </w:pPr>
    </w:p>
    <w:p w:rsidR="00A85515" w:rsidRPr="00A85515" w:rsidRDefault="00A85515" w:rsidP="00A85515">
      <w:pPr>
        <w:pStyle w:val="Default"/>
        <w:spacing w:line="360" w:lineRule="auto"/>
        <w:ind w:firstLine="567"/>
        <w:jc w:val="both"/>
      </w:pPr>
      <w:r w:rsidRPr="00A85515">
        <w:t xml:space="preserve">В случае утверждения новых планов и муниципальных программ и принятия решений по созданию объектов местного значения, которые не учтены (программы, планы, решения) в настоящей таблице, они подлежат обязательному включению в таблицу 6.1, в рамках процедуры внесения изменений в Генеральный план, в пятимесячный срок с даты утверждения таких программ и принятия таких решений. </w:t>
      </w:r>
    </w:p>
    <w:p w:rsidR="00A85515" w:rsidRDefault="00A85515" w:rsidP="00A85515">
      <w:pPr>
        <w:spacing w:line="360" w:lineRule="auto"/>
        <w:ind w:firstLine="567"/>
        <w:jc w:val="both"/>
        <w:rPr>
          <w:rFonts w:ascii="Times New Roman" w:hAnsi="Times New Roman"/>
          <w:sz w:val="24"/>
          <w:szCs w:val="24"/>
        </w:rPr>
      </w:pPr>
      <w:r w:rsidRPr="00A85515">
        <w:rPr>
          <w:rFonts w:ascii="Times New Roman" w:hAnsi="Times New Roman"/>
          <w:sz w:val="24"/>
          <w:szCs w:val="24"/>
        </w:rPr>
        <w:t xml:space="preserve">Такие же требования предъявляются в случае изменения или отмены, в установленном законодательством порядке, муниципальных программ планировавших создание объектов местного значения и актуализации данного раздела и соответственно всех положений Генерального плана. </w:t>
      </w:r>
    </w:p>
    <w:p w:rsidR="007B4A35" w:rsidRDefault="007B4A35" w:rsidP="00A85515">
      <w:pPr>
        <w:spacing w:line="360" w:lineRule="auto"/>
        <w:ind w:firstLine="567"/>
        <w:jc w:val="both"/>
        <w:rPr>
          <w:rFonts w:ascii="Times New Roman" w:hAnsi="Times New Roman"/>
          <w:b/>
          <w:bCs/>
          <w:sz w:val="24"/>
          <w:szCs w:val="24"/>
        </w:rPr>
      </w:pPr>
    </w:p>
    <w:p w:rsidR="007B5336" w:rsidRDefault="007B5336" w:rsidP="00500474">
      <w:pPr>
        <w:pStyle w:val="Default"/>
        <w:numPr>
          <w:ilvl w:val="1"/>
          <w:numId w:val="22"/>
        </w:numPr>
        <w:jc w:val="center"/>
        <w:rPr>
          <w:b/>
          <w:bCs/>
          <w:sz w:val="23"/>
          <w:szCs w:val="23"/>
        </w:rPr>
      </w:pPr>
      <w:r>
        <w:rPr>
          <w:b/>
          <w:bCs/>
          <w:sz w:val="23"/>
          <w:szCs w:val="23"/>
        </w:rPr>
        <w:t>Обоснование выбранного варианта размещения объектов автомобильных дорог в границах населенных пунктов МО, установленных в планах и программах развития муниципального образования</w:t>
      </w:r>
    </w:p>
    <w:p w:rsidR="007B5336" w:rsidRDefault="007B5336" w:rsidP="007B5336">
      <w:pPr>
        <w:pStyle w:val="Default"/>
        <w:ind w:left="927"/>
        <w:rPr>
          <w:sz w:val="23"/>
          <w:szCs w:val="23"/>
        </w:rPr>
      </w:pPr>
    </w:p>
    <w:p w:rsidR="007B5336" w:rsidRDefault="007B5336" w:rsidP="007B5336">
      <w:pPr>
        <w:pStyle w:val="Default"/>
        <w:spacing w:line="360" w:lineRule="auto"/>
        <w:ind w:firstLine="567"/>
        <w:jc w:val="both"/>
        <w:rPr>
          <w:sz w:val="23"/>
          <w:szCs w:val="23"/>
        </w:rPr>
      </w:pPr>
      <w:r>
        <w:rPr>
          <w:sz w:val="23"/>
          <w:szCs w:val="23"/>
        </w:rPr>
        <w:t>На основании сведений из планов и муниципальных программ предусматривается создание объектов автомобильных дорог (устройство дорог), реконструкция дорог местного значения в границах населенных пунктов МО (улично-дорожной сети), объекты обеспечения безопасности дорожного движения, парковки, парковочные места и пр.) в границах населенных пунктов МО.</w:t>
      </w:r>
    </w:p>
    <w:p w:rsidR="007B5336" w:rsidRDefault="007B5336" w:rsidP="007B5336">
      <w:pPr>
        <w:pStyle w:val="Default"/>
        <w:spacing w:line="360" w:lineRule="auto"/>
        <w:ind w:firstLine="567"/>
        <w:jc w:val="both"/>
        <w:rPr>
          <w:sz w:val="23"/>
          <w:szCs w:val="23"/>
        </w:rPr>
      </w:pPr>
      <w:r>
        <w:rPr>
          <w:sz w:val="23"/>
          <w:szCs w:val="23"/>
        </w:rPr>
        <w:t xml:space="preserve">В случае утверждения планов и муниципальных программ и принятия решений по созданию объектов местного значения для исполнения полномочий в данной области, они подлежат обязательному обоснованию выбранного варианта размещения объекта и включению в Генеральный план. </w:t>
      </w:r>
    </w:p>
    <w:p w:rsidR="007B5336" w:rsidRDefault="007B5336" w:rsidP="007B5336">
      <w:pPr>
        <w:pStyle w:val="Default"/>
        <w:rPr>
          <w:b/>
          <w:bCs/>
          <w:sz w:val="23"/>
          <w:szCs w:val="23"/>
        </w:rPr>
      </w:pPr>
    </w:p>
    <w:p w:rsidR="007B5336" w:rsidRDefault="00500474" w:rsidP="00500474">
      <w:pPr>
        <w:pStyle w:val="Default"/>
        <w:numPr>
          <w:ilvl w:val="1"/>
          <w:numId w:val="22"/>
        </w:numPr>
        <w:jc w:val="center"/>
        <w:rPr>
          <w:b/>
          <w:bCs/>
          <w:sz w:val="23"/>
          <w:szCs w:val="23"/>
        </w:rPr>
      </w:pPr>
      <w:r>
        <w:rPr>
          <w:b/>
          <w:bCs/>
          <w:sz w:val="23"/>
          <w:szCs w:val="23"/>
        </w:rPr>
        <w:br w:type="page"/>
      </w:r>
      <w:r w:rsidR="007B5336">
        <w:rPr>
          <w:b/>
          <w:bCs/>
          <w:sz w:val="23"/>
          <w:szCs w:val="23"/>
        </w:rPr>
        <w:lastRenderedPageBreak/>
        <w:t>Обоснование выбранного варианта размещения объектов физической культуры и массового спорта, установленных в планах и программах развития муниципального образования</w:t>
      </w:r>
    </w:p>
    <w:p w:rsidR="007B5336" w:rsidRDefault="007B5336" w:rsidP="007B5336">
      <w:pPr>
        <w:pStyle w:val="Default"/>
        <w:ind w:left="927"/>
        <w:rPr>
          <w:sz w:val="23"/>
          <w:szCs w:val="23"/>
        </w:rPr>
      </w:pPr>
    </w:p>
    <w:p w:rsidR="007B5336" w:rsidRDefault="007B5336" w:rsidP="007B5336">
      <w:pPr>
        <w:pStyle w:val="Default"/>
        <w:spacing w:line="360" w:lineRule="auto"/>
        <w:ind w:firstLine="567"/>
        <w:jc w:val="both"/>
        <w:rPr>
          <w:sz w:val="23"/>
          <w:szCs w:val="23"/>
        </w:rPr>
      </w:pPr>
      <w:r>
        <w:rPr>
          <w:sz w:val="23"/>
          <w:szCs w:val="23"/>
        </w:rPr>
        <w:t xml:space="preserve">На основании сведений, представленных в разделе 6, в планах и программах комплексного социально-экономического развития муниципального образования не предусматривается создание объектов физической культуры и массового спорта. </w:t>
      </w:r>
    </w:p>
    <w:p w:rsidR="007B5336" w:rsidRDefault="007B5336" w:rsidP="007B5336">
      <w:pPr>
        <w:pStyle w:val="Default"/>
        <w:spacing w:line="360" w:lineRule="auto"/>
        <w:ind w:firstLine="567"/>
        <w:jc w:val="both"/>
        <w:rPr>
          <w:sz w:val="23"/>
          <w:szCs w:val="23"/>
        </w:rPr>
      </w:pPr>
      <w:r>
        <w:rPr>
          <w:sz w:val="23"/>
          <w:szCs w:val="23"/>
        </w:rPr>
        <w:t xml:space="preserve">В случае утверждения планов и муниципальных программ и принятия решений по созданию объектов местного значения для исполнения полномочий в данной области, они подлежат обязательному обоснованию выбранного варианта размещения объекта и включению в Генеральный план. </w:t>
      </w:r>
    </w:p>
    <w:p w:rsidR="007B5336" w:rsidRDefault="007B5336" w:rsidP="007B5336">
      <w:pPr>
        <w:pStyle w:val="Default"/>
        <w:rPr>
          <w:b/>
          <w:bCs/>
          <w:sz w:val="23"/>
          <w:szCs w:val="23"/>
        </w:rPr>
      </w:pPr>
    </w:p>
    <w:p w:rsidR="007B5336" w:rsidRDefault="007B5336" w:rsidP="00500474">
      <w:pPr>
        <w:pStyle w:val="Default"/>
        <w:numPr>
          <w:ilvl w:val="1"/>
          <w:numId w:val="22"/>
        </w:numPr>
        <w:jc w:val="center"/>
        <w:rPr>
          <w:b/>
          <w:bCs/>
          <w:sz w:val="23"/>
          <w:szCs w:val="23"/>
        </w:rPr>
      </w:pPr>
      <w:r>
        <w:rPr>
          <w:b/>
          <w:bCs/>
          <w:sz w:val="23"/>
          <w:szCs w:val="23"/>
        </w:rPr>
        <w:t>Обоснование выбранного варианта размещения объектов в иных областях деятельности, необходимых для осуществления полномочий в связи с решением вопросов местного значения МО, установленных в планах и программах развития муниципального образования</w:t>
      </w:r>
    </w:p>
    <w:p w:rsidR="007B5336" w:rsidRDefault="007B5336" w:rsidP="007B5336">
      <w:pPr>
        <w:pStyle w:val="Default"/>
        <w:ind w:left="927"/>
        <w:rPr>
          <w:sz w:val="23"/>
          <w:szCs w:val="23"/>
        </w:rPr>
      </w:pPr>
    </w:p>
    <w:p w:rsidR="007B5336" w:rsidRDefault="007B5336" w:rsidP="007B5336">
      <w:pPr>
        <w:pStyle w:val="Default"/>
        <w:spacing w:line="360" w:lineRule="auto"/>
        <w:ind w:firstLine="567"/>
        <w:jc w:val="both"/>
        <w:rPr>
          <w:sz w:val="23"/>
          <w:szCs w:val="23"/>
        </w:rPr>
      </w:pPr>
      <w:r>
        <w:rPr>
          <w:sz w:val="23"/>
          <w:szCs w:val="23"/>
        </w:rPr>
        <w:t>На основании сведений из планов и муниципальных программ предусматривается создание объектов в иных областях деятельности, необходимых для осуществления полномочий в связи с решением вопросов местного значения МО.</w:t>
      </w:r>
    </w:p>
    <w:p w:rsidR="00500474" w:rsidRDefault="007B5336" w:rsidP="007B5336">
      <w:pPr>
        <w:pStyle w:val="Default"/>
        <w:spacing w:line="360" w:lineRule="auto"/>
        <w:ind w:firstLine="567"/>
        <w:jc w:val="both"/>
        <w:rPr>
          <w:sz w:val="23"/>
          <w:szCs w:val="23"/>
        </w:rPr>
      </w:pPr>
      <w:r>
        <w:rPr>
          <w:sz w:val="23"/>
          <w:szCs w:val="23"/>
        </w:rPr>
        <w:t xml:space="preserve">В случае утверждения планов и муниципальных программ и принятия решений по созданию объектов местного значения для исполнения полномочий в данной области, они подлежат обязательному обоснованию выбранного варианта размещения объекта и включению в Генеральный план. </w:t>
      </w:r>
    </w:p>
    <w:p w:rsidR="00500474" w:rsidRDefault="00500474" w:rsidP="00500474">
      <w:pPr>
        <w:pStyle w:val="Default"/>
        <w:jc w:val="center"/>
        <w:rPr>
          <w:b/>
          <w:bCs/>
          <w:sz w:val="23"/>
          <w:szCs w:val="23"/>
        </w:rPr>
      </w:pPr>
      <w:r>
        <w:rPr>
          <w:sz w:val="23"/>
          <w:szCs w:val="23"/>
        </w:rPr>
        <w:br w:type="page"/>
      </w:r>
      <w:r>
        <w:rPr>
          <w:b/>
          <w:bCs/>
          <w:sz w:val="23"/>
          <w:szCs w:val="23"/>
        </w:rPr>
        <w:lastRenderedPageBreak/>
        <w:t>7 Обоснование выбранного варианта размещения объектов местного значения, установленных в планах и программах развития муниципального образования</w:t>
      </w:r>
    </w:p>
    <w:p w:rsidR="00500474" w:rsidRDefault="00500474" w:rsidP="00500474">
      <w:pPr>
        <w:pStyle w:val="Default"/>
        <w:jc w:val="center"/>
        <w:rPr>
          <w:sz w:val="23"/>
          <w:szCs w:val="23"/>
        </w:rPr>
      </w:pPr>
    </w:p>
    <w:p w:rsidR="00500474" w:rsidRDefault="00500474" w:rsidP="00500474">
      <w:pPr>
        <w:pStyle w:val="Default"/>
        <w:spacing w:line="360" w:lineRule="auto"/>
        <w:ind w:firstLine="567"/>
        <w:jc w:val="both"/>
        <w:rPr>
          <w:sz w:val="23"/>
          <w:szCs w:val="23"/>
        </w:rPr>
      </w:pPr>
      <w:r>
        <w:rPr>
          <w:sz w:val="23"/>
          <w:szCs w:val="23"/>
        </w:rPr>
        <w:t xml:space="preserve">Обоснование выбранного варианта планируемого размещения объектов местного значения, установленных в планах и программах комплексного социально-экономического развития, выполнялось с соблюдением проведения следующих обязательных этапов: </w:t>
      </w:r>
    </w:p>
    <w:p w:rsidR="00500474" w:rsidRDefault="00500474" w:rsidP="00500474">
      <w:pPr>
        <w:pStyle w:val="Default"/>
        <w:spacing w:line="360" w:lineRule="auto"/>
        <w:ind w:firstLine="567"/>
        <w:jc w:val="both"/>
        <w:rPr>
          <w:sz w:val="23"/>
          <w:szCs w:val="23"/>
        </w:rPr>
      </w:pPr>
      <w:r>
        <w:rPr>
          <w:sz w:val="23"/>
          <w:szCs w:val="23"/>
        </w:rPr>
        <w:t xml:space="preserve">- анализ состояния и использования территории; </w:t>
      </w:r>
    </w:p>
    <w:p w:rsidR="00500474" w:rsidRDefault="00500474" w:rsidP="00500474">
      <w:pPr>
        <w:pStyle w:val="Default"/>
        <w:spacing w:line="360" w:lineRule="auto"/>
        <w:ind w:firstLine="567"/>
        <w:jc w:val="both"/>
        <w:rPr>
          <w:sz w:val="23"/>
          <w:szCs w:val="23"/>
        </w:rPr>
      </w:pPr>
      <w:r>
        <w:rPr>
          <w:sz w:val="23"/>
          <w:szCs w:val="23"/>
        </w:rPr>
        <w:t xml:space="preserve">- определение возможных направлений развития территории; </w:t>
      </w:r>
    </w:p>
    <w:p w:rsidR="00500474" w:rsidRDefault="00500474" w:rsidP="00500474">
      <w:pPr>
        <w:pStyle w:val="Default"/>
        <w:spacing w:line="360" w:lineRule="auto"/>
        <w:ind w:firstLine="567"/>
        <w:jc w:val="both"/>
        <w:rPr>
          <w:sz w:val="23"/>
          <w:szCs w:val="23"/>
        </w:rPr>
      </w:pPr>
      <w:r>
        <w:rPr>
          <w:sz w:val="23"/>
          <w:szCs w:val="23"/>
        </w:rPr>
        <w:t xml:space="preserve">- прогнозируемые ограничения использования территории. </w:t>
      </w:r>
    </w:p>
    <w:p w:rsidR="00500474" w:rsidRDefault="00500474" w:rsidP="00500474">
      <w:pPr>
        <w:pStyle w:val="Default"/>
        <w:spacing w:line="360" w:lineRule="auto"/>
        <w:ind w:firstLine="567"/>
        <w:jc w:val="both"/>
        <w:rPr>
          <w:sz w:val="23"/>
          <w:szCs w:val="23"/>
        </w:rPr>
      </w:pPr>
      <w:r>
        <w:rPr>
          <w:sz w:val="23"/>
          <w:szCs w:val="23"/>
        </w:rPr>
        <w:t xml:space="preserve">Обоснование проводилось для каждого рассматриваемого объекта. В случае указания в программе конкретного места размещения объекта, учитывались особенности проведения обоснований в этой ситуации, к которым относится ограниченность по площади территории, которая находится в населённом пункте или другой конкретно указанной части муниципального образования и занимает определенное место в составе принятых в генеральном плане градостроительных решений, учет которых является обязательным условием проведения обоснований. </w:t>
      </w:r>
    </w:p>
    <w:p w:rsidR="00500474" w:rsidRDefault="00500474" w:rsidP="00500474">
      <w:pPr>
        <w:pStyle w:val="Default"/>
        <w:spacing w:line="360" w:lineRule="auto"/>
        <w:ind w:firstLine="567"/>
        <w:jc w:val="both"/>
        <w:rPr>
          <w:sz w:val="23"/>
          <w:szCs w:val="23"/>
        </w:rPr>
      </w:pPr>
      <w:r>
        <w:rPr>
          <w:sz w:val="23"/>
          <w:szCs w:val="23"/>
        </w:rPr>
        <w:t xml:space="preserve">При этом определяются: функциональная зона и ограничения по использованию территории. </w:t>
      </w:r>
    </w:p>
    <w:p w:rsidR="00DF6868" w:rsidRDefault="00DF6868" w:rsidP="00500474">
      <w:pPr>
        <w:pStyle w:val="Default"/>
        <w:spacing w:line="360" w:lineRule="auto"/>
        <w:ind w:firstLine="567"/>
        <w:jc w:val="both"/>
        <w:rPr>
          <w:sz w:val="23"/>
          <w:szCs w:val="23"/>
        </w:rPr>
      </w:pPr>
    </w:p>
    <w:p w:rsidR="00500474" w:rsidRDefault="00500474" w:rsidP="00500474">
      <w:pPr>
        <w:pStyle w:val="Default"/>
        <w:jc w:val="center"/>
        <w:rPr>
          <w:b/>
          <w:bCs/>
          <w:sz w:val="23"/>
          <w:szCs w:val="23"/>
        </w:rPr>
      </w:pPr>
      <w:r>
        <w:rPr>
          <w:b/>
          <w:bCs/>
          <w:sz w:val="23"/>
          <w:szCs w:val="23"/>
        </w:rPr>
        <w:t>7.1 Обоснование выбранного варианта размещения объектов электро-, тепло-, газо-, водоснабжения населения, водоотведение, установленных в планах и программах развития муниципального образования</w:t>
      </w:r>
    </w:p>
    <w:p w:rsidR="00500474" w:rsidRDefault="00500474" w:rsidP="00500474">
      <w:pPr>
        <w:pStyle w:val="Default"/>
        <w:jc w:val="center"/>
        <w:rPr>
          <w:sz w:val="23"/>
          <w:szCs w:val="23"/>
        </w:rPr>
      </w:pPr>
    </w:p>
    <w:p w:rsidR="00500474" w:rsidRPr="005C44EE" w:rsidRDefault="00500474" w:rsidP="00500474">
      <w:pPr>
        <w:pStyle w:val="Default"/>
        <w:spacing w:line="360" w:lineRule="auto"/>
        <w:ind w:firstLine="567"/>
        <w:jc w:val="both"/>
      </w:pPr>
      <w:r w:rsidRPr="005C44EE">
        <w:t xml:space="preserve">На основании сведений, представленных в разделе 6, в планах и программах комплексного социально-экономического развития муниципального образования планируется следующие объекты: </w:t>
      </w:r>
    </w:p>
    <w:p w:rsidR="00500474" w:rsidRDefault="00500474" w:rsidP="00500474">
      <w:pPr>
        <w:pStyle w:val="Default"/>
        <w:numPr>
          <w:ilvl w:val="0"/>
          <w:numId w:val="19"/>
        </w:numPr>
        <w:spacing w:line="360" w:lineRule="auto"/>
        <w:jc w:val="both"/>
      </w:pPr>
      <w:r>
        <w:t>Реконструкция</w:t>
      </w:r>
      <w:r w:rsidRPr="005C44EE">
        <w:t xml:space="preserve"> </w:t>
      </w:r>
      <w:r>
        <w:t>очистных сооружений пос.Приупский Киреевского района Тульской области</w:t>
      </w:r>
      <w:r w:rsidRPr="005C44EE">
        <w:t xml:space="preserve">. </w:t>
      </w:r>
    </w:p>
    <w:p w:rsidR="00500474" w:rsidRDefault="00500474" w:rsidP="00500474">
      <w:pPr>
        <w:pStyle w:val="Default"/>
        <w:numPr>
          <w:ilvl w:val="0"/>
          <w:numId w:val="19"/>
        </w:numPr>
        <w:spacing w:line="360" w:lineRule="auto"/>
        <w:jc w:val="both"/>
      </w:pPr>
      <w:r w:rsidRPr="00F36B4B">
        <w:t>Реконструкция сетей водоснабжения</w:t>
      </w:r>
      <w:r>
        <w:t xml:space="preserve"> пос.Приупский Киреевского района Тульской области</w:t>
      </w:r>
      <w:r w:rsidRPr="005C44EE">
        <w:t>.</w:t>
      </w:r>
    </w:p>
    <w:p w:rsidR="00500474" w:rsidRPr="005C44EE" w:rsidRDefault="00500474" w:rsidP="00500474">
      <w:pPr>
        <w:pStyle w:val="Default"/>
        <w:numPr>
          <w:ilvl w:val="0"/>
          <w:numId w:val="19"/>
        </w:numPr>
        <w:spacing w:line="360" w:lineRule="auto"/>
        <w:jc w:val="both"/>
      </w:pPr>
      <w:r w:rsidRPr="00F36B4B">
        <w:t>Реконструкция сетей водоснабжения</w:t>
      </w:r>
      <w:r>
        <w:t xml:space="preserve"> пос.Головлинский Киреевского района Тульской области</w:t>
      </w:r>
      <w:r w:rsidRPr="005C44EE">
        <w:t>.</w:t>
      </w:r>
    </w:p>
    <w:p w:rsidR="00500474" w:rsidRDefault="00500474" w:rsidP="00500474">
      <w:pPr>
        <w:pStyle w:val="Default"/>
        <w:numPr>
          <w:ilvl w:val="0"/>
          <w:numId w:val="19"/>
        </w:numPr>
        <w:spacing w:line="360" w:lineRule="auto"/>
        <w:jc w:val="both"/>
      </w:pPr>
      <w:r w:rsidRPr="00F36B4B">
        <w:t>Реконструкция сетей водоснабжения</w:t>
      </w:r>
      <w:r>
        <w:t xml:space="preserve"> дер.Карцево Киреевского района Тульской области</w:t>
      </w:r>
      <w:r w:rsidRPr="005C44EE">
        <w:t>.</w:t>
      </w:r>
    </w:p>
    <w:p w:rsidR="00500474" w:rsidRDefault="00500474" w:rsidP="00500474">
      <w:pPr>
        <w:pStyle w:val="Default"/>
        <w:numPr>
          <w:ilvl w:val="0"/>
          <w:numId w:val="19"/>
        </w:numPr>
        <w:spacing w:line="360" w:lineRule="auto"/>
        <w:jc w:val="both"/>
      </w:pPr>
      <w:r w:rsidRPr="00F36B4B">
        <w:t>Реконструкция сетей водоснабжения</w:t>
      </w:r>
      <w:r>
        <w:t xml:space="preserve"> дер.Зубаревка Киреевского района Тульской области</w:t>
      </w:r>
      <w:r w:rsidRPr="005C44EE">
        <w:t>.</w:t>
      </w:r>
    </w:p>
    <w:p w:rsidR="00500474" w:rsidRPr="005C44EE" w:rsidRDefault="00500474" w:rsidP="00500474">
      <w:pPr>
        <w:pStyle w:val="Default"/>
        <w:numPr>
          <w:ilvl w:val="0"/>
          <w:numId w:val="19"/>
        </w:numPr>
        <w:spacing w:line="360" w:lineRule="auto"/>
        <w:jc w:val="both"/>
      </w:pPr>
      <w:r w:rsidRPr="00F36B4B">
        <w:lastRenderedPageBreak/>
        <w:t>Реконструкция сетей водоснабжения</w:t>
      </w:r>
      <w:r>
        <w:t xml:space="preserve"> с.Головлино Киреевского района Тульской области</w:t>
      </w:r>
      <w:r w:rsidRPr="005C44EE">
        <w:t>.</w:t>
      </w:r>
    </w:p>
    <w:p w:rsidR="00500474" w:rsidRDefault="00500474" w:rsidP="00500474">
      <w:pPr>
        <w:pStyle w:val="Default"/>
        <w:spacing w:line="360" w:lineRule="auto"/>
        <w:ind w:firstLine="567"/>
        <w:jc w:val="both"/>
      </w:pPr>
      <w:r w:rsidRPr="005C44EE">
        <w:t xml:space="preserve">В случае утверждения планов и муниципальных программ и принятия решений по созданию объектов местного значения для исполнения полномочий в данной области, они подлежат обязательному обоснованию выбранного варианта размещения объекта и включению в Генеральный план. </w:t>
      </w:r>
    </w:p>
    <w:p w:rsidR="007B5336" w:rsidRDefault="007B5336" w:rsidP="007B5336">
      <w:pPr>
        <w:pStyle w:val="Default"/>
        <w:spacing w:line="360" w:lineRule="auto"/>
        <w:ind w:firstLine="567"/>
        <w:jc w:val="both"/>
        <w:rPr>
          <w:sz w:val="23"/>
          <w:szCs w:val="23"/>
        </w:rPr>
      </w:pPr>
    </w:p>
    <w:p w:rsidR="00974AD1" w:rsidRDefault="00443760" w:rsidP="00974AD1">
      <w:pPr>
        <w:pStyle w:val="Default"/>
        <w:jc w:val="center"/>
        <w:rPr>
          <w:sz w:val="23"/>
          <w:szCs w:val="23"/>
        </w:rPr>
      </w:pPr>
      <w:r w:rsidRPr="00A85515">
        <w:rPr>
          <w:b/>
          <w:bCs/>
        </w:rPr>
        <w:br w:type="page"/>
      </w:r>
      <w:r w:rsidR="00974AD1">
        <w:rPr>
          <w:b/>
          <w:bCs/>
          <w:sz w:val="23"/>
          <w:szCs w:val="23"/>
        </w:rPr>
        <w:lastRenderedPageBreak/>
        <w:t>8 Учет положений о территориальном планировании,</w:t>
      </w:r>
    </w:p>
    <w:p w:rsidR="00974AD1" w:rsidRDefault="00974AD1" w:rsidP="00974AD1">
      <w:pPr>
        <w:pStyle w:val="Default"/>
        <w:jc w:val="center"/>
        <w:rPr>
          <w:sz w:val="23"/>
          <w:szCs w:val="23"/>
        </w:rPr>
      </w:pPr>
      <w:r>
        <w:rPr>
          <w:b/>
          <w:bCs/>
          <w:sz w:val="23"/>
          <w:szCs w:val="23"/>
        </w:rPr>
        <w:t>содержащихся в документах территориального планирования различного уровня,</w:t>
      </w:r>
    </w:p>
    <w:p w:rsidR="00974AD1" w:rsidRDefault="00974AD1" w:rsidP="00974AD1">
      <w:pPr>
        <w:pStyle w:val="Default"/>
        <w:jc w:val="center"/>
        <w:rPr>
          <w:b/>
          <w:bCs/>
          <w:sz w:val="23"/>
          <w:szCs w:val="23"/>
        </w:rPr>
      </w:pPr>
      <w:r>
        <w:rPr>
          <w:b/>
          <w:bCs/>
          <w:sz w:val="23"/>
          <w:szCs w:val="23"/>
        </w:rPr>
        <w:t>при подготовке Генерального плана</w:t>
      </w:r>
    </w:p>
    <w:p w:rsidR="00974AD1" w:rsidRDefault="00974AD1" w:rsidP="00974AD1">
      <w:pPr>
        <w:pStyle w:val="Default"/>
        <w:jc w:val="center"/>
        <w:rPr>
          <w:sz w:val="23"/>
          <w:szCs w:val="23"/>
        </w:rPr>
      </w:pPr>
    </w:p>
    <w:p w:rsidR="00974AD1" w:rsidRPr="00974AD1" w:rsidRDefault="00974AD1" w:rsidP="00974AD1">
      <w:pPr>
        <w:pStyle w:val="Default"/>
        <w:spacing w:line="360" w:lineRule="auto"/>
        <w:ind w:firstLine="567"/>
        <w:jc w:val="both"/>
      </w:pPr>
      <w:r w:rsidRPr="00974AD1">
        <w:t xml:space="preserve">На основании требований части 6 статьи 9 Градостроительного Кодекса Российской Федерации, Генеральный план выполнен с учетом положений о территориальном планировании, содержащихся в документах территориального планирования Российской Федерации, документах территориального планирования субъектов Российской Федерации, документах территориального планирования муниципальных образований. </w:t>
      </w:r>
    </w:p>
    <w:p w:rsidR="00974AD1" w:rsidRPr="00974AD1" w:rsidRDefault="00974AD1" w:rsidP="00974AD1">
      <w:pPr>
        <w:pStyle w:val="Default"/>
        <w:spacing w:line="360" w:lineRule="auto"/>
        <w:ind w:firstLine="567"/>
        <w:jc w:val="both"/>
      </w:pPr>
      <w:r w:rsidRPr="00974AD1">
        <w:t xml:space="preserve">Учету подлежали положения о территориальном планировании, содержащиеся в документах территориального планирования Российской Федерации, документах территориального планирования субъектов Российской Федерации, документах территориального планирования муниципальных образований, в том числе имеющих общую границу с планируемой территорией, которые утверждены в установленном порядке на период подготовки Генерального плана. </w:t>
      </w:r>
    </w:p>
    <w:p w:rsidR="00974AD1" w:rsidRDefault="00974AD1" w:rsidP="00974AD1">
      <w:pPr>
        <w:pStyle w:val="Default"/>
        <w:spacing w:line="360" w:lineRule="auto"/>
        <w:ind w:firstLine="567"/>
        <w:jc w:val="both"/>
      </w:pPr>
      <w:r w:rsidRPr="00974AD1">
        <w:t xml:space="preserve">В Таблице 8.1 приведен перечень документов территориального планирования Российской Федерации, документов территориального планирования субъектов Российской Федерации, документов территориального планирования муниципальных образований, в том числе имеющих общую границу с планируемой территорией, которые утверждены в установленном порядке на период подготовки Генерального плана и которые были учтены при подготовке Генерального плана. </w:t>
      </w:r>
    </w:p>
    <w:p w:rsidR="00974AD1" w:rsidRPr="00974AD1" w:rsidRDefault="00974AD1" w:rsidP="00974AD1">
      <w:pPr>
        <w:pStyle w:val="Default"/>
        <w:spacing w:line="360" w:lineRule="auto"/>
        <w:ind w:firstLine="567"/>
        <w:jc w:val="both"/>
      </w:pPr>
    </w:p>
    <w:p w:rsidR="00974AD1" w:rsidRDefault="00974AD1" w:rsidP="00974AD1">
      <w:pPr>
        <w:ind w:firstLine="567"/>
        <w:jc w:val="center"/>
        <w:rPr>
          <w:rFonts w:ascii="Times New Roman" w:hAnsi="Times New Roman"/>
          <w:sz w:val="24"/>
          <w:szCs w:val="24"/>
        </w:rPr>
      </w:pPr>
      <w:r w:rsidRPr="00974AD1">
        <w:rPr>
          <w:rFonts w:ascii="Times New Roman" w:hAnsi="Times New Roman"/>
          <w:sz w:val="24"/>
          <w:szCs w:val="24"/>
        </w:rPr>
        <w:t>Таблица 8.1. Перечень документов территориального планирования подлежащих учету при подготовке Генерального плана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5"/>
        <w:gridCol w:w="3544"/>
        <w:gridCol w:w="142"/>
        <w:gridCol w:w="3118"/>
        <w:gridCol w:w="2268"/>
      </w:tblGrid>
      <w:tr w:rsidR="00974AD1" w:rsidRPr="00974AD1" w:rsidTr="00974AD1">
        <w:trPr>
          <w:trHeight w:val="612"/>
        </w:trPr>
        <w:tc>
          <w:tcPr>
            <w:tcW w:w="675" w:type="dxa"/>
          </w:tcPr>
          <w:p w:rsidR="00974AD1" w:rsidRPr="00974AD1" w:rsidRDefault="00974AD1" w:rsidP="00974AD1">
            <w:pPr>
              <w:pStyle w:val="Default"/>
              <w:jc w:val="center"/>
              <w:rPr>
                <w:color w:val="auto"/>
              </w:rPr>
            </w:pPr>
            <w:r w:rsidRPr="00974AD1">
              <w:rPr>
                <w:bCs/>
                <w:color w:val="auto"/>
              </w:rPr>
              <w:t>№ п/п</w:t>
            </w:r>
          </w:p>
        </w:tc>
        <w:tc>
          <w:tcPr>
            <w:tcW w:w="3686" w:type="dxa"/>
            <w:gridSpan w:val="2"/>
          </w:tcPr>
          <w:p w:rsidR="00974AD1" w:rsidRPr="00974AD1" w:rsidRDefault="00974AD1" w:rsidP="00974AD1">
            <w:pPr>
              <w:pStyle w:val="Default"/>
              <w:jc w:val="center"/>
              <w:rPr>
                <w:color w:val="auto"/>
              </w:rPr>
            </w:pPr>
            <w:r w:rsidRPr="00974AD1">
              <w:rPr>
                <w:bCs/>
                <w:color w:val="auto"/>
              </w:rPr>
              <w:t>Наименование документов территориального планирования</w:t>
            </w:r>
          </w:p>
        </w:tc>
        <w:tc>
          <w:tcPr>
            <w:tcW w:w="3118" w:type="dxa"/>
          </w:tcPr>
          <w:p w:rsidR="00974AD1" w:rsidRPr="00974AD1" w:rsidRDefault="00974AD1" w:rsidP="00974AD1">
            <w:pPr>
              <w:pStyle w:val="Default"/>
              <w:jc w:val="center"/>
              <w:rPr>
                <w:color w:val="auto"/>
              </w:rPr>
            </w:pPr>
            <w:r w:rsidRPr="00974AD1">
              <w:rPr>
                <w:bCs/>
                <w:color w:val="auto"/>
              </w:rPr>
              <w:t>Реквизиты утверждения</w:t>
            </w:r>
          </w:p>
        </w:tc>
        <w:tc>
          <w:tcPr>
            <w:tcW w:w="2268" w:type="dxa"/>
          </w:tcPr>
          <w:p w:rsidR="00974AD1" w:rsidRPr="00974AD1" w:rsidRDefault="00974AD1" w:rsidP="00974AD1">
            <w:pPr>
              <w:pStyle w:val="Default"/>
              <w:jc w:val="center"/>
              <w:rPr>
                <w:color w:val="auto"/>
              </w:rPr>
            </w:pPr>
            <w:r w:rsidRPr="00974AD1">
              <w:rPr>
                <w:bCs/>
                <w:color w:val="auto"/>
              </w:rPr>
              <w:t>Источник информации</w:t>
            </w:r>
          </w:p>
        </w:tc>
      </w:tr>
      <w:tr w:rsidR="00974AD1" w:rsidRPr="00974AD1" w:rsidTr="00974AD1">
        <w:trPr>
          <w:trHeight w:val="311"/>
        </w:trPr>
        <w:tc>
          <w:tcPr>
            <w:tcW w:w="675" w:type="dxa"/>
            <w:vAlign w:val="center"/>
          </w:tcPr>
          <w:p w:rsidR="00974AD1" w:rsidRPr="00974AD1" w:rsidRDefault="00974AD1" w:rsidP="00974AD1">
            <w:pPr>
              <w:pStyle w:val="Default"/>
              <w:jc w:val="center"/>
              <w:rPr>
                <w:bCs/>
                <w:color w:val="auto"/>
              </w:rPr>
            </w:pPr>
            <w:r w:rsidRPr="00974AD1">
              <w:rPr>
                <w:bCs/>
                <w:color w:val="auto"/>
              </w:rPr>
              <w:t>1.</w:t>
            </w:r>
          </w:p>
        </w:tc>
        <w:tc>
          <w:tcPr>
            <w:tcW w:w="9072" w:type="dxa"/>
            <w:gridSpan w:val="4"/>
          </w:tcPr>
          <w:p w:rsidR="00974AD1" w:rsidRPr="00974AD1" w:rsidRDefault="00974AD1" w:rsidP="00974AD1">
            <w:pPr>
              <w:pStyle w:val="Default"/>
              <w:rPr>
                <w:bCs/>
                <w:color w:val="auto"/>
              </w:rPr>
            </w:pPr>
            <w:r w:rsidRPr="00974AD1">
              <w:rPr>
                <w:bCs/>
                <w:color w:val="auto"/>
              </w:rPr>
              <w:t>Документы территориального планирования Российской Федерации</w:t>
            </w:r>
          </w:p>
        </w:tc>
      </w:tr>
      <w:tr w:rsidR="00974AD1" w:rsidRPr="00974AD1" w:rsidTr="00974AD1">
        <w:trPr>
          <w:trHeight w:val="1093"/>
        </w:trPr>
        <w:tc>
          <w:tcPr>
            <w:tcW w:w="675" w:type="dxa"/>
            <w:vAlign w:val="center"/>
          </w:tcPr>
          <w:p w:rsidR="00974AD1" w:rsidRPr="00974AD1" w:rsidRDefault="00974AD1" w:rsidP="00974AD1">
            <w:pPr>
              <w:pStyle w:val="Default"/>
              <w:jc w:val="center"/>
              <w:rPr>
                <w:color w:val="auto"/>
              </w:rPr>
            </w:pPr>
            <w:r w:rsidRPr="00974AD1">
              <w:rPr>
                <w:bCs/>
                <w:color w:val="auto"/>
              </w:rPr>
              <w:t>1.1.</w:t>
            </w:r>
          </w:p>
        </w:tc>
        <w:tc>
          <w:tcPr>
            <w:tcW w:w="3686" w:type="dxa"/>
            <w:gridSpan w:val="2"/>
          </w:tcPr>
          <w:p w:rsidR="00974AD1" w:rsidRPr="00974AD1" w:rsidRDefault="00974AD1" w:rsidP="00974AD1">
            <w:pPr>
              <w:pStyle w:val="Default"/>
              <w:rPr>
                <w:color w:val="auto"/>
              </w:rPr>
            </w:pPr>
            <w:r w:rsidRPr="00974AD1">
              <w:rPr>
                <w:color w:val="auto"/>
              </w:rPr>
              <w:t>Схема территориального планирования Российской Федерации в области трубопроводного транспорта (с изм. от 15.05.2014)</w:t>
            </w:r>
          </w:p>
        </w:tc>
        <w:tc>
          <w:tcPr>
            <w:tcW w:w="3118" w:type="dxa"/>
          </w:tcPr>
          <w:p w:rsidR="00974AD1" w:rsidRPr="00974AD1" w:rsidRDefault="00974AD1" w:rsidP="00974AD1">
            <w:pPr>
              <w:pStyle w:val="Default"/>
              <w:rPr>
                <w:color w:val="auto"/>
              </w:rPr>
            </w:pPr>
            <w:r w:rsidRPr="00974AD1">
              <w:rPr>
                <w:color w:val="auto"/>
              </w:rPr>
              <w:t>Распоряжение Правительства Российской Федерации от 24.12.15 №2659-р</w:t>
            </w:r>
          </w:p>
        </w:tc>
        <w:tc>
          <w:tcPr>
            <w:tcW w:w="2268" w:type="dxa"/>
          </w:tcPr>
          <w:p w:rsidR="00974AD1" w:rsidRPr="00974AD1" w:rsidRDefault="00974AD1" w:rsidP="00974AD1">
            <w:pPr>
              <w:pStyle w:val="Default"/>
              <w:rPr>
                <w:color w:val="auto"/>
              </w:rPr>
            </w:pPr>
            <w:r w:rsidRPr="00974AD1">
              <w:rPr>
                <w:color w:val="auto"/>
              </w:rPr>
              <w:t>ФГИС ТП http://fgis.economy.gov.ru/</w:t>
            </w:r>
          </w:p>
        </w:tc>
      </w:tr>
      <w:tr w:rsidR="00974AD1" w:rsidRPr="00974AD1" w:rsidTr="00974AD1">
        <w:trPr>
          <w:trHeight w:val="300"/>
        </w:trPr>
        <w:tc>
          <w:tcPr>
            <w:tcW w:w="675" w:type="dxa"/>
            <w:vAlign w:val="center"/>
          </w:tcPr>
          <w:p w:rsidR="00974AD1" w:rsidRPr="00974AD1" w:rsidRDefault="00974AD1" w:rsidP="00974AD1">
            <w:pPr>
              <w:pStyle w:val="Default"/>
              <w:jc w:val="center"/>
              <w:rPr>
                <w:color w:val="auto"/>
              </w:rPr>
            </w:pPr>
            <w:r w:rsidRPr="00974AD1">
              <w:rPr>
                <w:bCs/>
                <w:color w:val="auto"/>
              </w:rPr>
              <w:t>1.2.</w:t>
            </w:r>
          </w:p>
        </w:tc>
        <w:tc>
          <w:tcPr>
            <w:tcW w:w="3686" w:type="dxa"/>
            <w:gridSpan w:val="2"/>
          </w:tcPr>
          <w:p w:rsidR="00974AD1" w:rsidRPr="00974AD1" w:rsidRDefault="00974AD1" w:rsidP="00974AD1">
            <w:pPr>
              <w:pStyle w:val="Default"/>
              <w:rPr>
                <w:color w:val="auto"/>
              </w:rPr>
            </w:pPr>
            <w:r w:rsidRPr="00974AD1">
              <w:rPr>
                <w:color w:val="auto"/>
              </w:rPr>
              <w:t xml:space="preserve">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w:t>
            </w:r>
          </w:p>
        </w:tc>
        <w:tc>
          <w:tcPr>
            <w:tcW w:w="3118" w:type="dxa"/>
          </w:tcPr>
          <w:p w:rsidR="00974AD1" w:rsidRPr="00974AD1" w:rsidRDefault="00974AD1" w:rsidP="00974AD1">
            <w:pPr>
              <w:pStyle w:val="Default"/>
              <w:rPr>
                <w:color w:val="auto"/>
              </w:rPr>
            </w:pPr>
            <w:r w:rsidRPr="00974AD1">
              <w:rPr>
                <w:color w:val="auto"/>
              </w:rPr>
              <w:t xml:space="preserve">Распоряжение Правительства Российской Федерации от 19.03.2013 №384-р </w:t>
            </w:r>
          </w:p>
        </w:tc>
        <w:tc>
          <w:tcPr>
            <w:tcW w:w="2268" w:type="dxa"/>
          </w:tcPr>
          <w:p w:rsidR="00974AD1" w:rsidRPr="00974AD1" w:rsidRDefault="00974AD1" w:rsidP="00974AD1">
            <w:pPr>
              <w:rPr>
                <w:rFonts w:ascii="Times New Roman" w:hAnsi="Times New Roman"/>
                <w:sz w:val="24"/>
                <w:szCs w:val="24"/>
              </w:rPr>
            </w:pPr>
            <w:r w:rsidRPr="00974AD1">
              <w:rPr>
                <w:rFonts w:ascii="Times New Roman" w:hAnsi="Times New Roman"/>
                <w:sz w:val="24"/>
                <w:szCs w:val="24"/>
              </w:rPr>
              <w:t>ФГИС ТП http://fgis.economy.gov.ru/</w:t>
            </w:r>
          </w:p>
        </w:tc>
      </w:tr>
      <w:tr w:rsidR="00974AD1" w:rsidRPr="00974AD1" w:rsidTr="00974AD1">
        <w:trPr>
          <w:trHeight w:val="932"/>
        </w:trPr>
        <w:tc>
          <w:tcPr>
            <w:tcW w:w="675" w:type="dxa"/>
            <w:vAlign w:val="center"/>
          </w:tcPr>
          <w:p w:rsidR="00974AD1" w:rsidRPr="00974AD1" w:rsidRDefault="00974AD1" w:rsidP="00974AD1">
            <w:pPr>
              <w:pStyle w:val="Default"/>
              <w:jc w:val="center"/>
              <w:rPr>
                <w:color w:val="auto"/>
              </w:rPr>
            </w:pPr>
            <w:r w:rsidRPr="00974AD1">
              <w:rPr>
                <w:bCs/>
                <w:color w:val="auto"/>
              </w:rPr>
              <w:lastRenderedPageBreak/>
              <w:t>1.3</w:t>
            </w:r>
          </w:p>
        </w:tc>
        <w:tc>
          <w:tcPr>
            <w:tcW w:w="3686" w:type="dxa"/>
            <w:gridSpan w:val="2"/>
          </w:tcPr>
          <w:p w:rsidR="00974AD1" w:rsidRPr="00974AD1" w:rsidRDefault="00974AD1" w:rsidP="00974AD1">
            <w:pPr>
              <w:pStyle w:val="Default"/>
              <w:rPr>
                <w:color w:val="auto"/>
              </w:rPr>
            </w:pPr>
            <w:r w:rsidRPr="00974AD1">
              <w:rPr>
                <w:color w:val="auto"/>
              </w:rPr>
              <w:t xml:space="preserve">Схема территориального планирования Российской Федерации в области здравоохранения </w:t>
            </w:r>
          </w:p>
        </w:tc>
        <w:tc>
          <w:tcPr>
            <w:tcW w:w="3118" w:type="dxa"/>
          </w:tcPr>
          <w:p w:rsidR="00974AD1" w:rsidRPr="00974AD1" w:rsidRDefault="00974AD1" w:rsidP="00974AD1">
            <w:pPr>
              <w:pStyle w:val="Default"/>
              <w:rPr>
                <w:color w:val="auto"/>
              </w:rPr>
            </w:pPr>
            <w:r w:rsidRPr="00974AD1">
              <w:rPr>
                <w:color w:val="auto"/>
              </w:rPr>
              <w:t xml:space="preserve">Распоряжение Правительства Российской Федерации от 28.12.2012 №2607-р </w:t>
            </w:r>
          </w:p>
        </w:tc>
        <w:tc>
          <w:tcPr>
            <w:tcW w:w="2268" w:type="dxa"/>
          </w:tcPr>
          <w:p w:rsidR="00974AD1" w:rsidRPr="00974AD1" w:rsidRDefault="00974AD1" w:rsidP="00974AD1">
            <w:pPr>
              <w:rPr>
                <w:rFonts w:ascii="Times New Roman" w:hAnsi="Times New Roman"/>
                <w:sz w:val="24"/>
                <w:szCs w:val="24"/>
              </w:rPr>
            </w:pPr>
            <w:r w:rsidRPr="00974AD1">
              <w:rPr>
                <w:rFonts w:ascii="Times New Roman" w:hAnsi="Times New Roman"/>
                <w:sz w:val="24"/>
                <w:szCs w:val="24"/>
              </w:rPr>
              <w:t>ФГИС ТП http://fgis.economy.gov.ru/</w:t>
            </w:r>
          </w:p>
        </w:tc>
      </w:tr>
      <w:tr w:rsidR="00974AD1" w:rsidRPr="00974AD1" w:rsidTr="00974AD1">
        <w:trPr>
          <w:trHeight w:val="1093"/>
        </w:trPr>
        <w:tc>
          <w:tcPr>
            <w:tcW w:w="675" w:type="dxa"/>
            <w:vAlign w:val="center"/>
          </w:tcPr>
          <w:p w:rsidR="00974AD1" w:rsidRPr="00974AD1" w:rsidRDefault="00974AD1" w:rsidP="00974AD1">
            <w:pPr>
              <w:pStyle w:val="Default"/>
              <w:jc w:val="center"/>
              <w:rPr>
                <w:color w:val="auto"/>
              </w:rPr>
            </w:pPr>
            <w:r w:rsidRPr="00974AD1">
              <w:rPr>
                <w:bCs/>
                <w:color w:val="auto"/>
              </w:rPr>
              <w:t>1.4.</w:t>
            </w:r>
          </w:p>
        </w:tc>
        <w:tc>
          <w:tcPr>
            <w:tcW w:w="3686" w:type="dxa"/>
            <w:gridSpan w:val="2"/>
          </w:tcPr>
          <w:p w:rsidR="00974AD1" w:rsidRPr="00974AD1" w:rsidRDefault="00974AD1" w:rsidP="00974AD1">
            <w:pPr>
              <w:pStyle w:val="Default"/>
              <w:rPr>
                <w:color w:val="auto"/>
              </w:rPr>
            </w:pPr>
            <w:r w:rsidRPr="00974AD1">
              <w:rPr>
                <w:color w:val="auto"/>
              </w:rPr>
              <w:t xml:space="preserve">Схема территориального планирования Российской Федерации в области высшего профессионального образования </w:t>
            </w:r>
          </w:p>
        </w:tc>
        <w:tc>
          <w:tcPr>
            <w:tcW w:w="3118" w:type="dxa"/>
          </w:tcPr>
          <w:p w:rsidR="00974AD1" w:rsidRPr="00974AD1" w:rsidRDefault="00974AD1" w:rsidP="00974AD1">
            <w:pPr>
              <w:pStyle w:val="Default"/>
              <w:rPr>
                <w:color w:val="auto"/>
              </w:rPr>
            </w:pPr>
            <w:r w:rsidRPr="00974AD1">
              <w:rPr>
                <w:color w:val="auto"/>
              </w:rPr>
              <w:t xml:space="preserve">Распоряжение Правительства Российской Федерации от 26.02.2013 №247-р </w:t>
            </w:r>
          </w:p>
        </w:tc>
        <w:tc>
          <w:tcPr>
            <w:tcW w:w="2268" w:type="dxa"/>
          </w:tcPr>
          <w:p w:rsidR="00974AD1" w:rsidRPr="00974AD1" w:rsidRDefault="00974AD1" w:rsidP="00974AD1">
            <w:pPr>
              <w:rPr>
                <w:rFonts w:ascii="Times New Roman" w:hAnsi="Times New Roman"/>
                <w:sz w:val="24"/>
                <w:szCs w:val="24"/>
              </w:rPr>
            </w:pPr>
            <w:r w:rsidRPr="00974AD1">
              <w:rPr>
                <w:rFonts w:ascii="Times New Roman" w:hAnsi="Times New Roman"/>
                <w:sz w:val="24"/>
                <w:szCs w:val="24"/>
              </w:rPr>
              <w:t>ФГИС ТП http://fgis.economy.gov.ru/</w:t>
            </w:r>
          </w:p>
        </w:tc>
      </w:tr>
      <w:tr w:rsidR="00974AD1" w:rsidRPr="00974AD1" w:rsidTr="00974AD1">
        <w:trPr>
          <w:trHeight w:val="1093"/>
        </w:trPr>
        <w:tc>
          <w:tcPr>
            <w:tcW w:w="675" w:type="dxa"/>
            <w:vAlign w:val="center"/>
          </w:tcPr>
          <w:p w:rsidR="00974AD1" w:rsidRPr="00974AD1" w:rsidRDefault="00974AD1" w:rsidP="00974AD1">
            <w:pPr>
              <w:pStyle w:val="Default"/>
              <w:jc w:val="center"/>
              <w:rPr>
                <w:bCs/>
                <w:color w:val="auto"/>
              </w:rPr>
            </w:pPr>
            <w:r w:rsidRPr="00974AD1">
              <w:rPr>
                <w:bCs/>
                <w:color w:val="auto"/>
              </w:rPr>
              <w:t>1.5.</w:t>
            </w:r>
          </w:p>
        </w:tc>
        <w:tc>
          <w:tcPr>
            <w:tcW w:w="3686" w:type="dxa"/>
            <w:gridSpan w:val="2"/>
          </w:tcPr>
          <w:p w:rsidR="00974AD1" w:rsidRPr="00974AD1" w:rsidRDefault="00974AD1" w:rsidP="00974AD1">
            <w:pPr>
              <w:pStyle w:val="Default"/>
              <w:rPr>
                <w:color w:val="auto"/>
              </w:rPr>
            </w:pPr>
            <w:r w:rsidRPr="00974AD1">
              <w:rPr>
                <w:color w:val="auto"/>
              </w:rPr>
              <w:t>Схема территориального планирования Российской Федерации в области энергетики</w:t>
            </w:r>
          </w:p>
        </w:tc>
        <w:tc>
          <w:tcPr>
            <w:tcW w:w="3118" w:type="dxa"/>
          </w:tcPr>
          <w:p w:rsidR="00974AD1" w:rsidRPr="00974AD1" w:rsidRDefault="00974AD1" w:rsidP="00974AD1">
            <w:pPr>
              <w:pStyle w:val="Default"/>
              <w:rPr>
                <w:color w:val="auto"/>
              </w:rPr>
            </w:pPr>
            <w:r w:rsidRPr="00974AD1">
              <w:rPr>
                <w:color w:val="auto"/>
              </w:rPr>
              <w:t>Распоряжение Правительства Российской Федерации от 01.08.2016 №1634-р</w:t>
            </w:r>
          </w:p>
        </w:tc>
        <w:tc>
          <w:tcPr>
            <w:tcW w:w="2268" w:type="dxa"/>
          </w:tcPr>
          <w:p w:rsidR="00974AD1" w:rsidRPr="00974AD1" w:rsidRDefault="00974AD1" w:rsidP="00974AD1">
            <w:pPr>
              <w:rPr>
                <w:rFonts w:ascii="Times New Roman" w:hAnsi="Times New Roman"/>
                <w:sz w:val="24"/>
                <w:szCs w:val="24"/>
              </w:rPr>
            </w:pPr>
            <w:r w:rsidRPr="00974AD1">
              <w:rPr>
                <w:rFonts w:ascii="Times New Roman" w:hAnsi="Times New Roman"/>
                <w:sz w:val="24"/>
                <w:szCs w:val="24"/>
              </w:rPr>
              <w:t>ФГИС ТП http://fgis.economy.gov.ru/</w:t>
            </w:r>
          </w:p>
        </w:tc>
      </w:tr>
      <w:tr w:rsidR="00974AD1" w:rsidRPr="00974AD1" w:rsidTr="00974AD1">
        <w:trPr>
          <w:trHeight w:val="1093"/>
        </w:trPr>
        <w:tc>
          <w:tcPr>
            <w:tcW w:w="675" w:type="dxa"/>
            <w:vAlign w:val="center"/>
          </w:tcPr>
          <w:p w:rsidR="00974AD1" w:rsidRPr="00974AD1" w:rsidRDefault="00974AD1" w:rsidP="00974AD1">
            <w:pPr>
              <w:pStyle w:val="Default"/>
              <w:jc w:val="center"/>
              <w:rPr>
                <w:bCs/>
                <w:color w:val="auto"/>
              </w:rPr>
            </w:pPr>
            <w:r w:rsidRPr="00974AD1">
              <w:rPr>
                <w:bCs/>
                <w:color w:val="auto"/>
              </w:rPr>
              <w:t>1.6.</w:t>
            </w:r>
          </w:p>
        </w:tc>
        <w:tc>
          <w:tcPr>
            <w:tcW w:w="3686" w:type="dxa"/>
            <w:gridSpan w:val="2"/>
          </w:tcPr>
          <w:p w:rsidR="00974AD1" w:rsidRPr="00974AD1" w:rsidRDefault="00974AD1" w:rsidP="00974AD1">
            <w:pPr>
              <w:pStyle w:val="Default"/>
              <w:rPr>
                <w:color w:val="auto"/>
              </w:rPr>
            </w:pPr>
            <w:r w:rsidRPr="00974AD1">
              <w:rPr>
                <w:color w:val="auto"/>
              </w:rPr>
              <w:t>Схема территориального планирования Российской Федерации в области обороны страны и безопасности государства</w:t>
            </w:r>
          </w:p>
        </w:tc>
        <w:tc>
          <w:tcPr>
            <w:tcW w:w="3118" w:type="dxa"/>
          </w:tcPr>
          <w:p w:rsidR="00974AD1" w:rsidRPr="00974AD1" w:rsidRDefault="00974AD1" w:rsidP="00974AD1">
            <w:pPr>
              <w:pStyle w:val="Default"/>
              <w:rPr>
                <w:color w:val="auto"/>
              </w:rPr>
            </w:pPr>
            <w:r w:rsidRPr="00974AD1">
              <w:rPr>
                <w:color w:val="auto"/>
              </w:rPr>
              <w:t>Распоряжение Правительства Российской Федерации от 10.12.2015 №615сс</w:t>
            </w:r>
          </w:p>
        </w:tc>
        <w:tc>
          <w:tcPr>
            <w:tcW w:w="2268" w:type="dxa"/>
          </w:tcPr>
          <w:p w:rsidR="00974AD1" w:rsidRPr="00974AD1" w:rsidRDefault="00974AD1" w:rsidP="00974AD1">
            <w:pPr>
              <w:rPr>
                <w:rFonts w:ascii="Times New Roman" w:hAnsi="Times New Roman"/>
                <w:sz w:val="24"/>
                <w:szCs w:val="24"/>
              </w:rPr>
            </w:pPr>
            <w:r w:rsidRPr="00974AD1">
              <w:rPr>
                <w:rFonts w:ascii="Times New Roman" w:hAnsi="Times New Roman"/>
                <w:sz w:val="24"/>
                <w:szCs w:val="24"/>
              </w:rPr>
              <w:t>ФГИС ТП http://fgis.economy.gov.ru/</w:t>
            </w:r>
          </w:p>
        </w:tc>
      </w:tr>
      <w:tr w:rsidR="00974AD1" w:rsidRPr="00974AD1" w:rsidTr="00974AD1">
        <w:trPr>
          <w:trHeight w:val="491"/>
        </w:trPr>
        <w:tc>
          <w:tcPr>
            <w:tcW w:w="675" w:type="dxa"/>
            <w:vAlign w:val="center"/>
          </w:tcPr>
          <w:p w:rsidR="00974AD1" w:rsidRPr="00974AD1" w:rsidRDefault="00974AD1" w:rsidP="00974AD1">
            <w:pPr>
              <w:pStyle w:val="Default"/>
              <w:rPr>
                <w:bCs/>
                <w:color w:val="auto"/>
              </w:rPr>
            </w:pPr>
            <w:r w:rsidRPr="00974AD1">
              <w:rPr>
                <w:bCs/>
                <w:color w:val="auto"/>
              </w:rPr>
              <w:t>2</w:t>
            </w:r>
          </w:p>
        </w:tc>
        <w:tc>
          <w:tcPr>
            <w:tcW w:w="9072" w:type="dxa"/>
            <w:gridSpan w:val="4"/>
            <w:vAlign w:val="center"/>
          </w:tcPr>
          <w:p w:rsidR="00974AD1" w:rsidRPr="00974AD1" w:rsidRDefault="00974AD1" w:rsidP="00974AD1">
            <w:pPr>
              <w:pStyle w:val="Default"/>
              <w:rPr>
                <w:color w:val="auto"/>
              </w:rPr>
            </w:pPr>
            <w:r w:rsidRPr="00974AD1">
              <w:rPr>
                <w:color w:val="auto"/>
              </w:rPr>
              <w:t>Документы стратегического планирования РФ</w:t>
            </w:r>
          </w:p>
        </w:tc>
      </w:tr>
      <w:tr w:rsidR="00974AD1" w:rsidRPr="00974AD1" w:rsidTr="00974AD1">
        <w:trPr>
          <w:trHeight w:val="1093"/>
        </w:trPr>
        <w:tc>
          <w:tcPr>
            <w:tcW w:w="675" w:type="dxa"/>
            <w:vAlign w:val="center"/>
          </w:tcPr>
          <w:p w:rsidR="00974AD1" w:rsidRPr="00974AD1" w:rsidRDefault="00974AD1" w:rsidP="00974AD1">
            <w:pPr>
              <w:pStyle w:val="Default"/>
              <w:rPr>
                <w:bCs/>
                <w:color w:val="auto"/>
              </w:rPr>
            </w:pPr>
            <w:r w:rsidRPr="00974AD1">
              <w:rPr>
                <w:bCs/>
                <w:color w:val="auto"/>
              </w:rPr>
              <w:t>2.1</w:t>
            </w:r>
          </w:p>
        </w:tc>
        <w:tc>
          <w:tcPr>
            <w:tcW w:w="3686" w:type="dxa"/>
            <w:gridSpan w:val="2"/>
          </w:tcPr>
          <w:p w:rsidR="00974AD1" w:rsidRPr="00974AD1" w:rsidRDefault="00974AD1" w:rsidP="00974AD1">
            <w:pPr>
              <w:pStyle w:val="Default"/>
              <w:rPr>
                <w:color w:val="auto"/>
              </w:rPr>
            </w:pPr>
            <w:r w:rsidRPr="00974AD1">
              <w:rPr>
                <w:color w:val="auto"/>
              </w:rPr>
              <w:t>Стратегия социально-экономического развития Центрального федерального округа на период до 2020 года</w:t>
            </w:r>
          </w:p>
        </w:tc>
        <w:tc>
          <w:tcPr>
            <w:tcW w:w="3118" w:type="dxa"/>
          </w:tcPr>
          <w:p w:rsidR="00974AD1" w:rsidRPr="00974AD1" w:rsidRDefault="00974AD1" w:rsidP="00974AD1">
            <w:pPr>
              <w:pStyle w:val="Default"/>
              <w:rPr>
                <w:color w:val="auto"/>
              </w:rPr>
            </w:pPr>
            <w:r w:rsidRPr="00974AD1">
              <w:rPr>
                <w:color w:val="auto"/>
              </w:rPr>
              <w:t>Распоряжением Правительства РФ от 06.09.2011 г. №1540-р</w:t>
            </w:r>
          </w:p>
        </w:tc>
        <w:tc>
          <w:tcPr>
            <w:tcW w:w="2268" w:type="dxa"/>
          </w:tcPr>
          <w:p w:rsidR="00974AD1" w:rsidRPr="00974AD1" w:rsidRDefault="00974AD1" w:rsidP="00974AD1">
            <w:pPr>
              <w:pStyle w:val="Default"/>
              <w:rPr>
                <w:color w:val="auto"/>
              </w:rPr>
            </w:pPr>
            <w:r w:rsidRPr="00974AD1">
              <w:rPr>
                <w:color w:val="auto"/>
              </w:rPr>
              <w:t>Министерство экономического развития РФ</w:t>
            </w:r>
          </w:p>
          <w:p w:rsidR="00974AD1" w:rsidRPr="00974AD1" w:rsidRDefault="00974AD1" w:rsidP="00974AD1">
            <w:pPr>
              <w:pStyle w:val="Default"/>
              <w:rPr>
                <w:color w:val="auto"/>
              </w:rPr>
            </w:pPr>
            <w:r w:rsidRPr="00974AD1">
              <w:rPr>
                <w:color w:val="auto"/>
              </w:rPr>
              <w:t>http://</w:t>
            </w:r>
            <w:r w:rsidRPr="00974AD1">
              <w:rPr>
                <w:color w:val="auto"/>
                <w:lang w:val="en-US"/>
              </w:rPr>
              <w:t>economy</w:t>
            </w:r>
            <w:r w:rsidRPr="00974AD1">
              <w:rPr>
                <w:color w:val="auto"/>
              </w:rPr>
              <w:t>.gov.ru</w:t>
            </w:r>
          </w:p>
        </w:tc>
      </w:tr>
      <w:tr w:rsidR="00974AD1" w:rsidRPr="00974AD1" w:rsidTr="00974AD1">
        <w:trPr>
          <w:trHeight w:val="1093"/>
        </w:trPr>
        <w:tc>
          <w:tcPr>
            <w:tcW w:w="675" w:type="dxa"/>
            <w:vAlign w:val="center"/>
          </w:tcPr>
          <w:p w:rsidR="00974AD1" w:rsidRPr="00974AD1" w:rsidRDefault="00974AD1" w:rsidP="00974AD1">
            <w:pPr>
              <w:pStyle w:val="Default"/>
              <w:rPr>
                <w:bCs/>
                <w:color w:val="auto"/>
              </w:rPr>
            </w:pPr>
            <w:r w:rsidRPr="00974AD1">
              <w:rPr>
                <w:bCs/>
                <w:color w:val="auto"/>
              </w:rPr>
              <w:t>2.2</w:t>
            </w:r>
          </w:p>
        </w:tc>
        <w:tc>
          <w:tcPr>
            <w:tcW w:w="3686" w:type="dxa"/>
            <w:gridSpan w:val="2"/>
          </w:tcPr>
          <w:p w:rsidR="00974AD1" w:rsidRPr="00974AD1" w:rsidRDefault="00974AD1" w:rsidP="00974AD1">
            <w:pPr>
              <w:pStyle w:val="2"/>
              <w:spacing w:after="0" w:line="240" w:lineRule="auto"/>
              <w:rPr>
                <w:rFonts w:ascii="Times New Roman" w:hAnsi="Times New Roman"/>
                <w:sz w:val="24"/>
                <w:szCs w:val="24"/>
              </w:rPr>
            </w:pPr>
            <w:r w:rsidRPr="00974AD1">
              <w:rPr>
                <w:rFonts w:ascii="Times New Roman" w:hAnsi="Times New Roman"/>
                <w:sz w:val="24"/>
                <w:szCs w:val="24"/>
              </w:rPr>
              <w:t>Транспортная стратегия РФ на период до 2030 г.</w:t>
            </w:r>
          </w:p>
        </w:tc>
        <w:tc>
          <w:tcPr>
            <w:tcW w:w="3118" w:type="dxa"/>
          </w:tcPr>
          <w:p w:rsidR="00974AD1" w:rsidRPr="00974AD1" w:rsidRDefault="00974AD1" w:rsidP="00974AD1">
            <w:pPr>
              <w:pStyle w:val="2"/>
              <w:spacing w:after="0" w:line="240" w:lineRule="auto"/>
              <w:rPr>
                <w:rFonts w:ascii="Times New Roman" w:hAnsi="Times New Roman"/>
                <w:sz w:val="24"/>
                <w:szCs w:val="24"/>
              </w:rPr>
            </w:pPr>
            <w:r w:rsidRPr="00974AD1">
              <w:rPr>
                <w:rFonts w:ascii="Times New Roman" w:hAnsi="Times New Roman"/>
                <w:sz w:val="24"/>
                <w:szCs w:val="24"/>
              </w:rPr>
              <w:t>Распоряжение Правительства РФ от 22.11.2018 г. №1734-р</w:t>
            </w:r>
          </w:p>
        </w:tc>
        <w:tc>
          <w:tcPr>
            <w:tcW w:w="2268" w:type="dxa"/>
          </w:tcPr>
          <w:p w:rsidR="00974AD1" w:rsidRPr="00974AD1" w:rsidRDefault="00974AD1" w:rsidP="00974AD1">
            <w:pPr>
              <w:pStyle w:val="2"/>
              <w:spacing w:after="0" w:line="240" w:lineRule="auto"/>
              <w:rPr>
                <w:rFonts w:ascii="Times New Roman" w:hAnsi="Times New Roman"/>
                <w:sz w:val="24"/>
                <w:szCs w:val="24"/>
              </w:rPr>
            </w:pPr>
            <w:r w:rsidRPr="00974AD1">
              <w:rPr>
                <w:rFonts w:ascii="Times New Roman" w:hAnsi="Times New Roman"/>
                <w:sz w:val="24"/>
                <w:szCs w:val="24"/>
              </w:rPr>
              <w:t>Министерство транспорта РФ</w:t>
            </w:r>
          </w:p>
          <w:p w:rsidR="00974AD1" w:rsidRPr="00974AD1" w:rsidRDefault="00974AD1" w:rsidP="00974AD1">
            <w:pPr>
              <w:pStyle w:val="2"/>
              <w:spacing w:after="0" w:line="240" w:lineRule="auto"/>
              <w:rPr>
                <w:rFonts w:ascii="Times New Roman" w:hAnsi="Times New Roman"/>
                <w:sz w:val="24"/>
                <w:szCs w:val="24"/>
              </w:rPr>
            </w:pPr>
            <w:r w:rsidRPr="00974AD1">
              <w:rPr>
                <w:rFonts w:ascii="Times New Roman" w:hAnsi="Times New Roman"/>
                <w:sz w:val="24"/>
                <w:szCs w:val="24"/>
              </w:rPr>
              <w:t>https://www.mintrans.ru</w:t>
            </w:r>
          </w:p>
        </w:tc>
      </w:tr>
      <w:tr w:rsidR="00974AD1" w:rsidRPr="00974AD1" w:rsidTr="00974AD1">
        <w:trPr>
          <w:trHeight w:val="1093"/>
        </w:trPr>
        <w:tc>
          <w:tcPr>
            <w:tcW w:w="675" w:type="dxa"/>
            <w:vAlign w:val="center"/>
          </w:tcPr>
          <w:p w:rsidR="00974AD1" w:rsidRPr="00974AD1" w:rsidRDefault="00974AD1" w:rsidP="00974AD1">
            <w:pPr>
              <w:pStyle w:val="Default"/>
              <w:rPr>
                <w:bCs/>
                <w:color w:val="auto"/>
              </w:rPr>
            </w:pPr>
            <w:r w:rsidRPr="00974AD1">
              <w:rPr>
                <w:bCs/>
                <w:color w:val="auto"/>
              </w:rPr>
              <w:t>2.3</w:t>
            </w:r>
          </w:p>
        </w:tc>
        <w:tc>
          <w:tcPr>
            <w:tcW w:w="3686" w:type="dxa"/>
            <w:gridSpan w:val="2"/>
          </w:tcPr>
          <w:p w:rsidR="00974AD1" w:rsidRPr="00974AD1" w:rsidRDefault="00974AD1" w:rsidP="00974AD1">
            <w:pPr>
              <w:pStyle w:val="2"/>
              <w:spacing w:after="0" w:line="240" w:lineRule="auto"/>
              <w:rPr>
                <w:rFonts w:ascii="Times New Roman" w:hAnsi="Times New Roman"/>
                <w:sz w:val="24"/>
                <w:szCs w:val="24"/>
              </w:rPr>
            </w:pPr>
            <w:r w:rsidRPr="00974AD1">
              <w:rPr>
                <w:rFonts w:ascii="Times New Roman" w:hAnsi="Times New Roman"/>
                <w:sz w:val="24"/>
                <w:szCs w:val="24"/>
              </w:rPr>
              <w:t>Государственная программа РФ "Развитие транспортной системы"</w:t>
            </w:r>
          </w:p>
        </w:tc>
        <w:tc>
          <w:tcPr>
            <w:tcW w:w="3118" w:type="dxa"/>
          </w:tcPr>
          <w:p w:rsidR="00974AD1" w:rsidRPr="00974AD1" w:rsidRDefault="00974AD1" w:rsidP="00974AD1">
            <w:pPr>
              <w:pStyle w:val="2"/>
              <w:spacing w:after="0" w:line="240" w:lineRule="auto"/>
              <w:rPr>
                <w:rFonts w:ascii="Times New Roman" w:hAnsi="Times New Roman"/>
                <w:sz w:val="24"/>
                <w:szCs w:val="24"/>
              </w:rPr>
            </w:pPr>
            <w:r w:rsidRPr="00974AD1">
              <w:rPr>
                <w:rFonts w:ascii="Times New Roman" w:hAnsi="Times New Roman"/>
                <w:sz w:val="24"/>
                <w:szCs w:val="24"/>
              </w:rPr>
              <w:t>Постановление Правительства РФ от 20.12.2017 г. №1596</w:t>
            </w:r>
          </w:p>
        </w:tc>
        <w:tc>
          <w:tcPr>
            <w:tcW w:w="2268" w:type="dxa"/>
          </w:tcPr>
          <w:p w:rsidR="00974AD1" w:rsidRPr="00974AD1" w:rsidRDefault="00974AD1" w:rsidP="00974AD1">
            <w:pPr>
              <w:pStyle w:val="2"/>
              <w:spacing w:after="0" w:line="240" w:lineRule="auto"/>
              <w:rPr>
                <w:rFonts w:ascii="Times New Roman" w:hAnsi="Times New Roman"/>
                <w:sz w:val="24"/>
                <w:szCs w:val="24"/>
              </w:rPr>
            </w:pPr>
            <w:r w:rsidRPr="00974AD1">
              <w:rPr>
                <w:rFonts w:ascii="Times New Roman" w:hAnsi="Times New Roman"/>
                <w:sz w:val="24"/>
                <w:szCs w:val="24"/>
              </w:rPr>
              <w:t>Министерство транспорта РФ</w:t>
            </w:r>
          </w:p>
          <w:p w:rsidR="00974AD1" w:rsidRPr="00974AD1" w:rsidRDefault="00974AD1" w:rsidP="00974AD1">
            <w:pPr>
              <w:pStyle w:val="2"/>
              <w:spacing w:after="0" w:line="240" w:lineRule="auto"/>
              <w:rPr>
                <w:rFonts w:ascii="Times New Roman" w:hAnsi="Times New Roman"/>
                <w:sz w:val="24"/>
                <w:szCs w:val="24"/>
              </w:rPr>
            </w:pPr>
            <w:r w:rsidRPr="00974AD1">
              <w:rPr>
                <w:rFonts w:ascii="Times New Roman" w:hAnsi="Times New Roman"/>
                <w:sz w:val="24"/>
                <w:szCs w:val="24"/>
              </w:rPr>
              <w:t>https://www.mintrans.ru</w:t>
            </w:r>
          </w:p>
        </w:tc>
      </w:tr>
      <w:tr w:rsidR="00974AD1" w:rsidRPr="00974AD1" w:rsidTr="00974AD1">
        <w:trPr>
          <w:trHeight w:val="345"/>
        </w:trPr>
        <w:tc>
          <w:tcPr>
            <w:tcW w:w="675" w:type="dxa"/>
            <w:vAlign w:val="center"/>
          </w:tcPr>
          <w:p w:rsidR="00974AD1" w:rsidRPr="00974AD1" w:rsidRDefault="00974AD1" w:rsidP="00974AD1">
            <w:pPr>
              <w:pStyle w:val="Default"/>
              <w:jc w:val="center"/>
              <w:rPr>
                <w:color w:val="auto"/>
              </w:rPr>
            </w:pPr>
            <w:r w:rsidRPr="00974AD1">
              <w:rPr>
                <w:bCs/>
                <w:color w:val="auto"/>
              </w:rPr>
              <w:t>3.</w:t>
            </w:r>
          </w:p>
        </w:tc>
        <w:tc>
          <w:tcPr>
            <w:tcW w:w="9072" w:type="dxa"/>
            <w:gridSpan w:val="4"/>
          </w:tcPr>
          <w:p w:rsidR="00974AD1" w:rsidRPr="00974AD1" w:rsidRDefault="00974AD1" w:rsidP="00974AD1">
            <w:pPr>
              <w:pStyle w:val="Default"/>
              <w:rPr>
                <w:color w:val="auto"/>
              </w:rPr>
            </w:pPr>
            <w:r w:rsidRPr="00974AD1">
              <w:rPr>
                <w:bCs/>
                <w:color w:val="auto"/>
              </w:rPr>
              <w:t>Документы территориального планирования субъекта Российской Федерации</w:t>
            </w:r>
          </w:p>
        </w:tc>
      </w:tr>
      <w:tr w:rsidR="00974AD1" w:rsidRPr="00974AD1" w:rsidTr="000E2572">
        <w:trPr>
          <w:trHeight w:val="871"/>
        </w:trPr>
        <w:tc>
          <w:tcPr>
            <w:tcW w:w="675" w:type="dxa"/>
            <w:vAlign w:val="center"/>
          </w:tcPr>
          <w:p w:rsidR="00974AD1" w:rsidRPr="00974AD1" w:rsidRDefault="00974AD1" w:rsidP="00974AD1">
            <w:pPr>
              <w:pStyle w:val="Default"/>
              <w:jc w:val="center"/>
              <w:rPr>
                <w:color w:val="auto"/>
              </w:rPr>
            </w:pPr>
            <w:r w:rsidRPr="00974AD1">
              <w:rPr>
                <w:color w:val="auto"/>
              </w:rPr>
              <w:t>3.1.</w:t>
            </w:r>
          </w:p>
        </w:tc>
        <w:tc>
          <w:tcPr>
            <w:tcW w:w="3544" w:type="dxa"/>
          </w:tcPr>
          <w:p w:rsidR="00974AD1" w:rsidRPr="00974AD1" w:rsidRDefault="00974AD1" w:rsidP="00974AD1">
            <w:pPr>
              <w:pStyle w:val="Default"/>
              <w:rPr>
                <w:color w:val="auto"/>
              </w:rPr>
            </w:pPr>
            <w:r w:rsidRPr="00974AD1">
              <w:rPr>
                <w:color w:val="auto"/>
              </w:rPr>
              <w:t xml:space="preserve">Схема территориального планирования Тульской области </w:t>
            </w:r>
          </w:p>
        </w:tc>
        <w:tc>
          <w:tcPr>
            <w:tcW w:w="3260" w:type="dxa"/>
            <w:gridSpan w:val="2"/>
          </w:tcPr>
          <w:p w:rsidR="00974AD1" w:rsidRPr="00974AD1" w:rsidRDefault="00974AD1" w:rsidP="000E2572">
            <w:pPr>
              <w:pStyle w:val="Default"/>
              <w:rPr>
                <w:color w:val="auto"/>
              </w:rPr>
            </w:pPr>
            <w:r w:rsidRPr="00974AD1">
              <w:rPr>
                <w:rStyle w:val="blk"/>
                <w:color w:val="auto"/>
              </w:rPr>
              <w:t xml:space="preserve">Постановление правительства Тульской области от 04.04.2012 г. </w:t>
            </w:r>
            <w:r w:rsidR="000E2572">
              <w:rPr>
                <w:rStyle w:val="blk"/>
                <w:color w:val="auto"/>
              </w:rPr>
              <w:t xml:space="preserve">№126 </w:t>
            </w:r>
            <w:r w:rsidRPr="00974AD1">
              <w:rPr>
                <w:rStyle w:val="blk"/>
                <w:color w:val="auto"/>
              </w:rPr>
              <w:t>(</w:t>
            </w:r>
            <w:r w:rsidRPr="00974AD1">
              <w:rPr>
                <w:color w:val="auto"/>
                <w:spacing w:val="1"/>
                <w:shd w:val="clear" w:color="auto" w:fill="FFFFFF"/>
              </w:rPr>
              <w:t xml:space="preserve">в </w:t>
            </w:r>
            <w:r w:rsidR="000E2572">
              <w:rPr>
                <w:color w:val="auto"/>
                <w:spacing w:val="1"/>
                <w:shd w:val="clear" w:color="auto" w:fill="FFFFFF"/>
              </w:rPr>
              <w:t>р</w:t>
            </w:r>
            <w:r w:rsidRPr="00974AD1">
              <w:rPr>
                <w:color w:val="auto"/>
                <w:spacing w:val="1"/>
                <w:shd w:val="clear" w:color="auto" w:fill="FFFFFF"/>
              </w:rPr>
              <w:t>ед. </w:t>
            </w:r>
            <w:hyperlink r:id="rId67" w:history="1">
              <w:r w:rsidRPr="000E2572">
                <w:rPr>
                  <w:rStyle w:val="af1"/>
                  <w:color w:val="auto"/>
                  <w:spacing w:val="1"/>
                  <w:u w:val="none"/>
                  <w:shd w:val="clear" w:color="auto" w:fill="FFFFFF"/>
                </w:rPr>
                <w:t>Постановлений правительства Тульской области от 30.12.2015 N 630</w:t>
              </w:r>
            </w:hyperlink>
            <w:r w:rsidRPr="000E2572">
              <w:rPr>
                <w:color w:val="auto"/>
                <w:spacing w:val="1"/>
                <w:shd w:val="clear" w:color="auto" w:fill="FFFFFF"/>
              </w:rPr>
              <w:t>, от 06.02.2017 N 49, </w:t>
            </w:r>
            <w:hyperlink r:id="rId68" w:history="1">
              <w:r w:rsidRPr="000E2572">
                <w:rPr>
                  <w:rStyle w:val="af1"/>
                  <w:color w:val="auto"/>
                  <w:spacing w:val="1"/>
                  <w:u w:val="none"/>
                  <w:shd w:val="clear" w:color="auto" w:fill="FFFFFF"/>
                </w:rPr>
                <w:t>от 30.12.2019 N 688</w:t>
              </w:r>
            </w:hyperlink>
            <w:r w:rsidRPr="000E2572">
              <w:rPr>
                <w:rStyle w:val="blk"/>
                <w:color w:val="auto"/>
              </w:rPr>
              <w:t>)</w:t>
            </w:r>
          </w:p>
        </w:tc>
        <w:tc>
          <w:tcPr>
            <w:tcW w:w="2268" w:type="dxa"/>
          </w:tcPr>
          <w:p w:rsidR="00974AD1" w:rsidRPr="00974AD1" w:rsidRDefault="00974AD1" w:rsidP="00974AD1">
            <w:pPr>
              <w:pStyle w:val="Default"/>
              <w:rPr>
                <w:color w:val="auto"/>
              </w:rPr>
            </w:pPr>
            <w:r w:rsidRPr="00974AD1">
              <w:rPr>
                <w:color w:val="auto"/>
              </w:rPr>
              <w:t>ФГИС ТП http://fgis.economy.gov.ru/</w:t>
            </w:r>
          </w:p>
        </w:tc>
      </w:tr>
      <w:tr w:rsidR="00974AD1" w:rsidRPr="00974AD1" w:rsidTr="00974AD1">
        <w:trPr>
          <w:trHeight w:val="683"/>
        </w:trPr>
        <w:tc>
          <w:tcPr>
            <w:tcW w:w="675" w:type="dxa"/>
            <w:vAlign w:val="center"/>
          </w:tcPr>
          <w:p w:rsidR="00974AD1" w:rsidRPr="00974AD1" w:rsidRDefault="00974AD1" w:rsidP="00974AD1">
            <w:pPr>
              <w:pStyle w:val="Default"/>
              <w:jc w:val="center"/>
              <w:rPr>
                <w:color w:val="auto"/>
              </w:rPr>
            </w:pPr>
            <w:r w:rsidRPr="00974AD1">
              <w:rPr>
                <w:color w:val="auto"/>
              </w:rPr>
              <w:t xml:space="preserve">4. </w:t>
            </w:r>
          </w:p>
        </w:tc>
        <w:tc>
          <w:tcPr>
            <w:tcW w:w="9072" w:type="dxa"/>
            <w:gridSpan w:val="4"/>
          </w:tcPr>
          <w:p w:rsidR="00974AD1" w:rsidRPr="00974AD1" w:rsidRDefault="00974AD1" w:rsidP="00974AD1">
            <w:pPr>
              <w:pStyle w:val="Default"/>
              <w:rPr>
                <w:color w:val="auto"/>
              </w:rPr>
            </w:pPr>
            <w:r w:rsidRPr="00974AD1">
              <w:rPr>
                <w:color w:val="auto"/>
              </w:rPr>
              <w:t>Документы территориального планирования муниципальных районов, имеющих общую границу с планируемой территорией</w:t>
            </w:r>
          </w:p>
        </w:tc>
      </w:tr>
      <w:tr w:rsidR="00974AD1" w:rsidRPr="00974AD1" w:rsidTr="00974AD1">
        <w:trPr>
          <w:trHeight w:val="453"/>
        </w:trPr>
        <w:tc>
          <w:tcPr>
            <w:tcW w:w="675" w:type="dxa"/>
            <w:vAlign w:val="center"/>
          </w:tcPr>
          <w:p w:rsidR="00974AD1" w:rsidRPr="00974AD1" w:rsidRDefault="00974AD1" w:rsidP="00974AD1">
            <w:pPr>
              <w:pStyle w:val="Default"/>
              <w:jc w:val="center"/>
              <w:rPr>
                <w:color w:val="auto"/>
              </w:rPr>
            </w:pPr>
            <w:r w:rsidRPr="00974AD1">
              <w:rPr>
                <w:color w:val="auto"/>
              </w:rPr>
              <w:t>4.1</w:t>
            </w:r>
          </w:p>
        </w:tc>
        <w:tc>
          <w:tcPr>
            <w:tcW w:w="3686" w:type="dxa"/>
            <w:gridSpan w:val="2"/>
          </w:tcPr>
          <w:p w:rsidR="00974AD1" w:rsidRPr="00974AD1" w:rsidRDefault="00974AD1" w:rsidP="00974AD1">
            <w:pPr>
              <w:pStyle w:val="Default"/>
              <w:rPr>
                <w:color w:val="auto"/>
              </w:rPr>
            </w:pPr>
            <w:r w:rsidRPr="00974AD1">
              <w:rPr>
                <w:color w:val="auto"/>
              </w:rPr>
              <w:t>Схема территориального планирования МО Киреевский район Тульской области</w:t>
            </w:r>
          </w:p>
        </w:tc>
        <w:tc>
          <w:tcPr>
            <w:tcW w:w="3118" w:type="dxa"/>
          </w:tcPr>
          <w:p w:rsidR="00974AD1" w:rsidRPr="00974AD1" w:rsidRDefault="00974AD1" w:rsidP="00974AD1">
            <w:pPr>
              <w:pStyle w:val="Default"/>
              <w:rPr>
                <w:highlight w:val="yellow"/>
              </w:rPr>
            </w:pPr>
            <w:r w:rsidRPr="00974AD1">
              <w:t>Решение Собрания представителей МО Киреевский район №16-120 от 21.04.2010</w:t>
            </w:r>
          </w:p>
        </w:tc>
        <w:tc>
          <w:tcPr>
            <w:tcW w:w="2268" w:type="dxa"/>
          </w:tcPr>
          <w:p w:rsidR="00974AD1" w:rsidRPr="00974AD1" w:rsidRDefault="00974AD1" w:rsidP="00974AD1">
            <w:pPr>
              <w:pStyle w:val="Default"/>
              <w:rPr>
                <w:color w:val="auto"/>
              </w:rPr>
            </w:pPr>
            <w:r w:rsidRPr="00974AD1">
              <w:rPr>
                <w:color w:val="auto"/>
              </w:rPr>
              <w:t>ФГИС ТП http://fgis.economy.gov.ru/</w:t>
            </w:r>
          </w:p>
        </w:tc>
      </w:tr>
      <w:tr w:rsidR="00974AD1" w:rsidRPr="00974AD1" w:rsidTr="00974AD1">
        <w:trPr>
          <w:trHeight w:val="453"/>
        </w:trPr>
        <w:tc>
          <w:tcPr>
            <w:tcW w:w="675" w:type="dxa"/>
            <w:vAlign w:val="center"/>
          </w:tcPr>
          <w:p w:rsidR="00974AD1" w:rsidRPr="00974AD1" w:rsidRDefault="00974AD1" w:rsidP="00974AD1">
            <w:pPr>
              <w:pStyle w:val="Default"/>
              <w:jc w:val="center"/>
              <w:rPr>
                <w:color w:val="auto"/>
              </w:rPr>
            </w:pPr>
            <w:r w:rsidRPr="00974AD1">
              <w:rPr>
                <w:color w:val="auto"/>
              </w:rPr>
              <w:t>4.2</w:t>
            </w:r>
          </w:p>
        </w:tc>
        <w:tc>
          <w:tcPr>
            <w:tcW w:w="3686" w:type="dxa"/>
            <w:gridSpan w:val="2"/>
          </w:tcPr>
          <w:p w:rsidR="00974AD1" w:rsidRPr="00974AD1" w:rsidRDefault="00974AD1" w:rsidP="00974AD1">
            <w:pPr>
              <w:pStyle w:val="Default"/>
              <w:rPr>
                <w:color w:val="auto"/>
              </w:rPr>
            </w:pPr>
            <w:r w:rsidRPr="00974AD1">
              <w:rPr>
                <w:color w:val="auto"/>
              </w:rPr>
              <w:t>Схема территориального планирования МО Щекинский район Тульской области</w:t>
            </w:r>
          </w:p>
        </w:tc>
        <w:tc>
          <w:tcPr>
            <w:tcW w:w="3118" w:type="dxa"/>
          </w:tcPr>
          <w:p w:rsidR="00974AD1" w:rsidRPr="00974AD1" w:rsidRDefault="00974AD1" w:rsidP="00974AD1">
            <w:pPr>
              <w:pStyle w:val="Default"/>
              <w:rPr>
                <w:color w:val="auto"/>
                <w:highlight w:val="yellow"/>
              </w:rPr>
            </w:pPr>
            <w:r w:rsidRPr="00974AD1">
              <w:rPr>
                <w:color w:val="auto"/>
              </w:rPr>
              <w:t xml:space="preserve">Решение Собрания представителей МО Щекинский район №9/87 от </w:t>
            </w:r>
            <w:r w:rsidRPr="00974AD1">
              <w:rPr>
                <w:color w:val="auto"/>
              </w:rPr>
              <w:lastRenderedPageBreak/>
              <w:t>26.02.2019</w:t>
            </w:r>
          </w:p>
        </w:tc>
        <w:tc>
          <w:tcPr>
            <w:tcW w:w="2268" w:type="dxa"/>
          </w:tcPr>
          <w:p w:rsidR="00974AD1" w:rsidRPr="00974AD1" w:rsidRDefault="00974AD1" w:rsidP="00974AD1">
            <w:pPr>
              <w:rPr>
                <w:rFonts w:ascii="Times New Roman" w:hAnsi="Times New Roman"/>
                <w:sz w:val="24"/>
                <w:szCs w:val="24"/>
              </w:rPr>
            </w:pPr>
            <w:r w:rsidRPr="00974AD1">
              <w:rPr>
                <w:rFonts w:ascii="Times New Roman" w:hAnsi="Times New Roman"/>
                <w:sz w:val="24"/>
                <w:szCs w:val="24"/>
              </w:rPr>
              <w:lastRenderedPageBreak/>
              <w:t>ФГИС ТП http://fgis.economy.gov.ru/</w:t>
            </w:r>
          </w:p>
        </w:tc>
      </w:tr>
      <w:tr w:rsidR="00974AD1" w:rsidRPr="00974AD1" w:rsidTr="00974AD1">
        <w:trPr>
          <w:trHeight w:val="648"/>
        </w:trPr>
        <w:tc>
          <w:tcPr>
            <w:tcW w:w="675" w:type="dxa"/>
            <w:vAlign w:val="center"/>
          </w:tcPr>
          <w:p w:rsidR="00974AD1" w:rsidRPr="00974AD1" w:rsidRDefault="00974AD1" w:rsidP="00974AD1">
            <w:pPr>
              <w:pStyle w:val="Default"/>
              <w:jc w:val="center"/>
              <w:rPr>
                <w:color w:val="auto"/>
              </w:rPr>
            </w:pPr>
            <w:r w:rsidRPr="00974AD1">
              <w:rPr>
                <w:bCs/>
                <w:color w:val="auto"/>
              </w:rPr>
              <w:lastRenderedPageBreak/>
              <w:t>5.</w:t>
            </w:r>
          </w:p>
        </w:tc>
        <w:tc>
          <w:tcPr>
            <w:tcW w:w="9072" w:type="dxa"/>
            <w:gridSpan w:val="4"/>
          </w:tcPr>
          <w:p w:rsidR="00974AD1" w:rsidRPr="00974AD1" w:rsidRDefault="00974AD1" w:rsidP="00974AD1">
            <w:pPr>
              <w:pStyle w:val="Default"/>
              <w:rPr>
                <w:color w:val="auto"/>
                <w:highlight w:val="yellow"/>
              </w:rPr>
            </w:pPr>
            <w:r w:rsidRPr="00974AD1">
              <w:rPr>
                <w:bCs/>
                <w:color w:val="auto"/>
              </w:rPr>
              <w:t xml:space="preserve">Документы территориального планирования, имеющих общую границу с планируемой территорией </w:t>
            </w:r>
          </w:p>
        </w:tc>
      </w:tr>
      <w:tr w:rsidR="00974AD1" w:rsidRPr="00974AD1" w:rsidTr="00974AD1">
        <w:trPr>
          <w:trHeight w:val="463"/>
        </w:trPr>
        <w:tc>
          <w:tcPr>
            <w:tcW w:w="675" w:type="dxa"/>
            <w:vAlign w:val="center"/>
          </w:tcPr>
          <w:p w:rsidR="00974AD1" w:rsidRPr="00974AD1" w:rsidRDefault="00974AD1" w:rsidP="00974AD1">
            <w:pPr>
              <w:pStyle w:val="Default"/>
              <w:jc w:val="center"/>
              <w:rPr>
                <w:color w:val="auto"/>
              </w:rPr>
            </w:pPr>
            <w:r w:rsidRPr="00974AD1">
              <w:rPr>
                <w:color w:val="auto"/>
              </w:rPr>
              <w:t>5.1</w:t>
            </w:r>
          </w:p>
        </w:tc>
        <w:tc>
          <w:tcPr>
            <w:tcW w:w="3686" w:type="dxa"/>
            <w:gridSpan w:val="2"/>
          </w:tcPr>
          <w:p w:rsidR="00974AD1" w:rsidRPr="00974AD1" w:rsidRDefault="00974AD1" w:rsidP="00974AD1">
            <w:pPr>
              <w:pStyle w:val="Default"/>
              <w:rPr>
                <w:color w:val="auto"/>
                <w:highlight w:val="yellow"/>
              </w:rPr>
            </w:pPr>
            <w:r w:rsidRPr="00974AD1">
              <w:rPr>
                <w:color w:val="auto"/>
              </w:rPr>
              <w:t>Генеральный план МО Богучаровское Киреевского района Тульской области</w:t>
            </w:r>
          </w:p>
        </w:tc>
        <w:tc>
          <w:tcPr>
            <w:tcW w:w="3118" w:type="dxa"/>
          </w:tcPr>
          <w:p w:rsidR="00974AD1" w:rsidRPr="00974AD1" w:rsidRDefault="00974AD1" w:rsidP="00974AD1">
            <w:pPr>
              <w:pStyle w:val="Default"/>
              <w:rPr>
                <w:color w:val="auto"/>
              </w:rPr>
            </w:pPr>
            <w:r w:rsidRPr="00974AD1">
              <w:rPr>
                <w:color w:val="auto"/>
              </w:rPr>
              <w:t xml:space="preserve">Решение собрания представителей МО Киреевский район </w:t>
            </w:r>
          </w:p>
          <w:p w:rsidR="00974AD1" w:rsidRPr="00974AD1" w:rsidRDefault="00974AD1" w:rsidP="00974AD1">
            <w:pPr>
              <w:pStyle w:val="Default"/>
              <w:rPr>
                <w:color w:val="auto"/>
                <w:highlight w:val="yellow"/>
              </w:rPr>
            </w:pPr>
            <w:r w:rsidRPr="00974AD1">
              <w:rPr>
                <w:color w:val="auto"/>
              </w:rPr>
              <w:t>№27-83 от 07.07.2011</w:t>
            </w:r>
          </w:p>
        </w:tc>
        <w:tc>
          <w:tcPr>
            <w:tcW w:w="2268" w:type="dxa"/>
          </w:tcPr>
          <w:p w:rsidR="00974AD1" w:rsidRPr="00974AD1" w:rsidRDefault="00974AD1" w:rsidP="00974AD1">
            <w:pPr>
              <w:pStyle w:val="Default"/>
              <w:rPr>
                <w:color w:val="auto"/>
              </w:rPr>
            </w:pPr>
            <w:r w:rsidRPr="00974AD1">
              <w:rPr>
                <w:color w:val="auto"/>
              </w:rPr>
              <w:t>ФГИС ТП http://fgis.economy.gov.ru/</w:t>
            </w:r>
          </w:p>
        </w:tc>
      </w:tr>
      <w:tr w:rsidR="00974AD1" w:rsidRPr="00974AD1" w:rsidTr="00974AD1">
        <w:trPr>
          <w:trHeight w:val="463"/>
        </w:trPr>
        <w:tc>
          <w:tcPr>
            <w:tcW w:w="675" w:type="dxa"/>
            <w:vAlign w:val="center"/>
          </w:tcPr>
          <w:p w:rsidR="00974AD1" w:rsidRPr="00974AD1" w:rsidRDefault="00974AD1" w:rsidP="00974AD1">
            <w:pPr>
              <w:pStyle w:val="Default"/>
              <w:jc w:val="center"/>
              <w:rPr>
                <w:color w:val="auto"/>
              </w:rPr>
            </w:pPr>
            <w:r w:rsidRPr="00974AD1">
              <w:rPr>
                <w:color w:val="auto"/>
              </w:rPr>
              <w:t>5.2</w:t>
            </w:r>
          </w:p>
        </w:tc>
        <w:tc>
          <w:tcPr>
            <w:tcW w:w="3686" w:type="dxa"/>
            <w:gridSpan w:val="2"/>
          </w:tcPr>
          <w:p w:rsidR="00974AD1" w:rsidRPr="00974AD1" w:rsidRDefault="00974AD1" w:rsidP="00974AD1">
            <w:pPr>
              <w:pStyle w:val="Default"/>
              <w:rPr>
                <w:color w:val="auto"/>
                <w:highlight w:val="yellow"/>
              </w:rPr>
            </w:pPr>
            <w:r w:rsidRPr="00974AD1">
              <w:rPr>
                <w:color w:val="auto"/>
              </w:rPr>
              <w:t>Генеральный план МО Бородинкое Киреевского района Тульской области</w:t>
            </w:r>
          </w:p>
        </w:tc>
        <w:tc>
          <w:tcPr>
            <w:tcW w:w="3118" w:type="dxa"/>
          </w:tcPr>
          <w:p w:rsidR="00974AD1" w:rsidRPr="00974AD1" w:rsidRDefault="00974AD1" w:rsidP="00974AD1">
            <w:pPr>
              <w:pStyle w:val="Default"/>
              <w:rPr>
                <w:color w:val="auto"/>
                <w:highlight w:val="yellow"/>
              </w:rPr>
            </w:pPr>
            <w:r w:rsidRPr="00974AD1">
              <w:rPr>
                <w:color w:val="auto"/>
              </w:rPr>
              <w:t>Отсутствует</w:t>
            </w:r>
          </w:p>
        </w:tc>
        <w:tc>
          <w:tcPr>
            <w:tcW w:w="2268" w:type="dxa"/>
          </w:tcPr>
          <w:p w:rsidR="00974AD1" w:rsidRPr="00974AD1" w:rsidRDefault="00974AD1" w:rsidP="00974AD1">
            <w:pPr>
              <w:rPr>
                <w:rFonts w:ascii="Times New Roman" w:hAnsi="Times New Roman"/>
                <w:sz w:val="24"/>
                <w:szCs w:val="24"/>
              </w:rPr>
            </w:pPr>
            <w:r w:rsidRPr="00974AD1">
              <w:rPr>
                <w:rFonts w:ascii="Times New Roman" w:hAnsi="Times New Roman"/>
                <w:sz w:val="24"/>
                <w:szCs w:val="24"/>
              </w:rPr>
              <w:t>-</w:t>
            </w:r>
          </w:p>
        </w:tc>
      </w:tr>
      <w:tr w:rsidR="00974AD1" w:rsidRPr="00974AD1" w:rsidTr="00974AD1">
        <w:trPr>
          <w:trHeight w:val="463"/>
        </w:trPr>
        <w:tc>
          <w:tcPr>
            <w:tcW w:w="675" w:type="dxa"/>
            <w:vAlign w:val="center"/>
          </w:tcPr>
          <w:p w:rsidR="00974AD1" w:rsidRPr="00974AD1" w:rsidRDefault="00974AD1" w:rsidP="00974AD1">
            <w:pPr>
              <w:pStyle w:val="Default"/>
              <w:jc w:val="center"/>
              <w:rPr>
                <w:color w:val="auto"/>
              </w:rPr>
            </w:pPr>
            <w:r w:rsidRPr="00974AD1">
              <w:rPr>
                <w:color w:val="auto"/>
              </w:rPr>
              <w:t>5.3</w:t>
            </w:r>
          </w:p>
        </w:tc>
        <w:tc>
          <w:tcPr>
            <w:tcW w:w="3686" w:type="dxa"/>
            <w:gridSpan w:val="2"/>
          </w:tcPr>
          <w:p w:rsidR="00974AD1" w:rsidRPr="00974AD1" w:rsidRDefault="00974AD1" w:rsidP="00974AD1">
            <w:pPr>
              <w:pStyle w:val="Default"/>
              <w:rPr>
                <w:color w:val="auto"/>
                <w:highlight w:val="yellow"/>
              </w:rPr>
            </w:pPr>
            <w:r w:rsidRPr="00974AD1">
              <w:rPr>
                <w:color w:val="auto"/>
              </w:rPr>
              <w:t>Генеральный план МО Ломинцевское Щекинского района Тульской области</w:t>
            </w:r>
          </w:p>
        </w:tc>
        <w:tc>
          <w:tcPr>
            <w:tcW w:w="3118" w:type="dxa"/>
          </w:tcPr>
          <w:p w:rsidR="00974AD1" w:rsidRPr="00974AD1" w:rsidRDefault="00974AD1" w:rsidP="00974AD1">
            <w:pPr>
              <w:pStyle w:val="Default"/>
              <w:rPr>
                <w:color w:val="auto"/>
              </w:rPr>
            </w:pPr>
            <w:r w:rsidRPr="00974AD1">
              <w:rPr>
                <w:color w:val="auto"/>
              </w:rPr>
              <w:t xml:space="preserve">Решение собрания представителей МО Щекинский район </w:t>
            </w:r>
          </w:p>
          <w:p w:rsidR="00974AD1" w:rsidRPr="00974AD1" w:rsidRDefault="00974AD1" w:rsidP="00974AD1">
            <w:pPr>
              <w:pStyle w:val="Default"/>
              <w:rPr>
                <w:color w:val="auto"/>
                <w:highlight w:val="yellow"/>
              </w:rPr>
            </w:pPr>
            <w:r w:rsidRPr="00974AD1">
              <w:rPr>
                <w:color w:val="auto"/>
              </w:rPr>
              <w:t>№28/184 от 16.12.2019</w:t>
            </w:r>
          </w:p>
        </w:tc>
        <w:tc>
          <w:tcPr>
            <w:tcW w:w="2268" w:type="dxa"/>
          </w:tcPr>
          <w:p w:rsidR="00974AD1" w:rsidRPr="00974AD1" w:rsidRDefault="00974AD1" w:rsidP="00974AD1">
            <w:pPr>
              <w:rPr>
                <w:rFonts w:ascii="Times New Roman" w:hAnsi="Times New Roman"/>
                <w:sz w:val="24"/>
                <w:szCs w:val="24"/>
              </w:rPr>
            </w:pPr>
            <w:r w:rsidRPr="00974AD1">
              <w:rPr>
                <w:rFonts w:ascii="Times New Roman" w:hAnsi="Times New Roman"/>
                <w:sz w:val="24"/>
                <w:szCs w:val="24"/>
              </w:rPr>
              <w:t>ФГИС ТП http://fgis.economy.gov.ru/</w:t>
            </w:r>
          </w:p>
        </w:tc>
      </w:tr>
      <w:tr w:rsidR="00974AD1" w:rsidRPr="00974AD1" w:rsidTr="00974AD1">
        <w:trPr>
          <w:trHeight w:val="463"/>
        </w:trPr>
        <w:tc>
          <w:tcPr>
            <w:tcW w:w="675" w:type="dxa"/>
            <w:vAlign w:val="center"/>
          </w:tcPr>
          <w:p w:rsidR="00974AD1" w:rsidRPr="00974AD1" w:rsidRDefault="00974AD1" w:rsidP="00974AD1">
            <w:pPr>
              <w:pStyle w:val="Default"/>
              <w:jc w:val="center"/>
              <w:rPr>
                <w:color w:val="auto"/>
              </w:rPr>
            </w:pPr>
            <w:r w:rsidRPr="00974AD1">
              <w:rPr>
                <w:color w:val="auto"/>
              </w:rPr>
              <w:t>5.4</w:t>
            </w:r>
          </w:p>
        </w:tc>
        <w:tc>
          <w:tcPr>
            <w:tcW w:w="3686" w:type="dxa"/>
            <w:gridSpan w:val="2"/>
          </w:tcPr>
          <w:p w:rsidR="00974AD1" w:rsidRPr="00974AD1" w:rsidRDefault="00974AD1" w:rsidP="00974AD1">
            <w:pPr>
              <w:pStyle w:val="Default"/>
              <w:rPr>
                <w:color w:val="auto"/>
                <w:highlight w:val="yellow"/>
              </w:rPr>
            </w:pPr>
            <w:r w:rsidRPr="00974AD1">
              <w:rPr>
                <w:color w:val="auto"/>
              </w:rPr>
              <w:t>Генеральный план МО г.Советск Щекинского района Тульской области</w:t>
            </w:r>
          </w:p>
        </w:tc>
        <w:tc>
          <w:tcPr>
            <w:tcW w:w="3118" w:type="dxa"/>
          </w:tcPr>
          <w:p w:rsidR="00974AD1" w:rsidRPr="00974AD1" w:rsidRDefault="00974AD1" w:rsidP="00974AD1">
            <w:pPr>
              <w:pStyle w:val="Default"/>
              <w:rPr>
                <w:color w:val="auto"/>
              </w:rPr>
            </w:pPr>
            <w:r w:rsidRPr="00974AD1">
              <w:rPr>
                <w:color w:val="auto"/>
              </w:rPr>
              <w:t xml:space="preserve">Решение собрания представителей МО г.Советск Щекинского района </w:t>
            </w:r>
          </w:p>
          <w:p w:rsidR="00974AD1" w:rsidRPr="00974AD1" w:rsidRDefault="00974AD1" w:rsidP="00974AD1">
            <w:pPr>
              <w:pStyle w:val="Default"/>
              <w:rPr>
                <w:color w:val="auto"/>
                <w:highlight w:val="yellow"/>
              </w:rPr>
            </w:pPr>
            <w:r w:rsidRPr="00974AD1">
              <w:rPr>
                <w:color w:val="auto"/>
              </w:rPr>
              <w:t>№75-253 от 16.12.2019</w:t>
            </w:r>
          </w:p>
        </w:tc>
        <w:tc>
          <w:tcPr>
            <w:tcW w:w="2268" w:type="dxa"/>
          </w:tcPr>
          <w:p w:rsidR="00974AD1" w:rsidRPr="00974AD1" w:rsidRDefault="00974AD1" w:rsidP="00974AD1">
            <w:pPr>
              <w:rPr>
                <w:rFonts w:ascii="Times New Roman" w:hAnsi="Times New Roman"/>
                <w:sz w:val="24"/>
                <w:szCs w:val="24"/>
              </w:rPr>
            </w:pPr>
            <w:r w:rsidRPr="00974AD1">
              <w:rPr>
                <w:rFonts w:ascii="Times New Roman" w:hAnsi="Times New Roman"/>
                <w:sz w:val="24"/>
                <w:szCs w:val="24"/>
              </w:rPr>
              <w:t>ФГИС ТП http://fgis.economy.gov.ru/</w:t>
            </w:r>
          </w:p>
        </w:tc>
      </w:tr>
      <w:tr w:rsidR="00974AD1" w:rsidRPr="00974AD1" w:rsidTr="00974AD1">
        <w:trPr>
          <w:trHeight w:val="463"/>
        </w:trPr>
        <w:tc>
          <w:tcPr>
            <w:tcW w:w="675" w:type="dxa"/>
            <w:vAlign w:val="center"/>
          </w:tcPr>
          <w:p w:rsidR="00974AD1" w:rsidRPr="00974AD1" w:rsidRDefault="00974AD1" w:rsidP="00974AD1">
            <w:pPr>
              <w:pStyle w:val="Default"/>
              <w:jc w:val="center"/>
              <w:rPr>
                <w:color w:val="auto"/>
              </w:rPr>
            </w:pPr>
            <w:r w:rsidRPr="00974AD1">
              <w:rPr>
                <w:color w:val="auto"/>
              </w:rPr>
              <w:t>5.5</w:t>
            </w:r>
          </w:p>
        </w:tc>
        <w:tc>
          <w:tcPr>
            <w:tcW w:w="3686" w:type="dxa"/>
            <w:gridSpan w:val="2"/>
          </w:tcPr>
          <w:p w:rsidR="00974AD1" w:rsidRPr="00974AD1" w:rsidRDefault="00974AD1" w:rsidP="00974AD1">
            <w:pPr>
              <w:pStyle w:val="Default"/>
              <w:rPr>
                <w:color w:val="auto"/>
                <w:highlight w:val="yellow"/>
              </w:rPr>
            </w:pPr>
            <w:r w:rsidRPr="00974AD1">
              <w:rPr>
                <w:color w:val="auto"/>
              </w:rPr>
              <w:t>Генеральный план МО Огаревское Щекинского района Тульской области</w:t>
            </w:r>
          </w:p>
        </w:tc>
        <w:tc>
          <w:tcPr>
            <w:tcW w:w="3118" w:type="dxa"/>
          </w:tcPr>
          <w:p w:rsidR="00974AD1" w:rsidRPr="00974AD1" w:rsidRDefault="00974AD1" w:rsidP="00974AD1">
            <w:pPr>
              <w:pStyle w:val="Default"/>
              <w:rPr>
                <w:color w:val="auto"/>
              </w:rPr>
            </w:pPr>
            <w:r w:rsidRPr="00974AD1">
              <w:rPr>
                <w:color w:val="auto"/>
              </w:rPr>
              <w:t xml:space="preserve">Решение собрания представителей МО Щекинский район </w:t>
            </w:r>
          </w:p>
          <w:p w:rsidR="00974AD1" w:rsidRPr="00974AD1" w:rsidRDefault="00974AD1" w:rsidP="00974AD1">
            <w:pPr>
              <w:pStyle w:val="Default"/>
              <w:rPr>
                <w:color w:val="auto"/>
                <w:highlight w:val="yellow"/>
              </w:rPr>
            </w:pPr>
            <w:r w:rsidRPr="00974AD1">
              <w:rPr>
                <w:color w:val="auto"/>
              </w:rPr>
              <w:t>№69/605 от 13.07.2018</w:t>
            </w:r>
          </w:p>
        </w:tc>
        <w:tc>
          <w:tcPr>
            <w:tcW w:w="2268" w:type="dxa"/>
          </w:tcPr>
          <w:p w:rsidR="00974AD1" w:rsidRPr="00974AD1" w:rsidRDefault="00974AD1" w:rsidP="00974AD1">
            <w:pPr>
              <w:pStyle w:val="Default"/>
              <w:rPr>
                <w:color w:val="auto"/>
              </w:rPr>
            </w:pPr>
            <w:r w:rsidRPr="00974AD1">
              <w:rPr>
                <w:color w:val="auto"/>
              </w:rPr>
              <w:t>ФГИС ТП http://fgis.economy.gov.ru/</w:t>
            </w:r>
          </w:p>
        </w:tc>
      </w:tr>
      <w:tr w:rsidR="00500474" w:rsidRPr="00974AD1" w:rsidTr="00974AD1">
        <w:trPr>
          <w:trHeight w:val="463"/>
        </w:trPr>
        <w:tc>
          <w:tcPr>
            <w:tcW w:w="675" w:type="dxa"/>
            <w:vAlign w:val="center"/>
          </w:tcPr>
          <w:p w:rsidR="00500474" w:rsidRPr="00974AD1" w:rsidRDefault="00500474" w:rsidP="00974AD1">
            <w:pPr>
              <w:pStyle w:val="Default"/>
              <w:jc w:val="center"/>
              <w:rPr>
                <w:color w:val="auto"/>
              </w:rPr>
            </w:pPr>
            <w:r>
              <w:rPr>
                <w:color w:val="auto"/>
              </w:rPr>
              <w:t>5.6</w:t>
            </w:r>
          </w:p>
        </w:tc>
        <w:tc>
          <w:tcPr>
            <w:tcW w:w="3686" w:type="dxa"/>
            <w:gridSpan w:val="2"/>
          </w:tcPr>
          <w:p w:rsidR="00500474" w:rsidRPr="00974AD1" w:rsidRDefault="00500474" w:rsidP="00500474">
            <w:pPr>
              <w:pStyle w:val="Default"/>
              <w:rPr>
                <w:color w:val="auto"/>
                <w:highlight w:val="yellow"/>
              </w:rPr>
            </w:pPr>
            <w:r w:rsidRPr="00974AD1">
              <w:rPr>
                <w:color w:val="auto"/>
              </w:rPr>
              <w:t>Генеральный план МО Бо</w:t>
            </w:r>
            <w:r>
              <w:rPr>
                <w:color w:val="auto"/>
              </w:rPr>
              <w:t>родинское</w:t>
            </w:r>
            <w:r w:rsidRPr="00974AD1">
              <w:rPr>
                <w:color w:val="auto"/>
              </w:rPr>
              <w:t xml:space="preserve"> Киреевского района Тульской области</w:t>
            </w:r>
          </w:p>
        </w:tc>
        <w:tc>
          <w:tcPr>
            <w:tcW w:w="3118" w:type="dxa"/>
          </w:tcPr>
          <w:p w:rsidR="00500474" w:rsidRPr="00500474" w:rsidRDefault="00500474" w:rsidP="00974AD1">
            <w:pPr>
              <w:pStyle w:val="Default"/>
              <w:rPr>
                <w:color w:val="auto"/>
              </w:rPr>
            </w:pPr>
            <w:r w:rsidRPr="00500474">
              <w:rPr>
                <w:rFonts w:ascii="PT Astra Serif" w:hAnsi="PT Astra Serif"/>
              </w:rPr>
              <w:t>Решение собрания представителей м.о. Киреевский район от 30.07.2017 №54-312</w:t>
            </w:r>
          </w:p>
        </w:tc>
        <w:tc>
          <w:tcPr>
            <w:tcW w:w="2268" w:type="dxa"/>
          </w:tcPr>
          <w:p w:rsidR="00500474" w:rsidRPr="00974AD1" w:rsidRDefault="00500474" w:rsidP="00CC6742">
            <w:pPr>
              <w:pStyle w:val="Default"/>
              <w:rPr>
                <w:color w:val="auto"/>
              </w:rPr>
            </w:pPr>
            <w:r w:rsidRPr="00974AD1">
              <w:rPr>
                <w:color w:val="auto"/>
              </w:rPr>
              <w:t>ФГИС ТП http://fgis.economy.gov.ru/</w:t>
            </w:r>
          </w:p>
        </w:tc>
      </w:tr>
    </w:tbl>
    <w:p w:rsidR="00974AD1" w:rsidRDefault="00974AD1" w:rsidP="00974AD1">
      <w:pPr>
        <w:ind w:firstLine="567"/>
        <w:jc w:val="center"/>
        <w:rPr>
          <w:rFonts w:ascii="Times New Roman" w:hAnsi="Times New Roman"/>
          <w:sz w:val="24"/>
          <w:szCs w:val="24"/>
        </w:rPr>
      </w:pPr>
    </w:p>
    <w:p w:rsidR="007A2A0C" w:rsidRDefault="007A2A0C" w:rsidP="00974AD1">
      <w:pPr>
        <w:spacing w:line="360" w:lineRule="auto"/>
        <w:ind w:firstLine="567"/>
        <w:jc w:val="both"/>
        <w:rPr>
          <w:rFonts w:ascii="Times New Roman" w:hAnsi="Times New Roman"/>
          <w:b/>
          <w:bCs/>
          <w:sz w:val="24"/>
          <w:szCs w:val="24"/>
        </w:rPr>
      </w:pPr>
    </w:p>
    <w:p w:rsidR="007A2A0C" w:rsidRDefault="007A2A0C" w:rsidP="007A2A0C">
      <w:pPr>
        <w:pStyle w:val="Default"/>
        <w:jc w:val="center"/>
        <w:rPr>
          <w:sz w:val="23"/>
          <w:szCs w:val="23"/>
        </w:rPr>
      </w:pPr>
      <w:r>
        <w:rPr>
          <w:b/>
          <w:bCs/>
          <w:sz w:val="23"/>
          <w:szCs w:val="23"/>
        </w:rPr>
        <w:t>8.1 Утвержденные документами территориального планирования</w:t>
      </w:r>
    </w:p>
    <w:p w:rsidR="007A2A0C" w:rsidRDefault="007A2A0C" w:rsidP="007A2A0C">
      <w:pPr>
        <w:pStyle w:val="Default"/>
        <w:jc w:val="center"/>
        <w:rPr>
          <w:b/>
          <w:bCs/>
          <w:sz w:val="23"/>
          <w:szCs w:val="23"/>
        </w:rPr>
      </w:pPr>
      <w:r>
        <w:rPr>
          <w:b/>
          <w:bCs/>
          <w:sz w:val="23"/>
          <w:szCs w:val="23"/>
        </w:rPr>
        <w:t>Российской Федерации сведения о видах, назначении и наименованиях планируемых для размещения на территориях МО объектов федерального значения</w:t>
      </w:r>
    </w:p>
    <w:p w:rsidR="007A2A0C" w:rsidRDefault="007A2A0C" w:rsidP="007A2A0C">
      <w:pPr>
        <w:pStyle w:val="Default"/>
        <w:jc w:val="center"/>
        <w:rPr>
          <w:sz w:val="23"/>
          <w:szCs w:val="23"/>
        </w:rPr>
      </w:pPr>
    </w:p>
    <w:p w:rsidR="007A2A0C" w:rsidRDefault="007A2A0C" w:rsidP="007A2A0C">
      <w:pPr>
        <w:pStyle w:val="Default"/>
        <w:spacing w:line="360" w:lineRule="auto"/>
        <w:ind w:firstLine="567"/>
        <w:jc w:val="both"/>
      </w:pPr>
      <w:r w:rsidRPr="007A2A0C">
        <w:t xml:space="preserve">Утвержденные документами территориального планирования Российской Федерации сведения о видах, назначении и наименованиях планируемых для размещения на территориях МО объектов федерального значения, а так же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 представлены в Таблице 8.1.1. </w:t>
      </w:r>
    </w:p>
    <w:p w:rsidR="007A2A0C" w:rsidRDefault="007A2A0C" w:rsidP="007A2A0C">
      <w:pPr>
        <w:ind w:firstLine="567"/>
        <w:jc w:val="center"/>
        <w:rPr>
          <w:rFonts w:ascii="Times New Roman" w:hAnsi="Times New Roman"/>
          <w:sz w:val="24"/>
          <w:szCs w:val="24"/>
        </w:rPr>
      </w:pPr>
    </w:p>
    <w:p w:rsidR="000E2572" w:rsidRDefault="000E2572" w:rsidP="007A2A0C">
      <w:pPr>
        <w:ind w:firstLine="567"/>
        <w:jc w:val="center"/>
        <w:rPr>
          <w:rFonts w:ascii="Times New Roman" w:hAnsi="Times New Roman"/>
          <w:sz w:val="24"/>
          <w:szCs w:val="24"/>
        </w:rPr>
      </w:pPr>
    </w:p>
    <w:p w:rsidR="000E2572" w:rsidRDefault="000E2572" w:rsidP="007A2A0C">
      <w:pPr>
        <w:ind w:firstLine="567"/>
        <w:jc w:val="center"/>
        <w:rPr>
          <w:rFonts w:ascii="Times New Roman" w:hAnsi="Times New Roman"/>
          <w:sz w:val="24"/>
          <w:szCs w:val="24"/>
        </w:rPr>
      </w:pPr>
    </w:p>
    <w:p w:rsidR="000E2572" w:rsidRDefault="000E2572" w:rsidP="007A2A0C">
      <w:pPr>
        <w:ind w:firstLine="567"/>
        <w:jc w:val="center"/>
        <w:rPr>
          <w:rFonts w:ascii="Times New Roman" w:hAnsi="Times New Roman"/>
          <w:sz w:val="24"/>
          <w:szCs w:val="24"/>
        </w:rPr>
      </w:pPr>
    </w:p>
    <w:p w:rsidR="000E2572" w:rsidRDefault="000E2572" w:rsidP="007A2A0C">
      <w:pPr>
        <w:ind w:firstLine="567"/>
        <w:jc w:val="center"/>
        <w:rPr>
          <w:rFonts w:ascii="Times New Roman" w:hAnsi="Times New Roman"/>
          <w:sz w:val="24"/>
          <w:szCs w:val="24"/>
        </w:rPr>
      </w:pPr>
    </w:p>
    <w:p w:rsidR="000E2572" w:rsidRDefault="000E2572" w:rsidP="007A2A0C">
      <w:pPr>
        <w:ind w:firstLine="567"/>
        <w:jc w:val="center"/>
        <w:rPr>
          <w:rFonts w:ascii="Times New Roman" w:hAnsi="Times New Roman"/>
          <w:sz w:val="24"/>
          <w:szCs w:val="24"/>
        </w:rPr>
      </w:pPr>
    </w:p>
    <w:p w:rsidR="000E2572" w:rsidRDefault="000E2572" w:rsidP="007A2A0C">
      <w:pPr>
        <w:ind w:firstLine="567"/>
        <w:jc w:val="center"/>
        <w:rPr>
          <w:rFonts w:ascii="Times New Roman" w:hAnsi="Times New Roman"/>
          <w:sz w:val="24"/>
          <w:szCs w:val="24"/>
        </w:rPr>
      </w:pPr>
    </w:p>
    <w:p w:rsidR="007A2A0C" w:rsidRDefault="007A2A0C" w:rsidP="007A2A0C">
      <w:pPr>
        <w:ind w:firstLine="567"/>
        <w:jc w:val="center"/>
        <w:rPr>
          <w:rFonts w:ascii="Times New Roman" w:hAnsi="Times New Roman"/>
          <w:sz w:val="24"/>
          <w:szCs w:val="24"/>
        </w:rPr>
      </w:pPr>
      <w:r w:rsidRPr="007A2A0C">
        <w:rPr>
          <w:rFonts w:ascii="Times New Roman" w:hAnsi="Times New Roman"/>
          <w:sz w:val="24"/>
          <w:szCs w:val="24"/>
        </w:rPr>
        <w:t xml:space="preserve">Таблица 8.1.1. Реестр планируемых для размещения объектов федерального значения, в соответствии с документами территориального планирования Российской Федерации, подлежащих учету при подготовке проекта Генерального плана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7"/>
        <w:gridCol w:w="4678"/>
        <w:gridCol w:w="2410"/>
        <w:gridCol w:w="1984"/>
      </w:tblGrid>
      <w:tr w:rsidR="007A2A0C" w:rsidRPr="006D367F" w:rsidTr="007A2A0C">
        <w:trPr>
          <w:trHeight w:val="611"/>
        </w:trPr>
        <w:tc>
          <w:tcPr>
            <w:tcW w:w="817" w:type="dxa"/>
          </w:tcPr>
          <w:p w:rsidR="007A2A0C" w:rsidRPr="006D367F" w:rsidRDefault="007A2A0C" w:rsidP="007A2A0C">
            <w:pPr>
              <w:pStyle w:val="Default"/>
              <w:jc w:val="center"/>
            </w:pPr>
            <w:r w:rsidRPr="006D367F">
              <w:rPr>
                <w:bCs/>
              </w:rPr>
              <w:t>№ п/п</w:t>
            </w:r>
          </w:p>
        </w:tc>
        <w:tc>
          <w:tcPr>
            <w:tcW w:w="4678" w:type="dxa"/>
          </w:tcPr>
          <w:p w:rsidR="007A2A0C" w:rsidRPr="006D367F" w:rsidRDefault="007A2A0C" w:rsidP="007A2A0C">
            <w:pPr>
              <w:pStyle w:val="Default"/>
              <w:jc w:val="center"/>
            </w:pPr>
            <w:r w:rsidRPr="006D367F">
              <w:rPr>
                <w:bCs/>
              </w:rPr>
              <w:t>Наименование мероприятия, объекта, планируемого для размещения</w:t>
            </w:r>
          </w:p>
        </w:tc>
        <w:tc>
          <w:tcPr>
            <w:tcW w:w="2410" w:type="dxa"/>
          </w:tcPr>
          <w:p w:rsidR="007A2A0C" w:rsidRPr="006D367F" w:rsidRDefault="007A2A0C" w:rsidP="007A2A0C">
            <w:pPr>
              <w:pStyle w:val="Default"/>
              <w:jc w:val="center"/>
              <w:rPr>
                <w:bCs/>
              </w:rPr>
            </w:pPr>
            <w:r w:rsidRPr="006D367F">
              <w:rPr>
                <w:bCs/>
              </w:rPr>
              <w:t>Планируемое место размещения объекта,</w:t>
            </w:r>
          </w:p>
          <w:p w:rsidR="007A2A0C" w:rsidRPr="006D367F" w:rsidRDefault="007A2A0C" w:rsidP="007A2A0C">
            <w:pPr>
              <w:pStyle w:val="Default"/>
              <w:jc w:val="center"/>
            </w:pPr>
            <w:r w:rsidRPr="006D367F">
              <w:rPr>
                <w:bCs/>
              </w:rPr>
              <w:t>краткие характеристики</w:t>
            </w:r>
          </w:p>
        </w:tc>
        <w:tc>
          <w:tcPr>
            <w:tcW w:w="1984" w:type="dxa"/>
          </w:tcPr>
          <w:p w:rsidR="007A2A0C" w:rsidRPr="006D367F" w:rsidRDefault="007A2A0C" w:rsidP="007A2A0C">
            <w:pPr>
              <w:pStyle w:val="Default"/>
              <w:jc w:val="center"/>
              <w:rPr>
                <w:bCs/>
              </w:rPr>
            </w:pPr>
            <w:r w:rsidRPr="006D367F">
              <w:rPr>
                <w:bCs/>
              </w:rPr>
              <w:t>Функциональная зона</w:t>
            </w:r>
          </w:p>
        </w:tc>
      </w:tr>
      <w:tr w:rsidR="007A2A0C" w:rsidRPr="006D367F" w:rsidTr="007A2A0C">
        <w:trPr>
          <w:trHeight w:val="289"/>
        </w:trPr>
        <w:tc>
          <w:tcPr>
            <w:tcW w:w="817" w:type="dxa"/>
            <w:vAlign w:val="center"/>
          </w:tcPr>
          <w:p w:rsidR="007A2A0C" w:rsidRPr="006D367F" w:rsidRDefault="007A2A0C" w:rsidP="007A2A0C">
            <w:pPr>
              <w:pStyle w:val="Default"/>
              <w:jc w:val="center"/>
            </w:pPr>
            <w:r w:rsidRPr="006D367F">
              <w:rPr>
                <w:bCs/>
              </w:rPr>
              <w:t>1.</w:t>
            </w:r>
          </w:p>
        </w:tc>
        <w:tc>
          <w:tcPr>
            <w:tcW w:w="9072" w:type="dxa"/>
            <w:gridSpan w:val="3"/>
          </w:tcPr>
          <w:p w:rsidR="007A2A0C" w:rsidRPr="006D367F" w:rsidRDefault="007A2A0C" w:rsidP="00ED6085">
            <w:pPr>
              <w:pStyle w:val="Default"/>
              <w:rPr>
                <w:bCs/>
              </w:rPr>
            </w:pPr>
            <w:r w:rsidRPr="006D367F">
              <w:rPr>
                <w:bCs/>
              </w:rPr>
              <w:t xml:space="preserve">Схема территориального планирования Российской Федерации в области трубопроводного транспорта </w:t>
            </w:r>
          </w:p>
        </w:tc>
      </w:tr>
      <w:tr w:rsidR="007A2A0C" w:rsidRPr="006D367F" w:rsidTr="007A2A0C">
        <w:trPr>
          <w:trHeight w:val="610"/>
        </w:trPr>
        <w:tc>
          <w:tcPr>
            <w:tcW w:w="817" w:type="dxa"/>
            <w:vAlign w:val="center"/>
          </w:tcPr>
          <w:p w:rsidR="007A2A0C" w:rsidRPr="006D367F" w:rsidRDefault="007A2A0C" w:rsidP="007A2A0C">
            <w:pPr>
              <w:pStyle w:val="Default"/>
              <w:jc w:val="center"/>
            </w:pPr>
            <w:r w:rsidRPr="006D367F">
              <w:t>1.1.</w:t>
            </w:r>
          </w:p>
        </w:tc>
        <w:tc>
          <w:tcPr>
            <w:tcW w:w="4678" w:type="dxa"/>
          </w:tcPr>
          <w:p w:rsidR="007A2A0C" w:rsidRPr="006D367F" w:rsidRDefault="007A2A0C" w:rsidP="00ED6085">
            <w:pPr>
              <w:pStyle w:val="Default"/>
            </w:pPr>
            <w:r w:rsidRPr="006D367F">
              <w:t xml:space="preserve">Размещение объектов, иных территорий и (или) зон федерального значения не предусмотрено </w:t>
            </w:r>
          </w:p>
        </w:tc>
        <w:tc>
          <w:tcPr>
            <w:tcW w:w="2410" w:type="dxa"/>
            <w:vAlign w:val="center"/>
          </w:tcPr>
          <w:p w:rsidR="007A2A0C" w:rsidRPr="006D367F" w:rsidRDefault="007A2A0C" w:rsidP="007A2A0C">
            <w:pPr>
              <w:pStyle w:val="Default"/>
              <w:jc w:val="center"/>
            </w:pPr>
            <w:r w:rsidRPr="006D367F">
              <w:t>Не устанавливается</w:t>
            </w:r>
          </w:p>
        </w:tc>
        <w:tc>
          <w:tcPr>
            <w:tcW w:w="1984" w:type="dxa"/>
            <w:vAlign w:val="center"/>
          </w:tcPr>
          <w:p w:rsidR="007A2A0C" w:rsidRPr="006D367F" w:rsidRDefault="007A2A0C" w:rsidP="007A2A0C">
            <w:pPr>
              <w:pStyle w:val="Default"/>
              <w:jc w:val="center"/>
            </w:pPr>
          </w:p>
        </w:tc>
      </w:tr>
      <w:tr w:rsidR="007A2A0C" w:rsidRPr="006D367F" w:rsidTr="007A2A0C">
        <w:trPr>
          <w:trHeight w:val="611"/>
        </w:trPr>
        <w:tc>
          <w:tcPr>
            <w:tcW w:w="817" w:type="dxa"/>
            <w:vAlign w:val="center"/>
          </w:tcPr>
          <w:p w:rsidR="007A2A0C" w:rsidRPr="006D367F" w:rsidRDefault="007A2A0C" w:rsidP="007A2A0C">
            <w:pPr>
              <w:pStyle w:val="Default"/>
              <w:jc w:val="center"/>
            </w:pPr>
            <w:r w:rsidRPr="006D367F">
              <w:rPr>
                <w:bCs/>
              </w:rPr>
              <w:t>2.</w:t>
            </w:r>
          </w:p>
        </w:tc>
        <w:tc>
          <w:tcPr>
            <w:tcW w:w="9072" w:type="dxa"/>
            <w:gridSpan w:val="3"/>
          </w:tcPr>
          <w:p w:rsidR="007A2A0C" w:rsidRPr="006D367F" w:rsidRDefault="007A2A0C" w:rsidP="00ED6085">
            <w:pPr>
              <w:pStyle w:val="Default"/>
              <w:rPr>
                <w:bCs/>
              </w:rPr>
            </w:pPr>
            <w:r w:rsidRPr="006D367F">
              <w:rPr>
                <w:bCs/>
              </w:rPr>
              <w:t xml:space="preserve">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w:t>
            </w:r>
          </w:p>
        </w:tc>
      </w:tr>
      <w:tr w:rsidR="007A2A0C" w:rsidRPr="006D367F" w:rsidTr="007A2A0C">
        <w:trPr>
          <w:trHeight w:val="610"/>
        </w:trPr>
        <w:tc>
          <w:tcPr>
            <w:tcW w:w="817" w:type="dxa"/>
            <w:vAlign w:val="center"/>
          </w:tcPr>
          <w:p w:rsidR="007A2A0C" w:rsidRPr="006D367F" w:rsidRDefault="007A2A0C" w:rsidP="007A2A0C">
            <w:pPr>
              <w:pStyle w:val="Default"/>
              <w:jc w:val="center"/>
            </w:pPr>
            <w:r w:rsidRPr="006D367F">
              <w:t>2.1.</w:t>
            </w:r>
          </w:p>
        </w:tc>
        <w:tc>
          <w:tcPr>
            <w:tcW w:w="4678" w:type="dxa"/>
          </w:tcPr>
          <w:p w:rsidR="007A2A0C" w:rsidRPr="006D367F" w:rsidRDefault="007A2A0C" w:rsidP="00ED6085">
            <w:pPr>
              <w:pStyle w:val="Default"/>
            </w:pPr>
            <w:r w:rsidRPr="006D367F">
              <w:t xml:space="preserve">Размещение объектов, иных территорий и (или) зон федерального значения не предусмотрено </w:t>
            </w:r>
          </w:p>
        </w:tc>
        <w:tc>
          <w:tcPr>
            <w:tcW w:w="2410" w:type="dxa"/>
            <w:vAlign w:val="center"/>
          </w:tcPr>
          <w:p w:rsidR="007A2A0C" w:rsidRPr="006D367F" w:rsidRDefault="007A2A0C" w:rsidP="007A2A0C">
            <w:pPr>
              <w:pStyle w:val="Default"/>
              <w:jc w:val="center"/>
            </w:pPr>
            <w:r w:rsidRPr="006D367F">
              <w:t>Не устанавливается</w:t>
            </w:r>
          </w:p>
        </w:tc>
        <w:tc>
          <w:tcPr>
            <w:tcW w:w="1984" w:type="dxa"/>
            <w:vAlign w:val="center"/>
          </w:tcPr>
          <w:p w:rsidR="007A2A0C" w:rsidRPr="006D367F" w:rsidRDefault="007A2A0C" w:rsidP="007A2A0C">
            <w:pPr>
              <w:pStyle w:val="Default"/>
              <w:jc w:val="center"/>
            </w:pPr>
          </w:p>
        </w:tc>
      </w:tr>
      <w:tr w:rsidR="007A2A0C" w:rsidRPr="006D367F" w:rsidTr="007A2A0C">
        <w:trPr>
          <w:trHeight w:val="290"/>
        </w:trPr>
        <w:tc>
          <w:tcPr>
            <w:tcW w:w="817" w:type="dxa"/>
            <w:vAlign w:val="center"/>
          </w:tcPr>
          <w:p w:rsidR="007A2A0C" w:rsidRPr="006D367F" w:rsidRDefault="007A2A0C" w:rsidP="007A2A0C">
            <w:pPr>
              <w:pStyle w:val="Default"/>
              <w:jc w:val="center"/>
            </w:pPr>
            <w:r w:rsidRPr="006D367F">
              <w:rPr>
                <w:bCs/>
              </w:rPr>
              <w:t>3.</w:t>
            </w:r>
          </w:p>
        </w:tc>
        <w:tc>
          <w:tcPr>
            <w:tcW w:w="9072" w:type="dxa"/>
            <w:gridSpan w:val="3"/>
          </w:tcPr>
          <w:p w:rsidR="007A2A0C" w:rsidRPr="006D367F" w:rsidRDefault="007A2A0C" w:rsidP="00ED6085">
            <w:pPr>
              <w:pStyle w:val="Default"/>
              <w:rPr>
                <w:bCs/>
              </w:rPr>
            </w:pPr>
            <w:r w:rsidRPr="006D367F">
              <w:rPr>
                <w:bCs/>
              </w:rPr>
              <w:t xml:space="preserve">Схема территориального планирования Российской Федерации в области здравоохранения </w:t>
            </w:r>
          </w:p>
        </w:tc>
      </w:tr>
      <w:tr w:rsidR="007A2A0C" w:rsidRPr="006D367F" w:rsidTr="007A2A0C">
        <w:trPr>
          <w:trHeight w:val="127"/>
        </w:trPr>
        <w:tc>
          <w:tcPr>
            <w:tcW w:w="817" w:type="dxa"/>
            <w:vAlign w:val="center"/>
          </w:tcPr>
          <w:p w:rsidR="007A2A0C" w:rsidRPr="006D367F" w:rsidRDefault="007A2A0C" w:rsidP="007A2A0C">
            <w:pPr>
              <w:pStyle w:val="Default"/>
              <w:jc w:val="center"/>
            </w:pPr>
            <w:r w:rsidRPr="006D367F">
              <w:t>3.1.</w:t>
            </w:r>
          </w:p>
        </w:tc>
        <w:tc>
          <w:tcPr>
            <w:tcW w:w="4678" w:type="dxa"/>
          </w:tcPr>
          <w:p w:rsidR="007A2A0C" w:rsidRPr="006D367F" w:rsidRDefault="007A2A0C" w:rsidP="00ED6085">
            <w:pPr>
              <w:pStyle w:val="Default"/>
            </w:pPr>
            <w:r w:rsidRPr="006D367F">
              <w:t xml:space="preserve">Размещение объектов, иных территорий и (или) зон федерального значения не предусмотрено </w:t>
            </w:r>
          </w:p>
        </w:tc>
        <w:tc>
          <w:tcPr>
            <w:tcW w:w="2410" w:type="dxa"/>
            <w:vAlign w:val="center"/>
          </w:tcPr>
          <w:p w:rsidR="007A2A0C" w:rsidRPr="006D367F" w:rsidRDefault="007A2A0C" w:rsidP="007A2A0C">
            <w:pPr>
              <w:pStyle w:val="Default"/>
              <w:jc w:val="center"/>
            </w:pPr>
            <w:r w:rsidRPr="006D367F">
              <w:t>Не устанавливается</w:t>
            </w:r>
          </w:p>
        </w:tc>
        <w:tc>
          <w:tcPr>
            <w:tcW w:w="1984" w:type="dxa"/>
            <w:vAlign w:val="center"/>
          </w:tcPr>
          <w:p w:rsidR="007A2A0C" w:rsidRPr="006D367F" w:rsidRDefault="007A2A0C" w:rsidP="007A2A0C">
            <w:pPr>
              <w:pStyle w:val="Default"/>
              <w:jc w:val="center"/>
            </w:pPr>
          </w:p>
        </w:tc>
      </w:tr>
      <w:tr w:rsidR="007A2A0C" w:rsidRPr="006D367F" w:rsidTr="007A2A0C">
        <w:trPr>
          <w:trHeight w:val="127"/>
        </w:trPr>
        <w:tc>
          <w:tcPr>
            <w:tcW w:w="817" w:type="dxa"/>
            <w:vAlign w:val="center"/>
          </w:tcPr>
          <w:p w:rsidR="007A2A0C" w:rsidRPr="006D367F" w:rsidRDefault="007A2A0C" w:rsidP="007A2A0C">
            <w:pPr>
              <w:pStyle w:val="Default"/>
              <w:jc w:val="center"/>
            </w:pPr>
            <w:r w:rsidRPr="006D367F">
              <w:rPr>
                <w:bCs/>
              </w:rPr>
              <w:t>4.</w:t>
            </w:r>
          </w:p>
        </w:tc>
        <w:tc>
          <w:tcPr>
            <w:tcW w:w="9072" w:type="dxa"/>
            <w:gridSpan w:val="3"/>
          </w:tcPr>
          <w:p w:rsidR="007A2A0C" w:rsidRPr="006D367F" w:rsidRDefault="007A2A0C" w:rsidP="00ED6085">
            <w:pPr>
              <w:pStyle w:val="Default"/>
              <w:rPr>
                <w:bCs/>
              </w:rPr>
            </w:pPr>
            <w:r w:rsidRPr="006D367F">
              <w:rPr>
                <w:bCs/>
              </w:rPr>
              <w:t xml:space="preserve">Схема территориального планирования Российской Федерации в области высшего профессионального образования </w:t>
            </w:r>
          </w:p>
        </w:tc>
      </w:tr>
      <w:tr w:rsidR="007A2A0C" w:rsidRPr="006D367F" w:rsidTr="007A2A0C">
        <w:trPr>
          <w:trHeight w:val="127"/>
        </w:trPr>
        <w:tc>
          <w:tcPr>
            <w:tcW w:w="817" w:type="dxa"/>
            <w:vAlign w:val="center"/>
          </w:tcPr>
          <w:p w:rsidR="007A2A0C" w:rsidRPr="006D367F" w:rsidRDefault="007A2A0C" w:rsidP="007A2A0C">
            <w:pPr>
              <w:pStyle w:val="Default"/>
              <w:jc w:val="center"/>
            </w:pPr>
            <w:r w:rsidRPr="006D367F">
              <w:t>4.1.</w:t>
            </w:r>
          </w:p>
        </w:tc>
        <w:tc>
          <w:tcPr>
            <w:tcW w:w="4678" w:type="dxa"/>
          </w:tcPr>
          <w:p w:rsidR="007A2A0C" w:rsidRPr="006D367F" w:rsidRDefault="007A2A0C" w:rsidP="00ED6085">
            <w:pPr>
              <w:pStyle w:val="Default"/>
            </w:pPr>
            <w:r w:rsidRPr="006D367F">
              <w:t xml:space="preserve">Размещение объектов, иных территорий и (или) зон федерального значения не предусмотрено </w:t>
            </w:r>
          </w:p>
        </w:tc>
        <w:tc>
          <w:tcPr>
            <w:tcW w:w="2410" w:type="dxa"/>
            <w:vAlign w:val="center"/>
          </w:tcPr>
          <w:p w:rsidR="007A2A0C" w:rsidRPr="006D367F" w:rsidRDefault="007A2A0C" w:rsidP="007A2A0C">
            <w:pPr>
              <w:pStyle w:val="Default"/>
              <w:jc w:val="center"/>
            </w:pPr>
            <w:r w:rsidRPr="006D367F">
              <w:t>Не устанавливается</w:t>
            </w:r>
          </w:p>
        </w:tc>
        <w:tc>
          <w:tcPr>
            <w:tcW w:w="1984" w:type="dxa"/>
            <w:vAlign w:val="center"/>
          </w:tcPr>
          <w:p w:rsidR="007A2A0C" w:rsidRPr="006D367F" w:rsidRDefault="007A2A0C" w:rsidP="007A2A0C">
            <w:pPr>
              <w:pStyle w:val="Default"/>
              <w:jc w:val="center"/>
            </w:pPr>
          </w:p>
        </w:tc>
      </w:tr>
      <w:tr w:rsidR="007A2A0C" w:rsidRPr="006D367F" w:rsidTr="007A2A0C">
        <w:trPr>
          <w:trHeight w:val="127"/>
        </w:trPr>
        <w:tc>
          <w:tcPr>
            <w:tcW w:w="817" w:type="dxa"/>
            <w:vAlign w:val="center"/>
          </w:tcPr>
          <w:p w:rsidR="007A2A0C" w:rsidRPr="006D367F" w:rsidRDefault="007A2A0C" w:rsidP="007A2A0C">
            <w:pPr>
              <w:pStyle w:val="Default"/>
              <w:jc w:val="center"/>
            </w:pPr>
            <w:r w:rsidRPr="006D367F">
              <w:rPr>
                <w:bCs/>
              </w:rPr>
              <w:t>5.</w:t>
            </w:r>
          </w:p>
        </w:tc>
        <w:tc>
          <w:tcPr>
            <w:tcW w:w="9072" w:type="dxa"/>
            <w:gridSpan w:val="3"/>
          </w:tcPr>
          <w:p w:rsidR="007A2A0C" w:rsidRPr="006D367F" w:rsidRDefault="007A2A0C" w:rsidP="00ED6085">
            <w:pPr>
              <w:pStyle w:val="Default"/>
              <w:rPr>
                <w:bCs/>
              </w:rPr>
            </w:pPr>
            <w:r w:rsidRPr="006D367F">
              <w:rPr>
                <w:bCs/>
              </w:rPr>
              <w:t xml:space="preserve">Схема территориального планирования Российской Федерации в энергетики </w:t>
            </w:r>
          </w:p>
        </w:tc>
      </w:tr>
      <w:tr w:rsidR="007A2A0C" w:rsidRPr="006D367F" w:rsidTr="007A2A0C">
        <w:trPr>
          <w:trHeight w:val="127"/>
        </w:trPr>
        <w:tc>
          <w:tcPr>
            <w:tcW w:w="817" w:type="dxa"/>
            <w:vAlign w:val="center"/>
          </w:tcPr>
          <w:p w:rsidR="007A2A0C" w:rsidRPr="006D367F" w:rsidRDefault="007A2A0C" w:rsidP="007A2A0C">
            <w:pPr>
              <w:pStyle w:val="Default"/>
              <w:jc w:val="center"/>
            </w:pPr>
            <w:r w:rsidRPr="006D367F">
              <w:t>5.1.</w:t>
            </w:r>
          </w:p>
        </w:tc>
        <w:tc>
          <w:tcPr>
            <w:tcW w:w="4678" w:type="dxa"/>
          </w:tcPr>
          <w:p w:rsidR="007A2A0C" w:rsidRPr="006D367F" w:rsidRDefault="007A2A0C" w:rsidP="00ED6085">
            <w:pPr>
              <w:pStyle w:val="Default"/>
            </w:pPr>
            <w:r w:rsidRPr="006D367F">
              <w:t xml:space="preserve">Размещение объектов, иных территорий и (или) зон федерального значения не предусмотрено </w:t>
            </w:r>
          </w:p>
        </w:tc>
        <w:tc>
          <w:tcPr>
            <w:tcW w:w="2410" w:type="dxa"/>
            <w:vAlign w:val="center"/>
          </w:tcPr>
          <w:p w:rsidR="007A2A0C" w:rsidRPr="006D367F" w:rsidRDefault="007A2A0C" w:rsidP="007A2A0C">
            <w:pPr>
              <w:pStyle w:val="Default"/>
              <w:jc w:val="center"/>
            </w:pPr>
            <w:r w:rsidRPr="006D367F">
              <w:t>Не устанавливается</w:t>
            </w:r>
          </w:p>
        </w:tc>
        <w:tc>
          <w:tcPr>
            <w:tcW w:w="1984" w:type="dxa"/>
            <w:vAlign w:val="center"/>
          </w:tcPr>
          <w:p w:rsidR="007A2A0C" w:rsidRPr="006D367F" w:rsidRDefault="007A2A0C" w:rsidP="007A2A0C">
            <w:pPr>
              <w:pStyle w:val="Default"/>
              <w:jc w:val="center"/>
            </w:pPr>
          </w:p>
        </w:tc>
      </w:tr>
    </w:tbl>
    <w:p w:rsidR="008C5D71" w:rsidRDefault="008C5D71" w:rsidP="007A2A0C">
      <w:pPr>
        <w:ind w:firstLine="567"/>
        <w:jc w:val="center"/>
        <w:rPr>
          <w:rFonts w:ascii="Times New Roman" w:hAnsi="Times New Roman"/>
          <w:b/>
          <w:bCs/>
          <w:sz w:val="24"/>
          <w:szCs w:val="24"/>
        </w:rPr>
      </w:pPr>
    </w:p>
    <w:p w:rsidR="008C5D71" w:rsidRDefault="008C5D71" w:rsidP="007A2A0C">
      <w:pPr>
        <w:ind w:firstLine="567"/>
        <w:jc w:val="center"/>
        <w:rPr>
          <w:rFonts w:ascii="Times New Roman" w:hAnsi="Times New Roman"/>
          <w:b/>
          <w:bCs/>
          <w:sz w:val="24"/>
          <w:szCs w:val="24"/>
        </w:rPr>
      </w:pPr>
    </w:p>
    <w:p w:rsidR="008C5D71" w:rsidRDefault="008C5D71" w:rsidP="008C5D71">
      <w:pPr>
        <w:pStyle w:val="Default"/>
        <w:jc w:val="center"/>
        <w:rPr>
          <w:sz w:val="23"/>
          <w:szCs w:val="23"/>
        </w:rPr>
      </w:pPr>
      <w:r>
        <w:rPr>
          <w:b/>
          <w:bCs/>
          <w:sz w:val="23"/>
          <w:szCs w:val="23"/>
        </w:rPr>
        <w:t>8.2 Утвержденные схемой территориального планирования Тульской области сведения о видах, назначении и наименованиях планируемых для размещения</w:t>
      </w:r>
    </w:p>
    <w:p w:rsidR="008C5D71" w:rsidRDefault="008C5D71" w:rsidP="008C5D71">
      <w:pPr>
        <w:pStyle w:val="Default"/>
        <w:jc w:val="center"/>
        <w:rPr>
          <w:b/>
          <w:bCs/>
          <w:sz w:val="23"/>
          <w:szCs w:val="23"/>
        </w:rPr>
      </w:pPr>
      <w:r>
        <w:rPr>
          <w:b/>
          <w:bCs/>
          <w:sz w:val="23"/>
          <w:szCs w:val="23"/>
        </w:rPr>
        <w:t>на территориях МО объектов регионального значения</w:t>
      </w:r>
    </w:p>
    <w:p w:rsidR="008C5D71" w:rsidRDefault="008C5D71" w:rsidP="008C5D71">
      <w:pPr>
        <w:pStyle w:val="Default"/>
        <w:rPr>
          <w:sz w:val="23"/>
          <w:szCs w:val="23"/>
        </w:rPr>
      </w:pPr>
    </w:p>
    <w:p w:rsidR="008C5D71" w:rsidRPr="008C5D71" w:rsidRDefault="008C5D71" w:rsidP="008C5D71">
      <w:pPr>
        <w:pStyle w:val="Default"/>
        <w:spacing w:line="360" w:lineRule="auto"/>
        <w:ind w:firstLine="567"/>
        <w:jc w:val="both"/>
      </w:pPr>
      <w:r w:rsidRPr="008C5D71">
        <w:t xml:space="preserve">В статье 8 Областного закона Тульской области от 29.12.2006 № 785-ЗТО «О градостроительной деятельности в Тульской области" установлены виды объектов регионального значения, подлежащие отображению в Схеме территориального планирования Тульской области, которые согласно части 6 статьи 9 Градостроительного кодекса Российской Федерации, подлежат учету в Генеральном плане </w:t>
      </w:r>
    </w:p>
    <w:p w:rsidR="008C5D71" w:rsidRPr="008C5D71" w:rsidRDefault="008C5D71" w:rsidP="008C5D71">
      <w:pPr>
        <w:pStyle w:val="Default"/>
        <w:spacing w:line="360" w:lineRule="auto"/>
        <w:ind w:firstLine="567"/>
        <w:jc w:val="both"/>
      </w:pPr>
      <w:r w:rsidRPr="008C5D71">
        <w:lastRenderedPageBreak/>
        <w:t xml:space="preserve">К объектам капитального строительства регионального значения, подлежащим учету в Генеральном плане и отображенным в Схеме территориального планирования Тульской области, относятся: </w:t>
      </w:r>
    </w:p>
    <w:p w:rsidR="008C5D71" w:rsidRPr="008C5D71" w:rsidRDefault="008C5D71" w:rsidP="008C5D71">
      <w:pPr>
        <w:pStyle w:val="Default"/>
        <w:spacing w:line="360" w:lineRule="auto"/>
        <w:ind w:firstLine="567"/>
        <w:jc w:val="both"/>
      </w:pPr>
      <w:r w:rsidRPr="008C5D71">
        <w:t xml:space="preserve">а) объекты транспорта (железнодорожного, водного, воздушного транспорта), автомобильные дороги регионального или межмуниципального значения; </w:t>
      </w:r>
    </w:p>
    <w:p w:rsidR="008C5D71" w:rsidRPr="008C5D71" w:rsidRDefault="008C5D71" w:rsidP="008C5D71">
      <w:pPr>
        <w:pStyle w:val="Default"/>
        <w:spacing w:line="360" w:lineRule="auto"/>
        <w:ind w:firstLine="567"/>
        <w:jc w:val="both"/>
      </w:pPr>
      <w:r w:rsidRPr="008C5D71">
        <w:t xml:space="preserve">б) объекты в области предупреждения чрезвычайных ситуаций межмуниципального и регионального характера, стихийных бедствий, эпидемий и ликвидации их последствий; </w:t>
      </w:r>
    </w:p>
    <w:p w:rsidR="008C5D71" w:rsidRPr="008C5D71" w:rsidRDefault="008C5D71" w:rsidP="008C5D71">
      <w:pPr>
        <w:pStyle w:val="Default"/>
        <w:spacing w:line="360" w:lineRule="auto"/>
        <w:ind w:firstLine="567"/>
        <w:jc w:val="both"/>
      </w:pPr>
      <w:r w:rsidRPr="008C5D71">
        <w:t xml:space="preserve">в) объекты образования; </w:t>
      </w:r>
    </w:p>
    <w:p w:rsidR="008C5D71" w:rsidRPr="008C5D71" w:rsidRDefault="008C5D71" w:rsidP="008C5D71">
      <w:pPr>
        <w:pStyle w:val="Default"/>
        <w:spacing w:line="360" w:lineRule="auto"/>
        <w:ind w:firstLine="567"/>
        <w:jc w:val="both"/>
      </w:pPr>
      <w:r w:rsidRPr="008C5D71">
        <w:t xml:space="preserve">г) объекты здравоохранения; </w:t>
      </w:r>
    </w:p>
    <w:p w:rsidR="008C5D71" w:rsidRPr="008C5D71" w:rsidRDefault="008C5D71" w:rsidP="008C5D71">
      <w:pPr>
        <w:pStyle w:val="Default"/>
        <w:spacing w:line="360" w:lineRule="auto"/>
        <w:ind w:firstLine="567"/>
        <w:jc w:val="both"/>
      </w:pPr>
      <w:r w:rsidRPr="008C5D71">
        <w:t xml:space="preserve">д) объекты физической культуры и спорта </w:t>
      </w:r>
    </w:p>
    <w:p w:rsidR="008C5D71" w:rsidRPr="008C5D71" w:rsidRDefault="008C5D71" w:rsidP="008C5D71">
      <w:pPr>
        <w:pStyle w:val="Default"/>
        <w:spacing w:line="360" w:lineRule="auto"/>
        <w:ind w:firstLine="567"/>
        <w:jc w:val="both"/>
      </w:pPr>
      <w:r w:rsidRPr="008C5D71">
        <w:t xml:space="preserve">е) иные объекты, определяемые правительством Тульской области. </w:t>
      </w:r>
    </w:p>
    <w:p w:rsidR="008C5D71" w:rsidRDefault="008C5D71" w:rsidP="008C5D71">
      <w:pPr>
        <w:pStyle w:val="Default"/>
        <w:spacing w:line="360" w:lineRule="auto"/>
        <w:ind w:firstLine="567"/>
        <w:jc w:val="both"/>
      </w:pPr>
      <w:r w:rsidRPr="008C5D71">
        <w:t>Утвержденные в Схеме территориального планирования Тульской области сведения о видах, назначении и наименованиях планируемых для размещения на территориях МО объектов регионального значения представлены в Таблице 8.</w:t>
      </w:r>
      <w:r>
        <w:t>2</w:t>
      </w:r>
      <w:r w:rsidRPr="008C5D71">
        <w:t xml:space="preserve">.1. </w:t>
      </w:r>
    </w:p>
    <w:p w:rsidR="008C5D71" w:rsidRPr="008C5D71" w:rsidRDefault="008C5D71" w:rsidP="008C5D71">
      <w:pPr>
        <w:pStyle w:val="Default"/>
        <w:spacing w:line="360" w:lineRule="auto"/>
        <w:ind w:firstLine="567"/>
        <w:jc w:val="both"/>
      </w:pPr>
    </w:p>
    <w:p w:rsidR="008C5D71" w:rsidRDefault="008C5D71" w:rsidP="008C5D71">
      <w:pPr>
        <w:ind w:firstLine="567"/>
        <w:jc w:val="center"/>
        <w:rPr>
          <w:sz w:val="23"/>
          <w:szCs w:val="23"/>
        </w:rPr>
      </w:pPr>
      <w:r w:rsidRPr="008C5D71">
        <w:rPr>
          <w:rFonts w:ascii="Times New Roman" w:hAnsi="Times New Roman"/>
          <w:sz w:val="24"/>
          <w:szCs w:val="24"/>
        </w:rPr>
        <w:t>Таблица 8.</w:t>
      </w:r>
      <w:r>
        <w:rPr>
          <w:rFonts w:ascii="Times New Roman" w:hAnsi="Times New Roman"/>
          <w:sz w:val="24"/>
          <w:szCs w:val="24"/>
        </w:rPr>
        <w:t>2</w:t>
      </w:r>
      <w:r w:rsidRPr="008C5D71">
        <w:rPr>
          <w:rFonts w:ascii="Times New Roman" w:hAnsi="Times New Roman"/>
          <w:sz w:val="24"/>
          <w:szCs w:val="24"/>
        </w:rPr>
        <w:t>.1. Реестр планируемых для размещения объектов регионального значения, в соответствии с документами территориального планирования субъекта Российской Федерации, подлежащих учету при подготовке проекта Генерального плана</w:t>
      </w:r>
      <w:r>
        <w:rPr>
          <w:sz w:val="23"/>
          <w:szCs w:val="23"/>
        </w:rPr>
        <w:t xml:space="preserve"> </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7"/>
        <w:gridCol w:w="4678"/>
        <w:gridCol w:w="2410"/>
        <w:gridCol w:w="1984"/>
      </w:tblGrid>
      <w:tr w:rsidR="008C5D71" w:rsidRPr="008C5D71" w:rsidTr="008C5D71">
        <w:trPr>
          <w:trHeight w:val="611"/>
        </w:trPr>
        <w:tc>
          <w:tcPr>
            <w:tcW w:w="817" w:type="dxa"/>
          </w:tcPr>
          <w:p w:rsidR="008C5D71" w:rsidRPr="000F358A" w:rsidRDefault="008C5D71" w:rsidP="008C5D71">
            <w:pPr>
              <w:pStyle w:val="Default"/>
              <w:jc w:val="center"/>
            </w:pPr>
            <w:r w:rsidRPr="008C5D71">
              <w:rPr>
                <w:bCs/>
              </w:rPr>
              <w:t>№ п/п</w:t>
            </w:r>
          </w:p>
        </w:tc>
        <w:tc>
          <w:tcPr>
            <w:tcW w:w="4678" w:type="dxa"/>
          </w:tcPr>
          <w:p w:rsidR="008C5D71" w:rsidRPr="000F358A" w:rsidRDefault="008C5D71" w:rsidP="008C5D71">
            <w:pPr>
              <w:pStyle w:val="Default"/>
              <w:jc w:val="center"/>
            </w:pPr>
            <w:r w:rsidRPr="008C5D71">
              <w:rPr>
                <w:bCs/>
              </w:rPr>
              <w:t>Наименование мероприятия, объекта, планируемого для размещения</w:t>
            </w:r>
          </w:p>
        </w:tc>
        <w:tc>
          <w:tcPr>
            <w:tcW w:w="2410" w:type="dxa"/>
          </w:tcPr>
          <w:p w:rsidR="008C5D71" w:rsidRPr="008C5D71" w:rsidRDefault="008C5D71" w:rsidP="008C5D71">
            <w:pPr>
              <w:pStyle w:val="Default"/>
              <w:jc w:val="center"/>
              <w:rPr>
                <w:bCs/>
              </w:rPr>
            </w:pPr>
            <w:r w:rsidRPr="008C5D71">
              <w:rPr>
                <w:bCs/>
              </w:rPr>
              <w:t>Планируемое место размещения объекта,</w:t>
            </w:r>
          </w:p>
          <w:p w:rsidR="008C5D71" w:rsidRPr="000F358A" w:rsidRDefault="008C5D71" w:rsidP="008C5D71">
            <w:pPr>
              <w:pStyle w:val="Default"/>
              <w:jc w:val="center"/>
            </w:pPr>
            <w:r w:rsidRPr="008C5D71">
              <w:rPr>
                <w:bCs/>
              </w:rPr>
              <w:t>краткие характеристики</w:t>
            </w:r>
          </w:p>
        </w:tc>
        <w:tc>
          <w:tcPr>
            <w:tcW w:w="1984" w:type="dxa"/>
          </w:tcPr>
          <w:p w:rsidR="008C5D71" w:rsidRPr="008C5D71" w:rsidRDefault="008C5D71" w:rsidP="008C5D71">
            <w:pPr>
              <w:pStyle w:val="Default"/>
              <w:jc w:val="center"/>
              <w:rPr>
                <w:bCs/>
              </w:rPr>
            </w:pPr>
            <w:r w:rsidRPr="008C5D71">
              <w:rPr>
                <w:bCs/>
              </w:rPr>
              <w:t>Функциональная зона</w:t>
            </w:r>
          </w:p>
        </w:tc>
      </w:tr>
      <w:tr w:rsidR="008C5D71" w:rsidRPr="008C5D71" w:rsidTr="008C5D71">
        <w:trPr>
          <w:trHeight w:val="409"/>
        </w:trPr>
        <w:tc>
          <w:tcPr>
            <w:tcW w:w="817" w:type="dxa"/>
            <w:vAlign w:val="center"/>
          </w:tcPr>
          <w:p w:rsidR="008C5D71" w:rsidRPr="008C5D71" w:rsidRDefault="008C5D71" w:rsidP="008C5D71">
            <w:pPr>
              <w:pStyle w:val="Default"/>
              <w:jc w:val="center"/>
              <w:rPr>
                <w:b/>
              </w:rPr>
            </w:pPr>
            <w:r w:rsidRPr="008C5D71">
              <w:rPr>
                <w:b/>
              </w:rPr>
              <w:t>1.</w:t>
            </w:r>
          </w:p>
        </w:tc>
        <w:tc>
          <w:tcPr>
            <w:tcW w:w="9072" w:type="dxa"/>
            <w:gridSpan w:val="3"/>
            <w:vAlign w:val="center"/>
          </w:tcPr>
          <w:p w:rsidR="008C5D71" w:rsidRPr="008C5D71" w:rsidRDefault="008C5D71" w:rsidP="00ED6085">
            <w:pPr>
              <w:pStyle w:val="Default"/>
              <w:rPr>
                <w:b/>
              </w:rPr>
            </w:pPr>
            <w:r w:rsidRPr="008C5D71">
              <w:rPr>
                <w:b/>
              </w:rPr>
              <w:t>Особо охраняемые природные территории</w:t>
            </w:r>
          </w:p>
        </w:tc>
      </w:tr>
      <w:tr w:rsidR="008C5D71" w:rsidRPr="008904A1" w:rsidTr="008C5D71">
        <w:trPr>
          <w:trHeight w:val="610"/>
        </w:trPr>
        <w:tc>
          <w:tcPr>
            <w:tcW w:w="817" w:type="dxa"/>
            <w:vAlign w:val="center"/>
          </w:tcPr>
          <w:p w:rsidR="008C5D71" w:rsidRPr="0046633E" w:rsidRDefault="008C5D71" w:rsidP="008C5D71">
            <w:pPr>
              <w:pStyle w:val="Default"/>
              <w:jc w:val="center"/>
            </w:pPr>
            <w:r>
              <w:t>1.1</w:t>
            </w:r>
          </w:p>
        </w:tc>
        <w:tc>
          <w:tcPr>
            <w:tcW w:w="4678" w:type="dxa"/>
          </w:tcPr>
          <w:p w:rsidR="008C5D71" w:rsidRDefault="008C5D71" w:rsidP="00ED6085">
            <w:pPr>
              <w:pStyle w:val="Default"/>
            </w:pPr>
          </w:p>
          <w:p w:rsidR="008C5D71" w:rsidRPr="008C5D71" w:rsidRDefault="008C5D71" w:rsidP="00ED6085">
            <w:pPr>
              <w:pStyle w:val="Default"/>
              <w:rPr>
                <w:rFonts w:ascii="PT Astra Serif" w:hAnsi="PT Astra Serif"/>
              </w:rPr>
            </w:pPr>
            <w:r>
              <w:t>Памятник природы «</w:t>
            </w:r>
            <w:r w:rsidRPr="008C5D71">
              <w:rPr>
                <w:rFonts w:ascii="PT Astra Serif" w:hAnsi="PT Astra Serif"/>
              </w:rPr>
              <w:t xml:space="preserve">Карстовые болота у </w:t>
            </w:r>
          </w:p>
          <w:p w:rsidR="008C5D71" w:rsidRPr="002D7929" w:rsidRDefault="008C5D71" w:rsidP="00ED6085">
            <w:pPr>
              <w:pStyle w:val="Default"/>
            </w:pPr>
            <w:r w:rsidRPr="008C5D71">
              <w:rPr>
                <w:rFonts w:ascii="PT Astra Serif" w:hAnsi="PT Astra Serif"/>
              </w:rPr>
              <w:t>п. Липки</w:t>
            </w:r>
            <w:r>
              <w:t>»</w:t>
            </w:r>
          </w:p>
        </w:tc>
        <w:tc>
          <w:tcPr>
            <w:tcW w:w="2410" w:type="dxa"/>
            <w:vAlign w:val="center"/>
          </w:tcPr>
          <w:p w:rsidR="008C5D71" w:rsidRPr="008C5D71" w:rsidRDefault="008C5D71" w:rsidP="008C5D71">
            <w:pPr>
              <w:pStyle w:val="Default"/>
              <w:jc w:val="center"/>
              <w:rPr>
                <w:rFonts w:ascii="PT Astra Serif" w:hAnsi="PT Astra Serif"/>
              </w:rPr>
            </w:pPr>
            <w:r w:rsidRPr="008C5D71">
              <w:rPr>
                <w:rFonts w:ascii="PT Astra Serif" w:hAnsi="PT Astra Serif"/>
              </w:rPr>
              <w:t>Расположен в лесу на западной окраине пос. Липки.</w:t>
            </w:r>
          </w:p>
          <w:p w:rsidR="008C5D71" w:rsidRPr="008C5D71" w:rsidRDefault="008C5D71" w:rsidP="008C5D71">
            <w:pPr>
              <w:pStyle w:val="Default"/>
              <w:jc w:val="center"/>
              <w:rPr>
                <w:rFonts w:ascii="PT Astra Serif" w:hAnsi="PT Astra Serif"/>
              </w:rPr>
            </w:pPr>
          </w:p>
          <w:p w:rsidR="008C5D71" w:rsidRPr="002D7929" w:rsidRDefault="008C5D71" w:rsidP="008C5D71">
            <w:pPr>
              <w:pStyle w:val="Default"/>
              <w:jc w:val="center"/>
            </w:pPr>
            <w:r w:rsidRPr="008C5D71">
              <w:rPr>
                <w:rFonts w:ascii="PT Astra Serif" w:hAnsi="PT Astra Serif"/>
              </w:rPr>
              <w:t>Площадь – 20 га.</w:t>
            </w:r>
          </w:p>
        </w:tc>
        <w:tc>
          <w:tcPr>
            <w:tcW w:w="1984" w:type="dxa"/>
            <w:vAlign w:val="center"/>
          </w:tcPr>
          <w:p w:rsidR="008C5D71" w:rsidRPr="008904A1" w:rsidRDefault="008C5D71" w:rsidP="008C5D71">
            <w:pPr>
              <w:pStyle w:val="Default"/>
              <w:jc w:val="center"/>
            </w:pPr>
            <w:r w:rsidRPr="008904A1">
              <w:t>Зона лесов</w:t>
            </w:r>
          </w:p>
        </w:tc>
      </w:tr>
      <w:tr w:rsidR="008C5D71" w:rsidRPr="008C5D71" w:rsidTr="008C5D71">
        <w:trPr>
          <w:trHeight w:val="610"/>
        </w:trPr>
        <w:tc>
          <w:tcPr>
            <w:tcW w:w="817" w:type="dxa"/>
            <w:vAlign w:val="center"/>
          </w:tcPr>
          <w:p w:rsidR="008C5D71" w:rsidRPr="008C5D71" w:rsidRDefault="008C5D71" w:rsidP="008C5D71">
            <w:pPr>
              <w:pStyle w:val="Default"/>
              <w:jc w:val="center"/>
              <w:rPr>
                <w:b/>
              </w:rPr>
            </w:pPr>
            <w:r w:rsidRPr="008C5D71">
              <w:rPr>
                <w:b/>
              </w:rPr>
              <w:t>2.</w:t>
            </w:r>
          </w:p>
        </w:tc>
        <w:tc>
          <w:tcPr>
            <w:tcW w:w="9072" w:type="dxa"/>
            <w:gridSpan w:val="3"/>
            <w:vAlign w:val="center"/>
          </w:tcPr>
          <w:p w:rsidR="008C5D71" w:rsidRPr="008C5D71" w:rsidRDefault="008C5D71" w:rsidP="00ED6085">
            <w:pPr>
              <w:pStyle w:val="Default"/>
              <w:rPr>
                <w:b/>
              </w:rPr>
            </w:pPr>
            <w:r w:rsidRPr="008C5D71">
              <w:rPr>
                <w:b/>
              </w:rPr>
              <w:t>Объекты культурного наследия</w:t>
            </w:r>
          </w:p>
        </w:tc>
      </w:tr>
      <w:tr w:rsidR="008C5D71" w:rsidRPr="002D7929" w:rsidTr="008C5D71">
        <w:trPr>
          <w:trHeight w:val="610"/>
        </w:trPr>
        <w:tc>
          <w:tcPr>
            <w:tcW w:w="817" w:type="dxa"/>
            <w:vAlign w:val="center"/>
          </w:tcPr>
          <w:p w:rsidR="008C5D71" w:rsidRPr="002D7929" w:rsidRDefault="008C5D71" w:rsidP="008C5D71">
            <w:pPr>
              <w:pStyle w:val="Default"/>
              <w:jc w:val="center"/>
            </w:pPr>
            <w:r w:rsidRPr="002D7929">
              <w:t>2.1.</w:t>
            </w:r>
          </w:p>
        </w:tc>
        <w:tc>
          <w:tcPr>
            <w:tcW w:w="4678" w:type="dxa"/>
          </w:tcPr>
          <w:p w:rsidR="008C5D71" w:rsidRPr="002D7929" w:rsidRDefault="008C5D71" w:rsidP="00ED6085">
            <w:pPr>
              <w:pStyle w:val="Default"/>
            </w:pPr>
            <w:r w:rsidRPr="002D7929">
              <w:t>Размещение объектов, иных территорий и (или) зон регионального значения не предусмотрено</w:t>
            </w:r>
          </w:p>
        </w:tc>
        <w:tc>
          <w:tcPr>
            <w:tcW w:w="2410" w:type="dxa"/>
            <w:vAlign w:val="center"/>
          </w:tcPr>
          <w:p w:rsidR="008C5D71" w:rsidRPr="002D7929" w:rsidRDefault="008C5D71" w:rsidP="008C5D71">
            <w:pPr>
              <w:pStyle w:val="Default"/>
              <w:jc w:val="center"/>
            </w:pPr>
            <w:r w:rsidRPr="002D7929">
              <w:t>Не устанавливается</w:t>
            </w:r>
          </w:p>
        </w:tc>
        <w:tc>
          <w:tcPr>
            <w:tcW w:w="1984" w:type="dxa"/>
            <w:vAlign w:val="center"/>
          </w:tcPr>
          <w:p w:rsidR="008C5D71" w:rsidRPr="002D7929" w:rsidRDefault="008C5D71" w:rsidP="008C5D71">
            <w:pPr>
              <w:pStyle w:val="Default"/>
              <w:jc w:val="center"/>
            </w:pPr>
          </w:p>
        </w:tc>
      </w:tr>
      <w:tr w:rsidR="008C5D71" w:rsidRPr="008D323D" w:rsidTr="008C5D71">
        <w:trPr>
          <w:trHeight w:val="610"/>
        </w:trPr>
        <w:tc>
          <w:tcPr>
            <w:tcW w:w="817" w:type="dxa"/>
            <w:vAlign w:val="center"/>
          </w:tcPr>
          <w:p w:rsidR="008C5D71" w:rsidRPr="008C5D71" w:rsidRDefault="008C5D71" w:rsidP="008C5D71">
            <w:pPr>
              <w:pStyle w:val="Default"/>
              <w:jc w:val="center"/>
              <w:rPr>
                <w:b/>
              </w:rPr>
            </w:pPr>
            <w:r w:rsidRPr="008C5D71">
              <w:rPr>
                <w:b/>
              </w:rPr>
              <w:t>3.</w:t>
            </w:r>
          </w:p>
        </w:tc>
        <w:tc>
          <w:tcPr>
            <w:tcW w:w="9072" w:type="dxa"/>
            <w:gridSpan w:val="3"/>
            <w:vAlign w:val="center"/>
          </w:tcPr>
          <w:p w:rsidR="008C5D71" w:rsidRPr="008D323D" w:rsidRDefault="008C5D71" w:rsidP="00ED6085">
            <w:pPr>
              <w:pStyle w:val="Default"/>
            </w:pPr>
            <w:r w:rsidRPr="008C5D71">
              <w:rPr>
                <w:b/>
              </w:rPr>
              <w:t>Объекты капитального строительства</w:t>
            </w:r>
          </w:p>
        </w:tc>
      </w:tr>
      <w:tr w:rsidR="008C5D71" w:rsidRPr="009533E7" w:rsidTr="008C5D71">
        <w:trPr>
          <w:trHeight w:val="610"/>
        </w:trPr>
        <w:tc>
          <w:tcPr>
            <w:tcW w:w="817" w:type="dxa"/>
            <w:vAlign w:val="center"/>
          </w:tcPr>
          <w:p w:rsidR="008C5D71" w:rsidRPr="009533E7" w:rsidRDefault="008C5D71" w:rsidP="008C5D71">
            <w:pPr>
              <w:pStyle w:val="Default"/>
              <w:jc w:val="center"/>
            </w:pPr>
            <w:r w:rsidRPr="009533E7">
              <w:t>3.1.</w:t>
            </w:r>
          </w:p>
        </w:tc>
        <w:tc>
          <w:tcPr>
            <w:tcW w:w="4678" w:type="dxa"/>
          </w:tcPr>
          <w:p w:rsidR="008C5D71" w:rsidRDefault="008C5D71" w:rsidP="00ED6085">
            <w:pPr>
              <w:pStyle w:val="Default"/>
            </w:pPr>
          </w:p>
          <w:p w:rsidR="008C5D71" w:rsidRPr="009533E7" w:rsidRDefault="008C5D71" w:rsidP="00ED6085">
            <w:pPr>
              <w:pStyle w:val="Default"/>
            </w:pPr>
            <w:r w:rsidRPr="009533E7">
              <w:t>Реконструкция ВЛ 110 Труново-Советская</w:t>
            </w:r>
          </w:p>
        </w:tc>
        <w:tc>
          <w:tcPr>
            <w:tcW w:w="2410" w:type="dxa"/>
            <w:vAlign w:val="center"/>
          </w:tcPr>
          <w:p w:rsidR="008C5D71" w:rsidRPr="009533E7" w:rsidRDefault="008C5D71" w:rsidP="008C5D71">
            <w:pPr>
              <w:pStyle w:val="Default"/>
              <w:jc w:val="center"/>
            </w:pPr>
            <w:r w:rsidRPr="009533E7">
              <w:t>На участке, расположенном на территории МО Приупское</w:t>
            </w:r>
          </w:p>
        </w:tc>
        <w:tc>
          <w:tcPr>
            <w:tcW w:w="1984" w:type="dxa"/>
            <w:vAlign w:val="center"/>
          </w:tcPr>
          <w:p w:rsidR="008C5D71" w:rsidRPr="009533E7" w:rsidRDefault="008C5D71" w:rsidP="008C5D71">
            <w:pPr>
              <w:pStyle w:val="Default"/>
              <w:jc w:val="center"/>
            </w:pPr>
            <w:r w:rsidRPr="009533E7">
              <w:t>Зона инженерной инфраструктуры</w:t>
            </w:r>
          </w:p>
        </w:tc>
      </w:tr>
    </w:tbl>
    <w:p w:rsidR="00DA60F8" w:rsidRDefault="00DA60F8" w:rsidP="008C5D71">
      <w:pPr>
        <w:ind w:firstLine="567"/>
        <w:jc w:val="center"/>
        <w:rPr>
          <w:rFonts w:ascii="Times New Roman" w:hAnsi="Times New Roman"/>
          <w:b/>
          <w:bCs/>
          <w:sz w:val="24"/>
          <w:szCs w:val="24"/>
        </w:rPr>
      </w:pPr>
    </w:p>
    <w:p w:rsidR="00DA60F8" w:rsidRDefault="00DA60F8" w:rsidP="008C5D71">
      <w:pPr>
        <w:ind w:firstLine="567"/>
        <w:jc w:val="center"/>
        <w:rPr>
          <w:rFonts w:ascii="Times New Roman" w:hAnsi="Times New Roman"/>
          <w:b/>
          <w:bCs/>
          <w:sz w:val="24"/>
          <w:szCs w:val="24"/>
        </w:rPr>
      </w:pPr>
    </w:p>
    <w:p w:rsidR="00DA60F8" w:rsidRDefault="00DA60F8" w:rsidP="008C5D71">
      <w:pPr>
        <w:ind w:firstLine="567"/>
        <w:jc w:val="center"/>
        <w:rPr>
          <w:rFonts w:ascii="Times New Roman" w:hAnsi="Times New Roman"/>
          <w:b/>
          <w:bCs/>
          <w:sz w:val="24"/>
          <w:szCs w:val="24"/>
        </w:rPr>
      </w:pPr>
    </w:p>
    <w:p w:rsidR="00DA60F8" w:rsidRDefault="00DA60F8" w:rsidP="00DA60F8">
      <w:pPr>
        <w:pStyle w:val="Default"/>
        <w:jc w:val="center"/>
        <w:rPr>
          <w:b/>
          <w:bCs/>
          <w:sz w:val="23"/>
          <w:szCs w:val="23"/>
        </w:rPr>
      </w:pPr>
      <w:r>
        <w:rPr>
          <w:b/>
          <w:bCs/>
          <w:sz w:val="23"/>
          <w:szCs w:val="23"/>
        </w:rPr>
        <w:lastRenderedPageBreak/>
        <w:t>8.3 Учет документов территориального планирования муниципальных образований имеющих общую границу с планируемой территорией</w:t>
      </w:r>
    </w:p>
    <w:p w:rsidR="00DA60F8" w:rsidRDefault="00DA60F8" w:rsidP="00DA60F8">
      <w:pPr>
        <w:pStyle w:val="Default"/>
        <w:jc w:val="center"/>
        <w:rPr>
          <w:sz w:val="23"/>
          <w:szCs w:val="23"/>
        </w:rPr>
      </w:pPr>
    </w:p>
    <w:p w:rsidR="00DA60F8" w:rsidRPr="00DA60F8" w:rsidRDefault="00DA60F8" w:rsidP="00DA60F8">
      <w:pPr>
        <w:pStyle w:val="Default"/>
        <w:spacing w:line="360" w:lineRule="auto"/>
        <w:ind w:firstLine="567"/>
        <w:jc w:val="both"/>
      </w:pPr>
      <w:r w:rsidRPr="00DA60F8">
        <w:t xml:space="preserve">В целях обеспечения учета объектов, иных территорий и (или) зон, которые оказали влияние на установление функциональных зон и (или) планируемое размещение объектов местного значения МО или объектов федерального значения, объектов регионального значения, объектов местного значения муниципального район, Генеральном плане выполнен учет положений о территориальном планировании документов территориального планирования муниципальных образований имеющих общую границу с планируемой территорией. </w:t>
      </w:r>
    </w:p>
    <w:p w:rsidR="00DA60F8" w:rsidRDefault="00DA60F8" w:rsidP="00DA60F8">
      <w:pPr>
        <w:pStyle w:val="Default"/>
        <w:spacing w:line="360" w:lineRule="auto"/>
        <w:ind w:firstLine="567"/>
        <w:jc w:val="both"/>
      </w:pPr>
      <w:r w:rsidRPr="00DA60F8">
        <w:t>Учету подлежали планируемые для размещения объекты местного значения, иные территории и (или) зоны, которые в связи с планируемым размещением таких объектов, могут оказать негативное воздействие на окружающую среду рассматриваемой (проектируемой) территории и потребовали установление зон с особыми условиями использования территории. Результаты представлены в таблице 8.</w:t>
      </w:r>
      <w:r>
        <w:t>3</w:t>
      </w:r>
      <w:r w:rsidRPr="00DA60F8">
        <w:t xml:space="preserve">.1. </w:t>
      </w:r>
    </w:p>
    <w:p w:rsidR="00DA60F8" w:rsidRPr="00DA60F8" w:rsidRDefault="00DA60F8" w:rsidP="00DA60F8">
      <w:pPr>
        <w:pStyle w:val="Default"/>
        <w:spacing w:line="360" w:lineRule="auto"/>
        <w:ind w:firstLine="567"/>
        <w:jc w:val="both"/>
      </w:pPr>
    </w:p>
    <w:p w:rsidR="00ED6085" w:rsidRDefault="00DA60F8" w:rsidP="00DA60F8">
      <w:pPr>
        <w:ind w:firstLine="567"/>
        <w:jc w:val="right"/>
        <w:rPr>
          <w:sz w:val="23"/>
          <w:szCs w:val="23"/>
        </w:rPr>
      </w:pPr>
      <w:r w:rsidRPr="00DA60F8">
        <w:rPr>
          <w:rFonts w:ascii="Times New Roman" w:hAnsi="Times New Roman"/>
          <w:sz w:val="24"/>
          <w:szCs w:val="24"/>
        </w:rPr>
        <w:t>Таблица 8.</w:t>
      </w:r>
      <w:r>
        <w:rPr>
          <w:rFonts w:ascii="Times New Roman" w:hAnsi="Times New Roman"/>
          <w:sz w:val="24"/>
          <w:szCs w:val="24"/>
        </w:rPr>
        <w:t>3</w:t>
      </w:r>
      <w:r w:rsidRPr="00DA60F8">
        <w:rPr>
          <w:rFonts w:ascii="Times New Roman" w:hAnsi="Times New Roman"/>
          <w:sz w:val="24"/>
          <w:szCs w:val="24"/>
        </w:rPr>
        <w:t>.1</w:t>
      </w:r>
      <w:r>
        <w:rPr>
          <w:sz w:val="23"/>
          <w:szCs w:val="23"/>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5"/>
        <w:gridCol w:w="2694"/>
        <w:gridCol w:w="6095"/>
      </w:tblGrid>
      <w:tr w:rsidR="00ED6085" w:rsidTr="00ED6085">
        <w:tblPrEx>
          <w:tblCellMar>
            <w:top w:w="0" w:type="dxa"/>
            <w:bottom w:w="0" w:type="dxa"/>
          </w:tblCellMar>
        </w:tblPrEx>
        <w:trPr>
          <w:trHeight w:val="247"/>
        </w:trPr>
        <w:tc>
          <w:tcPr>
            <w:tcW w:w="675" w:type="dxa"/>
          </w:tcPr>
          <w:p w:rsidR="00ED6085" w:rsidRDefault="00ED6085" w:rsidP="00ED6085">
            <w:pPr>
              <w:pStyle w:val="Default"/>
              <w:jc w:val="center"/>
              <w:rPr>
                <w:sz w:val="23"/>
                <w:szCs w:val="23"/>
              </w:rPr>
            </w:pPr>
            <w:r>
              <w:rPr>
                <w:sz w:val="23"/>
                <w:szCs w:val="23"/>
              </w:rPr>
              <w:t>№ п/п</w:t>
            </w:r>
          </w:p>
        </w:tc>
        <w:tc>
          <w:tcPr>
            <w:tcW w:w="2694" w:type="dxa"/>
          </w:tcPr>
          <w:p w:rsidR="00ED6085" w:rsidRDefault="00ED6085" w:rsidP="00ED6085">
            <w:pPr>
              <w:pStyle w:val="Default"/>
              <w:jc w:val="center"/>
              <w:rPr>
                <w:sz w:val="23"/>
                <w:szCs w:val="23"/>
              </w:rPr>
            </w:pPr>
            <w:r>
              <w:rPr>
                <w:sz w:val="23"/>
                <w:szCs w:val="23"/>
              </w:rPr>
              <w:t>Наименование документа территориального планирования</w:t>
            </w:r>
          </w:p>
        </w:tc>
        <w:tc>
          <w:tcPr>
            <w:tcW w:w="6095" w:type="dxa"/>
          </w:tcPr>
          <w:p w:rsidR="00ED6085" w:rsidRDefault="00ED6085" w:rsidP="00ED6085">
            <w:pPr>
              <w:pStyle w:val="Default"/>
              <w:jc w:val="center"/>
              <w:rPr>
                <w:sz w:val="23"/>
                <w:szCs w:val="23"/>
              </w:rPr>
            </w:pPr>
            <w:r>
              <w:rPr>
                <w:sz w:val="23"/>
                <w:szCs w:val="23"/>
              </w:rPr>
              <w:t>Наименование и планируемое место размещения объекта, территории, зоны</w:t>
            </w:r>
          </w:p>
        </w:tc>
      </w:tr>
      <w:tr w:rsidR="00ED6085" w:rsidTr="00ED6085">
        <w:tblPrEx>
          <w:tblCellMar>
            <w:top w:w="0" w:type="dxa"/>
            <w:bottom w:w="0" w:type="dxa"/>
          </w:tblCellMar>
        </w:tblPrEx>
        <w:trPr>
          <w:trHeight w:val="523"/>
        </w:trPr>
        <w:tc>
          <w:tcPr>
            <w:tcW w:w="675" w:type="dxa"/>
          </w:tcPr>
          <w:p w:rsidR="00ED6085" w:rsidRDefault="00ED6085">
            <w:pPr>
              <w:pStyle w:val="Default"/>
              <w:rPr>
                <w:sz w:val="23"/>
                <w:szCs w:val="23"/>
              </w:rPr>
            </w:pPr>
            <w:r>
              <w:rPr>
                <w:sz w:val="23"/>
                <w:szCs w:val="23"/>
              </w:rPr>
              <w:t xml:space="preserve">1 </w:t>
            </w:r>
          </w:p>
        </w:tc>
        <w:tc>
          <w:tcPr>
            <w:tcW w:w="2694" w:type="dxa"/>
          </w:tcPr>
          <w:p w:rsidR="00ED6085" w:rsidRDefault="00ED6085" w:rsidP="00ED6085">
            <w:pPr>
              <w:pStyle w:val="Default"/>
              <w:rPr>
                <w:sz w:val="23"/>
                <w:szCs w:val="23"/>
              </w:rPr>
            </w:pPr>
            <w:r>
              <w:rPr>
                <w:sz w:val="23"/>
                <w:szCs w:val="23"/>
              </w:rPr>
              <w:t xml:space="preserve">Генеральный план МО Ломинцевское Щекинского района Тульской области </w:t>
            </w:r>
          </w:p>
        </w:tc>
        <w:tc>
          <w:tcPr>
            <w:tcW w:w="6095" w:type="dxa"/>
          </w:tcPr>
          <w:p w:rsidR="00ED6085" w:rsidRDefault="00ED6085">
            <w:pPr>
              <w:pStyle w:val="Default"/>
              <w:rPr>
                <w:sz w:val="23"/>
                <w:szCs w:val="23"/>
              </w:rPr>
            </w:pPr>
            <w:r>
              <w:rPr>
                <w:sz w:val="23"/>
                <w:szCs w:val="23"/>
              </w:rPr>
              <w:t xml:space="preserve">Планируемые для размещения объекты, оказывающие негативное воздействие на окружающую среду территории МО – отсутствуют. </w:t>
            </w:r>
          </w:p>
        </w:tc>
      </w:tr>
      <w:tr w:rsidR="00ED6085" w:rsidTr="00ED6085">
        <w:tblPrEx>
          <w:tblCellMar>
            <w:top w:w="0" w:type="dxa"/>
            <w:bottom w:w="0" w:type="dxa"/>
          </w:tblCellMar>
        </w:tblPrEx>
        <w:trPr>
          <w:trHeight w:val="523"/>
        </w:trPr>
        <w:tc>
          <w:tcPr>
            <w:tcW w:w="675" w:type="dxa"/>
          </w:tcPr>
          <w:p w:rsidR="00ED6085" w:rsidRDefault="00ED6085">
            <w:pPr>
              <w:pStyle w:val="Default"/>
              <w:rPr>
                <w:sz w:val="23"/>
                <w:szCs w:val="23"/>
              </w:rPr>
            </w:pPr>
            <w:r>
              <w:rPr>
                <w:sz w:val="23"/>
                <w:szCs w:val="23"/>
              </w:rPr>
              <w:t xml:space="preserve">2 </w:t>
            </w:r>
          </w:p>
        </w:tc>
        <w:tc>
          <w:tcPr>
            <w:tcW w:w="2694" w:type="dxa"/>
          </w:tcPr>
          <w:p w:rsidR="00ED6085" w:rsidRDefault="00ED6085" w:rsidP="00ED6085">
            <w:pPr>
              <w:pStyle w:val="Default"/>
              <w:rPr>
                <w:sz w:val="23"/>
                <w:szCs w:val="23"/>
              </w:rPr>
            </w:pPr>
            <w:r>
              <w:rPr>
                <w:sz w:val="23"/>
                <w:szCs w:val="23"/>
              </w:rPr>
              <w:t xml:space="preserve">Генеральный план МО Бородинское Киреевского района Тульской области </w:t>
            </w:r>
          </w:p>
        </w:tc>
        <w:tc>
          <w:tcPr>
            <w:tcW w:w="6095" w:type="dxa"/>
          </w:tcPr>
          <w:p w:rsidR="00ED6085" w:rsidRDefault="00ED6085">
            <w:pPr>
              <w:pStyle w:val="Default"/>
              <w:rPr>
                <w:sz w:val="23"/>
                <w:szCs w:val="23"/>
              </w:rPr>
            </w:pPr>
            <w:r>
              <w:rPr>
                <w:sz w:val="23"/>
                <w:szCs w:val="23"/>
              </w:rPr>
              <w:t xml:space="preserve">Планируемые для размещения объекты, оказывающие негативное воздействие на окружающую среду территории МО – отсутствуют. </w:t>
            </w:r>
          </w:p>
        </w:tc>
      </w:tr>
      <w:tr w:rsidR="00ED6085" w:rsidTr="00ED6085">
        <w:tblPrEx>
          <w:tblCellMar>
            <w:top w:w="0" w:type="dxa"/>
            <w:bottom w:w="0" w:type="dxa"/>
          </w:tblCellMar>
        </w:tblPrEx>
        <w:trPr>
          <w:trHeight w:val="523"/>
        </w:trPr>
        <w:tc>
          <w:tcPr>
            <w:tcW w:w="675" w:type="dxa"/>
          </w:tcPr>
          <w:p w:rsidR="00ED6085" w:rsidRDefault="00ED6085">
            <w:pPr>
              <w:pStyle w:val="Default"/>
              <w:rPr>
                <w:sz w:val="23"/>
                <w:szCs w:val="23"/>
              </w:rPr>
            </w:pPr>
            <w:r>
              <w:rPr>
                <w:sz w:val="23"/>
                <w:szCs w:val="23"/>
              </w:rPr>
              <w:t xml:space="preserve">3 </w:t>
            </w:r>
          </w:p>
        </w:tc>
        <w:tc>
          <w:tcPr>
            <w:tcW w:w="2694" w:type="dxa"/>
          </w:tcPr>
          <w:p w:rsidR="00ED6085" w:rsidRDefault="00ED6085" w:rsidP="00ED6085">
            <w:pPr>
              <w:pStyle w:val="Default"/>
              <w:rPr>
                <w:sz w:val="23"/>
                <w:szCs w:val="23"/>
              </w:rPr>
            </w:pPr>
            <w:r>
              <w:rPr>
                <w:sz w:val="23"/>
                <w:szCs w:val="23"/>
              </w:rPr>
              <w:t xml:space="preserve">Генеральный план МО Богучаровское Киреевского района Тульской области </w:t>
            </w:r>
          </w:p>
        </w:tc>
        <w:tc>
          <w:tcPr>
            <w:tcW w:w="6095" w:type="dxa"/>
          </w:tcPr>
          <w:p w:rsidR="00ED6085" w:rsidRDefault="00ED6085">
            <w:pPr>
              <w:pStyle w:val="Default"/>
              <w:rPr>
                <w:sz w:val="23"/>
                <w:szCs w:val="23"/>
              </w:rPr>
            </w:pPr>
            <w:r>
              <w:rPr>
                <w:sz w:val="23"/>
                <w:szCs w:val="23"/>
              </w:rPr>
              <w:t xml:space="preserve">Планируемые для размещения объекты, оказывающие негативное воздействие на окружающую среду территории МО – отсутствуют. </w:t>
            </w:r>
          </w:p>
        </w:tc>
      </w:tr>
      <w:tr w:rsidR="00F12177" w:rsidTr="00ED6085">
        <w:tblPrEx>
          <w:tblCellMar>
            <w:top w:w="0" w:type="dxa"/>
            <w:bottom w:w="0" w:type="dxa"/>
          </w:tblCellMar>
        </w:tblPrEx>
        <w:trPr>
          <w:trHeight w:val="523"/>
        </w:trPr>
        <w:tc>
          <w:tcPr>
            <w:tcW w:w="675" w:type="dxa"/>
          </w:tcPr>
          <w:p w:rsidR="00F12177" w:rsidRDefault="00F12177">
            <w:pPr>
              <w:pStyle w:val="Default"/>
              <w:rPr>
                <w:sz w:val="23"/>
                <w:szCs w:val="23"/>
              </w:rPr>
            </w:pPr>
            <w:r>
              <w:rPr>
                <w:sz w:val="23"/>
                <w:szCs w:val="23"/>
              </w:rPr>
              <w:t>4</w:t>
            </w:r>
          </w:p>
        </w:tc>
        <w:tc>
          <w:tcPr>
            <w:tcW w:w="2694" w:type="dxa"/>
          </w:tcPr>
          <w:p w:rsidR="00F12177" w:rsidRDefault="00F12177" w:rsidP="00ED6085">
            <w:pPr>
              <w:pStyle w:val="Default"/>
              <w:rPr>
                <w:sz w:val="23"/>
                <w:szCs w:val="23"/>
              </w:rPr>
            </w:pPr>
            <w:r>
              <w:rPr>
                <w:sz w:val="23"/>
                <w:szCs w:val="23"/>
              </w:rPr>
              <w:t xml:space="preserve">Генеральный план МО Огаревское Щекинского района Тульской области </w:t>
            </w:r>
          </w:p>
        </w:tc>
        <w:tc>
          <w:tcPr>
            <w:tcW w:w="6095" w:type="dxa"/>
          </w:tcPr>
          <w:p w:rsidR="00F12177" w:rsidRDefault="00F12177" w:rsidP="0089453A">
            <w:pPr>
              <w:pStyle w:val="Default"/>
              <w:rPr>
                <w:sz w:val="23"/>
                <w:szCs w:val="23"/>
              </w:rPr>
            </w:pPr>
            <w:r>
              <w:rPr>
                <w:sz w:val="23"/>
                <w:szCs w:val="23"/>
              </w:rPr>
              <w:t xml:space="preserve">Планируемые для размещения объекты, оказывающие негативное воздействие на окружающую среду территории МО – отсутствуют. </w:t>
            </w:r>
          </w:p>
        </w:tc>
      </w:tr>
      <w:tr w:rsidR="00F12177" w:rsidTr="00ED6085">
        <w:tblPrEx>
          <w:tblCellMar>
            <w:top w:w="0" w:type="dxa"/>
            <w:bottom w:w="0" w:type="dxa"/>
          </w:tblCellMar>
        </w:tblPrEx>
        <w:trPr>
          <w:trHeight w:val="523"/>
        </w:trPr>
        <w:tc>
          <w:tcPr>
            <w:tcW w:w="675" w:type="dxa"/>
          </w:tcPr>
          <w:p w:rsidR="00F12177" w:rsidRDefault="00F12177">
            <w:pPr>
              <w:pStyle w:val="Default"/>
              <w:rPr>
                <w:sz w:val="23"/>
                <w:szCs w:val="23"/>
              </w:rPr>
            </w:pPr>
            <w:r>
              <w:rPr>
                <w:sz w:val="23"/>
                <w:szCs w:val="23"/>
              </w:rPr>
              <w:t>5</w:t>
            </w:r>
          </w:p>
        </w:tc>
        <w:tc>
          <w:tcPr>
            <w:tcW w:w="2694" w:type="dxa"/>
          </w:tcPr>
          <w:p w:rsidR="00F12177" w:rsidRDefault="00F12177" w:rsidP="00F12177">
            <w:pPr>
              <w:pStyle w:val="Default"/>
              <w:rPr>
                <w:sz w:val="23"/>
                <w:szCs w:val="23"/>
              </w:rPr>
            </w:pPr>
            <w:r>
              <w:rPr>
                <w:sz w:val="23"/>
                <w:szCs w:val="23"/>
              </w:rPr>
              <w:t xml:space="preserve">Генеральный план МО город Советск Щекинского района Тульской области </w:t>
            </w:r>
          </w:p>
        </w:tc>
        <w:tc>
          <w:tcPr>
            <w:tcW w:w="6095" w:type="dxa"/>
          </w:tcPr>
          <w:p w:rsidR="00F12177" w:rsidRDefault="00F12177" w:rsidP="0089453A">
            <w:pPr>
              <w:pStyle w:val="Default"/>
              <w:rPr>
                <w:sz w:val="23"/>
                <w:szCs w:val="23"/>
              </w:rPr>
            </w:pPr>
            <w:r>
              <w:rPr>
                <w:sz w:val="23"/>
                <w:szCs w:val="23"/>
              </w:rPr>
              <w:t xml:space="preserve">Планируемые для размещения объекты, оказывающие негативное воздействие на окружающую среду территории МО – отсутствуют. </w:t>
            </w:r>
          </w:p>
        </w:tc>
      </w:tr>
    </w:tbl>
    <w:p w:rsidR="00C17F6F" w:rsidRDefault="00C17F6F" w:rsidP="00DA60F8">
      <w:pPr>
        <w:ind w:firstLine="567"/>
        <w:jc w:val="right"/>
        <w:rPr>
          <w:rFonts w:ascii="Times New Roman" w:hAnsi="Times New Roman"/>
          <w:b/>
          <w:bCs/>
          <w:sz w:val="24"/>
          <w:szCs w:val="24"/>
        </w:rPr>
      </w:pPr>
    </w:p>
    <w:p w:rsidR="00C17F6F" w:rsidRPr="00C17F6F" w:rsidRDefault="00C17F6F" w:rsidP="00C17F6F">
      <w:pPr>
        <w:pStyle w:val="Default"/>
        <w:jc w:val="center"/>
        <w:rPr>
          <w:b/>
          <w:bCs/>
        </w:rPr>
      </w:pPr>
      <w:r>
        <w:rPr>
          <w:b/>
          <w:bCs/>
        </w:rPr>
        <w:br w:type="page"/>
      </w:r>
      <w:r w:rsidRPr="00C17F6F">
        <w:rPr>
          <w:b/>
          <w:bCs/>
        </w:rPr>
        <w:lastRenderedPageBreak/>
        <w:t>9.Требования к инженерно-техническим мероприятиям по гражданской обороне</w:t>
      </w:r>
    </w:p>
    <w:p w:rsidR="00C17F6F" w:rsidRPr="00C17F6F" w:rsidRDefault="00C17F6F" w:rsidP="00C17F6F">
      <w:pPr>
        <w:pStyle w:val="Default"/>
        <w:jc w:val="center"/>
      </w:pPr>
    </w:p>
    <w:p w:rsidR="00C17F6F" w:rsidRPr="00C17F6F" w:rsidRDefault="00C17F6F" w:rsidP="00C17F6F">
      <w:pPr>
        <w:pStyle w:val="Default"/>
        <w:jc w:val="center"/>
        <w:rPr>
          <w:b/>
          <w:bCs/>
        </w:rPr>
      </w:pPr>
      <w:r w:rsidRPr="00C17F6F">
        <w:rPr>
          <w:b/>
          <w:bCs/>
        </w:rPr>
        <w:t>9.1 Основные понятия и положения</w:t>
      </w:r>
    </w:p>
    <w:p w:rsidR="00C17F6F" w:rsidRPr="00C17F6F" w:rsidRDefault="00C17F6F" w:rsidP="00C17F6F">
      <w:pPr>
        <w:pStyle w:val="Default"/>
        <w:jc w:val="center"/>
      </w:pPr>
    </w:p>
    <w:p w:rsidR="00C17F6F" w:rsidRPr="00C17F6F" w:rsidRDefault="00C17F6F" w:rsidP="00C17F6F">
      <w:pPr>
        <w:pStyle w:val="Default"/>
        <w:spacing w:line="360" w:lineRule="auto"/>
        <w:ind w:firstLine="567"/>
        <w:jc w:val="both"/>
      </w:pPr>
      <w:r w:rsidRPr="00C17F6F">
        <w:t xml:space="preserve">Чрезвычайная ситуация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 </w:t>
      </w:r>
    </w:p>
    <w:p w:rsidR="00C17F6F" w:rsidRPr="00C17F6F" w:rsidRDefault="00C17F6F" w:rsidP="00C17F6F">
      <w:pPr>
        <w:pStyle w:val="Default"/>
        <w:spacing w:line="360" w:lineRule="auto"/>
        <w:ind w:firstLine="567"/>
        <w:jc w:val="both"/>
      </w:pPr>
      <w:r w:rsidRPr="00C17F6F">
        <w:t xml:space="preserve">(в ред. Федерального закона от 30.12.2008 N 309-ФЗ) </w:t>
      </w:r>
    </w:p>
    <w:p w:rsidR="00C17F6F" w:rsidRPr="00C17F6F" w:rsidRDefault="00C17F6F" w:rsidP="00C17F6F">
      <w:pPr>
        <w:pStyle w:val="Default"/>
        <w:spacing w:line="360" w:lineRule="auto"/>
        <w:ind w:firstLine="567"/>
        <w:jc w:val="both"/>
      </w:pPr>
      <w:r w:rsidRPr="00C17F6F">
        <w:t xml:space="preserve">Предупреждение чрезвычайных ситуаций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окружающей среде и материальных потерь в случае их возникновения. </w:t>
      </w:r>
    </w:p>
    <w:p w:rsidR="00C17F6F" w:rsidRPr="00C17F6F" w:rsidRDefault="00C17F6F" w:rsidP="00C17F6F">
      <w:pPr>
        <w:pStyle w:val="Default"/>
        <w:spacing w:line="360" w:lineRule="auto"/>
        <w:ind w:firstLine="567"/>
        <w:jc w:val="both"/>
      </w:pPr>
      <w:r w:rsidRPr="00C17F6F">
        <w:t xml:space="preserve">(в ред. Федерального закона от 30.12.2008 N 309-ФЗ) </w:t>
      </w:r>
    </w:p>
    <w:p w:rsidR="00C17F6F" w:rsidRPr="00C17F6F" w:rsidRDefault="00C17F6F" w:rsidP="00C17F6F">
      <w:pPr>
        <w:pStyle w:val="Default"/>
        <w:spacing w:line="360" w:lineRule="auto"/>
        <w:ind w:firstLine="567"/>
        <w:jc w:val="both"/>
      </w:pPr>
      <w:r w:rsidRPr="00C17F6F">
        <w:t xml:space="preserve">Ликвидация чрезвычайных ситуаций - это аварийно-спасательные и другие неотложные работы, проводимые при возникновении чрезвычайных ситуаций и направленные на спасение жизни и сохранение здоровья людей, снижение размеров ущерба окружающей среде и материальных потерь, а также на локализацию зон чрезвычайных ситуаций, прекращение действия характерных для них опасных факторов. </w:t>
      </w:r>
    </w:p>
    <w:p w:rsidR="00C17F6F" w:rsidRPr="00C17F6F" w:rsidRDefault="00C17F6F" w:rsidP="00C17F6F">
      <w:pPr>
        <w:pStyle w:val="Default"/>
        <w:spacing w:line="360" w:lineRule="auto"/>
        <w:ind w:firstLine="567"/>
        <w:jc w:val="both"/>
      </w:pPr>
      <w:r w:rsidRPr="00C17F6F">
        <w:t xml:space="preserve">(в ред. Федерального закона от 30.12.2008 N 309-ФЗ) </w:t>
      </w:r>
    </w:p>
    <w:p w:rsidR="00C17F6F" w:rsidRPr="00C17F6F" w:rsidRDefault="00C17F6F" w:rsidP="00C17F6F">
      <w:pPr>
        <w:pStyle w:val="Default"/>
        <w:spacing w:line="360" w:lineRule="auto"/>
        <w:ind w:firstLine="567"/>
        <w:jc w:val="both"/>
      </w:pPr>
      <w:r w:rsidRPr="00C17F6F">
        <w:t xml:space="preserve">Зона чрезвычайной ситуации - это территория, на которой сложилась чрезвычайная ситуация. </w:t>
      </w:r>
    </w:p>
    <w:p w:rsidR="00C17F6F" w:rsidRPr="00C17F6F" w:rsidRDefault="00C17F6F" w:rsidP="00C17F6F">
      <w:pPr>
        <w:pStyle w:val="Default"/>
        <w:spacing w:line="360" w:lineRule="auto"/>
        <w:ind w:firstLine="567"/>
        <w:jc w:val="both"/>
      </w:pPr>
      <w:r w:rsidRPr="00C17F6F">
        <w:t xml:space="preserve">Риск возникновения природных ЧС - это вероятность возникновения неблагоприятных (негативных) последствий воздействия поражающих факторов источников природных ЧС на население, территорию и окружающую природную среду. </w:t>
      </w:r>
    </w:p>
    <w:p w:rsidR="00C17F6F" w:rsidRPr="00C17F6F" w:rsidRDefault="00C17F6F" w:rsidP="00C17F6F">
      <w:pPr>
        <w:pStyle w:val="Default"/>
        <w:spacing w:line="360" w:lineRule="auto"/>
        <w:ind w:firstLine="567"/>
        <w:jc w:val="both"/>
      </w:pPr>
      <w:r w:rsidRPr="00C17F6F">
        <w:t xml:space="preserve">Риск возникновения источников природных ЧС – это вероятность (частота) возникновения в течение определенного промежутка времени источника природных чрезвычайных ситуаций. </w:t>
      </w:r>
    </w:p>
    <w:p w:rsidR="00C17F6F" w:rsidRPr="00C17F6F" w:rsidRDefault="00C17F6F" w:rsidP="00C17F6F">
      <w:pPr>
        <w:pStyle w:val="Default"/>
        <w:spacing w:line="360" w:lineRule="auto"/>
        <w:ind w:firstLine="567"/>
        <w:jc w:val="both"/>
      </w:pPr>
      <w:r w:rsidRPr="00C17F6F">
        <w:t xml:space="preserve">Основной задачей при разработке раздела, на основе анализа факторов риска возникновения ЧС природного и техногенного характера, в том числе включая ЧС биолого-социального характера и иных угроз рассматриваемой территории: </w:t>
      </w:r>
    </w:p>
    <w:p w:rsidR="00C17F6F" w:rsidRPr="00C17F6F" w:rsidRDefault="00C17F6F" w:rsidP="00C17F6F">
      <w:pPr>
        <w:pStyle w:val="Default"/>
        <w:spacing w:line="360" w:lineRule="auto"/>
        <w:ind w:firstLine="567"/>
        <w:jc w:val="both"/>
      </w:pPr>
      <w:r w:rsidRPr="00C17F6F">
        <w:t xml:space="preserve">1. определить территории, подверженные риску возникновения чрезвычайных ситуаций природного и техногенного характера; </w:t>
      </w:r>
    </w:p>
    <w:p w:rsidR="00C17F6F" w:rsidRPr="00C17F6F" w:rsidRDefault="00C17F6F" w:rsidP="00C17F6F">
      <w:pPr>
        <w:pStyle w:val="Default"/>
        <w:spacing w:line="360" w:lineRule="auto"/>
        <w:ind w:firstLine="567"/>
        <w:jc w:val="both"/>
      </w:pPr>
      <w:r w:rsidRPr="00C17F6F">
        <w:lastRenderedPageBreak/>
        <w:t xml:space="preserve">2. создать условия для последующей разработки проектных мероприятий по минимизации их последствий с учетом ИТМ ГО, предупреждения ЧС и обеспечения пожарной безопасности; </w:t>
      </w:r>
    </w:p>
    <w:p w:rsidR="00C17F6F" w:rsidRPr="00C17F6F" w:rsidRDefault="00C17F6F" w:rsidP="00C17F6F">
      <w:pPr>
        <w:pStyle w:val="Default"/>
        <w:spacing w:line="360" w:lineRule="auto"/>
        <w:ind w:firstLine="567"/>
        <w:jc w:val="both"/>
      </w:pPr>
      <w:r w:rsidRPr="00C17F6F">
        <w:t xml:space="preserve">3. выявить территории, возможности застройки и хозяйственного использования которых, ограничены действием указанных факторов; </w:t>
      </w:r>
    </w:p>
    <w:p w:rsidR="00C17F6F" w:rsidRDefault="00C17F6F" w:rsidP="00C17F6F">
      <w:pPr>
        <w:pStyle w:val="Default"/>
        <w:spacing w:line="360" w:lineRule="auto"/>
        <w:ind w:firstLine="567"/>
        <w:jc w:val="both"/>
      </w:pPr>
      <w:r w:rsidRPr="00C17F6F">
        <w:t xml:space="preserve">4. обеспечить при территориальном планировании выполнение требований соответствующих технических регламентов и законодательства в области безопасности. </w:t>
      </w:r>
    </w:p>
    <w:p w:rsidR="00C17F6F" w:rsidRPr="00C17F6F" w:rsidRDefault="00C17F6F" w:rsidP="00C17F6F">
      <w:pPr>
        <w:pStyle w:val="Default"/>
        <w:spacing w:line="360" w:lineRule="auto"/>
        <w:ind w:firstLine="567"/>
        <w:jc w:val="both"/>
      </w:pPr>
    </w:p>
    <w:p w:rsidR="00C17F6F" w:rsidRPr="00C17F6F" w:rsidRDefault="00C17F6F" w:rsidP="00C17F6F">
      <w:pPr>
        <w:pStyle w:val="Default"/>
        <w:jc w:val="center"/>
        <w:rPr>
          <w:b/>
          <w:bCs/>
        </w:rPr>
      </w:pPr>
      <w:r w:rsidRPr="00C17F6F">
        <w:rPr>
          <w:b/>
          <w:bCs/>
        </w:rPr>
        <w:t>9.2 Исходные данные для разработки раздела</w:t>
      </w:r>
    </w:p>
    <w:p w:rsidR="00C17F6F" w:rsidRPr="00C17F6F" w:rsidRDefault="00C17F6F" w:rsidP="00C17F6F">
      <w:pPr>
        <w:pStyle w:val="Default"/>
      </w:pPr>
    </w:p>
    <w:p w:rsidR="00C17F6F" w:rsidRPr="00C17F6F" w:rsidRDefault="00C17F6F" w:rsidP="00C17F6F">
      <w:pPr>
        <w:pStyle w:val="Default"/>
        <w:spacing w:line="360" w:lineRule="auto"/>
        <w:ind w:firstLine="567"/>
        <w:jc w:val="both"/>
      </w:pPr>
      <w:r w:rsidRPr="00C17F6F">
        <w:t xml:space="preserve">Согласно рекомендациям ГУ МЧС России по Тульской области при разработке Генерального плана предлагается использовать электронные паспорта территорий разработанные ГУ МЧС по Тульской области. </w:t>
      </w:r>
    </w:p>
    <w:p w:rsidR="00C17F6F" w:rsidRPr="00C17F6F" w:rsidRDefault="00C17F6F" w:rsidP="00C17F6F">
      <w:pPr>
        <w:pStyle w:val="Default"/>
        <w:spacing w:line="360" w:lineRule="auto"/>
        <w:ind w:firstLine="567"/>
        <w:jc w:val="both"/>
      </w:pPr>
      <w:r w:rsidRPr="00C17F6F">
        <w:t xml:space="preserve">При разработке раздела учитывались ранее разработанные документы по безопасности в чрезвычайных ситуациях: </w:t>
      </w:r>
    </w:p>
    <w:p w:rsidR="00C17F6F" w:rsidRDefault="00C17F6F" w:rsidP="005E1B1F">
      <w:pPr>
        <w:pStyle w:val="Default"/>
        <w:numPr>
          <w:ilvl w:val="0"/>
          <w:numId w:val="20"/>
        </w:numPr>
        <w:spacing w:line="360" w:lineRule="auto"/>
        <w:jc w:val="both"/>
      </w:pPr>
      <w:r w:rsidRPr="00C17F6F">
        <w:t xml:space="preserve">Паспорт безопасности территории МО </w:t>
      </w:r>
      <w:r w:rsidR="005E1B1F">
        <w:t>Приупское</w:t>
      </w:r>
      <w:r w:rsidRPr="00C17F6F">
        <w:t xml:space="preserve"> </w:t>
      </w:r>
      <w:r w:rsidR="005E1B1F">
        <w:t>Киреевского</w:t>
      </w:r>
      <w:r w:rsidRPr="00C17F6F">
        <w:t xml:space="preserve"> района. </w:t>
      </w:r>
    </w:p>
    <w:p w:rsidR="007D0693" w:rsidRDefault="007D0693" w:rsidP="007D0693">
      <w:pPr>
        <w:pStyle w:val="Default"/>
      </w:pPr>
    </w:p>
    <w:p w:rsidR="007D0693" w:rsidRPr="007D0693" w:rsidRDefault="007D0693" w:rsidP="007D0693">
      <w:pPr>
        <w:pStyle w:val="Default"/>
        <w:jc w:val="center"/>
      </w:pPr>
      <w:r w:rsidRPr="007D0693">
        <w:rPr>
          <w:b/>
          <w:bCs/>
        </w:rPr>
        <w:t>9.3 Основные факторы риска возникновения чрезвычайных ситуаций природного и техногенного характера, инженерно-технические</w:t>
      </w:r>
    </w:p>
    <w:p w:rsidR="007D0693" w:rsidRPr="007D0693" w:rsidRDefault="007D0693" w:rsidP="007D0693">
      <w:pPr>
        <w:pStyle w:val="Default"/>
        <w:jc w:val="center"/>
        <w:rPr>
          <w:b/>
          <w:bCs/>
        </w:rPr>
      </w:pPr>
      <w:r w:rsidRPr="007D0693">
        <w:rPr>
          <w:b/>
          <w:bCs/>
        </w:rPr>
        <w:t>мероприятия ГО и ЧС.</w:t>
      </w:r>
    </w:p>
    <w:p w:rsidR="007D0693" w:rsidRPr="007D0693" w:rsidRDefault="007D0693" w:rsidP="007D0693">
      <w:pPr>
        <w:pStyle w:val="Default"/>
        <w:jc w:val="center"/>
      </w:pPr>
    </w:p>
    <w:p w:rsidR="007D0693" w:rsidRPr="007D0693" w:rsidRDefault="007D0693" w:rsidP="007D0693">
      <w:pPr>
        <w:pStyle w:val="Default"/>
        <w:spacing w:line="360" w:lineRule="auto"/>
        <w:ind w:firstLine="567"/>
        <w:jc w:val="both"/>
      </w:pPr>
      <w:r w:rsidRPr="007D0693">
        <w:t xml:space="preserve">Постановлением Правительства РФ от 3 октября 1998 г. N 1149 (с изменениями от 1 февраля 2005 г.) утвержден Порядок отнесения территорий к группам по гражданской обороне. В связи с отсутствием в </w:t>
      </w:r>
      <w:r w:rsidR="00500474">
        <w:t>Приупском</w:t>
      </w:r>
      <w:r w:rsidRPr="007D0693">
        <w:t xml:space="preserve"> МО территорий, имеющих важное оборонное и экономическое значение, с находящимися на них объектами, представляющих высокую степень опасности возникновения чрезвычайных ситуаций в военное и мирное время (ФЗ «О гражданской обороне»), территории МО не отнесены к группам по ГО. </w:t>
      </w:r>
    </w:p>
    <w:p w:rsidR="007D0693" w:rsidRPr="007D0693" w:rsidRDefault="007D0693" w:rsidP="007D0693">
      <w:pPr>
        <w:pStyle w:val="Default"/>
        <w:spacing w:line="360" w:lineRule="auto"/>
        <w:ind w:firstLine="567"/>
        <w:jc w:val="both"/>
      </w:pPr>
      <w:r w:rsidRPr="007D0693">
        <w:t xml:space="preserve">Риск возникновения техногенных чрезвычайных ситуаций низок и связан в основном с функционированием электрических сетей, газопроводов, сетей связи и коммунальных систем жизнеобеспечения (таблицы 1.10.1, 1.10.2). Основной риск развития чрезвычайных ситуаций на территории поселения связан с природными явлениями и процессами, которые также приводят к нарушению функционирования систем жизнеобеспечения, обрывам электрических проводов, нарушению транспортного сообщения между населенными пунктами. </w:t>
      </w:r>
    </w:p>
    <w:p w:rsidR="007D0693" w:rsidRPr="007D0693" w:rsidRDefault="007D0693" w:rsidP="007D0693">
      <w:pPr>
        <w:pStyle w:val="Default"/>
        <w:spacing w:line="360" w:lineRule="auto"/>
        <w:ind w:firstLine="567"/>
        <w:jc w:val="both"/>
      </w:pPr>
      <w:r w:rsidRPr="007D0693">
        <w:lastRenderedPageBreak/>
        <w:t xml:space="preserve">Анализ риска возникновения чрезвычайных ситуаций выполнен согласно паспорту территории МО </w:t>
      </w:r>
      <w:r>
        <w:t>Приупское</w:t>
      </w:r>
      <w:r w:rsidRPr="007D0693">
        <w:t xml:space="preserve"> </w:t>
      </w:r>
      <w:r>
        <w:t>Киреевского</w:t>
      </w:r>
      <w:r w:rsidRPr="007D0693">
        <w:t xml:space="preserve"> района Тульской области (оценка источников рисков возникновения ЧС).</w:t>
      </w:r>
    </w:p>
    <w:p w:rsidR="00AE36AD" w:rsidRDefault="00AE36AD" w:rsidP="00AE36AD">
      <w:pPr>
        <w:pStyle w:val="Default"/>
      </w:pPr>
    </w:p>
    <w:p w:rsidR="00AE36AD" w:rsidRPr="00AE36AD" w:rsidRDefault="00AE36AD" w:rsidP="00AE36AD">
      <w:pPr>
        <w:pStyle w:val="Default"/>
        <w:jc w:val="center"/>
      </w:pPr>
      <w:r w:rsidRPr="00AE36AD">
        <w:rPr>
          <w:b/>
          <w:bCs/>
        </w:rPr>
        <w:t>9.4 Потенциальные опасности природного характера.</w:t>
      </w:r>
    </w:p>
    <w:p w:rsidR="00AE36AD" w:rsidRPr="00AE36AD" w:rsidRDefault="00AE36AD" w:rsidP="00AE36AD">
      <w:pPr>
        <w:pStyle w:val="Default"/>
        <w:jc w:val="center"/>
        <w:rPr>
          <w:b/>
          <w:bCs/>
        </w:rPr>
      </w:pPr>
      <w:r w:rsidRPr="00AE36AD">
        <w:rPr>
          <w:b/>
          <w:bCs/>
        </w:rPr>
        <w:t>Опасность возникновения лесных и торфяных пожаров</w:t>
      </w:r>
    </w:p>
    <w:p w:rsidR="00AE36AD" w:rsidRPr="00AE36AD" w:rsidRDefault="00AE36AD" w:rsidP="00AE36AD">
      <w:pPr>
        <w:pStyle w:val="Default"/>
        <w:jc w:val="center"/>
      </w:pPr>
    </w:p>
    <w:p w:rsidR="00AE36AD" w:rsidRPr="00AE36AD" w:rsidRDefault="00AE36AD" w:rsidP="00AE36AD">
      <w:pPr>
        <w:pStyle w:val="Default"/>
        <w:spacing w:line="360" w:lineRule="auto"/>
        <w:ind w:firstLine="567"/>
        <w:jc w:val="both"/>
      </w:pPr>
      <w:r w:rsidRPr="00AE36AD">
        <w:t>На территории МО</w:t>
      </w:r>
      <w:r>
        <w:t xml:space="preserve"> Приупское</w:t>
      </w:r>
      <w:r w:rsidRPr="00AE36AD">
        <w:t xml:space="preserve"> </w:t>
      </w:r>
      <w:r>
        <w:t xml:space="preserve">имеются </w:t>
      </w:r>
      <w:r w:rsidRPr="00AE36AD">
        <w:t>лес</w:t>
      </w:r>
      <w:r>
        <w:t>ные массивы</w:t>
      </w:r>
      <w:r w:rsidRPr="00AE36AD">
        <w:t xml:space="preserve">, что создает риск возникновения лесных пожаров. </w:t>
      </w:r>
    </w:p>
    <w:p w:rsidR="00AE36AD" w:rsidRDefault="00AE36AD" w:rsidP="00AE36AD">
      <w:pPr>
        <w:pStyle w:val="Default"/>
        <w:spacing w:line="360" w:lineRule="auto"/>
        <w:ind w:firstLine="567"/>
        <w:jc w:val="both"/>
      </w:pPr>
      <w:r w:rsidRPr="00AE36AD">
        <w:t xml:space="preserve">Специальные мероприятия по защите лесов от пожаров предусмотрены проектом Противопожарного устройства лесов и в настоящей работе не приводятся. </w:t>
      </w:r>
    </w:p>
    <w:p w:rsidR="00AE36AD" w:rsidRPr="00AE36AD" w:rsidRDefault="00AE36AD" w:rsidP="00AE36AD">
      <w:pPr>
        <w:pStyle w:val="Default"/>
        <w:spacing w:line="360" w:lineRule="auto"/>
        <w:ind w:firstLine="567"/>
        <w:jc w:val="both"/>
      </w:pPr>
    </w:p>
    <w:p w:rsidR="00AE36AD" w:rsidRDefault="00AE36AD" w:rsidP="00AE36AD">
      <w:pPr>
        <w:pStyle w:val="Default"/>
        <w:jc w:val="center"/>
        <w:rPr>
          <w:b/>
          <w:bCs/>
        </w:rPr>
      </w:pPr>
      <w:r w:rsidRPr="00AE36AD">
        <w:rPr>
          <w:b/>
          <w:bCs/>
        </w:rPr>
        <w:t>9.4.1 Требования к пожарной безопасности в населенных пунктах, примыкающих к лесным массивам</w:t>
      </w:r>
    </w:p>
    <w:p w:rsidR="00AE36AD" w:rsidRPr="00AE36AD" w:rsidRDefault="00AE36AD" w:rsidP="00AE36AD">
      <w:pPr>
        <w:pStyle w:val="Default"/>
        <w:jc w:val="center"/>
      </w:pPr>
    </w:p>
    <w:p w:rsidR="00AE36AD" w:rsidRPr="00AE36AD" w:rsidRDefault="00AE36AD" w:rsidP="00AE36AD">
      <w:pPr>
        <w:pStyle w:val="Default"/>
        <w:spacing w:line="360" w:lineRule="auto"/>
        <w:ind w:firstLine="567"/>
        <w:jc w:val="both"/>
      </w:pPr>
      <w:r w:rsidRPr="00AE36AD">
        <w:t xml:space="preserve">В соответствии с требованиями правил пожарной безопасности в Российской Федерации (ППБ 01-03) для населенных пунктов, расположенных в лесных массивах, органами местного самоуправления должны быть разработаны и выполнены мероприятия, исключающие возможность переброса огня при лесных и торфяных пожарах на здания и сооружения (устройство защитных противопожарных полос, посадка лиственных насаждений, удаление в летний период сухой растительности и другие). </w:t>
      </w:r>
    </w:p>
    <w:p w:rsidR="00AE36AD" w:rsidRPr="00AE36AD" w:rsidRDefault="00AE36AD" w:rsidP="00AE36AD">
      <w:pPr>
        <w:pStyle w:val="Default"/>
        <w:spacing w:line="360" w:lineRule="auto"/>
        <w:ind w:firstLine="567"/>
        <w:jc w:val="both"/>
      </w:pPr>
      <w:r w:rsidRPr="00AE36AD">
        <w:t xml:space="preserve">Особенно актуальными такие мероприятия являются в сложившихся условиях зарастания древесной растительностью сельхозугодий обанкротившихся сельскохозяйственных производителей и подступания лесов к населенным пунктам. </w:t>
      </w:r>
    </w:p>
    <w:p w:rsidR="00AE36AD" w:rsidRPr="00AE36AD" w:rsidRDefault="00AE36AD" w:rsidP="00AE36AD">
      <w:pPr>
        <w:pStyle w:val="Default"/>
        <w:spacing w:line="360" w:lineRule="auto"/>
        <w:ind w:firstLine="567"/>
        <w:jc w:val="both"/>
      </w:pPr>
      <w:r w:rsidRPr="00AE36AD">
        <w:t xml:space="preserve">Рекомендуется у каждого жилого строения устанавливать емкость (бочку) с водой или иметь огнетушитель. </w:t>
      </w:r>
    </w:p>
    <w:p w:rsidR="00AE36AD" w:rsidRPr="00AE36AD" w:rsidRDefault="00AE36AD" w:rsidP="00AE36AD">
      <w:pPr>
        <w:pStyle w:val="Default"/>
        <w:spacing w:line="360" w:lineRule="auto"/>
        <w:ind w:firstLine="567"/>
        <w:jc w:val="both"/>
      </w:pPr>
      <w:r w:rsidRPr="00AE36AD">
        <w:t xml:space="preserve">На территории сельских населенных пунктов, блок-контейнерных зданий, дачных и садоводческих поселков должны устанавливаться средства звуковой сигнализации для оповещения людей на случай пожара и иметься запасы воды для целей пожаротушения, а также должен: быть определен порядок вызова пожарной охраны. </w:t>
      </w:r>
    </w:p>
    <w:p w:rsidR="00AE36AD" w:rsidRPr="00AE36AD" w:rsidRDefault="00AE36AD" w:rsidP="00AE36AD">
      <w:pPr>
        <w:pStyle w:val="Default"/>
        <w:spacing w:line="360" w:lineRule="auto"/>
        <w:ind w:firstLine="567"/>
        <w:jc w:val="both"/>
      </w:pPr>
      <w:r w:rsidRPr="00AE36AD">
        <w:t xml:space="preserve">Возводить жилые, производственные, культурно-бытовые и иные здания, строения, сооружения в соответствии с целевым назначением земельного участка и его разрешенным использованием необходимо с соблюдением требований противопожарных правил, нормативов. </w:t>
      </w:r>
    </w:p>
    <w:p w:rsidR="00AE36AD" w:rsidRPr="00AE36AD" w:rsidRDefault="00AE36AD" w:rsidP="00AE36AD">
      <w:pPr>
        <w:pStyle w:val="Default"/>
        <w:spacing w:line="360" w:lineRule="auto"/>
        <w:ind w:firstLine="567"/>
        <w:jc w:val="both"/>
      </w:pPr>
      <w:r w:rsidRPr="00AE36AD">
        <w:t xml:space="preserve">В летний период в условиях устойчивой сухой, жаркой и ветреной погоды или при получении штормового предупреждения в сельских населенных пунктах и предприятиях, </w:t>
      </w:r>
      <w:r w:rsidRPr="00AE36AD">
        <w:lastRenderedPageBreak/>
        <w:t xml:space="preserve">дачных поселках, садовых участках по решению органов исполнительной власти, местного самоуправления разведение костров, проведение пожароопасных работ на определенных участках, топка печей, кухонных очагов и котельных установок, работающих на твердом топливе, может временно приостанавливаться. </w:t>
      </w:r>
    </w:p>
    <w:p w:rsidR="00AE36AD" w:rsidRDefault="00AE36AD" w:rsidP="00AE36AD">
      <w:pPr>
        <w:pStyle w:val="Default"/>
        <w:spacing w:line="360" w:lineRule="auto"/>
        <w:ind w:firstLine="567"/>
        <w:jc w:val="both"/>
      </w:pPr>
      <w:r w:rsidRPr="00AE36AD">
        <w:t xml:space="preserve">В этих случаях необходимо организовать силами местного населения и членов добровольных пожарных формирований патрулирование населенных пунктов с первичными средствами пожаротушения (ведро с водой, огнетушитель, лопата), а также подготовку для возможного использования имеющейся водовозной и землеройной техники, провести соответствующую разъяснительную работу о мерах пожарной безопасности и действиях в случае пожара. </w:t>
      </w:r>
    </w:p>
    <w:p w:rsidR="00AE36AD" w:rsidRPr="00AE36AD" w:rsidRDefault="00AE36AD" w:rsidP="00AE36AD">
      <w:pPr>
        <w:pStyle w:val="Default"/>
        <w:spacing w:line="360" w:lineRule="auto"/>
        <w:ind w:firstLine="567"/>
        <w:jc w:val="both"/>
      </w:pPr>
    </w:p>
    <w:p w:rsidR="00AE36AD" w:rsidRDefault="00AE36AD" w:rsidP="00AE36AD">
      <w:pPr>
        <w:pStyle w:val="Default"/>
        <w:jc w:val="center"/>
        <w:rPr>
          <w:b/>
          <w:bCs/>
        </w:rPr>
      </w:pPr>
      <w:r w:rsidRPr="00AE36AD">
        <w:rPr>
          <w:b/>
          <w:bCs/>
        </w:rPr>
        <w:t>9.4.2 Опасность возникновения лесных пожаров и противопожарные мероприятия</w:t>
      </w:r>
    </w:p>
    <w:p w:rsidR="00AE36AD" w:rsidRPr="00AE36AD" w:rsidRDefault="00AE36AD" w:rsidP="00AE36AD">
      <w:pPr>
        <w:pStyle w:val="Default"/>
      </w:pPr>
    </w:p>
    <w:p w:rsidR="00AE36AD" w:rsidRPr="00AE36AD" w:rsidRDefault="00AE36AD" w:rsidP="00AE36AD">
      <w:pPr>
        <w:pStyle w:val="Default"/>
        <w:spacing w:line="360" w:lineRule="auto"/>
        <w:ind w:firstLine="567"/>
        <w:jc w:val="both"/>
      </w:pPr>
      <w:r w:rsidRPr="00AE36AD">
        <w:t xml:space="preserve">Лесные пожары принято подразделять на низовые (составляют по количеству до 90 %), верховые и подземные (почвенные). </w:t>
      </w:r>
    </w:p>
    <w:p w:rsidR="00AE36AD" w:rsidRDefault="00AE36AD" w:rsidP="00AE36AD">
      <w:pPr>
        <w:ind w:firstLine="567"/>
        <w:jc w:val="both"/>
        <w:rPr>
          <w:rFonts w:ascii="Times New Roman" w:hAnsi="Times New Roman"/>
          <w:sz w:val="24"/>
          <w:szCs w:val="24"/>
        </w:rPr>
      </w:pPr>
      <w:r w:rsidRPr="00AE36AD">
        <w:rPr>
          <w:rFonts w:ascii="Times New Roman" w:hAnsi="Times New Roman"/>
          <w:sz w:val="24"/>
          <w:szCs w:val="24"/>
        </w:rPr>
        <w:t xml:space="preserve">Таблица 9.4.2.1 Шкала оценки природной пожарной опасности в лесах (рекомендации по противопожарной профилактике в лесах и регламентации работы лесопожарных служб, утв. Рослесхозом от 17.11.1997) </w:t>
      </w:r>
    </w:p>
    <w:tbl>
      <w:tblPr>
        <w:tblW w:w="9685"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
        <w:gridCol w:w="1395"/>
        <w:gridCol w:w="23"/>
        <w:gridCol w:w="4797"/>
        <w:gridCol w:w="23"/>
        <w:gridCol w:w="3379"/>
        <w:gridCol w:w="45"/>
      </w:tblGrid>
      <w:tr w:rsidR="00747F0A" w:rsidTr="00747F0A">
        <w:tblPrEx>
          <w:tblCellMar>
            <w:top w:w="0" w:type="dxa"/>
            <w:bottom w:w="0" w:type="dxa"/>
          </w:tblCellMar>
        </w:tblPrEx>
        <w:trPr>
          <w:gridBefore w:val="1"/>
          <w:wBefore w:w="23" w:type="dxa"/>
          <w:trHeight w:val="847"/>
          <w:jc w:val="center"/>
        </w:trPr>
        <w:tc>
          <w:tcPr>
            <w:tcW w:w="1418" w:type="dxa"/>
            <w:gridSpan w:val="2"/>
          </w:tcPr>
          <w:p w:rsidR="00747F0A" w:rsidRDefault="00747F0A" w:rsidP="00747F0A">
            <w:pPr>
              <w:pStyle w:val="Default"/>
              <w:jc w:val="center"/>
              <w:rPr>
                <w:sz w:val="22"/>
                <w:szCs w:val="22"/>
              </w:rPr>
            </w:pPr>
            <w:r>
              <w:rPr>
                <w:b/>
                <w:bCs/>
                <w:sz w:val="22"/>
                <w:szCs w:val="22"/>
              </w:rPr>
              <w:t>Класс пожарной опасности</w:t>
            </w:r>
          </w:p>
        </w:tc>
        <w:tc>
          <w:tcPr>
            <w:tcW w:w="4820" w:type="dxa"/>
            <w:gridSpan w:val="2"/>
          </w:tcPr>
          <w:p w:rsidR="00747F0A" w:rsidRDefault="00747F0A" w:rsidP="00747F0A">
            <w:pPr>
              <w:pStyle w:val="Default"/>
              <w:jc w:val="center"/>
              <w:rPr>
                <w:sz w:val="22"/>
                <w:szCs w:val="22"/>
              </w:rPr>
            </w:pPr>
            <w:r>
              <w:rPr>
                <w:b/>
                <w:bCs/>
                <w:sz w:val="22"/>
                <w:szCs w:val="22"/>
              </w:rPr>
              <w:t>Объект загорания (характерные типы леса и типы вырубок, насаждения безлесные территории)</w:t>
            </w:r>
          </w:p>
        </w:tc>
        <w:tc>
          <w:tcPr>
            <w:tcW w:w="3424" w:type="dxa"/>
            <w:gridSpan w:val="2"/>
          </w:tcPr>
          <w:p w:rsidR="00747F0A" w:rsidRDefault="00747F0A" w:rsidP="00747F0A">
            <w:pPr>
              <w:pStyle w:val="Default"/>
              <w:jc w:val="center"/>
              <w:rPr>
                <w:sz w:val="22"/>
                <w:szCs w:val="22"/>
              </w:rPr>
            </w:pPr>
            <w:r>
              <w:rPr>
                <w:b/>
                <w:bCs/>
                <w:sz w:val="22"/>
                <w:szCs w:val="22"/>
              </w:rPr>
              <w:t>Наиболее вероятные виды пожаров, условия и продолжительность периода их возможного возникновения и распространения</w:t>
            </w:r>
          </w:p>
        </w:tc>
      </w:tr>
      <w:tr w:rsidR="00747F0A" w:rsidTr="00747F0A">
        <w:tblPrEx>
          <w:jc w:val="left"/>
          <w:tblCellMar>
            <w:top w:w="0" w:type="dxa"/>
            <w:bottom w:w="0" w:type="dxa"/>
          </w:tblCellMar>
        </w:tblPrEx>
        <w:trPr>
          <w:gridAfter w:val="1"/>
          <w:wAfter w:w="45" w:type="dxa"/>
          <w:trHeight w:val="1579"/>
        </w:trPr>
        <w:tc>
          <w:tcPr>
            <w:tcW w:w="1418" w:type="dxa"/>
            <w:gridSpan w:val="2"/>
          </w:tcPr>
          <w:p w:rsidR="00747F0A" w:rsidRDefault="00747F0A">
            <w:pPr>
              <w:pStyle w:val="Default"/>
              <w:rPr>
                <w:sz w:val="22"/>
                <w:szCs w:val="22"/>
              </w:rPr>
            </w:pPr>
            <w:r>
              <w:rPr>
                <w:sz w:val="22"/>
                <w:szCs w:val="22"/>
              </w:rPr>
              <w:t xml:space="preserve">I </w:t>
            </w:r>
          </w:p>
        </w:tc>
        <w:tc>
          <w:tcPr>
            <w:tcW w:w="4820" w:type="dxa"/>
            <w:gridSpan w:val="2"/>
          </w:tcPr>
          <w:p w:rsidR="00747F0A" w:rsidRDefault="00747F0A">
            <w:pPr>
              <w:pStyle w:val="Default"/>
              <w:rPr>
                <w:sz w:val="22"/>
                <w:szCs w:val="22"/>
              </w:rPr>
            </w:pPr>
            <w:r>
              <w:rPr>
                <w:sz w:val="22"/>
                <w:szCs w:val="22"/>
              </w:rPr>
              <w:t xml:space="preserve">Хвойные молоднякн. Сплошные вырубки: лишайниковые, вересковые, вейниковые и другие типы вырубок по суходолам (особенно захламленные). Сосняки лишайниковые и верещатники. </w:t>
            </w:r>
          </w:p>
          <w:p w:rsidR="00747F0A" w:rsidRDefault="00747F0A">
            <w:pPr>
              <w:pStyle w:val="Default"/>
              <w:rPr>
                <w:sz w:val="22"/>
                <w:szCs w:val="22"/>
              </w:rPr>
            </w:pPr>
            <w:r>
              <w:rPr>
                <w:sz w:val="22"/>
                <w:szCs w:val="22"/>
              </w:rPr>
              <w:t xml:space="preserve">Расстроенные, отмирающие и сильноповрежденные древостой (сухостойники, участки бурелома и ветровала, недорубы), участки условносплошных и интенсивных выборочных рубок. Захламленные гари. </w:t>
            </w:r>
          </w:p>
        </w:tc>
        <w:tc>
          <w:tcPr>
            <w:tcW w:w="3402" w:type="dxa"/>
            <w:gridSpan w:val="2"/>
          </w:tcPr>
          <w:p w:rsidR="00747F0A" w:rsidRDefault="00747F0A">
            <w:pPr>
              <w:pStyle w:val="Default"/>
              <w:rPr>
                <w:sz w:val="22"/>
                <w:szCs w:val="22"/>
              </w:rPr>
            </w:pPr>
            <w:r>
              <w:rPr>
                <w:sz w:val="22"/>
                <w:szCs w:val="22"/>
              </w:rPr>
              <w:t xml:space="preserve">В течение всего пожароопасного сезона возможны низовые пожары, а на участках с наличием древостоя - верховые. На вейниковых и других травяных типах вырубок по суходолу особенно значительна пожарная опасность весной, а в некоторых районах и осенью. </w:t>
            </w:r>
          </w:p>
        </w:tc>
      </w:tr>
      <w:tr w:rsidR="00747F0A" w:rsidTr="00747F0A">
        <w:tblPrEx>
          <w:jc w:val="left"/>
          <w:tblCellMar>
            <w:top w:w="0" w:type="dxa"/>
            <w:bottom w:w="0" w:type="dxa"/>
          </w:tblCellMar>
        </w:tblPrEx>
        <w:trPr>
          <w:gridAfter w:val="1"/>
          <w:wAfter w:w="45" w:type="dxa"/>
          <w:trHeight w:val="706"/>
        </w:trPr>
        <w:tc>
          <w:tcPr>
            <w:tcW w:w="1418" w:type="dxa"/>
            <w:gridSpan w:val="2"/>
          </w:tcPr>
          <w:p w:rsidR="00747F0A" w:rsidRDefault="00747F0A">
            <w:pPr>
              <w:pStyle w:val="Default"/>
              <w:rPr>
                <w:sz w:val="22"/>
                <w:szCs w:val="22"/>
              </w:rPr>
            </w:pPr>
            <w:r>
              <w:rPr>
                <w:sz w:val="22"/>
                <w:szCs w:val="22"/>
              </w:rPr>
              <w:t xml:space="preserve">II </w:t>
            </w:r>
          </w:p>
        </w:tc>
        <w:tc>
          <w:tcPr>
            <w:tcW w:w="4820" w:type="dxa"/>
            <w:gridSpan w:val="2"/>
          </w:tcPr>
          <w:p w:rsidR="00747F0A" w:rsidRDefault="00747F0A">
            <w:pPr>
              <w:pStyle w:val="Default"/>
              <w:rPr>
                <w:sz w:val="22"/>
                <w:szCs w:val="22"/>
              </w:rPr>
            </w:pPr>
            <w:r>
              <w:rPr>
                <w:sz w:val="22"/>
                <w:szCs w:val="22"/>
              </w:rPr>
              <w:t xml:space="preserve">Сосняки-брусничники, особенно с наличием соснового подроста или подлеска из можжевельника выше средней густоты. </w:t>
            </w:r>
          </w:p>
        </w:tc>
        <w:tc>
          <w:tcPr>
            <w:tcW w:w="3402" w:type="dxa"/>
            <w:gridSpan w:val="2"/>
          </w:tcPr>
          <w:p w:rsidR="00747F0A" w:rsidRDefault="00747F0A">
            <w:pPr>
              <w:pStyle w:val="Default"/>
              <w:rPr>
                <w:sz w:val="22"/>
                <w:szCs w:val="22"/>
              </w:rPr>
            </w:pPr>
            <w:r>
              <w:rPr>
                <w:sz w:val="22"/>
                <w:szCs w:val="22"/>
              </w:rPr>
              <w:t xml:space="preserve">Низовые пожары возможны в течение всего пожароопасного сезона; верховые - в периоды пожарных максимумов. </w:t>
            </w:r>
          </w:p>
        </w:tc>
      </w:tr>
      <w:tr w:rsidR="00747F0A" w:rsidTr="00747F0A">
        <w:tblPrEx>
          <w:jc w:val="left"/>
          <w:tblCellMar>
            <w:top w:w="0" w:type="dxa"/>
            <w:bottom w:w="0" w:type="dxa"/>
          </w:tblCellMar>
        </w:tblPrEx>
        <w:trPr>
          <w:gridAfter w:val="1"/>
          <w:wAfter w:w="45" w:type="dxa"/>
          <w:trHeight w:val="972"/>
        </w:trPr>
        <w:tc>
          <w:tcPr>
            <w:tcW w:w="1418" w:type="dxa"/>
            <w:gridSpan w:val="2"/>
          </w:tcPr>
          <w:p w:rsidR="00747F0A" w:rsidRDefault="00747F0A">
            <w:pPr>
              <w:pStyle w:val="Default"/>
              <w:rPr>
                <w:sz w:val="22"/>
                <w:szCs w:val="22"/>
              </w:rPr>
            </w:pPr>
            <w:r>
              <w:rPr>
                <w:sz w:val="22"/>
                <w:szCs w:val="22"/>
              </w:rPr>
              <w:t xml:space="preserve">III </w:t>
            </w:r>
          </w:p>
        </w:tc>
        <w:tc>
          <w:tcPr>
            <w:tcW w:w="4820" w:type="dxa"/>
            <w:gridSpan w:val="2"/>
          </w:tcPr>
          <w:p w:rsidR="00747F0A" w:rsidRDefault="00747F0A">
            <w:pPr>
              <w:pStyle w:val="Default"/>
              <w:rPr>
                <w:sz w:val="22"/>
                <w:szCs w:val="22"/>
              </w:rPr>
            </w:pPr>
            <w:r>
              <w:rPr>
                <w:sz w:val="22"/>
                <w:szCs w:val="22"/>
              </w:rPr>
              <w:t xml:space="preserve">Сосняки - кисличники и черничники. Листвяги-брусничники. Кедровники всех типов, кроме прирученных и сфагновых. Ельники - брусничники и кисличники </w:t>
            </w:r>
          </w:p>
        </w:tc>
        <w:tc>
          <w:tcPr>
            <w:tcW w:w="3402" w:type="dxa"/>
            <w:gridSpan w:val="2"/>
          </w:tcPr>
          <w:p w:rsidR="00747F0A" w:rsidRDefault="00747F0A">
            <w:pPr>
              <w:pStyle w:val="Default"/>
              <w:rPr>
                <w:sz w:val="22"/>
                <w:szCs w:val="22"/>
              </w:rPr>
            </w:pPr>
            <w:r>
              <w:rPr>
                <w:sz w:val="22"/>
                <w:szCs w:val="22"/>
              </w:rPr>
              <w:t xml:space="preserve">Низовые и верховые пожары возможны в период летнего пожарного максимума, а в кедровниках, кроме того, в периоды весеннего и, особенно, осеннего максимумов </w:t>
            </w:r>
          </w:p>
        </w:tc>
      </w:tr>
      <w:tr w:rsidR="00747F0A" w:rsidTr="00747F0A">
        <w:tblPrEx>
          <w:jc w:val="left"/>
          <w:tblCellMar>
            <w:top w:w="0" w:type="dxa"/>
            <w:bottom w:w="0" w:type="dxa"/>
          </w:tblCellMar>
        </w:tblPrEx>
        <w:trPr>
          <w:gridAfter w:val="1"/>
          <w:wAfter w:w="45" w:type="dxa"/>
          <w:trHeight w:val="1725"/>
        </w:trPr>
        <w:tc>
          <w:tcPr>
            <w:tcW w:w="1418" w:type="dxa"/>
            <w:gridSpan w:val="2"/>
          </w:tcPr>
          <w:p w:rsidR="00747F0A" w:rsidRDefault="00747F0A">
            <w:pPr>
              <w:pStyle w:val="Default"/>
              <w:rPr>
                <w:sz w:val="22"/>
                <w:szCs w:val="22"/>
              </w:rPr>
            </w:pPr>
            <w:r>
              <w:rPr>
                <w:sz w:val="22"/>
                <w:szCs w:val="22"/>
              </w:rPr>
              <w:lastRenderedPageBreak/>
              <w:t xml:space="preserve">IV </w:t>
            </w:r>
          </w:p>
        </w:tc>
        <w:tc>
          <w:tcPr>
            <w:tcW w:w="4820" w:type="dxa"/>
            <w:gridSpan w:val="2"/>
          </w:tcPr>
          <w:p w:rsidR="00747F0A" w:rsidRDefault="00747F0A">
            <w:pPr>
              <w:pStyle w:val="Default"/>
              <w:rPr>
                <w:sz w:val="22"/>
                <w:szCs w:val="22"/>
              </w:rPr>
            </w:pPr>
            <w:r>
              <w:rPr>
                <w:sz w:val="22"/>
                <w:szCs w:val="22"/>
              </w:rPr>
              <w:t xml:space="preserve">Сплошные вырубки таволговых и долгомошниковых типов (особенно захламленные). Сосняки, листвяги и насаждения лиственных пород травяных типов. Сосняки и ельникисложные, липняковые, лещиновые, дубняковые. </w:t>
            </w:r>
          </w:p>
          <w:p w:rsidR="00747F0A" w:rsidRDefault="00747F0A">
            <w:pPr>
              <w:pStyle w:val="Default"/>
              <w:rPr>
                <w:sz w:val="22"/>
                <w:szCs w:val="22"/>
              </w:rPr>
            </w:pPr>
            <w:r>
              <w:rPr>
                <w:sz w:val="22"/>
                <w:szCs w:val="22"/>
              </w:rPr>
              <w:t xml:space="preserve">Ельники-черничники. Сосняки - сфагновые и долгомошниковые. Кедровники - приручейные и сфагновые. Березняки- брусничники, кисличники,черничники и сфагновые. Осинники - кисличники и черничники. </w:t>
            </w:r>
          </w:p>
        </w:tc>
        <w:tc>
          <w:tcPr>
            <w:tcW w:w="3402" w:type="dxa"/>
            <w:gridSpan w:val="2"/>
          </w:tcPr>
          <w:p w:rsidR="00747F0A" w:rsidRDefault="00747F0A">
            <w:pPr>
              <w:pStyle w:val="Default"/>
              <w:rPr>
                <w:sz w:val="22"/>
                <w:szCs w:val="22"/>
              </w:rPr>
            </w:pPr>
            <w:r>
              <w:rPr>
                <w:sz w:val="22"/>
                <w:szCs w:val="22"/>
              </w:rPr>
              <w:t xml:space="preserve">Возникновение пожаров (в первую очередь низовых) возможно в травяных типах леса и на таволговых вырубках в периоды весеннего и осеннего пожарных максимумов, в остальных типах леса и на долгомошниковых вырубках - в период летнего максимума. </w:t>
            </w:r>
          </w:p>
        </w:tc>
      </w:tr>
      <w:tr w:rsidR="00747F0A" w:rsidTr="00747F0A">
        <w:tblPrEx>
          <w:jc w:val="left"/>
          <w:tblCellMar>
            <w:top w:w="0" w:type="dxa"/>
            <w:bottom w:w="0" w:type="dxa"/>
          </w:tblCellMar>
        </w:tblPrEx>
        <w:trPr>
          <w:gridAfter w:val="1"/>
          <w:wAfter w:w="45" w:type="dxa"/>
          <w:trHeight w:val="561"/>
        </w:trPr>
        <w:tc>
          <w:tcPr>
            <w:tcW w:w="1418" w:type="dxa"/>
            <w:gridSpan w:val="2"/>
          </w:tcPr>
          <w:p w:rsidR="00747F0A" w:rsidRDefault="00747F0A">
            <w:pPr>
              <w:pStyle w:val="Default"/>
              <w:rPr>
                <w:sz w:val="22"/>
                <w:szCs w:val="22"/>
              </w:rPr>
            </w:pPr>
            <w:r>
              <w:rPr>
                <w:sz w:val="22"/>
                <w:szCs w:val="22"/>
              </w:rPr>
              <w:t xml:space="preserve">V </w:t>
            </w:r>
          </w:p>
        </w:tc>
        <w:tc>
          <w:tcPr>
            <w:tcW w:w="4820" w:type="dxa"/>
            <w:gridSpan w:val="2"/>
          </w:tcPr>
          <w:p w:rsidR="00747F0A" w:rsidRDefault="00747F0A">
            <w:pPr>
              <w:pStyle w:val="Default"/>
              <w:rPr>
                <w:sz w:val="22"/>
                <w:szCs w:val="22"/>
              </w:rPr>
            </w:pPr>
            <w:r>
              <w:rPr>
                <w:sz w:val="22"/>
                <w:szCs w:val="22"/>
              </w:rPr>
              <w:t xml:space="preserve">Ельники, березняки и осинники- долгомошники. Ельники сфагновые и приручейные. Ольшаники всех типов </w:t>
            </w:r>
          </w:p>
        </w:tc>
        <w:tc>
          <w:tcPr>
            <w:tcW w:w="3402" w:type="dxa"/>
            <w:gridSpan w:val="2"/>
          </w:tcPr>
          <w:p w:rsidR="00747F0A" w:rsidRDefault="00747F0A">
            <w:pPr>
              <w:pStyle w:val="Default"/>
              <w:rPr>
                <w:sz w:val="22"/>
                <w:szCs w:val="22"/>
              </w:rPr>
            </w:pPr>
            <w:r>
              <w:rPr>
                <w:sz w:val="22"/>
                <w:szCs w:val="22"/>
              </w:rPr>
              <w:t xml:space="preserve">Возникновение пожара возможно только при особо неблагоприятных условиях (длительная засуха) </w:t>
            </w:r>
          </w:p>
        </w:tc>
      </w:tr>
    </w:tbl>
    <w:p w:rsidR="003D2152" w:rsidRDefault="003D2152" w:rsidP="00AE36AD">
      <w:pPr>
        <w:ind w:firstLine="567"/>
        <w:jc w:val="both"/>
        <w:rPr>
          <w:rFonts w:ascii="Times New Roman" w:hAnsi="Times New Roman"/>
          <w:sz w:val="24"/>
          <w:szCs w:val="24"/>
        </w:rPr>
      </w:pPr>
    </w:p>
    <w:p w:rsidR="003D2152" w:rsidRPr="003D2152" w:rsidRDefault="003D2152" w:rsidP="003D2152">
      <w:pPr>
        <w:pStyle w:val="Default"/>
        <w:spacing w:line="360" w:lineRule="auto"/>
        <w:ind w:firstLine="567"/>
        <w:jc w:val="both"/>
      </w:pPr>
      <w:r w:rsidRPr="003D2152">
        <w:t xml:space="preserve">При проведении противопожарных мероприятий в лесах следует руководствоваться Правилами пожарной безопасности в лесах, утвержденными постановлением Правительства Российской Федерации от 30.06.2007 №417. </w:t>
      </w:r>
    </w:p>
    <w:p w:rsidR="003D2152" w:rsidRDefault="003D2152" w:rsidP="003D2152">
      <w:pPr>
        <w:pStyle w:val="Default"/>
        <w:rPr>
          <w:sz w:val="23"/>
          <w:szCs w:val="23"/>
        </w:rPr>
      </w:pPr>
    </w:p>
    <w:p w:rsidR="003D2152" w:rsidRPr="003D2152" w:rsidRDefault="003D2152" w:rsidP="003D2152">
      <w:pPr>
        <w:pStyle w:val="Default"/>
        <w:jc w:val="center"/>
      </w:pPr>
      <w:r w:rsidRPr="003D2152">
        <w:rPr>
          <w:b/>
          <w:bCs/>
        </w:rPr>
        <w:t>9.4.3 Вероятность возникновения опасных метеорологических</w:t>
      </w:r>
    </w:p>
    <w:p w:rsidR="003D2152" w:rsidRPr="003D2152" w:rsidRDefault="003D2152" w:rsidP="003D2152">
      <w:pPr>
        <w:pStyle w:val="Default"/>
        <w:jc w:val="center"/>
        <w:rPr>
          <w:b/>
          <w:bCs/>
        </w:rPr>
      </w:pPr>
      <w:r w:rsidRPr="003D2152">
        <w:rPr>
          <w:b/>
          <w:bCs/>
        </w:rPr>
        <w:t>процессов и явлений</w:t>
      </w:r>
    </w:p>
    <w:p w:rsidR="003D2152" w:rsidRPr="003D2152" w:rsidRDefault="003D2152" w:rsidP="003D2152">
      <w:pPr>
        <w:pStyle w:val="Default"/>
        <w:jc w:val="center"/>
      </w:pPr>
    </w:p>
    <w:p w:rsidR="003D2152" w:rsidRPr="003D2152" w:rsidRDefault="003D2152" w:rsidP="003D2152">
      <w:pPr>
        <w:pStyle w:val="Default"/>
        <w:spacing w:line="360" w:lineRule="auto"/>
        <w:ind w:firstLine="567"/>
        <w:jc w:val="both"/>
      </w:pPr>
      <w:r w:rsidRPr="003D2152">
        <w:t xml:space="preserve">Проектируемая территория не находится в зоне опасных сейсмических воздействий (сейсмичность Тульской области не превышает 6 баллов). Таким образом, выполнение требований норм проектирования, установленных СНиП П-7-81* «Строительство в сейсмических районах» не требуется. </w:t>
      </w:r>
    </w:p>
    <w:p w:rsidR="003D2152" w:rsidRPr="003D2152" w:rsidRDefault="003D2152" w:rsidP="003D2152">
      <w:pPr>
        <w:pStyle w:val="Default"/>
        <w:spacing w:line="360" w:lineRule="auto"/>
        <w:ind w:firstLine="567"/>
        <w:jc w:val="both"/>
      </w:pPr>
      <w:r w:rsidRPr="003D2152">
        <w:t xml:space="preserve">Наиболее опасными явлениями, связанными с метеоусловиями для Тульской области могут быть грозы, сильные морозы, ливни с интенсивностью 30 мм/час и более, снегопады, превышающие 20 мм за 24 часа, град с диаметром частиц более 20 мм, гололед с толщиной отложений более 20 мм, сильные ветры со скоростью более 20 м/с. </w:t>
      </w:r>
    </w:p>
    <w:p w:rsidR="003D2152" w:rsidRPr="003D2152" w:rsidRDefault="003D2152" w:rsidP="003D2152">
      <w:pPr>
        <w:pStyle w:val="Default"/>
        <w:spacing w:line="360" w:lineRule="auto"/>
        <w:ind w:firstLine="567"/>
        <w:jc w:val="both"/>
      </w:pPr>
      <w:r w:rsidRPr="003D2152">
        <w:t xml:space="preserve">Метеоусловия, перечисленные выше, при определенных условиях представляют опасность для жизни и здоровья населения, работающей смены, могут нанести ущерб зданиям, инженерным сетям, поэтому необходимо предусматривать технические мероприятия, направленные на максимальное снижение негативных воздействий особо опасных погодных явлений: </w:t>
      </w:r>
    </w:p>
    <w:p w:rsidR="003D2152" w:rsidRPr="003D2152" w:rsidRDefault="003D2152" w:rsidP="003D2152">
      <w:pPr>
        <w:pStyle w:val="Default"/>
        <w:spacing w:line="360" w:lineRule="auto"/>
        <w:ind w:firstLine="567"/>
        <w:jc w:val="both"/>
      </w:pPr>
      <w:r w:rsidRPr="003D2152">
        <w:t xml:space="preserve">Ливневые дожди. Затопление территории и подтопление фундаментов предотвращается сплошным водонепроницаемым асфальтовым покрытием и планировкой территории со сбором воды в открытую и закрытую сеть дождевой канализации; </w:t>
      </w:r>
    </w:p>
    <w:p w:rsidR="003D2152" w:rsidRPr="003D2152" w:rsidRDefault="003D2152" w:rsidP="003D2152">
      <w:pPr>
        <w:pStyle w:val="Default"/>
        <w:spacing w:line="360" w:lineRule="auto"/>
        <w:ind w:firstLine="567"/>
        <w:jc w:val="both"/>
      </w:pPr>
      <w:r w:rsidRPr="003D2152">
        <w:lastRenderedPageBreak/>
        <w:t xml:space="preserve">- Ветровые нагрузки. Прочность и устойчивость конструктивных элементов соответствует требованиям СНиП 2.01.07-85 «Нагрузки и воздействия» с учетом ветровых нагрузок; </w:t>
      </w:r>
    </w:p>
    <w:p w:rsidR="003D2152" w:rsidRPr="003D2152" w:rsidRDefault="003D2152" w:rsidP="003D2152">
      <w:pPr>
        <w:pStyle w:val="Default"/>
        <w:spacing w:line="360" w:lineRule="auto"/>
        <w:ind w:firstLine="567"/>
        <w:jc w:val="both"/>
      </w:pPr>
      <w:r w:rsidRPr="003D2152">
        <w:t xml:space="preserve">- Снегопады. Прочность покрытий рассчитана на восприятие нагрузок, превышающих снеговые нагрузки, установленные в СНиП 2.01.07-85; </w:t>
      </w:r>
    </w:p>
    <w:p w:rsidR="003D2152" w:rsidRPr="003D2152" w:rsidRDefault="003D2152" w:rsidP="003D2152">
      <w:pPr>
        <w:pStyle w:val="Default"/>
        <w:spacing w:line="360" w:lineRule="auto"/>
        <w:ind w:firstLine="567"/>
        <w:jc w:val="both"/>
      </w:pPr>
      <w:r w:rsidRPr="003D2152">
        <w:t xml:space="preserve">- Сильные морозы. Теплоизоляция помещений, глубина заложения и конструкции теплоизоляции подземных коммуникаций соответствуют СНиП 23-01-99* «Строительная климатология и геофизика» для климатического пояса, соответствующего условиям Тульской области; </w:t>
      </w:r>
    </w:p>
    <w:p w:rsidR="003D2152" w:rsidRPr="003D2152" w:rsidRDefault="003D2152" w:rsidP="003D2152">
      <w:pPr>
        <w:pStyle w:val="Default"/>
        <w:spacing w:line="360" w:lineRule="auto"/>
        <w:ind w:firstLine="567"/>
        <w:jc w:val="both"/>
      </w:pPr>
      <w:r w:rsidRPr="003D2152">
        <w:t xml:space="preserve">- Грозовые разряды. Здания обеспечиваются системой молниезащиты в соответствии с требованиями РД 34.21.122-87. </w:t>
      </w:r>
    </w:p>
    <w:p w:rsidR="003D2152" w:rsidRPr="003D2152" w:rsidRDefault="003D2152" w:rsidP="003D2152">
      <w:pPr>
        <w:pStyle w:val="Default"/>
        <w:spacing w:line="360" w:lineRule="auto"/>
        <w:ind w:firstLine="567"/>
        <w:jc w:val="both"/>
      </w:pPr>
      <w:r w:rsidRPr="003D2152">
        <w:t xml:space="preserve">Все эти мероприятия должны быть предусмотрены на дальнейших стадиях реализации проекта. </w:t>
      </w:r>
    </w:p>
    <w:p w:rsidR="003D2152" w:rsidRPr="003D2152" w:rsidRDefault="003D2152" w:rsidP="003D2152">
      <w:pPr>
        <w:pStyle w:val="Default"/>
        <w:spacing w:line="360" w:lineRule="auto"/>
        <w:ind w:firstLine="567"/>
        <w:jc w:val="both"/>
      </w:pPr>
      <w:r w:rsidRPr="003D2152">
        <w:t xml:space="preserve">Потенциальная опасность чрезвычайных ситуаций заложена в гидрогеологических условиях оснований зданий и сооружений. Тщательное их изучение и разработка необходимых мер по предупреждению возможных последствий крайне необходимы в условиях Тульской области. </w:t>
      </w:r>
    </w:p>
    <w:p w:rsidR="003D2152" w:rsidRPr="003D2152" w:rsidRDefault="003D2152" w:rsidP="003D2152">
      <w:pPr>
        <w:pStyle w:val="Default"/>
        <w:spacing w:line="360" w:lineRule="auto"/>
        <w:ind w:firstLine="567"/>
        <w:jc w:val="both"/>
      </w:pPr>
      <w:r w:rsidRPr="003D2152">
        <w:t xml:space="preserve">В соответствии с картой инженерно-геологического районирования, по степени опасности проявления карстово-суффозионных процессов, рассматриваемая территория не относится к категории потенциально опасных в карстово-суффозионном отношении. </w:t>
      </w:r>
    </w:p>
    <w:p w:rsidR="003D2152" w:rsidRPr="003D2152" w:rsidRDefault="003D2152" w:rsidP="003D2152">
      <w:pPr>
        <w:pStyle w:val="Default"/>
        <w:spacing w:line="360" w:lineRule="auto"/>
        <w:ind w:firstLine="567"/>
        <w:jc w:val="both"/>
      </w:pPr>
      <w:r w:rsidRPr="003D2152">
        <w:t xml:space="preserve">В целях предупреждения и снижения геологического и геохимического риска необходимо проведение инженерно-геологических изысканий оснований под фундаменты и выполнение мероприятий, предусмотренных требованиями СНиП 22-02-2003 «Инженерная защита территорий, зданий и сооружений от опасных геологических процессов» и СНиП 2.06.15-85 «Инженерная защита территорий от затоплений и подтоплений». </w:t>
      </w:r>
    </w:p>
    <w:p w:rsidR="003D2152" w:rsidRPr="003D2152" w:rsidRDefault="003D2152" w:rsidP="003D2152">
      <w:pPr>
        <w:pStyle w:val="Default"/>
        <w:spacing w:line="360" w:lineRule="auto"/>
        <w:ind w:firstLine="567"/>
        <w:jc w:val="both"/>
      </w:pPr>
      <w:r w:rsidRPr="003D2152">
        <w:t xml:space="preserve">В целях совершенствования и координации взаимодействия служб на случай обрыва проводов линий электропередач, линий связи необходимо заключить ряд соглашений между администрацией поселения и отраслевыми службами. </w:t>
      </w:r>
    </w:p>
    <w:p w:rsidR="003D2152" w:rsidRPr="003D2152" w:rsidRDefault="003D2152" w:rsidP="003D2152">
      <w:pPr>
        <w:pStyle w:val="Default"/>
        <w:spacing w:line="360" w:lineRule="auto"/>
        <w:ind w:firstLine="567"/>
        <w:jc w:val="both"/>
      </w:pPr>
      <w:r w:rsidRPr="003D2152">
        <w:t xml:space="preserve">По водному режиму реки поселения характеризуются наличием весеннего половодья, на шлейф которого накладываются дождевые паводки. Формирование стока рек осуществляется, главным образом, за счет снеготаяния (69%) и дождевых осадков (23%) с площади водосбора и грунтовых вод (8%). В период весеннего половодья подъем </w:t>
      </w:r>
      <w:r w:rsidRPr="003D2152">
        <w:lastRenderedPageBreak/>
        <w:t xml:space="preserve">уровней воды над базовыми в среднем составляет 3,0 м, в многоводные годы 5,5 м. Характеристика возможных зон затопления представлена в таблице 1.5.4. </w:t>
      </w:r>
    </w:p>
    <w:p w:rsidR="003D2152" w:rsidRDefault="003D2152" w:rsidP="003D2152">
      <w:pPr>
        <w:pStyle w:val="Default"/>
        <w:rPr>
          <w:b/>
          <w:bCs/>
          <w:sz w:val="23"/>
          <w:szCs w:val="23"/>
        </w:rPr>
      </w:pPr>
    </w:p>
    <w:p w:rsidR="003D2152" w:rsidRPr="003D2152" w:rsidRDefault="003D2152" w:rsidP="003D2152">
      <w:pPr>
        <w:pStyle w:val="Default"/>
        <w:jc w:val="center"/>
      </w:pPr>
      <w:r w:rsidRPr="003D2152">
        <w:rPr>
          <w:b/>
          <w:bCs/>
        </w:rPr>
        <w:t>9.5 Биолого-социальные опасности</w:t>
      </w:r>
    </w:p>
    <w:p w:rsidR="003D2152" w:rsidRPr="003D2152" w:rsidRDefault="003D2152" w:rsidP="003D2152">
      <w:pPr>
        <w:pStyle w:val="Default"/>
      </w:pPr>
    </w:p>
    <w:p w:rsidR="003D2152" w:rsidRPr="003D2152" w:rsidRDefault="003D2152" w:rsidP="003D2152">
      <w:pPr>
        <w:pStyle w:val="Default"/>
        <w:spacing w:line="360" w:lineRule="auto"/>
        <w:ind w:firstLine="567"/>
        <w:jc w:val="both"/>
      </w:pPr>
      <w:r w:rsidRPr="003D2152">
        <w:t>На территории поселения периодически возникают несанкционированные места складирования отходов животноводства и свалки Т</w:t>
      </w:r>
      <w:r w:rsidR="00B537E2">
        <w:t>К</w:t>
      </w:r>
      <w:r w:rsidRPr="003D2152">
        <w:t xml:space="preserve">О, что создает риск ухудшения санитарно-эмидемиологической обстановки и развития инфекционных заболеваний. </w:t>
      </w:r>
    </w:p>
    <w:p w:rsidR="003D2152" w:rsidRPr="003D2152" w:rsidRDefault="003D2152" w:rsidP="003D2152">
      <w:pPr>
        <w:pStyle w:val="Default"/>
        <w:spacing w:line="360" w:lineRule="auto"/>
        <w:ind w:firstLine="567"/>
        <w:jc w:val="both"/>
      </w:pPr>
      <w:r w:rsidRPr="003D2152">
        <w:t xml:space="preserve">Для снижения рисков возникновения ЧС биолого-социального характера на территории района необходимо: </w:t>
      </w:r>
    </w:p>
    <w:p w:rsidR="003D2152" w:rsidRPr="003D2152" w:rsidRDefault="003D2152" w:rsidP="003D2152">
      <w:pPr>
        <w:pStyle w:val="Default"/>
        <w:spacing w:line="360" w:lineRule="auto"/>
        <w:ind w:firstLine="567"/>
        <w:jc w:val="both"/>
      </w:pPr>
      <w:r w:rsidRPr="003D2152">
        <w:t>1. Разработать Генеральную схему очистки территорий МО</w:t>
      </w:r>
      <w:r>
        <w:t xml:space="preserve"> Приупское</w:t>
      </w:r>
      <w:r w:rsidRPr="003D2152">
        <w:t xml:space="preserve">; </w:t>
      </w:r>
    </w:p>
    <w:p w:rsidR="003D2152" w:rsidRPr="003D2152" w:rsidRDefault="003D2152" w:rsidP="003D2152">
      <w:pPr>
        <w:pStyle w:val="Default"/>
        <w:spacing w:line="360" w:lineRule="auto"/>
        <w:ind w:firstLine="567"/>
        <w:jc w:val="both"/>
      </w:pPr>
      <w:r w:rsidRPr="003D2152">
        <w:t xml:space="preserve">2. Провести реконструкцию и строительство очистных сооружений, замену водопроводных и канализационных сетей; </w:t>
      </w:r>
    </w:p>
    <w:p w:rsidR="003D2152" w:rsidRPr="003D2152" w:rsidRDefault="003D2152" w:rsidP="003D2152">
      <w:pPr>
        <w:pStyle w:val="Default"/>
        <w:spacing w:line="360" w:lineRule="auto"/>
        <w:ind w:firstLine="567"/>
        <w:jc w:val="both"/>
      </w:pPr>
      <w:r w:rsidRPr="003D2152">
        <w:t xml:space="preserve">3. Провести реконструкцию и строительство водозаборных сооружений и систем очистки питьевой воды; </w:t>
      </w:r>
    </w:p>
    <w:p w:rsidR="003D2152" w:rsidRPr="003D2152" w:rsidRDefault="003D2152" w:rsidP="003D2152">
      <w:pPr>
        <w:pStyle w:val="Default"/>
        <w:spacing w:line="360" w:lineRule="auto"/>
        <w:ind w:firstLine="567"/>
        <w:jc w:val="both"/>
      </w:pPr>
      <w:r w:rsidRPr="003D2152">
        <w:t xml:space="preserve">4. Усилить контроль за предприятиями общественного питания; </w:t>
      </w:r>
    </w:p>
    <w:p w:rsidR="003D2152" w:rsidRPr="003D2152" w:rsidRDefault="003D2152" w:rsidP="003D2152">
      <w:pPr>
        <w:pStyle w:val="Default"/>
        <w:spacing w:line="360" w:lineRule="auto"/>
        <w:ind w:firstLine="567"/>
        <w:jc w:val="both"/>
      </w:pPr>
      <w:r w:rsidRPr="003D2152">
        <w:t xml:space="preserve">5. Усилить меры по профилактике инфекционных заболеваний и массовых неинфекционных заболеваний (отравлений) людей и другим вопросам в области охраны здоровья граждан; </w:t>
      </w:r>
    </w:p>
    <w:p w:rsidR="003D2152" w:rsidRPr="009A22B9" w:rsidRDefault="003D2152" w:rsidP="009A22B9">
      <w:pPr>
        <w:pStyle w:val="Default"/>
        <w:spacing w:line="360" w:lineRule="auto"/>
        <w:ind w:firstLine="567"/>
        <w:jc w:val="both"/>
      </w:pPr>
      <w:r w:rsidRPr="009A22B9">
        <w:t xml:space="preserve">6. Для обеспечения безопасности людей на водоемах необходимо: </w:t>
      </w:r>
    </w:p>
    <w:p w:rsidR="003D2152" w:rsidRPr="009A22B9" w:rsidRDefault="003D2152" w:rsidP="009A22B9">
      <w:pPr>
        <w:pStyle w:val="Default"/>
        <w:spacing w:line="360" w:lineRule="auto"/>
        <w:ind w:firstLine="567"/>
        <w:jc w:val="both"/>
      </w:pPr>
      <w:r w:rsidRPr="009A22B9">
        <w:t xml:space="preserve">- разработать и утвердить распоряжением план обеспечения безопасности людей на водоемах территории поселения; </w:t>
      </w:r>
    </w:p>
    <w:p w:rsidR="009A22B9" w:rsidRPr="009A22B9" w:rsidRDefault="009A22B9" w:rsidP="009A22B9">
      <w:pPr>
        <w:pStyle w:val="Default"/>
        <w:spacing w:line="360" w:lineRule="auto"/>
        <w:ind w:firstLine="567"/>
      </w:pPr>
    </w:p>
    <w:p w:rsidR="009A22B9" w:rsidRPr="009A22B9" w:rsidRDefault="009A22B9" w:rsidP="009A22B9">
      <w:pPr>
        <w:pStyle w:val="Default"/>
        <w:spacing w:line="360" w:lineRule="auto"/>
        <w:ind w:firstLine="567"/>
      </w:pPr>
      <w:r w:rsidRPr="009A22B9">
        <w:t xml:space="preserve">- определить места развертывания спасательных постов, медицинских пунктов, маршруты патрулирования милиции (общественных дружин); </w:t>
      </w:r>
    </w:p>
    <w:p w:rsidR="009A22B9" w:rsidRPr="009A22B9" w:rsidRDefault="009A22B9" w:rsidP="009A22B9">
      <w:pPr>
        <w:pStyle w:val="Default"/>
        <w:spacing w:line="360" w:lineRule="auto"/>
        <w:ind w:firstLine="567"/>
      </w:pPr>
      <w:r w:rsidRPr="009A22B9">
        <w:t xml:space="preserve">- установить в местах для купания щиты с наглядными пособиями по соблюдению мер безопасности на воде в период купания, выписками из Правил охраны жизни людей на водоемах и информацией к купающимся; </w:t>
      </w:r>
    </w:p>
    <w:p w:rsidR="009A22B9" w:rsidRDefault="009A22B9" w:rsidP="009A22B9">
      <w:pPr>
        <w:pStyle w:val="Default"/>
        <w:spacing w:line="360" w:lineRule="auto"/>
        <w:ind w:firstLine="567"/>
      </w:pPr>
      <w:r w:rsidRPr="009A22B9">
        <w:t xml:space="preserve">- создать реестр мест массового отдыха людей на водоемах (мест для купания) поселения. </w:t>
      </w:r>
    </w:p>
    <w:p w:rsidR="000E2572" w:rsidRPr="009A22B9" w:rsidRDefault="000E2572" w:rsidP="009A22B9">
      <w:pPr>
        <w:pStyle w:val="Default"/>
        <w:spacing w:line="360" w:lineRule="auto"/>
        <w:ind w:firstLine="567"/>
      </w:pPr>
    </w:p>
    <w:p w:rsidR="00237CB0" w:rsidRDefault="00237CB0" w:rsidP="009A22B9">
      <w:pPr>
        <w:pStyle w:val="Default"/>
        <w:jc w:val="center"/>
        <w:rPr>
          <w:b/>
          <w:bCs/>
          <w:lang w:val="en-US"/>
        </w:rPr>
      </w:pPr>
    </w:p>
    <w:p w:rsidR="00237CB0" w:rsidRDefault="00237CB0" w:rsidP="009A22B9">
      <w:pPr>
        <w:pStyle w:val="Default"/>
        <w:jc w:val="center"/>
        <w:rPr>
          <w:b/>
          <w:bCs/>
          <w:lang w:val="en-US"/>
        </w:rPr>
      </w:pPr>
    </w:p>
    <w:p w:rsidR="00237CB0" w:rsidRDefault="00237CB0" w:rsidP="009A22B9">
      <w:pPr>
        <w:pStyle w:val="Default"/>
        <w:jc w:val="center"/>
        <w:rPr>
          <w:b/>
          <w:bCs/>
          <w:lang w:val="en-US"/>
        </w:rPr>
      </w:pPr>
    </w:p>
    <w:p w:rsidR="00237CB0" w:rsidRDefault="00237CB0" w:rsidP="009A22B9">
      <w:pPr>
        <w:pStyle w:val="Default"/>
        <w:jc w:val="center"/>
        <w:rPr>
          <w:b/>
          <w:bCs/>
          <w:lang w:val="en-US"/>
        </w:rPr>
      </w:pPr>
    </w:p>
    <w:p w:rsidR="00237CB0" w:rsidRDefault="00237CB0" w:rsidP="009A22B9">
      <w:pPr>
        <w:pStyle w:val="Default"/>
        <w:jc w:val="center"/>
        <w:rPr>
          <w:b/>
          <w:bCs/>
          <w:lang w:val="en-US"/>
        </w:rPr>
      </w:pPr>
    </w:p>
    <w:p w:rsidR="00237CB0" w:rsidRDefault="00237CB0" w:rsidP="009A22B9">
      <w:pPr>
        <w:pStyle w:val="Default"/>
        <w:jc w:val="center"/>
        <w:rPr>
          <w:b/>
          <w:bCs/>
          <w:lang w:val="en-US"/>
        </w:rPr>
      </w:pPr>
    </w:p>
    <w:p w:rsidR="009A22B9" w:rsidRPr="009A22B9" w:rsidRDefault="009A22B9" w:rsidP="009A22B9">
      <w:pPr>
        <w:pStyle w:val="Default"/>
        <w:jc w:val="center"/>
        <w:rPr>
          <w:b/>
          <w:bCs/>
        </w:rPr>
      </w:pPr>
      <w:r w:rsidRPr="009A22B9">
        <w:rPr>
          <w:b/>
          <w:bCs/>
        </w:rPr>
        <w:lastRenderedPageBreak/>
        <w:t>9.6 Потенциальные опасности в промышленности и на транспорте</w:t>
      </w:r>
    </w:p>
    <w:p w:rsidR="009A22B9" w:rsidRPr="009A22B9" w:rsidRDefault="009A22B9" w:rsidP="009A22B9">
      <w:pPr>
        <w:pStyle w:val="Default"/>
      </w:pPr>
    </w:p>
    <w:p w:rsidR="009A22B9" w:rsidRPr="009A22B9" w:rsidRDefault="009A22B9" w:rsidP="009A22B9">
      <w:pPr>
        <w:pStyle w:val="Default"/>
        <w:spacing w:line="360" w:lineRule="auto"/>
        <w:ind w:firstLine="567"/>
        <w:jc w:val="both"/>
      </w:pPr>
      <w:r w:rsidRPr="009A22B9">
        <w:t xml:space="preserve">На территории </w:t>
      </w:r>
      <w:r w:rsidR="00500474">
        <w:t>Приупского</w:t>
      </w:r>
      <w:r w:rsidRPr="009A22B9">
        <w:t xml:space="preserve"> МО отсутствуют объекты, на которых используют, производят, перерабатывают, хранят или транспортируют радиоактивные, пожаровзрывоопасные, опасные химические и биологические вещества, создающие реальную угрозу возникновения источника чрезвычайной ситуации. </w:t>
      </w:r>
    </w:p>
    <w:p w:rsidR="009A22B9" w:rsidRPr="009A22B9" w:rsidRDefault="009A22B9" w:rsidP="009A22B9">
      <w:pPr>
        <w:pStyle w:val="Default"/>
        <w:spacing w:line="360" w:lineRule="auto"/>
        <w:ind w:firstLine="567"/>
        <w:jc w:val="both"/>
      </w:pPr>
      <w:r w:rsidRPr="009A22B9">
        <w:t xml:space="preserve">Потенциальными источниками развития техногенных чрезвычайных ситуаций на территории МО являются объекты энергетики, а также автотранспорт. </w:t>
      </w:r>
    </w:p>
    <w:p w:rsidR="009A22B9" w:rsidRPr="009A22B9" w:rsidRDefault="009A22B9" w:rsidP="009A22B9">
      <w:pPr>
        <w:pStyle w:val="Default"/>
        <w:spacing w:line="360" w:lineRule="auto"/>
        <w:ind w:firstLine="567"/>
        <w:jc w:val="both"/>
      </w:pPr>
      <w:r w:rsidRPr="009A22B9">
        <w:t xml:space="preserve">Размещение новых объектов промышленного, коммунального назначения на территории поселения необходимо проводить с соблюдением санитарных, противопожарных и специальных норм. </w:t>
      </w:r>
    </w:p>
    <w:p w:rsidR="009A22B9" w:rsidRPr="009A22B9" w:rsidRDefault="009A22B9" w:rsidP="009A22B9">
      <w:pPr>
        <w:pStyle w:val="Default"/>
        <w:spacing w:line="360" w:lineRule="auto"/>
        <w:ind w:firstLine="567"/>
        <w:jc w:val="both"/>
      </w:pPr>
      <w:r w:rsidRPr="009A22B9">
        <w:t xml:space="preserve">При поступлении информации о разрушении объектов дорожного хозяйства района в администрацию </w:t>
      </w:r>
      <w:r w:rsidR="00500474">
        <w:t>Киреевского</w:t>
      </w:r>
      <w:r w:rsidRPr="009A22B9">
        <w:t xml:space="preserve"> муниципального района - руководитель гражданской обороны </w:t>
      </w:r>
      <w:r w:rsidR="00500474">
        <w:t>Киреевского</w:t>
      </w:r>
      <w:r w:rsidRPr="009A22B9">
        <w:t xml:space="preserve"> муниципального района, начальник отдела по МР, ГО, ЧС и ОБ администрации </w:t>
      </w:r>
      <w:r w:rsidR="00500474">
        <w:t>Киреевского</w:t>
      </w:r>
      <w:r w:rsidRPr="009A22B9">
        <w:t xml:space="preserve"> муниципального района - доводит эту информацию до директора ДРСУ, которое обслуживает дороги района. </w:t>
      </w:r>
    </w:p>
    <w:p w:rsidR="009A22B9" w:rsidRPr="009A22B9" w:rsidRDefault="009A22B9" w:rsidP="009A22B9">
      <w:pPr>
        <w:pStyle w:val="Default"/>
      </w:pPr>
    </w:p>
    <w:p w:rsidR="009A22B9" w:rsidRDefault="009A22B9" w:rsidP="009A22B9">
      <w:pPr>
        <w:pStyle w:val="Default"/>
        <w:jc w:val="center"/>
        <w:rPr>
          <w:b/>
          <w:bCs/>
        </w:rPr>
      </w:pPr>
      <w:r w:rsidRPr="009A22B9">
        <w:rPr>
          <w:b/>
          <w:bCs/>
        </w:rPr>
        <w:t>9.6.1 Пожары в зданиях и сооружениях</w:t>
      </w:r>
    </w:p>
    <w:p w:rsidR="009A22B9" w:rsidRPr="009A22B9" w:rsidRDefault="009A22B9" w:rsidP="009A22B9">
      <w:pPr>
        <w:pStyle w:val="Default"/>
        <w:jc w:val="center"/>
      </w:pPr>
    </w:p>
    <w:p w:rsidR="009A22B9" w:rsidRPr="009A22B9" w:rsidRDefault="009A22B9" w:rsidP="009A22B9">
      <w:pPr>
        <w:pStyle w:val="Default"/>
        <w:spacing w:line="360" w:lineRule="auto"/>
        <w:ind w:firstLine="567"/>
        <w:jc w:val="both"/>
      </w:pPr>
      <w:r w:rsidRPr="009A22B9">
        <w:t xml:space="preserve">Возникновение пожаров в домах в сельских населенных пунктах может быть обусловлено различными причинами, среди которых: неосторожное обращение с огнем, не соблюдение правил и норм пожарной безопасности, ветхое состояние зданий и сооружений что провоцирует возникновение короткого замыкания в проводах и др. </w:t>
      </w:r>
    </w:p>
    <w:p w:rsidR="009A22B9" w:rsidRPr="009A22B9" w:rsidRDefault="009A22B9" w:rsidP="009A22B9">
      <w:pPr>
        <w:pStyle w:val="Default"/>
        <w:spacing w:line="360" w:lineRule="auto"/>
        <w:ind w:firstLine="567"/>
        <w:jc w:val="both"/>
      </w:pPr>
      <w:r w:rsidRPr="009A22B9">
        <w:t xml:space="preserve">Для тушения пожаров в ПР </w:t>
      </w:r>
      <w:r w:rsidR="00500474">
        <w:t>Киреевский</w:t>
      </w:r>
      <w:r w:rsidRPr="009A22B9">
        <w:t xml:space="preserve"> расположено пожарное депо, обслуживающее территорию всего поселения. </w:t>
      </w:r>
    </w:p>
    <w:p w:rsidR="009A22B9" w:rsidRPr="009A22B9" w:rsidRDefault="009A22B9" w:rsidP="009A22B9">
      <w:pPr>
        <w:pStyle w:val="Default"/>
        <w:spacing w:line="360" w:lineRule="auto"/>
        <w:ind w:firstLine="567"/>
        <w:jc w:val="both"/>
      </w:pPr>
      <w:r w:rsidRPr="009A22B9">
        <w:t xml:space="preserve">В соответствии со ст. 76 Федерального закона РФ от 22.07.2008 № 12Э-ФЗ «Технический регламент о требованиях пожарной безопасности», вступающий в действие с мая 2009 года,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превышать 20 минут. Подразделения пожарной охраны населенных пунктов должны размещаться в зданиях пожарных депо. </w:t>
      </w:r>
    </w:p>
    <w:p w:rsidR="009A22B9" w:rsidRPr="009A22B9" w:rsidRDefault="009A22B9" w:rsidP="009A22B9">
      <w:pPr>
        <w:pStyle w:val="Default"/>
        <w:spacing w:line="360" w:lineRule="auto"/>
        <w:ind w:firstLine="567"/>
        <w:jc w:val="both"/>
      </w:pPr>
      <w:r w:rsidRPr="009A22B9">
        <w:t xml:space="preserve">В населенных пунктах на случай возникновения пожаров должны быть предусмотрены исправные пожарные гидранты, краны для забора воды пожарным автомобилем. </w:t>
      </w:r>
    </w:p>
    <w:p w:rsidR="0089453A" w:rsidRDefault="009A22B9" w:rsidP="0089453A">
      <w:pPr>
        <w:pStyle w:val="Default"/>
        <w:spacing w:line="360" w:lineRule="auto"/>
        <w:ind w:firstLine="567"/>
        <w:jc w:val="both"/>
      </w:pPr>
      <w:r w:rsidRPr="0089453A">
        <w:lastRenderedPageBreak/>
        <w:t xml:space="preserve">В целях обеспечения противопожарной безопасности в сельских населенных пунктах на первую очередь необходимо предусмотреть приобретение переносных </w:t>
      </w:r>
      <w:r w:rsidR="0089453A" w:rsidRPr="0089453A">
        <w:t xml:space="preserve"> пожарных мотопомп. </w:t>
      </w:r>
    </w:p>
    <w:p w:rsidR="000E2572" w:rsidRDefault="000E2572" w:rsidP="0089453A">
      <w:pPr>
        <w:pStyle w:val="Default"/>
        <w:jc w:val="center"/>
        <w:rPr>
          <w:b/>
          <w:bCs/>
        </w:rPr>
      </w:pPr>
    </w:p>
    <w:p w:rsidR="0089453A" w:rsidRDefault="0089453A" w:rsidP="0089453A">
      <w:pPr>
        <w:pStyle w:val="Default"/>
        <w:jc w:val="center"/>
        <w:rPr>
          <w:b/>
          <w:bCs/>
        </w:rPr>
      </w:pPr>
      <w:r w:rsidRPr="0089453A">
        <w:rPr>
          <w:b/>
          <w:bCs/>
        </w:rPr>
        <w:t>9.6.2 Аварии на транспорте</w:t>
      </w:r>
    </w:p>
    <w:p w:rsidR="0089453A" w:rsidRPr="0089453A" w:rsidRDefault="0089453A" w:rsidP="0089453A">
      <w:pPr>
        <w:pStyle w:val="Default"/>
        <w:jc w:val="center"/>
      </w:pPr>
    </w:p>
    <w:p w:rsidR="0089453A" w:rsidRPr="0089453A" w:rsidRDefault="0089453A" w:rsidP="0089453A">
      <w:pPr>
        <w:pStyle w:val="Default"/>
        <w:spacing w:line="360" w:lineRule="auto"/>
        <w:ind w:firstLine="567"/>
        <w:jc w:val="both"/>
      </w:pPr>
      <w:r w:rsidRPr="0089453A">
        <w:t xml:space="preserve">Транспорт является источником опасности не только для пассажиров, но и для населения, проживающего в зонах автомобильных дорог, поскольку по ним могут перевозиться легковоспламеняющиеся, химические, горючие, взрывоопасные и другие вещества. Аварии на автомобильном транспорте при перевозке опасных грузов с выбросом (выливом) опасных химических веществ, взрывом горючих жидкостей и сжиженных газов возможны фактически на всей территории поселения, где проходят автомобильные дороги. </w:t>
      </w:r>
    </w:p>
    <w:p w:rsidR="0089453A" w:rsidRPr="0089453A" w:rsidRDefault="0089453A" w:rsidP="0089453A">
      <w:pPr>
        <w:pStyle w:val="Default"/>
        <w:spacing w:line="360" w:lineRule="auto"/>
        <w:ind w:firstLine="567"/>
        <w:jc w:val="both"/>
      </w:pPr>
      <w:r w:rsidRPr="0089453A">
        <w:t xml:space="preserve">Из всех источников опасности на транспорте наибольшую угрозу для населения представляют дорожно-транспортные происшествия. Большая часть происшествий происходит из-за нарушения правил дорожного движения, превышения скоростного режима и неудовлетворительного качества дорожных покрытий. </w:t>
      </w:r>
    </w:p>
    <w:p w:rsidR="0089453A" w:rsidRPr="0089453A" w:rsidRDefault="0089453A" w:rsidP="0089453A">
      <w:pPr>
        <w:pStyle w:val="Default"/>
        <w:spacing w:line="360" w:lineRule="auto"/>
        <w:ind w:firstLine="567"/>
        <w:jc w:val="both"/>
      </w:pPr>
      <w:r w:rsidRPr="0089453A">
        <w:t xml:space="preserve">Для обеспечения безопасности населения необходимо: </w:t>
      </w:r>
    </w:p>
    <w:p w:rsidR="0089453A" w:rsidRPr="0089453A" w:rsidRDefault="0089453A" w:rsidP="0089453A">
      <w:pPr>
        <w:pStyle w:val="Default"/>
        <w:spacing w:line="360" w:lineRule="auto"/>
        <w:ind w:firstLine="567"/>
        <w:jc w:val="both"/>
      </w:pPr>
      <w:r w:rsidRPr="0089453A">
        <w:t xml:space="preserve">- осуществление капитального ремонта автомобильных дорог; </w:t>
      </w:r>
    </w:p>
    <w:p w:rsidR="0089453A" w:rsidRPr="0089453A" w:rsidRDefault="0089453A" w:rsidP="0089453A">
      <w:pPr>
        <w:pStyle w:val="Default"/>
        <w:spacing w:line="360" w:lineRule="auto"/>
        <w:ind w:firstLine="567"/>
        <w:jc w:val="both"/>
      </w:pPr>
      <w:r w:rsidRPr="0089453A">
        <w:t xml:space="preserve">- проведение регулярных обследований и мониторинга за техническим сооружениями - элементами транспортной инфраструктуры; </w:t>
      </w:r>
    </w:p>
    <w:p w:rsidR="0089453A" w:rsidRPr="0089453A" w:rsidRDefault="0089453A" w:rsidP="0089453A">
      <w:pPr>
        <w:pStyle w:val="Default"/>
        <w:spacing w:line="360" w:lineRule="auto"/>
        <w:ind w:firstLine="567"/>
        <w:jc w:val="both"/>
      </w:pPr>
      <w:r w:rsidRPr="0089453A">
        <w:t xml:space="preserve">- усиление контроля за соблюдением Правил дорожного движения. </w:t>
      </w:r>
    </w:p>
    <w:p w:rsidR="0089453A" w:rsidRPr="0089453A" w:rsidRDefault="0089453A" w:rsidP="0089453A">
      <w:pPr>
        <w:pStyle w:val="Default"/>
        <w:spacing w:line="360" w:lineRule="auto"/>
        <w:ind w:firstLine="567"/>
        <w:jc w:val="both"/>
      </w:pPr>
    </w:p>
    <w:p w:rsidR="0089453A" w:rsidRPr="0089453A" w:rsidRDefault="0089453A" w:rsidP="0089453A">
      <w:pPr>
        <w:pStyle w:val="Default"/>
        <w:spacing w:line="360" w:lineRule="auto"/>
        <w:ind w:firstLine="567"/>
        <w:jc w:val="both"/>
      </w:pPr>
      <w:r w:rsidRPr="0089453A">
        <w:t xml:space="preserve">Основные требования ИТМ ГО к транспортной сети сводятся к обеспечению перевозок в случае возникновения ЧС рассредоточиваемого и эвакуируемого населения, важнейших военных и народохозяйственных грузов, а также перевозок при организации и ведении спасательных и неотложных аварийно-восстановительных работ. </w:t>
      </w:r>
    </w:p>
    <w:p w:rsidR="0089453A" w:rsidRDefault="0089453A" w:rsidP="0089453A">
      <w:pPr>
        <w:pStyle w:val="Default"/>
        <w:spacing w:line="360" w:lineRule="auto"/>
        <w:ind w:firstLine="567"/>
        <w:jc w:val="both"/>
      </w:pPr>
      <w:r w:rsidRPr="0089453A">
        <w:t xml:space="preserve">Развитая транспортная сеть и удобные подъезды к населенным пунктам и объектам застройки способствуют своевременному и планомерному проведению эвакомероприятий. </w:t>
      </w:r>
    </w:p>
    <w:p w:rsidR="0089453A" w:rsidRDefault="0089453A" w:rsidP="0089453A">
      <w:pPr>
        <w:pStyle w:val="Default"/>
        <w:jc w:val="center"/>
        <w:rPr>
          <w:b/>
          <w:bCs/>
        </w:rPr>
      </w:pPr>
    </w:p>
    <w:p w:rsidR="0089453A" w:rsidRDefault="0089453A" w:rsidP="0089453A">
      <w:pPr>
        <w:pStyle w:val="Default"/>
        <w:jc w:val="center"/>
        <w:rPr>
          <w:b/>
          <w:bCs/>
        </w:rPr>
      </w:pPr>
      <w:r w:rsidRPr="0089453A">
        <w:rPr>
          <w:b/>
          <w:bCs/>
        </w:rPr>
        <w:t>9.6.3 Аварии на сетях инженерной инфраструктуры</w:t>
      </w:r>
    </w:p>
    <w:p w:rsidR="0089453A" w:rsidRPr="0089453A" w:rsidRDefault="0089453A" w:rsidP="0089453A">
      <w:pPr>
        <w:pStyle w:val="Default"/>
      </w:pPr>
    </w:p>
    <w:p w:rsidR="0089453A" w:rsidRPr="0089453A" w:rsidRDefault="0089453A" w:rsidP="0089453A">
      <w:pPr>
        <w:pStyle w:val="Default"/>
        <w:spacing w:line="360" w:lineRule="auto"/>
        <w:ind w:firstLine="567"/>
        <w:jc w:val="both"/>
      </w:pPr>
      <w:r w:rsidRPr="0089453A">
        <w:t xml:space="preserve">Аварии на сетях инженерной инфраструктуры возможны на территории всего МО, где расположены электросетевые объекты, водопроводные, канализационные и тепловые сети, котельные. </w:t>
      </w:r>
    </w:p>
    <w:p w:rsidR="0089453A" w:rsidRPr="0089453A" w:rsidRDefault="0089453A" w:rsidP="0089453A">
      <w:pPr>
        <w:pStyle w:val="Default"/>
        <w:spacing w:line="360" w:lineRule="auto"/>
        <w:ind w:firstLine="567"/>
        <w:jc w:val="both"/>
      </w:pPr>
      <w:r w:rsidRPr="0089453A">
        <w:lastRenderedPageBreak/>
        <w:t xml:space="preserve">Аварии на сетях инженерной инфраструктуры приводят, прежде всего, к нарушению функционирования объектов поселковой застройки в заданном режиме. </w:t>
      </w:r>
    </w:p>
    <w:p w:rsidR="0089453A" w:rsidRPr="0089453A" w:rsidRDefault="0089453A" w:rsidP="0089453A">
      <w:pPr>
        <w:pStyle w:val="Default"/>
        <w:spacing w:line="360" w:lineRule="auto"/>
        <w:ind w:firstLine="567"/>
        <w:jc w:val="both"/>
      </w:pPr>
      <w:r w:rsidRPr="0089453A">
        <w:t xml:space="preserve">Для бесперебойного функционирования объектов инженерной инфраструктуры необходимо проводить регулярные мероприятия по их ремонту и усовершенствованию их обслуживания. </w:t>
      </w:r>
    </w:p>
    <w:p w:rsidR="0089453A" w:rsidRPr="0089453A" w:rsidRDefault="0089453A" w:rsidP="0089453A">
      <w:pPr>
        <w:pStyle w:val="Default"/>
        <w:spacing w:line="360" w:lineRule="auto"/>
        <w:ind w:firstLine="567"/>
        <w:jc w:val="both"/>
      </w:pPr>
      <w:r w:rsidRPr="0089453A">
        <w:t xml:space="preserve">Для исключения негативных процессов при эксплуатации котельных, обслуживающим организациям необходимо ежегодно проводить работу по оценке их технического состояния. </w:t>
      </w:r>
    </w:p>
    <w:p w:rsidR="0089453A" w:rsidRDefault="0089453A" w:rsidP="0089453A">
      <w:pPr>
        <w:spacing w:line="360" w:lineRule="auto"/>
        <w:ind w:firstLine="567"/>
        <w:jc w:val="both"/>
        <w:rPr>
          <w:rFonts w:ascii="Times New Roman" w:hAnsi="Times New Roman"/>
          <w:sz w:val="24"/>
          <w:szCs w:val="24"/>
        </w:rPr>
      </w:pPr>
      <w:r w:rsidRPr="0089453A">
        <w:rPr>
          <w:rFonts w:ascii="Times New Roman" w:hAnsi="Times New Roman"/>
          <w:sz w:val="24"/>
          <w:szCs w:val="24"/>
        </w:rPr>
        <w:t xml:space="preserve">При возникновении аварийной ситуации при транспортировке газа возможно разрушение газопровода, сопровождающееся выбросом и возгоранием природного газа, создающее угрозу жизни и здоровью людей и приводящее к разрушению сооружений, оборудования, нарушению производственного и транспортного процесса, а также нанесению ущерба окружающей среде. </w:t>
      </w:r>
    </w:p>
    <w:p w:rsidR="0089453A" w:rsidRPr="0089453A" w:rsidRDefault="0089453A" w:rsidP="0089453A">
      <w:pPr>
        <w:pStyle w:val="Default"/>
        <w:spacing w:line="360" w:lineRule="auto"/>
        <w:ind w:firstLine="567"/>
        <w:jc w:val="both"/>
      </w:pPr>
      <w:r w:rsidRPr="0089453A">
        <w:t xml:space="preserve">Наибольшую опасность при возможном возникновении аварии представляют собой полное местное разрушение трубы. При этом происходит выброс максимального количества природного газа из поврежденного участка газопровода. Причинами возникновения аварий могут быть дефекты труб, арматуры, оборудования, нарушение правил технической эксплуатации, механические повреждения, коррозия и др. </w:t>
      </w:r>
    </w:p>
    <w:p w:rsidR="00B01730" w:rsidRDefault="0089453A" w:rsidP="0089453A">
      <w:pPr>
        <w:spacing w:line="360" w:lineRule="auto"/>
        <w:ind w:firstLine="567"/>
        <w:jc w:val="both"/>
        <w:rPr>
          <w:rFonts w:ascii="Times New Roman" w:hAnsi="Times New Roman"/>
          <w:sz w:val="24"/>
          <w:szCs w:val="24"/>
        </w:rPr>
      </w:pPr>
      <w:r w:rsidRPr="0089453A">
        <w:rPr>
          <w:rFonts w:ascii="Times New Roman" w:hAnsi="Times New Roman"/>
          <w:sz w:val="24"/>
          <w:szCs w:val="24"/>
        </w:rPr>
        <w:t xml:space="preserve">Принимая во внимание предполагаемы характер аварии, кратковременность аварийного выброса, способность природного газа, рассеиваясь, быстро уходить в верхние слои атмосферы, отсутствие вредного остаточного токсикологического воздействия природного газа на организм человека и природную среду, также возможность мгновенной разовой приземной концентрации в районе аварии, можно сделать вывод, что губительного воздействия аварийный выброс газа на окружающую среду в районе выброса не окажет. </w:t>
      </w:r>
    </w:p>
    <w:p w:rsidR="00FE50B9" w:rsidRPr="00FE50B9" w:rsidRDefault="00AE36AD" w:rsidP="00FE50B9">
      <w:pPr>
        <w:pStyle w:val="Default"/>
        <w:jc w:val="center"/>
      </w:pPr>
      <w:r w:rsidRPr="0089453A">
        <w:br w:type="page"/>
      </w:r>
      <w:r w:rsidR="00FE50B9" w:rsidRPr="00FE50B9">
        <w:rPr>
          <w:b/>
          <w:bCs/>
        </w:rPr>
        <w:lastRenderedPageBreak/>
        <w:t>10 Перечень мероприятий по доступности объектов</w:t>
      </w:r>
    </w:p>
    <w:p w:rsidR="00FE50B9" w:rsidRDefault="00FE50B9" w:rsidP="00FE50B9">
      <w:pPr>
        <w:pStyle w:val="Default"/>
        <w:jc w:val="center"/>
        <w:rPr>
          <w:b/>
          <w:bCs/>
        </w:rPr>
      </w:pPr>
      <w:r w:rsidRPr="00FE50B9">
        <w:rPr>
          <w:b/>
          <w:bCs/>
        </w:rPr>
        <w:t xml:space="preserve">маломобильным группам населения на территории МО </w:t>
      </w:r>
      <w:r>
        <w:rPr>
          <w:b/>
          <w:bCs/>
        </w:rPr>
        <w:t>Приупское</w:t>
      </w:r>
    </w:p>
    <w:p w:rsidR="00FE50B9" w:rsidRPr="00FE50B9" w:rsidRDefault="00FE50B9" w:rsidP="00FE50B9">
      <w:pPr>
        <w:pStyle w:val="Default"/>
        <w:jc w:val="center"/>
      </w:pPr>
    </w:p>
    <w:p w:rsidR="00FE50B9" w:rsidRPr="00FE50B9" w:rsidRDefault="00FE50B9" w:rsidP="00FE50B9">
      <w:pPr>
        <w:pStyle w:val="Default"/>
        <w:spacing w:line="360" w:lineRule="auto"/>
        <w:ind w:firstLine="567"/>
        <w:jc w:val="both"/>
      </w:pPr>
      <w:r w:rsidRPr="00FE50B9">
        <w:t xml:space="preserve">Данный раздел выполнен в соответствии с федеральным законом №419-ФЗ "О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 и СП 59.13330.2012 "Доступность зданий и сооружений для маломобильных групп населения. Актуализированная редакция СНиП 35-01-2001". </w:t>
      </w:r>
    </w:p>
    <w:p w:rsidR="00FE50B9" w:rsidRPr="00FE50B9" w:rsidRDefault="00FE50B9" w:rsidP="00FE50B9">
      <w:pPr>
        <w:pStyle w:val="Default"/>
        <w:spacing w:line="360" w:lineRule="auto"/>
        <w:ind w:firstLine="567"/>
        <w:jc w:val="both"/>
      </w:pPr>
      <w:r w:rsidRPr="00FE50B9">
        <w:t xml:space="preserve">На территории муниципального образования должны быть обеспечены: </w:t>
      </w:r>
    </w:p>
    <w:p w:rsidR="00FE50B9" w:rsidRPr="00FE50B9" w:rsidRDefault="00FE50B9" w:rsidP="00FE50B9">
      <w:pPr>
        <w:pStyle w:val="Default"/>
        <w:spacing w:line="360" w:lineRule="auto"/>
        <w:ind w:firstLine="567"/>
        <w:jc w:val="both"/>
      </w:pPr>
      <w:r w:rsidRPr="00FE50B9">
        <w:t xml:space="preserve">1) условия для беспрепятственного доступа к объектам социальной, инженерной и транспортной инфраструктур (жилым, общественным и производственным зданиям, строениям и сооружениям, включая те, в которых расположены физкультурно-спортивные организации, организации культуры и другие организации), к местам отдыха и к предоставляемым в них услугам; </w:t>
      </w:r>
    </w:p>
    <w:p w:rsidR="00FE50B9" w:rsidRPr="00FE50B9" w:rsidRDefault="00FE50B9" w:rsidP="00FE50B9">
      <w:pPr>
        <w:pStyle w:val="Default"/>
        <w:spacing w:line="360" w:lineRule="auto"/>
        <w:ind w:firstLine="567"/>
        <w:jc w:val="both"/>
      </w:pPr>
      <w:r w:rsidRPr="00FE50B9">
        <w:t xml:space="preserve">2) условия для беспрепятственного пользования железнодорожным, воздушным, водным транспортом, автомобильным транспортом и городским наземным электрическим транспортом в городском, пригородном, междугородном сообщении, средствами связи и информации (включая средства, обеспечивающие дублирование звуковыми сигналами световых сигналов светофоров и устройств, регулирующих движение пешеходов через транспортные коммуникации); </w:t>
      </w:r>
    </w:p>
    <w:p w:rsidR="00FE50B9" w:rsidRPr="00FE50B9" w:rsidRDefault="00FE50B9" w:rsidP="00FE50B9">
      <w:pPr>
        <w:pStyle w:val="Default"/>
        <w:spacing w:line="360" w:lineRule="auto"/>
        <w:ind w:firstLine="567"/>
        <w:jc w:val="both"/>
      </w:pPr>
      <w:r w:rsidRPr="00FE50B9">
        <w:t xml:space="preserve">3) возможность самостоятельного передвижения по территории, на которой расположены объекты социальной, инженерной и транспортной инфраструктур, входа в такие объекты и выхода из них, посадки в транспортное средство и высадки из него, в том числе с использованием кресла-коляски; </w:t>
      </w:r>
    </w:p>
    <w:p w:rsidR="00FE50B9" w:rsidRPr="00FE50B9" w:rsidRDefault="00FE50B9" w:rsidP="00FE50B9">
      <w:pPr>
        <w:pStyle w:val="Default"/>
        <w:spacing w:line="360" w:lineRule="auto"/>
        <w:ind w:firstLine="567"/>
        <w:jc w:val="both"/>
      </w:pPr>
      <w:r w:rsidRPr="00FE50B9">
        <w:t xml:space="preserve">4) сопровождение инвалидов, имеющих стойкие расстройства функции зрения и самостоятельного передвижения, и оказание им помощи на объектах социальной, инженерной и транспортной инфраструктур; </w:t>
      </w:r>
    </w:p>
    <w:p w:rsidR="00FE50B9" w:rsidRPr="00FE50B9" w:rsidRDefault="00FE50B9" w:rsidP="00FE50B9">
      <w:pPr>
        <w:pStyle w:val="Default"/>
        <w:spacing w:line="360" w:lineRule="auto"/>
        <w:ind w:firstLine="567"/>
        <w:jc w:val="both"/>
      </w:pPr>
      <w:r w:rsidRPr="00FE50B9">
        <w:t xml:space="preserve">5) надлежащее размещение оборудования и носителей информации, необходимых для обеспечения беспрепятственного доступа инвалидов к объектам социальной, инженерной и транспортной инфраструктур и к услугам с учетом ограничений их жизнедеятельности; </w:t>
      </w:r>
    </w:p>
    <w:p w:rsidR="00FE50B9" w:rsidRPr="00FE50B9" w:rsidRDefault="00FE50B9" w:rsidP="00FE50B9">
      <w:pPr>
        <w:pStyle w:val="Default"/>
        <w:spacing w:line="360" w:lineRule="auto"/>
        <w:ind w:firstLine="567"/>
        <w:jc w:val="both"/>
      </w:pPr>
      <w:r w:rsidRPr="00FE50B9">
        <w:t xml:space="preserve">6)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допуск сурдопереводчика и тифлосурдопереводчика; </w:t>
      </w:r>
    </w:p>
    <w:p w:rsidR="00FE50B9" w:rsidRPr="00FE50B9" w:rsidRDefault="00FE50B9" w:rsidP="00FE50B9">
      <w:pPr>
        <w:pStyle w:val="Default"/>
        <w:spacing w:line="360" w:lineRule="auto"/>
        <w:ind w:firstLine="567"/>
        <w:jc w:val="both"/>
      </w:pPr>
      <w:r w:rsidRPr="00FE50B9">
        <w:lastRenderedPageBreak/>
        <w:t xml:space="preserve">7) допуск на объекты социальной, инженерной и транспортной инфраструктур собаки-проводника при наличии документа, подтверждающего ее специальное обучение и выдаваемого по форме и в порядке, которые определяются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социальной защиты населения; </w:t>
      </w:r>
    </w:p>
    <w:p w:rsidR="00FE50B9" w:rsidRPr="00FE50B9" w:rsidRDefault="00FE50B9" w:rsidP="00FE50B9">
      <w:pPr>
        <w:pStyle w:val="Default"/>
        <w:spacing w:line="360" w:lineRule="auto"/>
        <w:ind w:firstLine="567"/>
        <w:jc w:val="both"/>
      </w:pPr>
      <w:r w:rsidRPr="00FE50B9">
        <w:t xml:space="preserve">8) оказание работниками организаций, предоставляющих услуги населению, помощи инвалидам в преодолении барьеров, мешающих получению ими услуг наравне с другими лицами. </w:t>
      </w:r>
    </w:p>
    <w:p w:rsidR="00FE50B9" w:rsidRPr="00FE50B9" w:rsidRDefault="00FE50B9" w:rsidP="00FE50B9">
      <w:pPr>
        <w:pStyle w:val="Default"/>
        <w:spacing w:line="360" w:lineRule="auto"/>
        <w:ind w:firstLine="567"/>
        <w:jc w:val="both"/>
      </w:pPr>
      <w:r w:rsidRPr="00FE50B9">
        <w:t xml:space="preserve">Порядок обеспечения условий доступности для инвалидов объектов социальной, инженерной и транспортной инфраструктур и предоставляемых услуг, а также оказания им при этом необходимой помощи устанавливается федеральными органами исполнительной власти, осуществляющими функции по выработке и реализации государственной политики и нормативно-правовому регулированию в установленных сферах деятельности, по согласованию с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социальной защиты населения, исходя из финансовых возможностей бюджетов бюджетной системы Российской Федерации, организаций. </w:t>
      </w:r>
    </w:p>
    <w:p w:rsidR="00FE50B9" w:rsidRPr="00FE50B9" w:rsidRDefault="00FE50B9" w:rsidP="00FE50B9">
      <w:pPr>
        <w:pStyle w:val="Default"/>
        <w:spacing w:line="360" w:lineRule="auto"/>
        <w:ind w:firstLine="567"/>
        <w:jc w:val="both"/>
      </w:pPr>
      <w:r w:rsidRPr="00FE50B9">
        <w:t xml:space="preserve">Федеральными органами исполнительной власти, органами исполнительной власти субъектов Российской Федерации, организациями, предоставляющими услуги населению, в пределах установленных полномочий осуществляется инструктирование или обучение специалистов, работающих с инвалидами, по вопросам, связанным с обеспечением доступности для них объектов социальной, инженерной и транспортной инфраструктур и услуг в соответствии с законодательством Российской Федерации и законодательством субъектов Российской Федерации. </w:t>
      </w:r>
    </w:p>
    <w:p w:rsidR="00FE50B9" w:rsidRPr="00FE50B9" w:rsidRDefault="00FE50B9" w:rsidP="00FE50B9">
      <w:pPr>
        <w:pStyle w:val="Default"/>
        <w:spacing w:line="360" w:lineRule="auto"/>
        <w:ind w:firstLine="567"/>
        <w:jc w:val="both"/>
      </w:pPr>
      <w:r w:rsidRPr="00FE50B9">
        <w:t xml:space="preserve">В случаях, если существующие объекты социальной, инженерной и транспортной инфраструктур невозможно полностью приспособить с учетом потребностей инвалидов, собственники этих объектов до их реконструкции или капитального ремонта должны принимать согласованные с одним из общественных объединений инвалидов, осуществляющих свою деятельность на территории поселения, муниципального района, городского округа, меры для обеспечения доступа инвалидов к месту предоставления услуги либо, когда это возможно, обеспечить предоставление необходимых услуг по месту жительства инвалида или в дистанционном режиме. </w:t>
      </w:r>
    </w:p>
    <w:p w:rsidR="00FE50B9" w:rsidRPr="00FE50B9" w:rsidRDefault="00FE50B9" w:rsidP="00FE50B9">
      <w:pPr>
        <w:pStyle w:val="Default"/>
        <w:spacing w:line="360" w:lineRule="auto"/>
        <w:ind w:firstLine="567"/>
        <w:jc w:val="both"/>
      </w:pPr>
      <w:r w:rsidRPr="00FE50B9">
        <w:lastRenderedPageBreak/>
        <w:t xml:space="preserve">Планировка и застройка городов, других населенных пунктов, формирование жилых и рекреационных зон, разработка проектных решений на новое строительство и реконструкцию зданий, сооружений и их комплексов, а также разработка и производство транспортных средств общего пользования, средств связи и информации без приспособления указанных объектов для беспрепятственного доступа к ним инвалидов и использования их инвалидами не допускаются. </w:t>
      </w:r>
    </w:p>
    <w:p w:rsidR="00FE50B9" w:rsidRPr="00FE50B9" w:rsidRDefault="00FE50B9" w:rsidP="00FE50B9">
      <w:pPr>
        <w:pStyle w:val="Default"/>
        <w:spacing w:line="360" w:lineRule="auto"/>
        <w:ind w:firstLine="567"/>
        <w:jc w:val="both"/>
      </w:pPr>
      <w:r w:rsidRPr="00FE50B9">
        <w:t xml:space="preserve">Государственные и муниципальные расходы на разработку и производство транспортных средств с учетом потребностей инвалидов, приспособление транспортных средств, средств связи и информации для беспрепятственного доступа к ним инвалидов и использования их инвалидами, обеспечение условий инвалидам для беспрепятственного доступа к объектам социальной, инженерной и транспортной инфраструктур осуществляются в пределах бюджетных ассигнований, ежегодно предусматриваемых на эти цели в бюджетах бюджетной системы Российской Федерации. Расходы на проведение указанных мероприятий, не относящиеся к государственным и муниципальным расходам, осуществляются за счет других источников, не запрещенных законодательством Российской Федерации. </w:t>
      </w:r>
    </w:p>
    <w:p w:rsidR="00FE50B9" w:rsidRPr="00FE50B9" w:rsidRDefault="00FE50B9" w:rsidP="00FE50B9">
      <w:pPr>
        <w:pStyle w:val="Default"/>
        <w:spacing w:line="360" w:lineRule="auto"/>
        <w:ind w:firstLine="567"/>
        <w:jc w:val="both"/>
      </w:pPr>
      <w:r w:rsidRPr="00FE50B9">
        <w:t xml:space="preserve">На территории муниципального образования при проектировании новых, реконструируемых, подлежащих капитальному ремонту и приспосабливаемых зданий и сооружений необходимо разрабатывать проектные решения общественных, жилых и производственных зданий, которые должны обеспечивать для инвалидов и других групп населения с ограниченными возможностями передвижения равные условия жизнедеятельности с другими категориями населения. Они распространяются на функционально-планировочные элементы зданий и сооружений, их участки или отдельные помещения, доступные для МГН: входные узлы, коммуникации, пути эвакуации, помещения (зоны) проживания, обслуживания и места приложения труда, а также на их информационное и инженерное обустройство. </w:t>
      </w:r>
    </w:p>
    <w:p w:rsidR="00FE50B9" w:rsidRPr="00C61E6C" w:rsidRDefault="00FE50B9" w:rsidP="00C61E6C">
      <w:pPr>
        <w:pStyle w:val="Default"/>
        <w:spacing w:line="360" w:lineRule="auto"/>
        <w:ind w:firstLine="567"/>
        <w:jc w:val="both"/>
      </w:pPr>
      <w:r w:rsidRPr="00C61E6C">
        <w:t xml:space="preserve">В случае невозможности полного приспособления объекта для нужд МГН при реконструкции, капитальном ремонте зданий и сооружений и т.д., следует осуществлять проектирование в рамках "разумного приспособления" при согласовании задания на проектирование с территориальными органами социальной защиты населения соответствующего уровня и с учетом мнения общественных объединений инвалидов. </w:t>
      </w:r>
    </w:p>
    <w:p w:rsidR="00C61E6C" w:rsidRPr="00C61E6C" w:rsidRDefault="00FE50B9" w:rsidP="00C61E6C">
      <w:pPr>
        <w:pStyle w:val="Default"/>
        <w:spacing w:line="360" w:lineRule="auto"/>
        <w:ind w:firstLine="567"/>
        <w:jc w:val="both"/>
      </w:pPr>
      <w:r w:rsidRPr="00C61E6C">
        <w:t>Возможность и степень (вид) адаптации к требованиям настоящих норм зданий, имеющих историческую, художественную или архитектурную ценность, следует согласовывать с органом по охране и использованию памятников истории и культуры</w:t>
      </w:r>
      <w:r w:rsidR="00C61E6C" w:rsidRPr="00C61E6C">
        <w:t xml:space="preserve"> </w:t>
      </w:r>
      <w:r w:rsidR="00C61E6C" w:rsidRPr="00C61E6C">
        <w:lastRenderedPageBreak/>
        <w:t xml:space="preserve">соответствующего уровня и с органами социальной защиты населения соответствующего уровня. </w:t>
      </w:r>
    </w:p>
    <w:p w:rsidR="00C61E6C" w:rsidRPr="00C61E6C" w:rsidRDefault="00C61E6C" w:rsidP="00C61E6C">
      <w:pPr>
        <w:pStyle w:val="Default"/>
        <w:spacing w:line="360" w:lineRule="auto"/>
        <w:ind w:firstLine="567"/>
        <w:jc w:val="both"/>
      </w:pPr>
      <w:r w:rsidRPr="00C61E6C">
        <w:t xml:space="preserve">Проектные решения, предназначенные для МГН, должны обеспечивать повышенное качество среды обитания при соблюдении: </w:t>
      </w:r>
    </w:p>
    <w:p w:rsidR="00C61E6C" w:rsidRPr="00C61E6C" w:rsidRDefault="00C61E6C" w:rsidP="00C61E6C">
      <w:pPr>
        <w:pStyle w:val="Default"/>
        <w:spacing w:line="360" w:lineRule="auto"/>
        <w:ind w:firstLine="567"/>
        <w:jc w:val="both"/>
      </w:pPr>
      <w:r w:rsidRPr="00C61E6C">
        <w:t xml:space="preserve">- досягаемости ими кратчайшим путем мест целевого посещения и беспрепятственности перемещения внутри зданий и сооружений и на их территории; - безопасности путей движения (в том числе эвакуационных и путей спасения), а также мест проживания, обслуживания и приложения труда МГН; </w:t>
      </w:r>
    </w:p>
    <w:p w:rsidR="00C61E6C" w:rsidRPr="00C61E6C" w:rsidRDefault="00C61E6C" w:rsidP="00C61E6C">
      <w:pPr>
        <w:pStyle w:val="Default"/>
        <w:spacing w:line="360" w:lineRule="auto"/>
        <w:ind w:firstLine="567"/>
        <w:jc w:val="both"/>
      </w:pPr>
      <w:r w:rsidRPr="00C61E6C">
        <w:t xml:space="preserve">- эвакуации людей из здания или в безопасную зону до возможного нанесения вреда их жизни и здоровью вследствие воздействия опасных факторов; </w:t>
      </w:r>
    </w:p>
    <w:p w:rsidR="00C61E6C" w:rsidRPr="00C61E6C" w:rsidRDefault="00C61E6C" w:rsidP="00C61E6C">
      <w:pPr>
        <w:pStyle w:val="Default"/>
        <w:spacing w:line="360" w:lineRule="auto"/>
        <w:ind w:firstLine="567"/>
        <w:jc w:val="both"/>
      </w:pPr>
      <w:r w:rsidRPr="00C61E6C">
        <w:t xml:space="preserve">- своевременного получения МГН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обучающем процессе и т.д.; </w:t>
      </w:r>
    </w:p>
    <w:p w:rsidR="00C61E6C" w:rsidRDefault="00C61E6C" w:rsidP="00C61E6C">
      <w:pPr>
        <w:spacing w:line="360" w:lineRule="auto"/>
        <w:ind w:firstLine="567"/>
        <w:jc w:val="both"/>
        <w:rPr>
          <w:rFonts w:ascii="Times New Roman" w:hAnsi="Times New Roman"/>
          <w:sz w:val="24"/>
          <w:szCs w:val="24"/>
        </w:rPr>
      </w:pPr>
      <w:r w:rsidRPr="00C61E6C">
        <w:rPr>
          <w:rFonts w:ascii="Times New Roman" w:hAnsi="Times New Roman"/>
          <w:sz w:val="24"/>
          <w:szCs w:val="24"/>
        </w:rPr>
        <w:t xml:space="preserve">- удобства и комфорта среды жизнедеятельности для всех групп населения. </w:t>
      </w:r>
      <w:r w:rsidR="00FE50B9" w:rsidRPr="00C61E6C">
        <w:rPr>
          <w:rFonts w:ascii="Times New Roman" w:hAnsi="Times New Roman"/>
          <w:sz w:val="24"/>
          <w:szCs w:val="24"/>
        </w:rPr>
        <w:t xml:space="preserve"> </w:t>
      </w:r>
    </w:p>
    <w:p w:rsidR="00DD5480" w:rsidRDefault="00DD5480" w:rsidP="00C61E6C">
      <w:pPr>
        <w:spacing w:line="360" w:lineRule="auto"/>
        <w:ind w:firstLine="567"/>
        <w:jc w:val="both"/>
        <w:rPr>
          <w:rFonts w:ascii="Times New Roman" w:hAnsi="Times New Roman"/>
          <w:b/>
          <w:bCs/>
          <w:sz w:val="24"/>
          <w:szCs w:val="24"/>
        </w:rPr>
      </w:pPr>
    </w:p>
    <w:p w:rsidR="00DD5480" w:rsidRPr="00DD5480" w:rsidRDefault="00DD5480" w:rsidP="00DD5480">
      <w:pPr>
        <w:pStyle w:val="Default"/>
        <w:jc w:val="center"/>
      </w:pPr>
      <w:r w:rsidRPr="00DD5480">
        <w:rPr>
          <w:b/>
          <w:bCs/>
        </w:rPr>
        <w:t>11 Перечень земельных участков,</w:t>
      </w:r>
    </w:p>
    <w:p w:rsidR="00DD5480" w:rsidRDefault="00DD5480" w:rsidP="00DD5480">
      <w:pPr>
        <w:pStyle w:val="Default"/>
        <w:jc w:val="center"/>
        <w:rPr>
          <w:b/>
          <w:bCs/>
        </w:rPr>
      </w:pPr>
      <w:r w:rsidRPr="00DD5480">
        <w:rPr>
          <w:b/>
          <w:bCs/>
        </w:rPr>
        <w:t>которые переводятся из одной категории земель в другую</w:t>
      </w:r>
    </w:p>
    <w:p w:rsidR="00DD5480" w:rsidRPr="00DD5480" w:rsidRDefault="00DD5480" w:rsidP="00DD5480">
      <w:pPr>
        <w:pStyle w:val="Default"/>
        <w:jc w:val="center"/>
      </w:pPr>
    </w:p>
    <w:p w:rsidR="00DD5480" w:rsidRPr="00DD5480" w:rsidRDefault="00DD5480" w:rsidP="00DD5480">
      <w:pPr>
        <w:pStyle w:val="Default"/>
        <w:spacing w:line="360" w:lineRule="auto"/>
        <w:ind w:firstLine="567"/>
        <w:jc w:val="both"/>
      </w:pPr>
      <w:r w:rsidRPr="00DD5480">
        <w:t xml:space="preserve">Данный раздел материалов по обоснованию Генерального плана в текстовой форме обусловлен реализаций положений законодательства о градостроительной деятельности (Градостроительного кодекса Российской Федерации, Земельного кодека и др.), в части установления или изменения границ населенных пунктов, входящих в состав МО. Согласно части 5 статьи 18 Градостроительного кодекса Российской Федерации установление или изменение границ населенных пунктов, входящих в состав МО, осуществляется в границах таких МО. </w:t>
      </w:r>
    </w:p>
    <w:p w:rsidR="00DD5480" w:rsidRPr="00DD5480" w:rsidRDefault="00DD5480" w:rsidP="00DD5480">
      <w:pPr>
        <w:pStyle w:val="Default"/>
        <w:spacing w:line="360" w:lineRule="auto"/>
        <w:ind w:firstLine="567"/>
        <w:jc w:val="both"/>
      </w:pPr>
      <w:r w:rsidRPr="00DD5480">
        <w:t xml:space="preserve">Данный раздел содержит 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 (пункт 7 части 7 статьи 23 Градостроительного кодекса Российской Федерации). </w:t>
      </w:r>
    </w:p>
    <w:p w:rsidR="00DD5480" w:rsidRPr="00DD5480" w:rsidRDefault="00DD5480" w:rsidP="00DD5480">
      <w:pPr>
        <w:pStyle w:val="Default"/>
        <w:spacing w:line="360" w:lineRule="auto"/>
        <w:ind w:firstLine="567"/>
        <w:jc w:val="both"/>
      </w:pPr>
      <w:r w:rsidRPr="00DD5480">
        <w:t xml:space="preserve">Внесение в генеральный план изменений, предусматривающих изменение границ населенных пунктов в целях жилищного строительства или определения зон рекреационного назначения, осуществляется без проведения публичных слушаний (часть 18 статьи 24 Градостроительного кодекса Российской Федерации). </w:t>
      </w:r>
    </w:p>
    <w:p w:rsidR="00DD5480" w:rsidRPr="00DD5480" w:rsidRDefault="00DD5480" w:rsidP="00DD5480">
      <w:pPr>
        <w:pStyle w:val="Default"/>
        <w:spacing w:line="360" w:lineRule="auto"/>
        <w:ind w:firstLine="567"/>
        <w:jc w:val="both"/>
      </w:pPr>
      <w:r w:rsidRPr="00DD5480">
        <w:lastRenderedPageBreak/>
        <w:t xml:space="preserve">Порядок установления или изменения границ населенных пунктов установлен в статье 84 Земельного кодекса. </w:t>
      </w:r>
    </w:p>
    <w:p w:rsidR="00DD5480" w:rsidRPr="00DD5480" w:rsidRDefault="00DD5480" w:rsidP="00DD5480">
      <w:pPr>
        <w:pStyle w:val="Default"/>
        <w:spacing w:line="360" w:lineRule="auto"/>
        <w:ind w:firstLine="567"/>
        <w:jc w:val="both"/>
      </w:pPr>
      <w:r w:rsidRPr="00DD5480">
        <w:t xml:space="preserve">Согласно части 1 статьи 8 Федерального закона от 21 декабря 2004 года №172-ФЗ «О переводе земель или земельных участков из одной категории в другую» установление или изменение границ населенных пунктов, а также включение земельных участков в границы населенных пунктов либо исключение земельных участков из границ населенных пунктов является переводом земель населенных пунктов или земельных участков в составе таких земель в другую категорию либо переводом земель или земельных участков в составе таких земель из других категорий в земли населенных пунктов. </w:t>
      </w:r>
    </w:p>
    <w:p w:rsidR="00DD5480" w:rsidRPr="00DD5480" w:rsidRDefault="00DD5480" w:rsidP="00DD5480">
      <w:pPr>
        <w:pStyle w:val="Default"/>
        <w:spacing w:line="360" w:lineRule="auto"/>
        <w:ind w:firstLine="567"/>
        <w:jc w:val="both"/>
      </w:pPr>
      <w:r w:rsidRPr="00DD5480">
        <w:t xml:space="preserve">Данная статья имеет правовые последствия, в части обязательного соблюдения требований, при выполнении процедуры включения земельных участков в границы населенных пунктов либо исключения земельных участков из границ населенных пунктов, установленных ниже приведенными документами для следующих категорий земель: </w:t>
      </w:r>
    </w:p>
    <w:p w:rsidR="00DD5480" w:rsidRPr="00DD5480" w:rsidRDefault="00DD5480" w:rsidP="00DD5480">
      <w:pPr>
        <w:pStyle w:val="Default"/>
        <w:spacing w:line="360" w:lineRule="auto"/>
        <w:ind w:firstLine="567"/>
        <w:jc w:val="both"/>
      </w:pPr>
      <w:r w:rsidRPr="00DD5480">
        <w:t xml:space="preserve">- для земель сельскохозяйственных угодий или земельных участков в составе таких земель из земель сельскохозяйственного назначения: </w:t>
      </w:r>
    </w:p>
    <w:p w:rsidR="00DD5480" w:rsidRPr="00DD5480" w:rsidRDefault="00DD5480" w:rsidP="00DD5480">
      <w:pPr>
        <w:pStyle w:val="Default"/>
        <w:spacing w:line="360" w:lineRule="auto"/>
        <w:ind w:firstLine="567"/>
        <w:jc w:val="both"/>
      </w:pPr>
      <w:r w:rsidRPr="00DD5480">
        <w:t xml:space="preserve">Приказ Минсельхоза РФ от 17.05.2010 №168 «Об описании содержания ходатайства о переводе находящихся в собственности Российской Федерации земель сельскохозяйственных угодий или земельных участков в составе таких земель из земель сельскохозяйственного назначения в другую категорию и составе прилагаемых к нему документов»; </w:t>
      </w:r>
    </w:p>
    <w:p w:rsidR="00DD5480" w:rsidRPr="00DD5480" w:rsidRDefault="00DD5480" w:rsidP="00DD5480">
      <w:pPr>
        <w:pStyle w:val="Default"/>
        <w:spacing w:line="360" w:lineRule="auto"/>
        <w:ind w:firstLine="567"/>
        <w:jc w:val="both"/>
      </w:pPr>
      <w:r w:rsidRPr="00DD5480">
        <w:t xml:space="preserve">- для земель лесного фонда: </w:t>
      </w:r>
    </w:p>
    <w:p w:rsidR="00DD5480" w:rsidRPr="00DD5480" w:rsidRDefault="00DD5480" w:rsidP="00DD5480">
      <w:pPr>
        <w:pStyle w:val="Default"/>
        <w:spacing w:line="360" w:lineRule="auto"/>
        <w:ind w:firstLine="567"/>
        <w:jc w:val="both"/>
      </w:pPr>
      <w:r w:rsidRPr="00DD5480">
        <w:t xml:space="preserve">Постановление Правительства РФ от 28.01.2006 №48 «О составе и порядке подготовки документации о переводе земель лесного фонда в земли иных (других) категорий»; </w:t>
      </w:r>
    </w:p>
    <w:p w:rsidR="00DD5480" w:rsidRPr="00DD5480" w:rsidRDefault="00DD5480" w:rsidP="00DD5480">
      <w:pPr>
        <w:pStyle w:val="Default"/>
        <w:spacing w:line="360" w:lineRule="auto"/>
        <w:ind w:firstLine="567"/>
        <w:jc w:val="both"/>
      </w:pPr>
      <w:r w:rsidRPr="00DD5480">
        <w:t xml:space="preserve">- для земель водного фонда: </w:t>
      </w:r>
    </w:p>
    <w:p w:rsidR="00DD5480" w:rsidRDefault="00DD5480" w:rsidP="00DD5480">
      <w:pPr>
        <w:spacing w:line="360" w:lineRule="auto"/>
        <w:ind w:firstLine="567"/>
        <w:jc w:val="both"/>
        <w:rPr>
          <w:sz w:val="23"/>
          <w:szCs w:val="23"/>
        </w:rPr>
      </w:pPr>
      <w:r w:rsidRPr="00DD5480">
        <w:rPr>
          <w:rFonts w:ascii="Times New Roman" w:hAnsi="Times New Roman"/>
          <w:sz w:val="24"/>
          <w:szCs w:val="24"/>
        </w:rPr>
        <w:t>Приказ Минприроды РФ от 10.11.2011 №882 «Об утверждении содержания ходатайства о переводе земель водного фонда в земли другой категории и составе прилагаемых к нему документов» (Зарегистрировано в Минюсте РФ 13.02.2012 N 23194).</w:t>
      </w:r>
      <w:r>
        <w:rPr>
          <w:sz w:val="23"/>
          <w:szCs w:val="23"/>
        </w:rPr>
        <w:t xml:space="preserve"> </w:t>
      </w:r>
    </w:p>
    <w:p w:rsidR="00500474" w:rsidRPr="00500474" w:rsidRDefault="00500474" w:rsidP="00DD5480">
      <w:pPr>
        <w:spacing w:line="360" w:lineRule="auto"/>
        <w:ind w:firstLine="567"/>
        <w:jc w:val="both"/>
        <w:rPr>
          <w:rFonts w:ascii="Times New Roman" w:hAnsi="Times New Roman"/>
          <w:sz w:val="24"/>
          <w:szCs w:val="24"/>
        </w:rPr>
      </w:pPr>
      <w:r w:rsidRPr="00500474">
        <w:rPr>
          <w:rFonts w:ascii="Times New Roman" w:hAnsi="Times New Roman"/>
          <w:sz w:val="24"/>
          <w:szCs w:val="24"/>
        </w:rPr>
        <w:t>Генеральным планом МО Приупское не предусмотрен перевод земель из одной категории в другую.</w:t>
      </w:r>
    </w:p>
    <w:p w:rsidR="00DD5480" w:rsidRDefault="00DD5480" w:rsidP="00DD5480">
      <w:pPr>
        <w:spacing w:line="360" w:lineRule="auto"/>
        <w:ind w:firstLine="567"/>
        <w:jc w:val="both"/>
        <w:rPr>
          <w:sz w:val="23"/>
          <w:szCs w:val="23"/>
        </w:rPr>
      </w:pPr>
    </w:p>
    <w:p w:rsidR="002345BA" w:rsidRDefault="002345BA" w:rsidP="00DD5480">
      <w:pPr>
        <w:spacing w:line="360" w:lineRule="auto"/>
        <w:ind w:firstLine="567"/>
        <w:jc w:val="both"/>
        <w:rPr>
          <w:rFonts w:ascii="Times New Roman" w:hAnsi="Times New Roman"/>
          <w:b/>
          <w:bCs/>
          <w:sz w:val="24"/>
          <w:szCs w:val="24"/>
        </w:rPr>
      </w:pPr>
    </w:p>
    <w:p w:rsidR="0028595F" w:rsidRDefault="0028595F" w:rsidP="002345BA">
      <w:pPr>
        <w:pStyle w:val="Default"/>
        <w:jc w:val="center"/>
        <w:rPr>
          <w:b/>
          <w:bCs/>
        </w:rPr>
      </w:pPr>
    </w:p>
    <w:p w:rsidR="002345BA" w:rsidRPr="002345BA" w:rsidRDefault="002345BA" w:rsidP="002345BA">
      <w:pPr>
        <w:pStyle w:val="Default"/>
        <w:jc w:val="center"/>
      </w:pPr>
      <w:r w:rsidRPr="002345BA">
        <w:rPr>
          <w:b/>
          <w:bCs/>
        </w:rPr>
        <w:lastRenderedPageBreak/>
        <w:t>12 Обоснования предложений заинтересованных лиц</w:t>
      </w:r>
    </w:p>
    <w:p w:rsidR="002345BA" w:rsidRDefault="002345BA" w:rsidP="002345BA">
      <w:pPr>
        <w:pStyle w:val="Default"/>
        <w:jc w:val="center"/>
        <w:rPr>
          <w:b/>
          <w:bCs/>
        </w:rPr>
      </w:pPr>
      <w:r w:rsidRPr="002345BA">
        <w:rPr>
          <w:b/>
          <w:bCs/>
        </w:rPr>
        <w:t>по включению в Генеральный план объектов местного значения</w:t>
      </w:r>
    </w:p>
    <w:p w:rsidR="002345BA" w:rsidRPr="002345BA" w:rsidRDefault="002345BA" w:rsidP="002345BA">
      <w:pPr>
        <w:pStyle w:val="Default"/>
        <w:jc w:val="center"/>
      </w:pPr>
    </w:p>
    <w:p w:rsidR="002345BA" w:rsidRPr="002345BA" w:rsidRDefault="002345BA" w:rsidP="002345BA">
      <w:pPr>
        <w:pStyle w:val="Default"/>
        <w:spacing w:line="360" w:lineRule="auto"/>
        <w:ind w:firstLine="567"/>
        <w:jc w:val="both"/>
      </w:pPr>
      <w:r w:rsidRPr="002345BA">
        <w:t xml:space="preserve">Согласно части 8 статьи 20 Градостроительного Кодекса Российской Федерации, органы государственной власти Российской Федерации, органы государственной власти субъектов Российской Федерации, органы местного самоуправления, заинтересованные физические и юридические лица вправе представить в органы местного самоуправления муниципального района предложения о внесении изменений в Генеральный план. </w:t>
      </w:r>
    </w:p>
    <w:p w:rsidR="002345BA" w:rsidRPr="002345BA" w:rsidRDefault="002345BA" w:rsidP="002345BA">
      <w:pPr>
        <w:pStyle w:val="Default"/>
        <w:spacing w:line="360" w:lineRule="auto"/>
        <w:ind w:firstLine="567"/>
        <w:jc w:val="both"/>
      </w:pPr>
      <w:r w:rsidRPr="002345BA">
        <w:t xml:space="preserve">Так же аналогичное требование содержит часть 6 статья 9 Градостроительного Кодекса Российской Федерации, в части учета предложений заинтересованных лиц при подготовке документов территориального планирования, в рассматриваемом случае Генерального плана. </w:t>
      </w:r>
    </w:p>
    <w:p w:rsidR="00B31C6B" w:rsidRDefault="00B31C6B" w:rsidP="002345BA">
      <w:pPr>
        <w:spacing w:line="360" w:lineRule="auto"/>
        <w:ind w:firstLine="567"/>
        <w:jc w:val="both"/>
        <w:rPr>
          <w:rFonts w:ascii="Times New Roman" w:hAnsi="Times New Roman"/>
          <w:b/>
          <w:bCs/>
          <w:sz w:val="24"/>
          <w:szCs w:val="24"/>
        </w:rPr>
      </w:pPr>
    </w:p>
    <w:p w:rsidR="00B31C6B" w:rsidRPr="00B31C6B" w:rsidRDefault="00B31C6B" w:rsidP="00B31C6B">
      <w:pPr>
        <w:pStyle w:val="Default"/>
        <w:jc w:val="center"/>
      </w:pPr>
      <w:r w:rsidRPr="00B31C6B">
        <w:rPr>
          <w:b/>
          <w:bCs/>
        </w:rPr>
        <w:t>13 Обоснование предложений по включению в Генеральный план</w:t>
      </w:r>
    </w:p>
    <w:p w:rsidR="00B31C6B" w:rsidRDefault="00B31C6B" w:rsidP="00B31C6B">
      <w:pPr>
        <w:pStyle w:val="Default"/>
        <w:jc w:val="center"/>
        <w:rPr>
          <w:b/>
          <w:bCs/>
        </w:rPr>
      </w:pPr>
      <w:r w:rsidRPr="00B31C6B">
        <w:rPr>
          <w:b/>
          <w:bCs/>
        </w:rPr>
        <w:t>объектов местного значения по результатам комплексных обоснований, необходимых для устойчивого развития территории МО</w:t>
      </w:r>
    </w:p>
    <w:p w:rsidR="00B31C6B" w:rsidRPr="00B31C6B" w:rsidRDefault="00B31C6B" w:rsidP="00B31C6B">
      <w:pPr>
        <w:pStyle w:val="Default"/>
        <w:jc w:val="center"/>
      </w:pPr>
    </w:p>
    <w:p w:rsidR="00B31C6B" w:rsidRPr="00B31C6B" w:rsidRDefault="00B31C6B" w:rsidP="00B31C6B">
      <w:pPr>
        <w:pStyle w:val="Default"/>
        <w:spacing w:line="360" w:lineRule="auto"/>
        <w:ind w:firstLine="567"/>
        <w:jc w:val="both"/>
      </w:pPr>
      <w:r w:rsidRPr="00B31C6B">
        <w:t xml:space="preserve">В процессе проведения комплексных обоснований выявлена потребность также в других объектах местного значения, как дополнительных, головных или связующих элементов, необходимых для устойчивого развития территории МО. </w:t>
      </w:r>
    </w:p>
    <w:p w:rsidR="00B31C6B" w:rsidRPr="00B31C6B" w:rsidRDefault="00B31C6B" w:rsidP="00B31C6B">
      <w:pPr>
        <w:pStyle w:val="Default"/>
        <w:spacing w:line="360" w:lineRule="auto"/>
        <w:ind w:firstLine="567"/>
        <w:jc w:val="both"/>
      </w:pPr>
      <w:r w:rsidRPr="00B31C6B">
        <w:t xml:space="preserve">При проведении комплексных обоснований учитывались следующие основные понятия, установленные Градостроительным кодексом Российской Федерации: </w:t>
      </w:r>
    </w:p>
    <w:p w:rsidR="00B31C6B" w:rsidRPr="00B31C6B" w:rsidRDefault="00B31C6B" w:rsidP="00B31C6B">
      <w:pPr>
        <w:pStyle w:val="Default"/>
        <w:spacing w:line="360" w:lineRule="auto"/>
        <w:ind w:firstLine="567"/>
        <w:jc w:val="both"/>
      </w:pPr>
      <w:r w:rsidRPr="00B31C6B">
        <w:t xml:space="preserve">1) 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 </w:t>
      </w:r>
    </w:p>
    <w:p w:rsidR="00B31C6B" w:rsidRPr="00B31C6B" w:rsidRDefault="00B31C6B" w:rsidP="00B31C6B">
      <w:pPr>
        <w:pStyle w:val="Default"/>
        <w:spacing w:line="360" w:lineRule="auto"/>
        <w:ind w:firstLine="567"/>
        <w:jc w:val="both"/>
      </w:pPr>
      <w:r w:rsidRPr="00B31C6B">
        <w:t xml:space="preserve">2) территориальное планирование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 </w:t>
      </w:r>
    </w:p>
    <w:p w:rsidR="00B31C6B" w:rsidRPr="00B31C6B" w:rsidRDefault="00B31C6B" w:rsidP="00B31C6B">
      <w:pPr>
        <w:pStyle w:val="Default"/>
        <w:spacing w:line="360" w:lineRule="auto"/>
        <w:ind w:firstLine="567"/>
        <w:jc w:val="both"/>
      </w:pPr>
      <w:r w:rsidRPr="00B31C6B">
        <w:t xml:space="preserve">3) устойчивое развитие территорий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 </w:t>
      </w:r>
    </w:p>
    <w:p w:rsidR="00B31C6B" w:rsidRPr="00B31C6B" w:rsidRDefault="00B31C6B" w:rsidP="00B31C6B">
      <w:pPr>
        <w:pStyle w:val="Default"/>
        <w:spacing w:line="360" w:lineRule="auto"/>
        <w:ind w:firstLine="567"/>
        <w:jc w:val="both"/>
      </w:pPr>
      <w:r w:rsidRPr="00B31C6B">
        <w:lastRenderedPageBreak/>
        <w:t xml:space="preserve">Обоснование предложенного варианта планируемого размещения объектов местного значения по результатам комплексных обоснований, необходимых для устойчивого развития территории МО, выполнялось с соблюдением проведения следующих обязательных этапов: </w:t>
      </w:r>
    </w:p>
    <w:p w:rsidR="00B31C6B" w:rsidRPr="00B31C6B" w:rsidRDefault="00B31C6B" w:rsidP="00B31C6B">
      <w:pPr>
        <w:pStyle w:val="Default"/>
        <w:spacing w:line="360" w:lineRule="auto"/>
        <w:ind w:firstLine="567"/>
        <w:jc w:val="both"/>
      </w:pPr>
      <w:r w:rsidRPr="00B31C6B">
        <w:t xml:space="preserve">- анализ состояния и использования территории; </w:t>
      </w:r>
    </w:p>
    <w:p w:rsidR="00B31C6B" w:rsidRPr="00B31C6B" w:rsidRDefault="00B31C6B" w:rsidP="00B31C6B">
      <w:pPr>
        <w:pStyle w:val="Default"/>
        <w:spacing w:line="360" w:lineRule="auto"/>
        <w:ind w:firstLine="567"/>
        <w:jc w:val="both"/>
      </w:pPr>
      <w:r w:rsidRPr="00B31C6B">
        <w:t xml:space="preserve">- определение возможных направлений развития территории; </w:t>
      </w:r>
    </w:p>
    <w:p w:rsidR="00B31C6B" w:rsidRPr="00B31C6B" w:rsidRDefault="00B31C6B" w:rsidP="00B31C6B">
      <w:pPr>
        <w:pStyle w:val="Default"/>
        <w:spacing w:line="360" w:lineRule="auto"/>
        <w:ind w:firstLine="567"/>
        <w:jc w:val="both"/>
      </w:pPr>
      <w:r w:rsidRPr="00B31C6B">
        <w:t xml:space="preserve">- прогнозируемые ограничения использования территории. </w:t>
      </w:r>
    </w:p>
    <w:p w:rsidR="00B31C6B" w:rsidRPr="00B31C6B" w:rsidRDefault="00B31C6B" w:rsidP="00B31C6B">
      <w:pPr>
        <w:pStyle w:val="Default"/>
        <w:spacing w:line="360" w:lineRule="auto"/>
        <w:ind w:firstLine="567"/>
        <w:jc w:val="both"/>
      </w:pPr>
      <w:r w:rsidRPr="00B31C6B">
        <w:t xml:space="preserve">Обоснование проводилось как для группы однотипных объектов, так и для каждого рассматриваемого объекта местного значения. Все предложенные и обоснованные в настоящем разделе объекты местного значения, занесены соответствующие таблицы и отображены на соответствующих картах, входящих в материалы по обоснованию Генерального плана. </w:t>
      </w:r>
    </w:p>
    <w:p w:rsidR="00B31C6B" w:rsidRDefault="00B31C6B" w:rsidP="00B31C6B">
      <w:pPr>
        <w:spacing w:line="360" w:lineRule="auto"/>
        <w:ind w:firstLine="567"/>
        <w:jc w:val="both"/>
        <w:rPr>
          <w:rFonts w:ascii="Times New Roman" w:hAnsi="Times New Roman"/>
          <w:sz w:val="24"/>
          <w:szCs w:val="24"/>
        </w:rPr>
      </w:pPr>
      <w:r w:rsidRPr="00B31C6B">
        <w:rPr>
          <w:rFonts w:ascii="Times New Roman" w:hAnsi="Times New Roman"/>
          <w:sz w:val="24"/>
          <w:szCs w:val="24"/>
        </w:rPr>
        <w:t xml:space="preserve">При проведении комплексного обоснования учитывались все населенные пункты, входящие в состав территории муниципального образования. </w:t>
      </w:r>
    </w:p>
    <w:p w:rsidR="00EB5A19" w:rsidRDefault="00EB5A19" w:rsidP="00B31C6B">
      <w:pPr>
        <w:spacing w:line="360" w:lineRule="auto"/>
        <w:ind w:firstLine="567"/>
        <w:jc w:val="both"/>
        <w:rPr>
          <w:rFonts w:ascii="Times New Roman" w:hAnsi="Times New Roman"/>
          <w:b/>
          <w:bCs/>
          <w:sz w:val="24"/>
          <w:szCs w:val="24"/>
        </w:rPr>
      </w:pPr>
    </w:p>
    <w:p w:rsidR="00EB5A19" w:rsidRDefault="0028595F" w:rsidP="00EB5A19">
      <w:pPr>
        <w:pStyle w:val="Default"/>
        <w:jc w:val="center"/>
        <w:rPr>
          <w:b/>
          <w:bCs/>
        </w:rPr>
      </w:pPr>
      <w:r>
        <w:rPr>
          <w:b/>
          <w:bCs/>
        </w:rPr>
        <w:br w:type="page"/>
      </w:r>
      <w:r w:rsidR="00EB5A19" w:rsidRPr="00EB5A19">
        <w:rPr>
          <w:b/>
          <w:bCs/>
        </w:rPr>
        <w:lastRenderedPageBreak/>
        <w:t>14 Состав графической части (Том 2)</w:t>
      </w:r>
    </w:p>
    <w:p w:rsidR="00EB5A19" w:rsidRPr="00EB5A19" w:rsidRDefault="00EB5A19" w:rsidP="00EB5A19">
      <w:pPr>
        <w:pStyle w:val="Default"/>
        <w:jc w:val="center"/>
      </w:pPr>
    </w:p>
    <w:p w:rsidR="00BB534C" w:rsidRPr="00B85173" w:rsidRDefault="00BB534C" w:rsidP="0028595F">
      <w:pPr>
        <w:spacing w:line="360" w:lineRule="auto"/>
        <w:ind w:firstLine="567"/>
        <w:jc w:val="both"/>
        <w:rPr>
          <w:rFonts w:ascii="Times New Roman" w:hAnsi="Times New Roman"/>
          <w:color w:val="auto"/>
          <w:sz w:val="24"/>
          <w:szCs w:val="24"/>
        </w:rPr>
      </w:pPr>
      <w:r w:rsidRPr="00B85173">
        <w:rPr>
          <w:rFonts w:ascii="Times New Roman" w:hAnsi="Times New Roman"/>
          <w:color w:val="auto"/>
          <w:sz w:val="24"/>
          <w:szCs w:val="24"/>
        </w:rPr>
        <w:t>Лист 1. Карта границ территорий земель и ограничений. М 1:10 000;</w:t>
      </w:r>
    </w:p>
    <w:p w:rsidR="00586092" w:rsidRPr="00B85173" w:rsidRDefault="00EB5A19" w:rsidP="008F1423">
      <w:pPr>
        <w:ind w:firstLine="567"/>
        <w:jc w:val="both"/>
        <w:rPr>
          <w:rFonts w:ascii="Times New Roman" w:hAnsi="Times New Roman"/>
          <w:color w:val="auto"/>
          <w:sz w:val="24"/>
          <w:szCs w:val="24"/>
        </w:rPr>
      </w:pPr>
      <w:r w:rsidRPr="00B85173">
        <w:rPr>
          <w:rFonts w:ascii="Times New Roman" w:hAnsi="Times New Roman"/>
          <w:color w:val="auto"/>
          <w:sz w:val="24"/>
          <w:szCs w:val="24"/>
        </w:rPr>
        <w:t xml:space="preserve">Лист </w:t>
      </w:r>
      <w:r w:rsidR="00BB534C" w:rsidRPr="00B85173">
        <w:rPr>
          <w:rFonts w:ascii="Times New Roman" w:hAnsi="Times New Roman"/>
          <w:color w:val="auto"/>
          <w:sz w:val="24"/>
          <w:szCs w:val="24"/>
        </w:rPr>
        <w:t>2</w:t>
      </w:r>
      <w:r w:rsidRPr="00B85173">
        <w:rPr>
          <w:rFonts w:ascii="Times New Roman" w:hAnsi="Times New Roman"/>
          <w:color w:val="auto"/>
          <w:sz w:val="24"/>
          <w:szCs w:val="24"/>
        </w:rPr>
        <w:t xml:space="preserve">. </w:t>
      </w:r>
      <w:r w:rsidR="006D367F" w:rsidRPr="00B85173">
        <w:rPr>
          <w:rFonts w:ascii="Times New Roman" w:hAnsi="Times New Roman"/>
          <w:color w:val="auto"/>
          <w:sz w:val="24"/>
          <w:szCs w:val="24"/>
        </w:rPr>
        <w:t xml:space="preserve">Карта </w:t>
      </w:r>
      <w:r w:rsidRPr="00B85173">
        <w:rPr>
          <w:rFonts w:ascii="Times New Roman" w:hAnsi="Times New Roman"/>
          <w:color w:val="auto"/>
          <w:sz w:val="24"/>
          <w:szCs w:val="24"/>
        </w:rPr>
        <w:t>территорий, подверженных риску возникновения чрезвычайных ситуаций природного и техногенного характера. М 1:</w:t>
      </w:r>
      <w:r w:rsidR="006D367F" w:rsidRPr="00B85173">
        <w:rPr>
          <w:rFonts w:ascii="Times New Roman" w:hAnsi="Times New Roman"/>
          <w:color w:val="auto"/>
          <w:sz w:val="24"/>
          <w:szCs w:val="24"/>
        </w:rPr>
        <w:t>10</w:t>
      </w:r>
      <w:r w:rsidRPr="00B85173">
        <w:rPr>
          <w:rFonts w:ascii="Times New Roman" w:hAnsi="Times New Roman"/>
          <w:color w:val="auto"/>
          <w:sz w:val="24"/>
          <w:szCs w:val="24"/>
        </w:rPr>
        <w:t xml:space="preserve"> 000.</w:t>
      </w:r>
      <w:r w:rsidR="00E603EC">
        <w:rPr>
          <w:rFonts w:ascii="Times New Roman" w:hAnsi="Times New Roman"/>
          <w:noProof/>
          <w:color w:val="auto"/>
          <w:sz w:val="24"/>
          <w:szCs w:val="24"/>
        </w:rPr>
        <w:drawing>
          <wp:inline distT="0" distB="0" distL="0" distR="0">
            <wp:extent cx="5943600" cy="6648450"/>
            <wp:effectExtent l="19050" t="0" r="0" b="0"/>
            <wp:docPr id="31" name="Рисунок 31" descr="D:\Тер планирование\Территориальное плнирование\Приупское\Проект 08.10.2021\ГП МО Приупское (1)\ГП МО Приупское\1_4 - ГП - Карта границ территорий земель и ограниче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Тер планирование\Территориальное плнирование\Приупское\Проект 08.10.2021\ГП МО Приупское (1)\ГП МО Приупское\1_4 - ГП - Карта границ территорий земель и ограничений.JPG"/>
                    <pic:cNvPicPr>
                      <a:picLocks noChangeAspect="1" noChangeArrowheads="1"/>
                    </pic:cNvPicPr>
                  </pic:nvPicPr>
                  <pic:blipFill>
                    <a:blip r:embed="rId69" cstate="print"/>
                    <a:srcRect/>
                    <a:stretch>
                      <a:fillRect/>
                    </a:stretch>
                  </pic:blipFill>
                  <pic:spPr bwMode="auto">
                    <a:xfrm>
                      <a:off x="0" y="0"/>
                      <a:ext cx="5943600" cy="6648450"/>
                    </a:xfrm>
                    <a:prstGeom prst="rect">
                      <a:avLst/>
                    </a:prstGeom>
                    <a:noFill/>
                    <a:ln w="9525">
                      <a:noFill/>
                      <a:miter lim="800000"/>
                      <a:headEnd/>
                      <a:tailEnd/>
                    </a:ln>
                  </pic:spPr>
                </pic:pic>
              </a:graphicData>
            </a:graphic>
          </wp:inline>
        </w:drawing>
      </w:r>
      <w:r w:rsidR="00E603EC">
        <w:rPr>
          <w:rFonts w:ascii="Times New Roman" w:hAnsi="Times New Roman"/>
          <w:noProof/>
          <w:color w:val="auto"/>
          <w:sz w:val="24"/>
          <w:szCs w:val="24"/>
        </w:rPr>
        <w:lastRenderedPageBreak/>
        <w:drawing>
          <wp:inline distT="0" distB="0" distL="0" distR="0">
            <wp:extent cx="5943600" cy="6648450"/>
            <wp:effectExtent l="19050" t="0" r="0" b="0"/>
            <wp:docPr id="32" name="Рисунок 32" descr="1_5%20-%20ГП%20-%20Карта%20ГО%20и%20Ч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_5%20-%20ГП%20-%20Карта%20ГО%20и%20ЧС.JPG"/>
                    <pic:cNvPicPr>
                      <a:picLocks noChangeAspect="1" noChangeArrowheads="1"/>
                    </pic:cNvPicPr>
                  </pic:nvPicPr>
                  <pic:blipFill>
                    <a:blip r:embed="rId70" cstate="print"/>
                    <a:srcRect/>
                    <a:stretch>
                      <a:fillRect/>
                    </a:stretch>
                  </pic:blipFill>
                  <pic:spPr bwMode="auto">
                    <a:xfrm>
                      <a:off x="0" y="0"/>
                      <a:ext cx="5943600" cy="6648450"/>
                    </a:xfrm>
                    <a:prstGeom prst="rect">
                      <a:avLst/>
                    </a:prstGeom>
                    <a:noFill/>
                    <a:ln w="9525">
                      <a:noFill/>
                      <a:miter lim="800000"/>
                      <a:headEnd/>
                      <a:tailEnd/>
                    </a:ln>
                  </pic:spPr>
                </pic:pic>
              </a:graphicData>
            </a:graphic>
          </wp:inline>
        </w:drawing>
      </w:r>
    </w:p>
    <w:p w:rsidR="00586092" w:rsidRDefault="00586092" w:rsidP="00586092">
      <w:pPr>
        <w:spacing w:line="360" w:lineRule="auto"/>
        <w:ind w:firstLine="567"/>
        <w:jc w:val="center"/>
        <w:rPr>
          <w:rFonts w:ascii="Times New Roman" w:hAnsi="Times New Roman"/>
          <w:b/>
          <w:color w:val="auto"/>
          <w:sz w:val="24"/>
          <w:szCs w:val="24"/>
        </w:rPr>
      </w:pPr>
      <w:r w:rsidRPr="00B85173">
        <w:rPr>
          <w:rFonts w:ascii="Times New Roman" w:hAnsi="Times New Roman"/>
          <w:color w:val="auto"/>
          <w:sz w:val="24"/>
          <w:szCs w:val="24"/>
        </w:rPr>
        <w:br w:type="page"/>
      </w:r>
      <w:r w:rsidRPr="00586092">
        <w:rPr>
          <w:rFonts w:ascii="Times New Roman" w:hAnsi="Times New Roman"/>
          <w:b/>
          <w:color w:val="auto"/>
          <w:sz w:val="24"/>
          <w:szCs w:val="24"/>
        </w:rPr>
        <w:lastRenderedPageBreak/>
        <w:t>Приложения</w:t>
      </w:r>
    </w:p>
    <w:p w:rsidR="00A01898" w:rsidRDefault="00586092" w:rsidP="00A01898">
      <w:pPr>
        <w:spacing w:line="360" w:lineRule="auto"/>
        <w:jc w:val="center"/>
        <w:rPr>
          <w:rFonts w:ascii="Times New Roman" w:hAnsi="Times New Roman"/>
          <w:b/>
          <w:color w:val="auto"/>
          <w:sz w:val="24"/>
          <w:szCs w:val="24"/>
        </w:rPr>
      </w:pPr>
      <w:r>
        <w:rPr>
          <w:rFonts w:ascii="Times New Roman" w:hAnsi="Times New Roman"/>
          <w:b/>
          <w:color w:val="auto"/>
          <w:sz w:val="24"/>
          <w:szCs w:val="24"/>
        </w:rPr>
        <w:br w:type="page"/>
      </w:r>
      <w:r w:rsidR="00E603EC">
        <w:rPr>
          <w:rFonts w:ascii="Times New Roman" w:hAnsi="Times New Roman"/>
          <w:b/>
          <w:noProof/>
          <w:color w:val="auto"/>
          <w:sz w:val="24"/>
          <w:szCs w:val="24"/>
        </w:rPr>
        <w:lastRenderedPageBreak/>
        <w:drawing>
          <wp:inline distT="0" distB="0" distL="0" distR="0">
            <wp:extent cx="5924550" cy="4191000"/>
            <wp:effectExtent l="19050" t="0" r="0" b="0"/>
            <wp:docPr id="30" name="Рисунок 30" descr="Тульское_субъек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Тульское_субъект"/>
                    <pic:cNvPicPr>
                      <a:picLocks noChangeAspect="1" noChangeArrowheads="1"/>
                    </pic:cNvPicPr>
                  </pic:nvPicPr>
                  <pic:blipFill>
                    <a:blip r:embed="rId71" cstate="print"/>
                    <a:srcRect/>
                    <a:stretch>
                      <a:fillRect/>
                    </a:stretch>
                  </pic:blipFill>
                  <pic:spPr bwMode="auto">
                    <a:xfrm>
                      <a:off x="0" y="0"/>
                      <a:ext cx="5924550" cy="4191000"/>
                    </a:xfrm>
                    <a:prstGeom prst="rect">
                      <a:avLst/>
                    </a:prstGeom>
                    <a:noFill/>
                    <a:ln w="9525">
                      <a:noFill/>
                      <a:miter lim="800000"/>
                      <a:headEnd/>
                      <a:tailEnd/>
                    </a:ln>
                  </pic:spPr>
                </pic:pic>
              </a:graphicData>
            </a:graphic>
          </wp:inline>
        </w:drawing>
      </w:r>
    </w:p>
    <w:p w:rsidR="00A01898" w:rsidRDefault="00A01898" w:rsidP="00A01898">
      <w:pPr>
        <w:spacing w:line="360" w:lineRule="auto"/>
        <w:jc w:val="center"/>
        <w:rPr>
          <w:rFonts w:ascii="Times New Roman" w:hAnsi="Times New Roman"/>
          <w:b/>
          <w:color w:val="auto"/>
          <w:sz w:val="24"/>
          <w:szCs w:val="24"/>
        </w:rPr>
      </w:pPr>
      <w:r>
        <w:rPr>
          <w:rFonts w:ascii="Times New Roman" w:hAnsi="Times New Roman"/>
          <w:b/>
          <w:color w:val="auto"/>
          <w:sz w:val="24"/>
          <w:szCs w:val="24"/>
        </w:rPr>
        <w:br w:type="page"/>
      </w:r>
      <w:r w:rsidR="00E603EC">
        <w:rPr>
          <w:rFonts w:ascii="Times New Roman" w:hAnsi="Times New Roman"/>
          <w:b/>
          <w:noProof/>
          <w:color w:val="auto"/>
          <w:sz w:val="24"/>
          <w:szCs w:val="24"/>
        </w:rPr>
        <w:lastRenderedPageBreak/>
        <w:drawing>
          <wp:inline distT="0" distB="0" distL="0" distR="0">
            <wp:extent cx="5934075" cy="8391525"/>
            <wp:effectExtent l="19050" t="0" r="9525" b="0"/>
            <wp:docPr id="2" name="Рисунок 2" descr="Тульское_лесораст_зо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ульское_лесораст_зоны"/>
                    <pic:cNvPicPr>
                      <a:picLocks noChangeAspect="1" noChangeArrowheads="1"/>
                    </pic:cNvPicPr>
                  </pic:nvPicPr>
                  <pic:blipFill>
                    <a:blip r:embed="rId72" cstate="print"/>
                    <a:srcRect/>
                    <a:stretch>
                      <a:fillRect/>
                    </a:stretch>
                  </pic:blipFill>
                  <pic:spPr bwMode="auto">
                    <a:xfrm>
                      <a:off x="0" y="0"/>
                      <a:ext cx="5934075" cy="8391525"/>
                    </a:xfrm>
                    <a:prstGeom prst="rect">
                      <a:avLst/>
                    </a:prstGeom>
                    <a:noFill/>
                    <a:ln w="9525">
                      <a:noFill/>
                      <a:miter lim="800000"/>
                      <a:headEnd/>
                      <a:tailEnd/>
                    </a:ln>
                  </pic:spPr>
                </pic:pic>
              </a:graphicData>
            </a:graphic>
          </wp:inline>
        </w:drawing>
      </w:r>
    </w:p>
    <w:p w:rsidR="0028595F" w:rsidRPr="00586092" w:rsidRDefault="00A01898" w:rsidP="00A01898">
      <w:pPr>
        <w:spacing w:line="360" w:lineRule="auto"/>
        <w:jc w:val="center"/>
        <w:rPr>
          <w:rFonts w:ascii="Times New Roman" w:hAnsi="Times New Roman"/>
          <w:b/>
          <w:color w:val="auto"/>
          <w:sz w:val="24"/>
          <w:szCs w:val="24"/>
        </w:rPr>
      </w:pPr>
      <w:r>
        <w:rPr>
          <w:rFonts w:ascii="Times New Roman" w:hAnsi="Times New Roman"/>
          <w:b/>
          <w:color w:val="auto"/>
          <w:sz w:val="24"/>
          <w:szCs w:val="24"/>
        </w:rPr>
        <w:br w:type="page"/>
      </w:r>
      <w:r w:rsidR="00E603EC">
        <w:rPr>
          <w:rFonts w:ascii="Times New Roman" w:hAnsi="Times New Roman"/>
          <w:b/>
          <w:noProof/>
          <w:color w:val="auto"/>
          <w:sz w:val="24"/>
          <w:szCs w:val="24"/>
        </w:rPr>
        <w:lastRenderedPageBreak/>
        <w:drawing>
          <wp:inline distT="0" distB="0" distL="0" distR="0">
            <wp:extent cx="5924550" cy="5267325"/>
            <wp:effectExtent l="19050" t="0" r="0" b="0"/>
            <wp:docPr id="1" name="Рисунок 1" descr="Тульское_целевое_назн_ООП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Тульское_целевое_назн_ООПТ"/>
                    <pic:cNvPicPr>
                      <a:picLocks noChangeAspect="1" noChangeArrowheads="1"/>
                    </pic:cNvPicPr>
                  </pic:nvPicPr>
                  <pic:blipFill>
                    <a:blip r:embed="rId73" cstate="print"/>
                    <a:srcRect/>
                    <a:stretch>
                      <a:fillRect/>
                    </a:stretch>
                  </pic:blipFill>
                  <pic:spPr bwMode="auto">
                    <a:xfrm>
                      <a:off x="0" y="0"/>
                      <a:ext cx="5924550" cy="5267325"/>
                    </a:xfrm>
                    <a:prstGeom prst="rect">
                      <a:avLst/>
                    </a:prstGeom>
                    <a:noFill/>
                    <a:ln w="9525">
                      <a:noFill/>
                      <a:miter lim="800000"/>
                      <a:headEnd/>
                      <a:tailEnd/>
                    </a:ln>
                  </pic:spPr>
                </pic:pic>
              </a:graphicData>
            </a:graphic>
          </wp:inline>
        </w:drawing>
      </w:r>
    </w:p>
    <w:sectPr w:rsidR="0028595F" w:rsidRPr="00586092" w:rsidSect="00E2618D">
      <w:pgSz w:w="11907" w:h="16840" w:code="9"/>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16154" w:rsidRDefault="00E16154">
      <w:r>
        <w:separator/>
      </w:r>
    </w:p>
  </w:endnote>
  <w:endnote w:type="continuationSeparator" w:id="1">
    <w:p w:rsidR="00E16154" w:rsidRDefault="00E1615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Arial CYR">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AGGal">
    <w:altName w:val="Times New Roman"/>
    <w:charset w:val="00"/>
    <w:family w:val="auto"/>
    <w:pitch w:val="variable"/>
    <w:sig w:usb0="00000003" w:usb1="00000000" w:usb2="00000000" w:usb3="00000000" w:csb0="00000001" w:csb1="00000000"/>
  </w:font>
  <w:font w:name="Antiqua">
    <w:altName w:val="Times New Roman"/>
    <w:charset w:val="00"/>
    <w:family w:val="auto"/>
    <w:pitch w:val="variable"/>
    <w:sig w:usb0="00000007" w:usb1="00000000" w:usb2="00000000" w:usb3="00000000" w:csb0="00000013" w:csb1="00000000"/>
  </w:font>
  <w:font w:name="Garamond">
    <w:panose1 w:val="02020404030301010803"/>
    <w:charset w:val="CC"/>
    <w:family w:val="roman"/>
    <w:pitch w:val="variable"/>
    <w:sig w:usb0="00000287" w:usb1="00000000" w:usb2="00000000" w:usb3="00000000" w:csb0="0000009F" w:csb1="00000000"/>
  </w:font>
  <w:font w:name="PT Astra Serif">
    <w:panose1 w:val="020A0603040505020204"/>
    <w:charset w:val="CC"/>
    <w:family w:val="roman"/>
    <w:pitch w:val="variable"/>
    <w:sig w:usb0="A00002EF" w:usb1="5000204B" w:usb2="00000020" w:usb3="00000000" w:csb0="00000097" w:csb1="00000000"/>
  </w:font>
  <w:font w:name="Source Han Sans CN Regular">
    <w:panose1 w:val="00000000000000000000"/>
    <w:charset w:val="00"/>
    <w:family w:val="roman"/>
    <w:notTrueType/>
    <w:pitch w:val="default"/>
    <w:sig w:usb0="00000000" w:usb1="00000000" w:usb2="00000000" w:usb3="00000000" w:csb0="00000000" w:csb1="00000000"/>
  </w:font>
  <w:font w:name="Lohit Devanagari">
    <w:altName w:val="Times New Roman"/>
    <w:panose1 w:val="00000000000000000000"/>
    <w:charset w:val="00"/>
    <w:family w:val="roman"/>
    <w:notTrueType/>
    <w:pitch w:val="default"/>
    <w:sig w:usb0="00000000" w:usb1="00000000" w:usb2="00000000" w:usb3="00000000" w:csb0="00000000" w:csb1="00000000"/>
  </w:font>
  <w:font w:name="Book Antiqua">
    <w:panose1 w:val="0204060205030503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1D9E" w:rsidRDefault="00331D9E" w:rsidP="006831E6">
    <w:pPr>
      <w:pStyle w:val="af2"/>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end"/>
    </w:r>
  </w:p>
  <w:p w:rsidR="00331D9E" w:rsidRDefault="00331D9E" w:rsidP="0036210F">
    <w:pPr>
      <w:pStyle w:val="af2"/>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1D9E" w:rsidRPr="0036210F" w:rsidRDefault="00331D9E" w:rsidP="008B043D">
    <w:pPr>
      <w:pStyle w:val="af2"/>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16154" w:rsidRDefault="00E16154">
      <w:r>
        <w:separator/>
      </w:r>
    </w:p>
  </w:footnote>
  <w:footnote w:type="continuationSeparator" w:id="1">
    <w:p w:rsidR="00E16154" w:rsidRDefault="00E1615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1D9E" w:rsidRDefault="00331D9E" w:rsidP="0038408F">
    <w:pPr>
      <w:pStyle w:val="aa"/>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end"/>
    </w:r>
  </w:p>
  <w:p w:rsidR="00331D9E" w:rsidRDefault="00331D9E" w:rsidP="00D8670D">
    <w:pPr>
      <w:pStyle w:val="aa"/>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1D9E" w:rsidRDefault="00331D9E" w:rsidP="0038408F">
    <w:pPr>
      <w:pStyle w:val="aa"/>
      <w:framePr w:wrap="around" w:vAnchor="text" w:hAnchor="margin" w:xAlign="right" w:y="1"/>
      <w:rPr>
        <w:rStyle w:val="af3"/>
      </w:rPr>
    </w:pPr>
  </w:p>
  <w:p w:rsidR="008A7DDA" w:rsidRDefault="008A7DDA" w:rsidP="008A7DDA">
    <w:pPr>
      <w:pStyle w:val="aa"/>
      <w:framePr w:w="301" w:wrap="auto" w:vAnchor="text" w:hAnchor="page" w:x="10920" w:y="1"/>
      <w:rPr>
        <w:rStyle w:val="af3"/>
      </w:rPr>
    </w:pPr>
    <w:r>
      <w:rPr>
        <w:rStyle w:val="af3"/>
      </w:rPr>
      <w:fldChar w:fldCharType="begin"/>
    </w:r>
    <w:r>
      <w:rPr>
        <w:rStyle w:val="af3"/>
      </w:rPr>
      <w:instrText xml:space="preserve">PAGE  </w:instrText>
    </w:r>
    <w:r>
      <w:rPr>
        <w:rStyle w:val="af3"/>
      </w:rPr>
      <w:fldChar w:fldCharType="separate"/>
    </w:r>
    <w:r w:rsidR="00E603EC">
      <w:rPr>
        <w:rStyle w:val="af3"/>
        <w:noProof/>
      </w:rPr>
      <w:t>71</w:t>
    </w:r>
    <w:r>
      <w:rPr>
        <w:rStyle w:val="af3"/>
      </w:rPr>
      <w:fldChar w:fldCharType="end"/>
    </w:r>
  </w:p>
  <w:p w:rsidR="00331D9E" w:rsidRPr="00FB12FF" w:rsidRDefault="008A7DDA" w:rsidP="008A7DDA">
    <w:pPr>
      <w:pStyle w:val="aa"/>
      <w:ind w:right="360"/>
      <w:jc w:val="center"/>
      <w:rPr>
        <w:bCs/>
        <w:iCs/>
        <w:sz w:val="24"/>
        <w:szCs w:val="24"/>
      </w:rPr>
    </w:pPr>
    <w:r>
      <w:rPr>
        <w:i/>
        <w:noProof/>
        <w:sz w:val="26"/>
        <w:szCs w:val="26"/>
      </w:rPr>
      <w:pict>
        <v:rect id="_x0000_s2050" style="position:absolute;left:0;text-align:left;margin-left:55.9pt;margin-top:17.4pt;width:523.85pt;height:807.85pt;z-index:-251658240;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" strokeweight="1.5pt">
          <w10:wrap anchorx="page" anchory="page"/>
        </v:rect>
      </w:pict>
    </w:r>
    <w:r w:rsidR="00331D9E" w:rsidRPr="00FB12FF">
      <w:rPr>
        <w:bCs/>
        <w:iCs/>
        <w:sz w:val="24"/>
        <w:szCs w:val="24"/>
      </w:rPr>
      <w:t xml:space="preserve">Генеральный план муниципального образования </w:t>
    </w:r>
    <w:r w:rsidR="00331D9E" w:rsidRPr="00FB12FF">
      <w:rPr>
        <w:sz w:val="24"/>
        <w:szCs w:val="24"/>
      </w:rPr>
      <w:t>Приупское</w:t>
    </w:r>
  </w:p>
  <w:p w:rsidR="00331D9E" w:rsidRPr="00FB12FF" w:rsidRDefault="00331D9E" w:rsidP="00FB12FF">
    <w:pPr>
      <w:pStyle w:val="aa"/>
      <w:pBdr>
        <w:bottom w:val="single" w:sz="4" w:space="1" w:color="auto"/>
      </w:pBdr>
      <w:ind w:right="360"/>
      <w:jc w:val="center"/>
      <w:rPr>
        <w:rFonts w:ascii="Book Antiqua" w:hAnsi="Book Antiqua" w:cs="Book Antiqua"/>
        <w:b/>
        <w:bCs/>
        <w:i/>
        <w:iCs/>
        <w:sz w:val="24"/>
        <w:szCs w:val="24"/>
      </w:rPr>
    </w:pPr>
    <w:r w:rsidRPr="00FB12FF">
      <w:rPr>
        <w:bCs/>
        <w:iCs/>
        <w:sz w:val="24"/>
        <w:szCs w:val="24"/>
      </w:rPr>
      <w:t xml:space="preserve">Том </w:t>
    </w:r>
    <w:r>
      <w:rPr>
        <w:bCs/>
        <w:iCs/>
        <w:sz w:val="24"/>
        <w:szCs w:val="24"/>
      </w:rPr>
      <w:t>2</w:t>
    </w:r>
    <w:r w:rsidRPr="00FB12FF">
      <w:rPr>
        <w:bCs/>
        <w:iCs/>
        <w:sz w:val="24"/>
        <w:szCs w:val="24"/>
      </w:rPr>
      <w:t xml:space="preserve"> «</w:t>
    </w:r>
    <w:r>
      <w:rPr>
        <w:bCs/>
        <w:iCs/>
        <w:sz w:val="24"/>
        <w:szCs w:val="24"/>
      </w:rPr>
      <w:t>Материалы обоснованию генерального плана</w:t>
    </w:r>
    <w:r w:rsidRPr="00FB12FF">
      <w:rPr>
        <w:bCs/>
        <w:iCs/>
        <w:sz w:val="24"/>
        <w:szCs w:val="24"/>
      </w:rPr>
      <w:t>»</w:t>
    </w:r>
  </w:p>
  <w:p w:rsidR="00331D9E" w:rsidRDefault="00331D9E" w:rsidP="00D8670D">
    <w:pPr>
      <w:pStyle w:val="aa"/>
      <w:ind w:right="360"/>
      <w:jc w:val="center"/>
      <w:rPr>
        <w:i/>
        <w:sz w:val="26"/>
        <w:szCs w:val="26"/>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31D9E" w:rsidRDefault="00331D9E">
    <w:pPr>
      <w:pStyle w:val="aa"/>
    </w:pPr>
    <w:r>
      <w:rPr>
        <w:noProof/>
      </w:rPr>
      <w:pict>
        <v:rect id="_x0000_s2049" style="position:absolute;margin-left:52.9pt;margin-top:15pt;width:523.85pt;height:807.85pt;z-index:-251659264;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" strokeweight="1.5pt">
          <w10:wrap anchorx="page" anchory="page"/>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A00BA4"/>
    <w:multiLevelType w:val="hybridMultilevel"/>
    <w:tmpl w:val="68AE3470"/>
    <w:lvl w:ilvl="0" w:tplc="854AE490">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1AC7025F"/>
    <w:multiLevelType w:val="hybridMultilevel"/>
    <w:tmpl w:val="6F8CC884"/>
    <w:lvl w:ilvl="0" w:tplc="C0B8DCF2">
      <w:numFmt w:val="bullet"/>
      <w:lvlText w:val="-"/>
      <w:lvlJc w:val="left"/>
      <w:pPr>
        <w:tabs>
          <w:tab w:val="num" w:pos="1080"/>
        </w:tabs>
        <w:ind w:left="1080" w:hanging="360"/>
      </w:pPr>
      <w:rPr>
        <w:rFonts w:ascii="Times New Roman" w:eastAsia="Times New Roman" w:hAnsi="Times New Roman" w:cs="Times New Roman" w:hint="default"/>
      </w:rPr>
    </w:lvl>
    <w:lvl w:ilvl="1" w:tplc="F27ADFF2">
      <w:start w:val="1"/>
      <w:numFmt w:val="bullet"/>
      <w:lvlText w:val="-"/>
      <w:lvlJc w:val="left"/>
      <w:pPr>
        <w:tabs>
          <w:tab w:val="num" w:pos="1800"/>
        </w:tabs>
        <w:ind w:left="1800" w:hanging="360"/>
      </w:pPr>
      <w:rPr>
        <w:rFonts w:ascii="Times New Roman" w:eastAsia="Times New Roman" w:hAnsi="Times New Roman" w:cs="Times New Roman"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
    <w:nsid w:val="3A087BFF"/>
    <w:multiLevelType w:val="hybridMultilevel"/>
    <w:tmpl w:val="2B223E3A"/>
    <w:lvl w:ilvl="0" w:tplc="08C82D6E">
      <w:numFmt w:val="bullet"/>
      <w:lvlText w:val="-"/>
      <w:lvlJc w:val="left"/>
      <w:pPr>
        <w:tabs>
          <w:tab w:val="num" w:pos="420"/>
        </w:tabs>
        <w:ind w:left="420" w:hanging="360"/>
      </w:pPr>
      <w:rPr>
        <w:rFonts w:ascii="Times New Roman" w:eastAsia="Times New Roman" w:hAnsi="Times New Roman" w:cs="Times New Roman" w:hint="default"/>
      </w:rPr>
    </w:lvl>
    <w:lvl w:ilvl="1" w:tplc="04190003" w:tentative="1">
      <w:start w:val="1"/>
      <w:numFmt w:val="bullet"/>
      <w:lvlText w:val="o"/>
      <w:lvlJc w:val="left"/>
      <w:pPr>
        <w:tabs>
          <w:tab w:val="num" w:pos="1140"/>
        </w:tabs>
        <w:ind w:left="1140" w:hanging="360"/>
      </w:pPr>
      <w:rPr>
        <w:rFonts w:ascii="Courier New" w:hAnsi="Courier New" w:hint="default"/>
      </w:rPr>
    </w:lvl>
    <w:lvl w:ilvl="2" w:tplc="04190005" w:tentative="1">
      <w:start w:val="1"/>
      <w:numFmt w:val="bullet"/>
      <w:lvlText w:val=""/>
      <w:lvlJc w:val="left"/>
      <w:pPr>
        <w:tabs>
          <w:tab w:val="num" w:pos="1860"/>
        </w:tabs>
        <w:ind w:left="1860" w:hanging="360"/>
      </w:pPr>
      <w:rPr>
        <w:rFonts w:ascii="Wingdings" w:hAnsi="Wingdings" w:hint="default"/>
      </w:rPr>
    </w:lvl>
    <w:lvl w:ilvl="3" w:tplc="04190001" w:tentative="1">
      <w:start w:val="1"/>
      <w:numFmt w:val="bullet"/>
      <w:lvlText w:val=""/>
      <w:lvlJc w:val="left"/>
      <w:pPr>
        <w:tabs>
          <w:tab w:val="num" w:pos="2580"/>
        </w:tabs>
        <w:ind w:left="2580" w:hanging="360"/>
      </w:pPr>
      <w:rPr>
        <w:rFonts w:ascii="Symbol" w:hAnsi="Symbol" w:hint="default"/>
      </w:rPr>
    </w:lvl>
    <w:lvl w:ilvl="4" w:tplc="04190003" w:tentative="1">
      <w:start w:val="1"/>
      <w:numFmt w:val="bullet"/>
      <w:lvlText w:val="o"/>
      <w:lvlJc w:val="left"/>
      <w:pPr>
        <w:tabs>
          <w:tab w:val="num" w:pos="3300"/>
        </w:tabs>
        <w:ind w:left="3300" w:hanging="360"/>
      </w:pPr>
      <w:rPr>
        <w:rFonts w:ascii="Courier New" w:hAnsi="Courier New" w:hint="default"/>
      </w:rPr>
    </w:lvl>
    <w:lvl w:ilvl="5" w:tplc="04190005" w:tentative="1">
      <w:start w:val="1"/>
      <w:numFmt w:val="bullet"/>
      <w:lvlText w:val=""/>
      <w:lvlJc w:val="left"/>
      <w:pPr>
        <w:tabs>
          <w:tab w:val="num" w:pos="4020"/>
        </w:tabs>
        <w:ind w:left="4020" w:hanging="360"/>
      </w:pPr>
      <w:rPr>
        <w:rFonts w:ascii="Wingdings" w:hAnsi="Wingdings" w:hint="default"/>
      </w:rPr>
    </w:lvl>
    <w:lvl w:ilvl="6" w:tplc="04190001" w:tentative="1">
      <w:start w:val="1"/>
      <w:numFmt w:val="bullet"/>
      <w:lvlText w:val=""/>
      <w:lvlJc w:val="left"/>
      <w:pPr>
        <w:tabs>
          <w:tab w:val="num" w:pos="4740"/>
        </w:tabs>
        <w:ind w:left="4740" w:hanging="360"/>
      </w:pPr>
      <w:rPr>
        <w:rFonts w:ascii="Symbol" w:hAnsi="Symbol" w:hint="default"/>
      </w:rPr>
    </w:lvl>
    <w:lvl w:ilvl="7" w:tplc="04190003" w:tentative="1">
      <w:start w:val="1"/>
      <w:numFmt w:val="bullet"/>
      <w:lvlText w:val="o"/>
      <w:lvlJc w:val="left"/>
      <w:pPr>
        <w:tabs>
          <w:tab w:val="num" w:pos="5460"/>
        </w:tabs>
        <w:ind w:left="5460" w:hanging="360"/>
      </w:pPr>
      <w:rPr>
        <w:rFonts w:ascii="Courier New" w:hAnsi="Courier New" w:hint="default"/>
      </w:rPr>
    </w:lvl>
    <w:lvl w:ilvl="8" w:tplc="04190005" w:tentative="1">
      <w:start w:val="1"/>
      <w:numFmt w:val="bullet"/>
      <w:lvlText w:val=""/>
      <w:lvlJc w:val="left"/>
      <w:pPr>
        <w:tabs>
          <w:tab w:val="num" w:pos="6180"/>
        </w:tabs>
        <w:ind w:left="6180" w:hanging="360"/>
      </w:pPr>
      <w:rPr>
        <w:rFonts w:ascii="Wingdings" w:hAnsi="Wingdings" w:hint="default"/>
      </w:rPr>
    </w:lvl>
  </w:abstractNum>
  <w:abstractNum w:abstractNumId="3">
    <w:nsid w:val="3AAE70DF"/>
    <w:multiLevelType w:val="hybridMultilevel"/>
    <w:tmpl w:val="B9767D14"/>
    <w:lvl w:ilvl="0" w:tplc="2690D0C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467D5CF4"/>
    <w:multiLevelType w:val="hybridMultilevel"/>
    <w:tmpl w:val="8D08EFE8"/>
    <w:lvl w:ilvl="0" w:tplc="854AE490">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478A4E60"/>
    <w:multiLevelType w:val="hybridMultilevel"/>
    <w:tmpl w:val="AA3A01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985470E"/>
    <w:multiLevelType w:val="hybridMultilevel"/>
    <w:tmpl w:val="7398F0C8"/>
    <w:lvl w:ilvl="0" w:tplc="04190005">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
    <w:nsid w:val="4C5C299C"/>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8">
    <w:nsid w:val="4D9B023E"/>
    <w:multiLevelType w:val="hybridMultilevel"/>
    <w:tmpl w:val="E36C66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589B739F"/>
    <w:multiLevelType w:val="hybridMultilevel"/>
    <w:tmpl w:val="A342AFD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9205880"/>
    <w:multiLevelType w:val="hybridMultilevel"/>
    <w:tmpl w:val="BFCEDCEA"/>
    <w:lvl w:ilvl="0" w:tplc="C0B8DCF2">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5C2C419B"/>
    <w:multiLevelType w:val="hybridMultilevel"/>
    <w:tmpl w:val="2AA20A40"/>
    <w:lvl w:ilvl="0" w:tplc="04190005">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2">
    <w:nsid w:val="5CB67750"/>
    <w:multiLevelType w:val="singleLevel"/>
    <w:tmpl w:val="04190001"/>
    <w:lvl w:ilvl="0">
      <w:start w:val="1"/>
      <w:numFmt w:val="bullet"/>
      <w:lvlText w:val=""/>
      <w:lvlJc w:val="left"/>
      <w:pPr>
        <w:tabs>
          <w:tab w:val="num" w:pos="720"/>
        </w:tabs>
        <w:ind w:left="720" w:hanging="360"/>
      </w:pPr>
      <w:rPr>
        <w:rFonts w:ascii="Symbol" w:hAnsi="Symbol" w:hint="default"/>
      </w:rPr>
    </w:lvl>
  </w:abstractNum>
  <w:abstractNum w:abstractNumId="13">
    <w:nsid w:val="5E05226F"/>
    <w:multiLevelType w:val="hybridMultilevel"/>
    <w:tmpl w:val="4926BCC8"/>
    <w:lvl w:ilvl="0" w:tplc="04190005">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4">
    <w:nsid w:val="5F3542A2"/>
    <w:multiLevelType w:val="hybridMultilevel"/>
    <w:tmpl w:val="1EA290B0"/>
    <w:lvl w:ilvl="0" w:tplc="F27ADFF2">
      <w:start w:val="1"/>
      <w:numFmt w:val="bullet"/>
      <w:lvlText w:val="-"/>
      <w:lvlJc w:val="left"/>
      <w:pPr>
        <w:tabs>
          <w:tab w:val="num" w:pos="1774"/>
        </w:tabs>
        <w:ind w:left="1774" w:hanging="360"/>
      </w:pPr>
      <w:rPr>
        <w:rFonts w:ascii="Times New Roman" w:eastAsia="Times New Roman" w:hAnsi="Times New Roman" w:cs="Times New Roman"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5">
    <w:nsid w:val="64502BF2"/>
    <w:multiLevelType w:val="hybridMultilevel"/>
    <w:tmpl w:val="5A90DBE2"/>
    <w:lvl w:ilvl="0" w:tplc="04190005">
      <w:start w:val="1"/>
      <w:numFmt w:val="bullet"/>
      <w:lvlText w:val=""/>
      <w:lvlJc w:val="left"/>
      <w:pPr>
        <w:tabs>
          <w:tab w:val="num" w:pos="1429"/>
        </w:tabs>
        <w:ind w:left="1429" w:hanging="360"/>
      </w:pPr>
      <w:rPr>
        <w:rFonts w:ascii="Wingdings" w:hAnsi="Wingdings"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6D162DDE"/>
    <w:multiLevelType w:val="hybridMultilevel"/>
    <w:tmpl w:val="B3F417C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6E9F1F8A"/>
    <w:multiLevelType w:val="hybridMultilevel"/>
    <w:tmpl w:val="DE3E6AD6"/>
    <w:lvl w:ilvl="0" w:tplc="88F00118">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8">
    <w:nsid w:val="74AB122E"/>
    <w:multiLevelType w:val="multilevel"/>
    <w:tmpl w:val="E57EC39A"/>
    <w:lvl w:ilvl="0">
      <w:start w:val="1"/>
      <w:numFmt w:val="decimal"/>
      <w:lvlText w:val="%1."/>
      <w:lvlJc w:val="left"/>
      <w:pPr>
        <w:ind w:left="1515" w:hanging="948"/>
      </w:pPr>
      <w:rPr>
        <w:rFonts w:hint="default"/>
      </w:rPr>
    </w:lvl>
    <w:lvl w:ilvl="1">
      <w:start w:val="2"/>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19">
    <w:nsid w:val="7B106353"/>
    <w:multiLevelType w:val="multilevel"/>
    <w:tmpl w:val="47F271A0"/>
    <w:lvl w:ilvl="0">
      <w:start w:val="6"/>
      <w:numFmt w:val="decimal"/>
      <w:lvlText w:val="%1"/>
      <w:lvlJc w:val="left"/>
      <w:pPr>
        <w:ind w:left="360" w:hanging="360"/>
      </w:pPr>
      <w:rPr>
        <w:rFonts w:hint="default"/>
      </w:rPr>
    </w:lvl>
    <w:lvl w:ilvl="1">
      <w:start w:val="1"/>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20">
    <w:nsid w:val="7F1057ED"/>
    <w:multiLevelType w:val="hybridMultilevel"/>
    <w:tmpl w:val="9AFC1E9A"/>
    <w:lvl w:ilvl="0" w:tplc="FE3AB72C">
      <w:start w:val="1"/>
      <w:numFmt w:val="decimal"/>
      <w:lvlText w:val="%1)"/>
      <w:lvlJc w:val="left"/>
      <w:pPr>
        <w:ind w:left="1069" w:hanging="360"/>
      </w:pPr>
      <w:rPr>
        <w:rFonts w:eastAsia="Calibri" w:cs="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1"/>
  </w:num>
  <w:num w:numId="2">
    <w:abstractNumId w:val="6"/>
  </w:num>
  <w:num w:numId="3">
    <w:abstractNumId w:val="13"/>
  </w:num>
  <w:num w:numId="4">
    <w:abstractNumId w:val="15"/>
  </w:num>
  <w:num w:numId="5">
    <w:abstractNumId w:val="16"/>
  </w:num>
  <w:num w:numId="6">
    <w:abstractNumId w:val="12"/>
  </w:num>
  <w:num w:numId="7">
    <w:abstractNumId w:val="7"/>
  </w:num>
  <w:num w:numId="8">
    <w:abstractNumId w:val="4"/>
  </w:num>
  <w:num w:numId="9">
    <w:abstractNumId w:val="0"/>
  </w:num>
  <w:num w:numId="10">
    <w:abstractNumId w:val="8"/>
  </w:num>
  <w:num w:numId="11">
    <w:abstractNumId w:val="10"/>
  </w:num>
  <w:num w:numId="12">
    <w:abstractNumId w:val="17"/>
  </w:num>
  <w:num w:numId="13">
    <w:abstractNumId w:val="2"/>
  </w:num>
  <w:num w:numId="14">
    <w:abstractNumId w:val="1"/>
  </w:num>
  <w:num w:numId="15">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num>
  <w:num w:numId="17">
    <w:abstractNumId w:val="20"/>
  </w:num>
  <w:num w:numId="18">
    <w:abstractNumId w:val="9"/>
  </w:num>
  <w:num w:numId="19">
    <w:abstractNumId w:val="18"/>
  </w:num>
  <w:num w:numId="20">
    <w:abstractNumId w:val="3"/>
  </w:num>
  <w:num w:numId="21">
    <w:abstractNumId w:val="5"/>
  </w:num>
  <w:num w:numId="22">
    <w:abstractNumId w:val="19"/>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drawingGridHorizontalSpacing w:val="130"/>
  <w:displayHorizontalDrawingGridEvery w:val="2"/>
  <w:noPunctuationKerning/>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rsids>
    <w:rsidRoot w:val="00101658"/>
    <w:rsid w:val="00000A4D"/>
    <w:rsid w:val="00001D6A"/>
    <w:rsid w:val="00003C6B"/>
    <w:rsid w:val="000048DB"/>
    <w:rsid w:val="000111B6"/>
    <w:rsid w:val="00014012"/>
    <w:rsid w:val="000151F8"/>
    <w:rsid w:val="000160BD"/>
    <w:rsid w:val="00016912"/>
    <w:rsid w:val="0001743E"/>
    <w:rsid w:val="000211E1"/>
    <w:rsid w:val="00021EDE"/>
    <w:rsid w:val="000223C4"/>
    <w:rsid w:val="000229DE"/>
    <w:rsid w:val="0002478A"/>
    <w:rsid w:val="00030E45"/>
    <w:rsid w:val="00032096"/>
    <w:rsid w:val="000323F7"/>
    <w:rsid w:val="00034060"/>
    <w:rsid w:val="000341EB"/>
    <w:rsid w:val="000348E8"/>
    <w:rsid w:val="00036537"/>
    <w:rsid w:val="0003668E"/>
    <w:rsid w:val="0003692C"/>
    <w:rsid w:val="00036BE4"/>
    <w:rsid w:val="00037457"/>
    <w:rsid w:val="00037CCF"/>
    <w:rsid w:val="00041237"/>
    <w:rsid w:val="000412B1"/>
    <w:rsid w:val="00041D79"/>
    <w:rsid w:val="00041F9B"/>
    <w:rsid w:val="0004217B"/>
    <w:rsid w:val="000422EB"/>
    <w:rsid w:val="00042E85"/>
    <w:rsid w:val="00042EAE"/>
    <w:rsid w:val="00044EEB"/>
    <w:rsid w:val="00045040"/>
    <w:rsid w:val="000451AF"/>
    <w:rsid w:val="0004561E"/>
    <w:rsid w:val="000459C2"/>
    <w:rsid w:val="00045E52"/>
    <w:rsid w:val="00046C2F"/>
    <w:rsid w:val="00047888"/>
    <w:rsid w:val="00052151"/>
    <w:rsid w:val="000530A1"/>
    <w:rsid w:val="00053140"/>
    <w:rsid w:val="00053D7E"/>
    <w:rsid w:val="00055208"/>
    <w:rsid w:val="000556BA"/>
    <w:rsid w:val="00056597"/>
    <w:rsid w:val="0006055C"/>
    <w:rsid w:val="00060871"/>
    <w:rsid w:val="0006092A"/>
    <w:rsid w:val="000614A9"/>
    <w:rsid w:val="00061A4B"/>
    <w:rsid w:val="00061BEB"/>
    <w:rsid w:val="00062AE1"/>
    <w:rsid w:val="00066EA3"/>
    <w:rsid w:val="00071347"/>
    <w:rsid w:val="00071D91"/>
    <w:rsid w:val="00071E3E"/>
    <w:rsid w:val="000722FC"/>
    <w:rsid w:val="00075063"/>
    <w:rsid w:val="000800AC"/>
    <w:rsid w:val="000810C7"/>
    <w:rsid w:val="000859B5"/>
    <w:rsid w:val="000864FA"/>
    <w:rsid w:val="000901A1"/>
    <w:rsid w:val="000908D4"/>
    <w:rsid w:val="00090F59"/>
    <w:rsid w:val="00092B55"/>
    <w:rsid w:val="00093750"/>
    <w:rsid w:val="00094905"/>
    <w:rsid w:val="00094A94"/>
    <w:rsid w:val="00095147"/>
    <w:rsid w:val="0009784A"/>
    <w:rsid w:val="000A33B4"/>
    <w:rsid w:val="000A37E0"/>
    <w:rsid w:val="000A705A"/>
    <w:rsid w:val="000B064E"/>
    <w:rsid w:val="000B068C"/>
    <w:rsid w:val="000B2457"/>
    <w:rsid w:val="000B3A4C"/>
    <w:rsid w:val="000B3F5E"/>
    <w:rsid w:val="000B605D"/>
    <w:rsid w:val="000B6A46"/>
    <w:rsid w:val="000B6E80"/>
    <w:rsid w:val="000B76F2"/>
    <w:rsid w:val="000C08CA"/>
    <w:rsid w:val="000C0B7A"/>
    <w:rsid w:val="000C2EDA"/>
    <w:rsid w:val="000C3902"/>
    <w:rsid w:val="000C77F8"/>
    <w:rsid w:val="000D29FE"/>
    <w:rsid w:val="000D3C92"/>
    <w:rsid w:val="000D50AC"/>
    <w:rsid w:val="000D547B"/>
    <w:rsid w:val="000D584E"/>
    <w:rsid w:val="000D6B3B"/>
    <w:rsid w:val="000D6D4F"/>
    <w:rsid w:val="000D73B7"/>
    <w:rsid w:val="000E01CD"/>
    <w:rsid w:val="000E1EB6"/>
    <w:rsid w:val="000E2572"/>
    <w:rsid w:val="000E407A"/>
    <w:rsid w:val="000E44AC"/>
    <w:rsid w:val="000E534A"/>
    <w:rsid w:val="000E5902"/>
    <w:rsid w:val="000E5AC1"/>
    <w:rsid w:val="000E6512"/>
    <w:rsid w:val="000E65D4"/>
    <w:rsid w:val="000E78D4"/>
    <w:rsid w:val="000F1692"/>
    <w:rsid w:val="000F24FC"/>
    <w:rsid w:val="000F2CF4"/>
    <w:rsid w:val="000F4BD4"/>
    <w:rsid w:val="000F5FA9"/>
    <w:rsid w:val="000F7687"/>
    <w:rsid w:val="001015B1"/>
    <w:rsid w:val="00101658"/>
    <w:rsid w:val="00101725"/>
    <w:rsid w:val="00101D21"/>
    <w:rsid w:val="00104359"/>
    <w:rsid w:val="00106E9C"/>
    <w:rsid w:val="00106F2A"/>
    <w:rsid w:val="00110ABE"/>
    <w:rsid w:val="0011260B"/>
    <w:rsid w:val="00114B99"/>
    <w:rsid w:val="00114CCA"/>
    <w:rsid w:val="0011725D"/>
    <w:rsid w:val="00122A07"/>
    <w:rsid w:val="001271DB"/>
    <w:rsid w:val="00127482"/>
    <w:rsid w:val="00127871"/>
    <w:rsid w:val="001279AA"/>
    <w:rsid w:val="00131F8F"/>
    <w:rsid w:val="001338A9"/>
    <w:rsid w:val="00133C55"/>
    <w:rsid w:val="00133E1C"/>
    <w:rsid w:val="001375D2"/>
    <w:rsid w:val="001418E4"/>
    <w:rsid w:val="00143195"/>
    <w:rsid w:val="00143C49"/>
    <w:rsid w:val="00143FD6"/>
    <w:rsid w:val="00145E2D"/>
    <w:rsid w:val="00146888"/>
    <w:rsid w:val="00146AC9"/>
    <w:rsid w:val="00147317"/>
    <w:rsid w:val="00147D13"/>
    <w:rsid w:val="00152F6A"/>
    <w:rsid w:val="00155458"/>
    <w:rsid w:val="0015604B"/>
    <w:rsid w:val="00161CED"/>
    <w:rsid w:val="001641B4"/>
    <w:rsid w:val="001650EB"/>
    <w:rsid w:val="001660D8"/>
    <w:rsid w:val="0016677D"/>
    <w:rsid w:val="00172AB7"/>
    <w:rsid w:val="00172F2F"/>
    <w:rsid w:val="00174096"/>
    <w:rsid w:val="0018023F"/>
    <w:rsid w:val="00180544"/>
    <w:rsid w:val="00181951"/>
    <w:rsid w:val="0018198B"/>
    <w:rsid w:val="00181EC3"/>
    <w:rsid w:val="00182893"/>
    <w:rsid w:val="00183188"/>
    <w:rsid w:val="001858C2"/>
    <w:rsid w:val="0018680B"/>
    <w:rsid w:val="00187601"/>
    <w:rsid w:val="00190B6C"/>
    <w:rsid w:val="00190CE3"/>
    <w:rsid w:val="00191172"/>
    <w:rsid w:val="001919FA"/>
    <w:rsid w:val="00191C07"/>
    <w:rsid w:val="001936E5"/>
    <w:rsid w:val="0019451E"/>
    <w:rsid w:val="001954DC"/>
    <w:rsid w:val="00197E92"/>
    <w:rsid w:val="00197EB8"/>
    <w:rsid w:val="001A039F"/>
    <w:rsid w:val="001A168B"/>
    <w:rsid w:val="001A2E7A"/>
    <w:rsid w:val="001A60C1"/>
    <w:rsid w:val="001A60FF"/>
    <w:rsid w:val="001A7293"/>
    <w:rsid w:val="001A79AF"/>
    <w:rsid w:val="001B04BC"/>
    <w:rsid w:val="001B05FB"/>
    <w:rsid w:val="001B2E59"/>
    <w:rsid w:val="001B6099"/>
    <w:rsid w:val="001B6B6A"/>
    <w:rsid w:val="001B7AAC"/>
    <w:rsid w:val="001C0612"/>
    <w:rsid w:val="001C06F0"/>
    <w:rsid w:val="001C20F3"/>
    <w:rsid w:val="001C45DC"/>
    <w:rsid w:val="001C6981"/>
    <w:rsid w:val="001C7897"/>
    <w:rsid w:val="001D0F73"/>
    <w:rsid w:val="001D189E"/>
    <w:rsid w:val="001D236C"/>
    <w:rsid w:val="001D3FA4"/>
    <w:rsid w:val="001D4219"/>
    <w:rsid w:val="001D4CE1"/>
    <w:rsid w:val="001D5A60"/>
    <w:rsid w:val="001D7395"/>
    <w:rsid w:val="001D7536"/>
    <w:rsid w:val="001D7DF3"/>
    <w:rsid w:val="001E1F32"/>
    <w:rsid w:val="001E24B1"/>
    <w:rsid w:val="001E3CD1"/>
    <w:rsid w:val="001E3E14"/>
    <w:rsid w:val="001E49F6"/>
    <w:rsid w:val="001E59B5"/>
    <w:rsid w:val="001E697B"/>
    <w:rsid w:val="001F2291"/>
    <w:rsid w:val="001F3E7C"/>
    <w:rsid w:val="001F5665"/>
    <w:rsid w:val="001F58AB"/>
    <w:rsid w:val="001F5D25"/>
    <w:rsid w:val="001F6896"/>
    <w:rsid w:val="00200A9B"/>
    <w:rsid w:val="00201D06"/>
    <w:rsid w:val="00202FA2"/>
    <w:rsid w:val="00204C36"/>
    <w:rsid w:val="0020549B"/>
    <w:rsid w:val="00205ABF"/>
    <w:rsid w:val="00207263"/>
    <w:rsid w:val="00207413"/>
    <w:rsid w:val="00207D08"/>
    <w:rsid w:val="0021316F"/>
    <w:rsid w:val="002141AF"/>
    <w:rsid w:val="002160BC"/>
    <w:rsid w:val="002201F0"/>
    <w:rsid w:val="002203FC"/>
    <w:rsid w:val="002214C1"/>
    <w:rsid w:val="00221981"/>
    <w:rsid w:val="00223CF7"/>
    <w:rsid w:val="00224FA6"/>
    <w:rsid w:val="002258EC"/>
    <w:rsid w:val="00225FE1"/>
    <w:rsid w:val="002267C4"/>
    <w:rsid w:val="002268A2"/>
    <w:rsid w:val="002345BA"/>
    <w:rsid w:val="00234C34"/>
    <w:rsid w:val="00235128"/>
    <w:rsid w:val="002361AF"/>
    <w:rsid w:val="00237CB0"/>
    <w:rsid w:val="00243D41"/>
    <w:rsid w:val="00243DE2"/>
    <w:rsid w:val="002445F4"/>
    <w:rsid w:val="0024529B"/>
    <w:rsid w:val="00245D36"/>
    <w:rsid w:val="00245F86"/>
    <w:rsid w:val="002471A8"/>
    <w:rsid w:val="00247A39"/>
    <w:rsid w:val="00250ED1"/>
    <w:rsid w:val="002515A6"/>
    <w:rsid w:val="00252649"/>
    <w:rsid w:val="00252C7E"/>
    <w:rsid w:val="00253BA4"/>
    <w:rsid w:val="00254068"/>
    <w:rsid w:val="0025517D"/>
    <w:rsid w:val="002557CB"/>
    <w:rsid w:val="002559DB"/>
    <w:rsid w:val="00260062"/>
    <w:rsid w:val="0026157C"/>
    <w:rsid w:val="0026223B"/>
    <w:rsid w:val="00264444"/>
    <w:rsid w:val="002666D4"/>
    <w:rsid w:val="002673D2"/>
    <w:rsid w:val="0027029F"/>
    <w:rsid w:val="00270E64"/>
    <w:rsid w:val="00271922"/>
    <w:rsid w:val="00271F8D"/>
    <w:rsid w:val="0027248D"/>
    <w:rsid w:val="0027281E"/>
    <w:rsid w:val="002734D5"/>
    <w:rsid w:val="002734EE"/>
    <w:rsid w:val="00273D48"/>
    <w:rsid w:val="00273DD9"/>
    <w:rsid w:val="00273F8B"/>
    <w:rsid w:val="00274B07"/>
    <w:rsid w:val="0027512F"/>
    <w:rsid w:val="00275293"/>
    <w:rsid w:val="002807D1"/>
    <w:rsid w:val="00280A9E"/>
    <w:rsid w:val="002821F5"/>
    <w:rsid w:val="002831C6"/>
    <w:rsid w:val="00283678"/>
    <w:rsid w:val="00283DEE"/>
    <w:rsid w:val="00284559"/>
    <w:rsid w:val="002855F8"/>
    <w:rsid w:val="00285875"/>
    <w:rsid w:val="0028595F"/>
    <w:rsid w:val="00290D28"/>
    <w:rsid w:val="00290F28"/>
    <w:rsid w:val="00293D44"/>
    <w:rsid w:val="00294C37"/>
    <w:rsid w:val="002A2131"/>
    <w:rsid w:val="002A27E7"/>
    <w:rsid w:val="002A5BD2"/>
    <w:rsid w:val="002A5D01"/>
    <w:rsid w:val="002A6494"/>
    <w:rsid w:val="002B03AE"/>
    <w:rsid w:val="002B144A"/>
    <w:rsid w:val="002B1F33"/>
    <w:rsid w:val="002B207B"/>
    <w:rsid w:val="002B29FF"/>
    <w:rsid w:val="002B3115"/>
    <w:rsid w:val="002B31F7"/>
    <w:rsid w:val="002B53C0"/>
    <w:rsid w:val="002B5EAE"/>
    <w:rsid w:val="002B7522"/>
    <w:rsid w:val="002C07C3"/>
    <w:rsid w:val="002C0DCB"/>
    <w:rsid w:val="002C10A5"/>
    <w:rsid w:val="002C3D6E"/>
    <w:rsid w:val="002C4131"/>
    <w:rsid w:val="002C50B6"/>
    <w:rsid w:val="002C64C5"/>
    <w:rsid w:val="002C7A22"/>
    <w:rsid w:val="002D2898"/>
    <w:rsid w:val="002D47CF"/>
    <w:rsid w:val="002D4D10"/>
    <w:rsid w:val="002D6BDD"/>
    <w:rsid w:val="002E064E"/>
    <w:rsid w:val="002E1363"/>
    <w:rsid w:val="002E6C17"/>
    <w:rsid w:val="002E7BA0"/>
    <w:rsid w:val="002F02DE"/>
    <w:rsid w:val="002F2537"/>
    <w:rsid w:val="002F53E9"/>
    <w:rsid w:val="002F60AF"/>
    <w:rsid w:val="002F61C8"/>
    <w:rsid w:val="002F6207"/>
    <w:rsid w:val="002F72B9"/>
    <w:rsid w:val="002F7690"/>
    <w:rsid w:val="002F7872"/>
    <w:rsid w:val="002F79A1"/>
    <w:rsid w:val="002F7FCE"/>
    <w:rsid w:val="003024D1"/>
    <w:rsid w:val="003045F6"/>
    <w:rsid w:val="0030490D"/>
    <w:rsid w:val="00305708"/>
    <w:rsid w:val="003078CE"/>
    <w:rsid w:val="0031067C"/>
    <w:rsid w:val="0031081E"/>
    <w:rsid w:val="00311754"/>
    <w:rsid w:val="003128F1"/>
    <w:rsid w:val="00313229"/>
    <w:rsid w:val="00314BF9"/>
    <w:rsid w:val="003164F0"/>
    <w:rsid w:val="003173EB"/>
    <w:rsid w:val="00317847"/>
    <w:rsid w:val="00322858"/>
    <w:rsid w:val="00323366"/>
    <w:rsid w:val="0032377C"/>
    <w:rsid w:val="00323E93"/>
    <w:rsid w:val="00323FAD"/>
    <w:rsid w:val="00323FFD"/>
    <w:rsid w:val="00324D44"/>
    <w:rsid w:val="00324E54"/>
    <w:rsid w:val="003257C0"/>
    <w:rsid w:val="003265F2"/>
    <w:rsid w:val="00330FCD"/>
    <w:rsid w:val="00330FE5"/>
    <w:rsid w:val="003316E6"/>
    <w:rsid w:val="00331885"/>
    <w:rsid w:val="00331D9E"/>
    <w:rsid w:val="003339D2"/>
    <w:rsid w:val="00334026"/>
    <w:rsid w:val="0033425D"/>
    <w:rsid w:val="00335AB1"/>
    <w:rsid w:val="00336EDF"/>
    <w:rsid w:val="00340797"/>
    <w:rsid w:val="00341012"/>
    <w:rsid w:val="00341BCC"/>
    <w:rsid w:val="00342E4E"/>
    <w:rsid w:val="00343553"/>
    <w:rsid w:val="0034472E"/>
    <w:rsid w:val="00347FF8"/>
    <w:rsid w:val="0035053B"/>
    <w:rsid w:val="0035062E"/>
    <w:rsid w:val="0035158D"/>
    <w:rsid w:val="00352744"/>
    <w:rsid w:val="0035567D"/>
    <w:rsid w:val="003565D7"/>
    <w:rsid w:val="00356BF3"/>
    <w:rsid w:val="003570A9"/>
    <w:rsid w:val="0035712A"/>
    <w:rsid w:val="0035770A"/>
    <w:rsid w:val="00361D10"/>
    <w:rsid w:val="0036210F"/>
    <w:rsid w:val="00362C7B"/>
    <w:rsid w:val="00362F88"/>
    <w:rsid w:val="00363D41"/>
    <w:rsid w:val="00363EAE"/>
    <w:rsid w:val="00365109"/>
    <w:rsid w:val="00365FC2"/>
    <w:rsid w:val="0036705B"/>
    <w:rsid w:val="003671CE"/>
    <w:rsid w:val="00367279"/>
    <w:rsid w:val="00367DCB"/>
    <w:rsid w:val="0037008F"/>
    <w:rsid w:val="0037031B"/>
    <w:rsid w:val="00370B81"/>
    <w:rsid w:val="003731C2"/>
    <w:rsid w:val="003739B1"/>
    <w:rsid w:val="00373A39"/>
    <w:rsid w:val="00373A5A"/>
    <w:rsid w:val="00374891"/>
    <w:rsid w:val="003754C3"/>
    <w:rsid w:val="00375789"/>
    <w:rsid w:val="003759BE"/>
    <w:rsid w:val="00375C2E"/>
    <w:rsid w:val="00376130"/>
    <w:rsid w:val="0037724F"/>
    <w:rsid w:val="00377F41"/>
    <w:rsid w:val="0038013B"/>
    <w:rsid w:val="00380C82"/>
    <w:rsid w:val="00380FB3"/>
    <w:rsid w:val="00381772"/>
    <w:rsid w:val="00383766"/>
    <w:rsid w:val="00383E4F"/>
    <w:rsid w:val="0038408F"/>
    <w:rsid w:val="00384372"/>
    <w:rsid w:val="003858D3"/>
    <w:rsid w:val="003877EC"/>
    <w:rsid w:val="00390A98"/>
    <w:rsid w:val="00391CDE"/>
    <w:rsid w:val="00392BEF"/>
    <w:rsid w:val="0039323E"/>
    <w:rsid w:val="0039454B"/>
    <w:rsid w:val="003948BE"/>
    <w:rsid w:val="00395CF1"/>
    <w:rsid w:val="00396FA6"/>
    <w:rsid w:val="003A000F"/>
    <w:rsid w:val="003A09C4"/>
    <w:rsid w:val="003A169C"/>
    <w:rsid w:val="003A32B6"/>
    <w:rsid w:val="003A390E"/>
    <w:rsid w:val="003A4013"/>
    <w:rsid w:val="003A4624"/>
    <w:rsid w:val="003A4CE9"/>
    <w:rsid w:val="003A7B1E"/>
    <w:rsid w:val="003B0DBD"/>
    <w:rsid w:val="003B127E"/>
    <w:rsid w:val="003B34DE"/>
    <w:rsid w:val="003B485B"/>
    <w:rsid w:val="003B5A01"/>
    <w:rsid w:val="003B5EAC"/>
    <w:rsid w:val="003B5F9F"/>
    <w:rsid w:val="003B6FE3"/>
    <w:rsid w:val="003C0104"/>
    <w:rsid w:val="003C0928"/>
    <w:rsid w:val="003C0A39"/>
    <w:rsid w:val="003C4221"/>
    <w:rsid w:val="003C4552"/>
    <w:rsid w:val="003C47DF"/>
    <w:rsid w:val="003C52BB"/>
    <w:rsid w:val="003C5557"/>
    <w:rsid w:val="003C757B"/>
    <w:rsid w:val="003D15B5"/>
    <w:rsid w:val="003D1822"/>
    <w:rsid w:val="003D1A8F"/>
    <w:rsid w:val="003D2152"/>
    <w:rsid w:val="003D28FF"/>
    <w:rsid w:val="003D2CC9"/>
    <w:rsid w:val="003D31BD"/>
    <w:rsid w:val="003D451E"/>
    <w:rsid w:val="003D48E2"/>
    <w:rsid w:val="003D53B4"/>
    <w:rsid w:val="003D5F8F"/>
    <w:rsid w:val="003E06C5"/>
    <w:rsid w:val="003E1104"/>
    <w:rsid w:val="003E1E23"/>
    <w:rsid w:val="003E1F32"/>
    <w:rsid w:val="003E3C0F"/>
    <w:rsid w:val="003E4128"/>
    <w:rsid w:val="003E4168"/>
    <w:rsid w:val="003E5968"/>
    <w:rsid w:val="003E60DC"/>
    <w:rsid w:val="003E6244"/>
    <w:rsid w:val="003E672A"/>
    <w:rsid w:val="003E6AA8"/>
    <w:rsid w:val="003E7B77"/>
    <w:rsid w:val="003F3208"/>
    <w:rsid w:val="003F3D05"/>
    <w:rsid w:val="003F3FBD"/>
    <w:rsid w:val="003F4CB7"/>
    <w:rsid w:val="003F636B"/>
    <w:rsid w:val="003F7293"/>
    <w:rsid w:val="003F751C"/>
    <w:rsid w:val="0040112B"/>
    <w:rsid w:val="00401538"/>
    <w:rsid w:val="004019FE"/>
    <w:rsid w:val="0040447D"/>
    <w:rsid w:val="004062DB"/>
    <w:rsid w:val="00406859"/>
    <w:rsid w:val="00406F5C"/>
    <w:rsid w:val="00407AF3"/>
    <w:rsid w:val="00411CD3"/>
    <w:rsid w:val="00412A3E"/>
    <w:rsid w:val="00412C3D"/>
    <w:rsid w:val="00412C7B"/>
    <w:rsid w:val="004131CE"/>
    <w:rsid w:val="00414B84"/>
    <w:rsid w:val="00415620"/>
    <w:rsid w:val="00415C38"/>
    <w:rsid w:val="004166B7"/>
    <w:rsid w:val="00416845"/>
    <w:rsid w:val="004171A6"/>
    <w:rsid w:val="00421486"/>
    <w:rsid w:val="00421D35"/>
    <w:rsid w:val="00422ED3"/>
    <w:rsid w:val="00423D8C"/>
    <w:rsid w:val="0042436F"/>
    <w:rsid w:val="0042445E"/>
    <w:rsid w:val="00425B67"/>
    <w:rsid w:val="00425EF0"/>
    <w:rsid w:val="004266EF"/>
    <w:rsid w:val="00426D7E"/>
    <w:rsid w:val="00426DF0"/>
    <w:rsid w:val="00427B41"/>
    <w:rsid w:val="00431439"/>
    <w:rsid w:val="00432C5A"/>
    <w:rsid w:val="00432FE1"/>
    <w:rsid w:val="0043400F"/>
    <w:rsid w:val="0043504A"/>
    <w:rsid w:val="00435AB5"/>
    <w:rsid w:val="00436043"/>
    <w:rsid w:val="00436130"/>
    <w:rsid w:val="004371DA"/>
    <w:rsid w:val="004378CE"/>
    <w:rsid w:val="00440CB6"/>
    <w:rsid w:val="00442B81"/>
    <w:rsid w:val="00443760"/>
    <w:rsid w:val="00443937"/>
    <w:rsid w:val="00444324"/>
    <w:rsid w:val="0044462A"/>
    <w:rsid w:val="00444F89"/>
    <w:rsid w:val="004467B4"/>
    <w:rsid w:val="00446953"/>
    <w:rsid w:val="0044726E"/>
    <w:rsid w:val="004505B5"/>
    <w:rsid w:val="00450F7D"/>
    <w:rsid w:val="00452FA6"/>
    <w:rsid w:val="0045335E"/>
    <w:rsid w:val="0045344E"/>
    <w:rsid w:val="004540A6"/>
    <w:rsid w:val="004556EB"/>
    <w:rsid w:val="004557B8"/>
    <w:rsid w:val="004570CC"/>
    <w:rsid w:val="00461517"/>
    <w:rsid w:val="0046201B"/>
    <w:rsid w:val="00463D81"/>
    <w:rsid w:val="004669E9"/>
    <w:rsid w:val="00466FA8"/>
    <w:rsid w:val="00467487"/>
    <w:rsid w:val="00470DD4"/>
    <w:rsid w:val="00471CC0"/>
    <w:rsid w:val="0047335A"/>
    <w:rsid w:val="00474015"/>
    <w:rsid w:val="0047710B"/>
    <w:rsid w:val="0047774F"/>
    <w:rsid w:val="00483184"/>
    <w:rsid w:val="00483D8C"/>
    <w:rsid w:val="00483F07"/>
    <w:rsid w:val="0048555A"/>
    <w:rsid w:val="00485E3B"/>
    <w:rsid w:val="004874C2"/>
    <w:rsid w:val="0048765C"/>
    <w:rsid w:val="00487C4E"/>
    <w:rsid w:val="00490C24"/>
    <w:rsid w:val="00490D1A"/>
    <w:rsid w:val="004924C1"/>
    <w:rsid w:val="00493171"/>
    <w:rsid w:val="004933B4"/>
    <w:rsid w:val="004935AC"/>
    <w:rsid w:val="00495997"/>
    <w:rsid w:val="004A1C63"/>
    <w:rsid w:val="004A25FA"/>
    <w:rsid w:val="004A3E8E"/>
    <w:rsid w:val="004A4BE5"/>
    <w:rsid w:val="004A5752"/>
    <w:rsid w:val="004A7070"/>
    <w:rsid w:val="004A79DC"/>
    <w:rsid w:val="004B0166"/>
    <w:rsid w:val="004B04CC"/>
    <w:rsid w:val="004B0748"/>
    <w:rsid w:val="004B1440"/>
    <w:rsid w:val="004B14F6"/>
    <w:rsid w:val="004B291B"/>
    <w:rsid w:val="004B3A2D"/>
    <w:rsid w:val="004B3F1E"/>
    <w:rsid w:val="004B541C"/>
    <w:rsid w:val="004B67D1"/>
    <w:rsid w:val="004B73B9"/>
    <w:rsid w:val="004C6C76"/>
    <w:rsid w:val="004C6FF3"/>
    <w:rsid w:val="004C7395"/>
    <w:rsid w:val="004C752D"/>
    <w:rsid w:val="004C79AB"/>
    <w:rsid w:val="004C7B79"/>
    <w:rsid w:val="004D0C4D"/>
    <w:rsid w:val="004D35B7"/>
    <w:rsid w:val="004D3EB7"/>
    <w:rsid w:val="004D5640"/>
    <w:rsid w:val="004D6DB8"/>
    <w:rsid w:val="004D7BAF"/>
    <w:rsid w:val="004D7E3F"/>
    <w:rsid w:val="004D7F7B"/>
    <w:rsid w:val="004E036F"/>
    <w:rsid w:val="004E29DC"/>
    <w:rsid w:val="004E2F34"/>
    <w:rsid w:val="004E3288"/>
    <w:rsid w:val="004E36D1"/>
    <w:rsid w:val="004E3CBE"/>
    <w:rsid w:val="004E4EB0"/>
    <w:rsid w:val="004E66C8"/>
    <w:rsid w:val="004E6C4D"/>
    <w:rsid w:val="004E6E17"/>
    <w:rsid w:val="004E794E"/>
    <w:rsid w:val="004E7D7A"/>
    <w:rsid w:val="004F02C6"/>
    <w:rsid w:val="004F05FF"/>
    <w:rsid w:val="004F1215"/>
    <w:rsid w:val="004F2A0C"/>
    <w:rsid w:val="004F78C0"/>
    <w:rsid w:val="004F7BB3"/>
    <w:rsid w:val="004F7BD9"/>
    <w:rsid w:val="00500474"/>
    <w:rsid w:val="00501904"/>
    <w:rsid w:val="00501C7D"/>
    <w:rsid w:val="00503ADC"/>
    <w:rsid w:val="00504AB5"/>
    <w:rsid w:val="00504DA8"/>
    <w:rsid w:val="00505B24"/>
    <w:rsid w:val="0050643D"/>
    <w:rsid w:val="005067EC"/>
    <w:rsid w:val="00506973"/>
    <w:rsid w:val="005074EC"/>
    <w:rsid w:val="005078DA"/>
    <w:rsid w:val="00507E14"/>
    <w:rsid w:val="005102FB"/>
    <w:rsid w:val="005154CE"/>
    <w:rsid w:val="0051605F"/>
    <w:rsid w:val="00516D4D"/>
    <w:rsid w:val="005178CB"/>
    <w:rsid w:val="00520877"/>
    <w:rsid w:val="005211DA"/>
    <w:rsid w:val="00521C46"/>
    <w:rsid w:val="00521DC4"/>
    <w:rsid w:val="00522F67"/>
    <w:rsid w:val="00524421"/>
    <w:rsid w:val="00524CD3"/>
    <w:rsid w:val="005253AE"/>
    <w:rsid w:val="00525D2B"/>
    <w:rsid w:val="00527E61"/>
    <w:rsid w:val="0053148C"/>
    <w:rsid w:val="005330BA"/>
    <w:rsid w:val="0053477A"/>
    <w:rsid w:val="00534EA7"/>
    <w:rsid w:val="00537095"/>
    <w:rsid w:val="005372F9"/>
    <w:rsid w:val="00540035"/>
    <w:rsid w:val="00540485"/>
    <w:rsid w:val="00545490"/>
    <w:rsid w:val="00546599"/>
    <w:rsid w:val="005503FF"/>
    <w:rsid w:val="00552A8D"/>
    <w:rsid w:val="00552CFD"/>
    <w:rsid w:val="00553492"/>
    <w:rsid w:val="005544A1"/>
    <w:rsid w:val="00554EDE"/>
    <w:rsid w:val="005561EC"/>
    <w:rsid w:val="005613CB"/>
    <w:rsid w:val="005624A6"/>
    <w:rsid w:val="00563504"/>
    <w:rsid w:val="00570159"/>
    <w:rsid w:val="00571141"/>
    <w:rsid w:val="005712F8"/>
    <w:rsid w:val="00572331"/>
    <w:rsid w:val="00573487"/>
    <w:rsid w:val="0057402B"/>
    <w:rsid w:val="005754DC"/>
    <w:rsid w:val="00575824"/>
    <w:rsid w:val="00580180"/>
    <w:rsid w:val="005806A2"/>
    <w:rsid w:val="005807C0"/>
    <w:rsid w:val="00581792"/>
    <w:rsid w:val="00581D27"/>
    <w:rsid w:val="005821E4"/>
    <w:rsid w:val="0058228E"/>
    <w:rsid w:val="00584003"/>
    <w:rsid w:val="00585048"/>
    <w:rsid w:val="0058559F"/>
    <w:rsid w:val="00586092"/>
    <w:rsid w:val="005863A0"/>
    <w:rsid w:val="0059242D"/>
    <w:rsid w:val="00592E60"/>
    <w:rsid w:val="00594B1A"/>
    <w:rsid w:val="005957CD"/>
    <w:rsid w:val="00596078"/>
    <w:rsid w:val="00596DED"/>
    <w:rsid w:val="005972DC"/>
    <w:rsid w:val="00597EEE"/>
    <w:rsid w:val="005A1294"/>
    <w:rsid w:val="005A4B79"/>
    <w:rsid w:val="005A4FAA"/>
    <w:rsid w:val="005A5301"/>
    <w:rsid w:val="005A5F0F"/>
    <w:rsid w:val="005A6CCA"/>
    <w:rsid w:val="005B2BBD"/>
    <w:rsid w:val="005B2C31"/>
    <w:rsid w:val="005B3B80"/>
    <w:rsid w:val="005B4A07"/>
    <w:rsid w:val="005B5248"/>
    <w:rsid w:val="005B64D2"/>
    <w:rsid w:val="005B6C3E"/>
    <w:rsid w:val="005C0166"/>
    <w:rsid w:val="005C2EDC"/>
    <w:rsid w:val="005C44EE"/>
    <w:rsid w:val="005C4BBF"/>
    <w:rsid w:val="005C4E57"/>
    <w:rsid w:val="005C645A"/>
    <w:rsid w:val="005C7118"/>
    <w:rsid w:val="005C7C74"/>
    <w:rsid w:val="005C7D3B"/>
    <w:rsid w:val="005D076A"/>
    <w:rsid w:val="005D09F4"/>
    <w:rsid w:val="005D0FD3"/>
    <w:rsid w:val="005D1204"/>
    <w:rsid w:val="005D577E"/>
    <w:rsid w:val="005D59CB"/>
    <w:rsid w:val="005D6030"/>
    <w:rsid w:val="005D6354"/>
    <w:rsid w:val="005E1894"/>
    <w:rsid w:val="005E1AD4"/>
    <w:rsid w:val="005E1B1F"/>
    <w:rsid w:val="005E2873"/>
    <w:rsid w:val="005E38C6"/>
    <w:rsid w:val="005E3C3B"/>
    <w:rsid w:val="005E3C55"/>
    <w:rsid w:val="005E4007"/>
    <w:rsid w:val="005E5256"/>
    <w:rsid w:val="005F105D"/>
    <w:rsid w:val="005F16AC"/>
    <w:rsid w:val="005F3B8A"/>
    <w:rsid w:val="005F7CAD"/>
    <w:rsid w:val="006019DA"/>
    <w:rsid w:val="006050A0"/>
    <w:rsid w:val="006050E0"/>
    <w:rsid w:val="00605227"/>
    <w:rsid w:val="00605E87"/>
    <w:rsid w:val="00606879"/>
    <w:rsid w:val="00611D4E"/>
    <w:rsid w:val="006128C1"/>
    <w:rsid w:val="00616D6F"/>
    <w:rsid w:val="006211A7"/>
    <w:rsid w:val="00621652"/>
    <w:rsid w:val="0062201F"/>
    <w:rsid w:val="0062364D"/>
    <w:rsid w:val="00623EC6"/>
    <w:rsid w:val="0062593A"/>
    <w:rsid w:val="00626623"/>
    <w:rsid w:val="006276D2"/>
    <w:rsid w:val="00630895"/>
    <w:rsid w:val="0063283F"/>
    <w:rsid w:val="00632B04"/>
    <w:rsid w:val="00635E40"/>
    <w:rsid w:val="00640B3B"/>
    <w:rsid w:val="00642FAB"/>
    <w:rsid w:val="00643EFB"/>
    <w:rsid w:val="00644992"/>
    <w:rsid w:val="00645D15"/>
    <w:rsid w:val="00650409"/>
    <w:rsid w:val="0065170F"/>
    <w:rsid w:val="00651F93"/>
    <w:rsid w:val="00652D4A"/>
    <w:rsid w:val="00653200"/>
    <w:rsid w:val="006579D2"/>
    <w:rsid w:val="00657BE0"/>
    <w:rsid w:val="00657E70"/>
    <w:rsid w:val="00660089"/>
    <w:rsid w:val="0066035A"/>
    <w:rsid w:val="00661BD5"/>
    <w:rsid w:val="00662597"/>
    <w:rsid w:val="00662D6F"/>
    <w:rsid w:val="0066390C"/>
    <w:rsid w:val="006642A2"/>
    <w:rsid w:val="00666570"/>
    <w:rsid w:val="00666F21"/>
    <w:rsid w:val="00667D54"/>
    <w:rsid w:val="00673731"/>
    <w:rsid w:val="00673C2D"/>
    <w:rsid w:val="0067558B"/>
    <w:rsid w:val="0067564A"/>
    <w:rsid w:val="00675F50"/>
    <w:rsid w:val="00680BCD"/>
    <w:rsid w:val="006817D8"/>
    <w:rsid w:val="00681F81"/>
    <w:rsid w:val="00682FAD"/>
    <w:rsid w:val="006831E6"/>
    <w:rsid w:val="0068762C"/>
    <w:rsid w:val="00690A02"/>
    <w:rsid w:val="00691DFD"/>
    <w:rsid w:val="006923F9"/>
    <w:rsid w:val="00692AD8"/>
    <w:rsid w:val="00692D3C"/>
    <w:rsid w:val="00693DE3"/>
    <w:rsid w:val="00695374"/>
    <w:rsid w:val="0069554B"/>
    <w:rsid w:val="006966EA"/>
    <w:rsid w:val="00697FC0"/>
    <w:rsid w:val="006A3425"/>
    <w:rsid w:val="006A5976"/>
    <w:rsid w:val="006A6061"/>
    <w:rsid w:val="006B022C"/>
    <w:rsid w:val="006B1775"/>
    <w:rsid w:val="006B3289"/>
    <w:rsid w:val="006B35ED"/>
    <w:rsid w:val="006B47E8"/>
    <w:rsid w:val="006B4DB0"/>
    <w:rsid w:val="006B4E7B"/>
    <w:rsid w:val="006B63B2"/>
    <w:rsid w:val="006B7FCB"/>
    <w:rsid w:val="006C030C"/>
    <w:rsid w:val="006C10A7"/>
    <w:rsid w:val="006C169A"/>
    <w:rsid w:val="006C2988"/>
    <w:rsid w:val="006C29B5"/>
    <w:rsid w:val="006C2B84"/>
    <w:rsid w:val="006D13FB"/>
    <w:rsid w:val="006D1924"/>
    <w:rsid w:val="006D1A06"/>
    <w:rsid w:val="006D1D55"/>
    <w:rsid w:val="006D367F"/>
    <w:rsid w:val="006D3B03"/>
    <w:rsid w:val="006D5297"/>
    <w:rsid w:val="006D53BD"/>
    <w:rsid w:val="006D67FD"/>
    <w:rsid w:val="006E0189"/>
    <w:rsid w:val="006E06B0"/>
    <w:rsid w:val="006E14A9"/>
    <w:rsid w:val="006E2219"/>
    <w:rsid w:val="006E2982"/>
    <w:rsid w:val="006E32EC"/>
    <w:rsid w:val="006E3F73"/>
    <w:rsid w:val="006E4530"/>
    <w:rsid w:val="006E662F"/>
    <w:rsid w:val="006E6D49"/>
    <w:rsid w:val="006F3C55"/>
    <w:rsid w:val="006F4466"/>
    <w:rsid w:val="006F552B"/>
    <w:rsid w:val="006F7860"/>
    <w:rsid w:val="007021F5"/>
    <w:rsid w:val="007025B7"/>
    <w:rsid w:val="007027C4"/>
    <w:rsid w:val="00704356"/>
    <w:rsid w:val="0070521F"/>
    <w:rsid w:val="00705BCE"/>
    <w:rsid w:val="00706490"/>
    <w:rsid w:val="00706E8B"/>
    <w:rsid w:val="00707769"/>
    <w:rsid w:val="00710D35"/>
    <w:rsid w:val="00711A5F"/>
    <w:rsid w:val="00712B4E"/>
    <w:rsid w:val="00714861"/>
    <w:rsid w:val="0071554A"/>
    <w:rsid w:val="00715CC6"/>
    <w:rsid w:val="00716D8C"/>
    <w:rsid w:val="0072048A"/>
    <w:rsid w:val="00720B42"/>
    <w:rsid w:val="00720C97"/>
    <w:rsid w:val="00720CDC"/>
    <w:rsid w:val="00721C5C"/>
    <w:rsid w:val="007248B8"/>
    <w:rsid w:val="00724BF4"/>
    <w:rsid w:val="00726451"/>
    <w:rsid w:val="00726F5F"/>
    <w:rsid w:val="00730F5E"/>
    <w:rsid w:val="00731A0A"/>
    <w:rsid w:val="00731AF5"/>
    <w:rsid w:val="00735BAF"/>
    <w:rsid w:val="00735DCD"/>
    <w:rsid w:val="00736E7C"/>
    <w:rsid w:val="007405F5"/>
    <w:rsid w:val="007408A2"/>
    <w:rsid w:val="00740F8E"/>
    <w:rsid w:val="00742FC6"/>
    <w:rsid w:val="0074305C"/>
    <w:rsid w:val="00743DB3"/>
    <w:rsid w:val="00745DED"/>
    <w:rsid w:val="00746432"/>
    <w:rsid w:val="007475F9"/>
    <w:rsid w:val="0074770D"/>
    <w:rsid w:val="00747AF5"/>
    <w:rsid w:val="00747F0A"/>
    <w:rsid w:val="007546D1"/>
    <w:rsid w:val="007554A3"/>
    <w:rsid w:val="00755E7D"/>
    <w:rsid w:val="00757CB5"/>
    <w:rsid w:val="007602C5"/>
    <w:rsid w:val="00760611"/>
    <w:rsid w:val="00761D18"/>
    <w:rsid w:val="00764961"/>
    <w:rsid w:val="007651E5"/>
    <w:rsid w:val="0076662F"/>
    <w:rsid w:val="007673D0"/>
    <w:rsid w:val="00770D4A"/>
    <w:rsid w:val="00770EB4"/>
    <w:rsid w:val="0077247A"/>
    <w:rsid w:val="007752A5"/>
    <w:rsid w:val="007755DD"/>
    <w:rsid w:val="007760D3"/>
    <w:rsid w:val="007761DF"/>
    <w:rsid w:val="007771E6"/>
    <w:rsid w:val="00782F43"/>
    <w:rsid w:val="00784C9C"/>
    <w:rsid w:val="0078567C"/>
    <w:rsid w:val="00785755"/>
    <w:rsid w:val="00786281"/>
    <w:rsid w:val="0078770A"/>
    <w:rsid w:val="0079022B"/>
    <w:rsid w:val="00790C47"/>
    <w:rsid w:val="00791CA9"/>
    <w:rsid w:val="0079382B"/>
    <w:rsid w:val="00793AA2"/>
    <w:rsid w:val="00794900"/>
    <w:rsid w:val="007957B0"/>
    <w:rsid w:val="00796990"/>
    <w:rsid w:val="0079744B"/>
    <w:rsid w:val="007A1416"/>
    <w:rsid w:val="007A1F7B"/>
    <w:rsid w:val="007A2383"/>
    <w:rsid w:val="007A2A0C"/>
    <w:rsid w:val="007A4D06"/>
    <w:rsid w:val="007A50DD"/>
    <w:rsid w:val="007A50EF"/>
    <w:rsid w:val="007A69F6"/>
    <w:rsid w:val="007A6B6D"/>
    <w:rsid w:val="007A6ED0"/>
    <w:rsid w:val="007A728B"/>
    <w:rsid w:val="007A7936"/>
    <w:rsid w:val="007B2256"/>
    <w:rsid w:val="007B3613"/>
    <w:rsid w:val="007B436B"/>
    <w:rsid w:val="007B4A35"/>
    <w:rsid w:val="007B5336"/>
    <w:rsid w:val="007B56CA"/>
    <w:rsid w:val="007B6CB4"/>
    <w:rsid w:val="007C0213"/>
    <w:rsid w:val="007C0D5E"/>
    <w:rsid w:val="007C6206"/>
    <w:rsid w:val="007D0693"/>
    <w:rsid w:val="007D2F3B"/>
    <w:rsid w:val="007D43A4"/>
    <w:rsid w:val="007D6D34"/>
    <w:rsid w:val="007E07F1"/>
    <w:rsid w:val="007E293F"/>
    <w:rsid w:val="007E7127"/>
    <w:rsid w:val="007E77D8"/>
    <w:rsid w:val="007F0205"/>
    <w:rsid w:val="007F0F5D"/>
    <w:rsid w:val="007F131B"/>
    <w:rsid w:val="007F22AF"/>
    <w:rsid w:val="007F2997"/>
    <w:rsid w:val="007F37EE"/>
    <w:rsid w:val="007F4F59"/>
    <w:rsid w:val="007F54D5"/>
    <w:rsid w:val="007F6C8F"/>
    <w:rsid w:val="007F6DEE"/>
    <w:rsid w:val="00802398"/>
    <w:rsid w:val="0080266A"/>
    <w:rsid w:val="00804DCD"/>
    <w:rsid w:val="00804E16"/>
    <w:rsid w:val="00804ED8"/>
    <w:rsid w:val="00806726"/>
    <w:rsid w:val="00807477"/>
    <w:rsid w:val="0080772F"/>
    <w:rsid w:val="00811230"/>
    <w:rsid w:val="0081170F"/>
    <w:rsid w:val="00815C3F"/>
    <w:rsid w:val="00816A07"/>
    <w:rsid w:val="008173A0"/>
    <w:rsid w:val="00822EB5"/>
    <w:rsid w:val="00826A51"/>
    <w:rsid w:val="00827651"/>
    <w:rsid w:val="008356C2"/>
    <w:rsid w:val="00835925"/>
    <w:rsid w:val="00835B37"/>
    <w:rsid w:val="008372A9"/>
    <w:rsid w:val="008413FB"/>
    <w:rsid w:val="00842447"/>
    <w:rsid w:val="00842CE6"/>
    <w:rsid w:val="00842EA8"/>
    <w:rsid w:val="00842FAC"/>
    <w:rsid w:val="0084532D"/>
    <w:rsid w:val="008467EF"/>
    <w:rsid w:val="00851B9A"/>
    <w:rsid w:val="00852AD6"/>
    <w:rsid w:val="00853986"/>
    <w:rsid w:val="00854E94"/>
    <w:rsid w:val="00855ADD"/>
    <w:rsid w:val="00855F3C"/>
    <w:rsid w:val="008614C5"/>
    <w:rsid w:val="008617C6"/>
    <w:rsid w:val="00861D30"/>
    <w:rsid w:val="00861F48"/>
    <w:rsid w:val="00863772"/>
    <w:rsid w:val="00864897"/>
    <w:rsid w:val="008649DA"/>
    <w:rsid w:val="00864FAA"/>
    <w:rsid w:val="008656B0"/>
    <w:rsid w:val="00866675"/>
    <w:rsid w:val="00867322"/>
    <w:rsid w:val="00870F50"/>
    <w:rsid w:val="00871800"/>
    <w:rsid w:val="008734D1"/>
    <w:rsid w:val="00873B06"/>
    <w:rsid w:val="008743DF"/>
    <w:rsid w:val="00874FD3"/>
    <w:rsid w:val="00875AA0"/>
    <w:rsid w:val="00875E87"/>
    <w:rsid w:val="0087712A"/>
    <w:rsid w:val="00880442"/>
    <w:rsid w:val="00881CE3"/>
    <w:rsid w:val="008824DA"/>
    <w:rsid w:val="00883691"/>
    <w:rsid w:val="008858BF"/>
    <w:rsid w:val="00891CA1"/>
    <w:rsid w:val="00892B5E"/>
    <w:rsid w:val="00893737"/>
    <w:rsid w:val="00893D58"/>
    <w:rsid w:val="0089453A"/>
    <w:rsid w:val="00894E63"/>
    <w:rsid w:val="00895944"/>
    <w:rsid w:val="00896EAB"/>
    <w:rsid w:val="00896F83"/>
    <w:rsid w:val="008972FB"/>
    <w:rsid w:val="008A09DD"/>
    <w:rsid w:val="008A0D43"/>
    <w:rsid w:val="008A5B98"/>
    <w:rsid w:val="008A7DDA"/>
    <w:rsid w:val="008B043D"/>
    <w:rsid w:val="008B059F"/>
    <w:rsid w:val="008B0CEC"/>
    <w:rsid w:val="008B331F"/>
    <w:rsid w:val="008B37F5"/>
    <w:rsid w:val="008B4C6D"/>
    <w:rsid w:val="008B5090"/>
    <w:rsid w:val="008B7F78"/>
    <w:rsid w:val="008C09E3"/>
    <w:rsid w:val="008C11BA"/>
    <w:rsid w:val="008C26CB"/>
    <w:rsid w:val="008C4857"/>
    <w:rsid w:val="008C5D71"/>
    <w:rsid w:val="008C7194"/>
    <w:rsid w:val="008C79FB"/>
    <w:rsid w:val="008D1155"/>
    <w:rsid w:val="008D1B79"/>
    <w:rsid w:val="008D2711"/>
    <w:rsid w:val="008D3165"/>
    <w:rsid w:val="008D41F5"/>
    <w:rsid w:val="008D4BC7"/>
    <w:rsid w:val="008D50CE"/>
    <w:rsid w:val="008D792B"/>
    <w:rsid w:val="008E2498"/>
    <w:rsid w:val="008E3D2B"/>
    <w:rsid w:val="008E41F8"/>
    <w:rsid w:val="008E4FFD"/>
    <w:rsid w:val="008E5093"/>
    <w:rsid w:val="008E54AE"/>
    <w:rsid w:val="008E78B7"/>
    <w:rsid w:val="008E7A82"/>
    <w:rsid w:val="008E7EB7"/>
    <w:rsid w:val="008F09E2"/>
    <w:rsid w:val="008F0EEB"/>
    <w:rsid w:val="008F1423"/>
    <w:rsid w:val="008F1AAD"/>
    <w:rsid w:val="008F2DAE"/>
    <w:rsid w:val="008F58FA"/>
    <w:rsid w:val="008F5E4C"/>
    <w:rsid w:val="008F7248"/>
    <w:rsid w:val="008F799E"/>
    <w:rsid w:val="008F7EE8"/>
    <w:rsid w:val="00900A11"/>
    <w:rsid w:val="0090178C"/>
    <w:rsid w:val="00903799"/>
    <w:rsid w:val="0090537B"/>
    <w:rsid w:val="0090557C"/>
    <w:rsid w:val="009059F4"/>
    <w:rsid w:val="009060D6"/>
    <w:rsid w:val="009069BC"/>
    <w:rsid w:val="00906F17"/>
    <w:rsid w:val="009125EE"/>
    <w:rsid w:val="00914DA9"/>
    <w:rsid w:val="00915036"/>
    <w:rsid w:val="009208DB"/>
    <w:rsid w:val="00921325"/>
    <w:rsid w:val="00921730"/>
    <w:rsid w:val="00921D78"/>
    <w:rsid w:val="00921E0B"/>
    <w:rsid w:val="00921F53"/>
    <w:rsid w:val="0092447F"/>
    <w:rsid w:val="00925FB6"/>
    <w:rsid w:val="00927823"/>
    <w:rsid w:val="0093058B"/>
    <w:rsid w:val="00934A11"/>
    <w:rsid w:val="009362B7"/>
    <w:rsid w:val="00937D7C"/>
    <w:rsid w:val="00940B5C"/>
    <w:rsid w:val="00941472"/>
    <w:rsid w:val="009425BF"/>
    <w:rsid w:val="0094579B"/>
    <w:rsid w:val="009471BE"/>
    <w:rsid w:val="0095251A"/>
    <w:rsid w:val="009554D1"/>
    <w:rsid w:val="009566E1"/>
    <w:rsid w:val="0095764A"/>
    <w:rsid w:val="00957A1C"/>
    <w:rsid w:val="00960890"/>
    <w:rsid w:val="00963122"/>
    <w:rsid w:val="00963344"/>
    <w:rsid w:val="009654BA"/>
    <w:rsid w:val="00965AEB"/>
    <w:rsid w:val="0097398D"/>
    <w:rsid w:val="009748F9"/>
    <w:rsid w:val="00974AD1"/>
    <w:rsid w:val="0097546E"/>
    <w:rsid w:val="00976068"/>
    <w:rsid w:val="00976E1E"/>
    <w:rsid w:val="0097760A"/>
    <w:rsid w:val="009802C8"/>
    <w:rsid w:val="00982F40"/>
    <w:rsid w:val="00983F26"/>
    <w:rsid w:val="0098438E"/>
    <w:rsid w:val="00987F0B"/>
    <w:rsid w:val="00990E80"/>
    <w:rsid w:val="009911FD"/>
    <w:rsid w:val="00991707"/>
    <w:rsid w:val="009927F0"/>
    <w:rsid w:val="00994924"/>
    <w:rsid w:val="00995399"/>
    <w:rsid w:val="009A0567"/>
    <w:rsid w:val="009A0911"/>
    <w:rsid w:val="009A171C"/>
    <w:rsid w:val="009A22B9"/>
    <w:rsid w:val="009A3B2D"/>
    <w:rsid w:val="009A4E32"/>
    <w:rsid w:val="009A5172"/>
    <w:rsid w:val="009A5EA9"/>
    <w:rsid w:val="009A66E4"/>
    <w:rsid w:val="009B0B17"/>
    <w:rsid w:val="009B179E"/>
    <w:rsid w:val="009B2048"/>
    <w:rsid w:val="009B2D9C"/>
    <w:rsid w:val="009B2F23"/>
    <w:rsid w:val="009B3787"/>
    <w:rsid w:val="009B640D"/>
    <w:rsid w:val="009B72FE"/>
    <w:rsid w:val="009C0F1F"/>
    <w:rsid w:val="009C1896"/>
    <w:rsid w:val="009C2285"/>
    <w:rsid w:val="009C2668"/>
    <w:rsid w:val="009C2BAB"/>
    <w:rsid w:val="009C31AE"/>
    <w:rsid w:val="009C341E"/>
    <w:rsid w:val="009C37D4"/>
    <w:rsid w:val="009C48EA"/>
    <w:rsid w:val="009C5475"/>
    <w:rsid w:val="009C5C00"/>
    <w:rsid w:val="009C6224"/>
    <w:rsid w:val="009C71D4"/>
    <w:rsid w:val="009D06E5"/>
    <w:rsid w:val="009D0DDC"/>
    <w:rsid w:val="009D1232"/>
    <w:rsid w:val="009D2E8B"/>
    <w:rsid w:val="009D388A"/>
    <w:rsid w:val="009D3D0A"/>
    <w:rsid w:val="009D3EE1"/>
    <w:rsid w:val="009D465C"/>
    <w:rsid w:val="009D4826"/>
    <w:rsid w:val="009D6203"/>
    <w:rsid w:val="009E0183"/>
    <w:rsid w:val="009E0D12"/>
    <w:rsid w:val="009E1078"/>
    <w:rsid w:val="009E3EC5"/>
    <w:rsid w:val="009E6DDC"/>
    <w:rsid w:val="009E78D3"/>
    <w:rsid w:val="009F05AE"/>
    <w:rsid w:val="009F0A5B"/>
    <w:rsid w:val="009F0A88"/>
    <w:rsid w:val="009F0EC1"/>
    <w:rsid w:val="009F2F99"/>
    <w:rsid w:val="009F33C5"/>
    <w:rsid w:val="009F33EE"/>
    <w:rsid w:val="009F4EDA"/>
    <w:rsid w:val="009F5470"/>
    <w:rsid w:val="009F69E9"/>
    <w:rsid w:val="009F7D02"/>
    <w:rsid w:val="00A01898"/>
    <w:rsid w:val="00A02CA2"/>
    <w:rsid w:val="00A03907"/>
    <w:rsid w:val="00A05ADD"/>
    <w:rsid w:val="00A0622B"/>
    <w:rsid w:val="00A077D8"/>
    <w:rsid w:val="00A077FC"/>
    <w:rsid w:val="00A109C5"/>
    <w:rsid w:val="00A120E9"/>
    <w:rsid w:val="00A12320"/>
    <w:rsid w:val="00A1247C"/>
    <w:rsid w:val="00A124E6"/>
    <w:rsid w:val="00A12819"/>
    <w:rsid w:val="00A137FF"/>
    <w:rsid w:val="00A144E9"/>
    <w:rsid w:val="00A1481A"/>
    <w:rsid w:val="00A14A25"/>
    <w:rsid w:val="00A14C14"/>
    <w:rsid w:val="00A1794A"/>
    <w:rsid w:val="00A17AA4"/>
    <w:rsid w:val="00A17E75"/>
    <w:rsid w:val="00A21F63"/>
    <w:rsid w:val="00A24BFF"/>
    <w:rsid w:val="00A30E6E"/>
    <w:rsid w:val="00A337F2"/>
    <w:rsid w:val="00A33EBC"/>
    <w:rsid w:val="00A33F30"/>
    <w:rsid w:val="00A34278"/>
    <w:rsid w:val="00A34301"/>
    <w:rsid w:val="00A34330"/>
    <w:rsid w:val="00A372FB"/>
    <w:rsid w:val="00A40C7D"/>
    <w:rsid w:val="00A40CAA"/>
    <w:rsid w:val="00A419E6"/>
    <w:rsid w:val="00A42291"/>
    <w:rsid w:val="00A428C2"/>
    <w:rsid w:val="00A43D2A"/>
    <w:rsid w:val="00A47CA2"/>
    <w:rsid w:val="00A5071A"/>
    <w:rsid w:val="00A508C6"/>
    <w:rsid w:val="00A53732"/>
    <w:rsid w:val="00A542BE"/>
    <w:rsid w:val="00A548E4"/>
    <w:rsid w:val="00A553EE"/>
    <w:rsid w:val="00A554DB"/>
    <w:rsid w:val="00A568B4"/>
    <w:rsid w:val="00A600FE"/>
    <w:rsid w:val="00A6147B"/>
    <w:rsid w:val="00A63002"/>
    <w:rsid w:val="00A640CF"/>
    <w:rsid w:val="00A653DC"/>
    <w:rsid w:val="00A65A93"/>
    <w:rsid w:val="00A65B2B"/>
    <w:rsid w:val="00A661A3"/>
    <w:rsid w:val="00A67F1D"/>
    <w:rsid w:val="00A70877"/>
    <w:rsid w:val="00A71E5F"/>
    <w:rsid w:val="00A721A0"/>
    <w:rsid w:val="00A72FF6"/>
    <w:rsid w:val="00A74287"/>
    <w:rsid w:val="00A7585A"/>
    <w:rsid w:val="00A801CC"/>
    <w:rsid w:val="00A80A85"/>
    <w:rsid w:val="00A80C77"/>
    <w:rsid w:val="00A814E4"/>
    <w:rsid w:val="00A82A64"/>
    <w:rsid w:val="00A84C70"/>
    <w:rsid w:val="00A85515"/>
    <w:rsid w:val="00A9400F"/>
    <w:rsid w:val="00A960AE"/>
    <w:rsid w:val="00A96E85"/>
    <w:rsid w:val="00A97691"/>
    <w:rsid w:val="00AA0195"/>
    <w:rsid w:val="00AA1B9C"/>
    <w:rsid w:val="00AA4A18"/>
    <w:rsid w:val="00AA5559"/>
    <w:rsid w:val="00AA5627"/>
    <w:rsid w:val="00AB0C36"/>
    <w:rsid w:val="00AB1CE4"/>
    <w:rsid w:val="00AB1DA6"/>
    <w:rsid w:val="00AB2694"/>
    <w:rsid w:val="00AB5A5C"/>
    <w:rsid w:val="00AB5DC2"/>
    <w:rsid w:val="00AB5EA5"/>
    <w:rsid w:val="00AB76F3"/>
    <w:rsid w:val="00AB7DEF"/>
    <w:rsid w:val="00AC4561"/>
    <w:rsid w:val="00AC4DA6"/>
    <w:rsid w:val="00AC4F03"/>
    <w:rsid w:val="00AC53EE"/>
    <w:rsid w:val="00AC5C42"/>
    <w:rsid w:val="00AC5DBA"/>
    <w:rsid w:val="00AC69AF"/>
    <w:rsid w:val="00AD0C70"/>
    <w:rsid w:val="00AD272F"/>
    <w:rsid w:val="00AD2AEB"/>
    <w:rsid w:val="00AD446E"/>
    <w:rsid w:val="00AD7B1F"/>
    <w:rsid w:val="00AE03C8"/>
    <w:rsid w:val="00AE2C03"/>
    <w:rsid w:val="00AE36AD"/>
    <w:rsid w:val="00AE389F"/>
    <w:rsid w:val="00AE3DE1"/>
    <w:rsid w:val="00AF047E"/>
    <w:rsid w:val="00AF1AF9"/>
    <w:rsid w:val="00AF4446"/>
    <w:rsid w:val="00AF4456"/>
    <w:rsid w:val="00AF4C97"/>
    <w:rsid w:val="00AF52BF"/>
    <w:rsid w:val="00AF7C84"/>
    <w:rsid w:val="00B008C3"/>
    <w:rsid w:val="00B01071"/>
    <w:rsid w:val="00B01730"/>
    <w:rsid w:val="00B03696"/>
    <w:rsid w:val="00B03B2B"/>
    <w:rsid w:val="00B03C68"/>
    <w:rsid w:val="00B047F0"/>
    <w:rsid w:val="00B05AF5"/>
    <w:rsid w:val="00B07123"/>
    <w:rsid w:val="00B0761B"/>
    <w:rsid w:val="00B1183A"/>
    <w:rsid w:val="00B132FC"/>
    <w:rsid w:val="00B13DB4"/>
    <w:rsid w:val="00B1408C"/>
    <w:rsid w:val="00B1506D"/>
    <w:rsid w:val="00B161A4"/>
    <w:rsid w:val="00B16E10"/>
    <w:rsid w:val="00B20AE4"/>
    <w:rsid w:val="00B21578"/>
    <w:rsid w:val="00B221AC"/>
    <w:rsid w:val="00B22B9C"/>
    <w:rsid w:val="00B23B4F"/>
    <w:rsid w:val="00B25749"/>
    <w:rsid w:val="00B27127"/>
    <w:rsid w:val="00B27B4D"/>
    <w:rsid w:val="00B30143"/>
    <w:rsid w:val="00B305F7"/>
    <w:rsid w:val="00B313A5"/>
    <w:rsid w:val="00B31C6B"/>
    <w:rsid w:val="00B32319"/>
    <w:rsid w:val="00B32993"/>
    <w:rsid w:val="00B3479F"/>
    <w:rsid w:val="00B34E6F"/>
    <w:rsid w:val="00B35AFC"/>
    <w:rsid w:val="00B35D58"/>
    <w:rsid w:val="00B37325"/>
    <w:rsid w:val="00B3749E"/>
    <w:rsid w:val="00B40626"/>
    <w:rsid w:val="00B40F70"/>
    <w:rsid w:val="00B41FE9"/>
    <w:rsid w:val="00B423AE"/>
    <w:rsid w:val="00B439F7"/>
    <w:rsid w:val="00B45C0C"/>
    <w:rsid w:val="00B45CA6"/>
    <w:rsid w:val="00B4792B"/>
    <w:rsid w:val="00B52833"/>
    <w:rsid w:val="00B52E2B"/>
    <w:rsid w:val="00B537E2"/>
    <w:rsid w:val="00B55821"/>
    <w:rsid w:val="00B5691D"/>
    <w:rsid w:val="00B56E2A"/>
    <w:rsid w:val="00B570A6"/>
    <w:rsid w:val="00B60376"/>
    <w:rsid w:val="00B603E2"/>
    <w:rsid w:val="00B60976"/>
    <w:rsid w:val="00B61192"/>
    <w:rsid w:val="00B616B2"/>
    <w:rsid w:val="00B64A79"/>
    <w:rsid w:val="00B663DB"/>
    <w:rsid w:val="00B66419"/>
    <w:rsid w:val="00B6646C"/>
    <w:rsid w:val="00B6690B"/>
    <w:rsid w:val="00B70753"/>
    <w:rsid w:val="00B715E3"/>
    <w:rsid w:val="00B737C1"/>
    <w:rsid w:val="00B7707C"/>
    <w:rsid w:val="00B77405"/>
    <w:rsid w:val="00B77F53"/>
    <w:rsid w:val="00B84210"/>
    <w:rsid w:val="00B849F3"/>
    <w:rsid w:val="00B85173"/>
    <w:rsid w:val="00B866CD"/>
    <w:rsid w:val="00B90A18"/>
    <w:rsid w:val="00B92043"/>
    <w:rsid w:val="00B92E36"/>
    <w:rsid w:val="00B95CD8"/>
    <w:rsid w:val="00B95E0A"/>
    <w:rsid w:val="00B963BB"/>
    <w:rsid w:val="00BA0106"/>
    <w:rsid w:val="00BA22DB"/>
    <w:rsid w:val="00BA3EBC"/>
    <w:rsid w:val="00BA4314"/>
    <w:rsid w:val="00BA5DB1"/>
    <w:rsid w:val="00BB3872"/>
    <w:rsid w:val="00BB4235"/>
    <w:rsid w:val="00BB534C"/>
    <w:rsid w:val="00BB5A6E"/>
    <w:rsid w:val="00BB6232"/>
    <w:rsid w:val="00BB682D"/>
    <w:rsid w:val="00BB7A8A"/>
    <w:rsid w:val="00BC12D9"/>
    <w:rsid w:val="00BC495C"/>
    <w:rsid w:val="00BC547D"/>
    <w:rsid w:val="00BC7467"/>
    <w:rsid w:val="00BD0C09"/>
    <w:rsid w:val="00BD106D"/>
    <w:rsid w:val="00BD2D55"/>
    <w:rsid w:val="00BD3040"/>
    <w:rsid w:val="00BD3619"/>
    <w:rsid w:val="00BD4681"/>
    <w:rsid w:val="00BD5449"/>
    <w:rsid w:val="00BD56D5"/>
    <w:rsid w:val="00BD5967"/>
    <w:rsid w:val="00BD6F17"/>
    <w:rsid w:val="00BE186A"/>
    <w:rsid w:val="00BE2387"/>
    <w:rsid w:val="00BE31C7"/>
    <w:rsid w:val="00BE4574"/>
    <w:rsid w:val="00BE4732"/>
    <w:rsid w:val="00BE48BE"/>
    <w:rsid w:val="00BE5736"/>
    <w:rsid w:val="00BE5A3F"/>
    <w:rsid w:val="00BE5AF6"/>
    <w:rsid w:val="00BF1039"/>
    <w:rsid w:val="00BF299F"/>
    <w:rsid w:val="00BF38F6"/>
    <w:rsid w:val="00BF3AE5"/>
    <w:rsid w:val="00BF3CB6"/>
    <w:rsid w:val="00BF5AC0"/>
    <w:rsid w:val="00BF6356"/>
    <w:rsid w:val="00BF7052"/>
    <w:rsid w:val="00C02852"/>
    <w:rsid w:val="00C03AF7"/>
    <w:rsid w:val="00C03DF8"/>
    <w:rsid w:val="00C05DE0"/>
    <w:rsid w:val="00C07628"/>
    <w:rsid w:val="00C13965"/>
    <w:rsid w:val="00C148DB"/>
    <w:rsid w:val="00C16CBB"/>
    <w:rsid w:val="00C178DF"/>
    <w:rsid w:val="00C17F6F"/>
    <w:rsid w:val="00C207BB"/>
    <w:rsid w:val="00C2293A"/>
    <w:rsid w:val="00C25423"/>
    <w:rsid w:val="00C2718E"/>
    <w:rsid w:val="00C271A1"/>
    <w:rsid w:val="00C300F7"/>
    <w:rsid w:val="00C30E40"/>
    <w:rsid w:val="00C32791"/>
    <w:rsid w:val="00C34358"/>
    <w:rsid w:val="00C3536C"/>
    <w:rsid w:val="00C359EC"/>
    <w:rsid w:val="00C36EFF"/>
    <w:rsid w:val="00C373B5"/>
    <w:rsid w:val="00C42736"/>
    <w:rsid w:val="00C42F0B"/>
    <w:rsid w:val="00C430B4"/>
    <w:rsid w:val="00C43F03"/>
    <w:rsid w:val="00C444BF"/>
    <w:rsid w:val="00C4639F"/>
    <w:rsid w:val="00C46F59"/>
    <w:rsid w:val="00C473E4"/>
    <w:rsid w:val="00C47B37"/>
    <w:rsid w:val="00C50C79"/>
    <w:rsid w:val="00C51597"/>
    <w:rsid w:val="00C53CDA"/>
    <w:rsid w:val="00C55969"/>
    <w:rsid w:val="00C569E0"/>
    <w:rsid w:val="00C56D48"/>
    <w:rsid w:val="00C6020E"/>
    <w:rsid w:val="00C60285"/>
    <w:rsid w:val="00C6081B"/>
    <w:rsid w:val="00C60F8B"/>
    <w:rsid w:val="00C61E6C"/>
    <w:rsid w:val="00C6267C"/>
    <w:rsid w:val="00C62A81"/>
    <w:rsid w:val="00C6521E"/>
    <w:rsid w:val="00C65F97"/>
    <w:rsid w:val="00C66329"/>
    <w:rsid w:val="00C703C3"/>
    <w:rsid w:val="00C703F9"/>
    <w:rsid w:val="00C7183A"/>
    <w:rsid w:val="00C72C34"/>
    <w:rsid w:val="00C7412E"/>
    <w:rsid w:val="00C75572"/>
    <w:rsid w:val="00C75CC6"/>
    <w:rsid w:val="00C766D5"/>
    <w:rsid w:val="00C76EF7"/>
    <w:rsid w:val="00C81182"/>
    <w:rsid w:val="00C82406"/>
    <w:rsid w:val="00C83C2A"/>
    <w:rsid w:val="00C83DEB"/>
    <w:rsid w:val="00C84B03"/>
    <w:rsid w:val="00C86F18"/>
    <w:rsid w:val="00C87EDE"/>
    <w:rsid w:val="00C90D31"/>
    <w:rsid w:val="00C926BA"/>
    <w:rsid w:val="00C928D3"/>
    <w:rsid w:val="00C94500"/>
    <w:rsid w:val="00C965F4"/>
    <w:rsid w:val="00CA004A"/>
    <w:rsid w:val="00CA18A6"/>
    <w:rsid w:val="00CB1DB2"/>
    <w:rsid w:val="00CB3F75"/>
    <w:rsid w:val="00CB4787"/>
    <w:rsid w:val="00CB5F32"/>
    <w:rsid w:val="00CB6210"/>
    <w:rsid w:val="00CB6C98"/>
    <w:rsid w:val="00CB7565"/>
    <w:rsid w:val="00CC0604"/>
    <w:rsid w:val="00CC0BA6"/>
    <w:rsid w:val="00CC2230"/>
    <w:rsid w:val="00CC2780"/>
    <w:rsid w:val="00CC27E4"/>
    <w:rsid w:val="00CC3C9E"/>
    <w:rsid w:val="00CC41AD"/>
    <w:rsid w:val="00CC6742"/>
    <w:rsid w:val="00CC758C"/>
    <w:rsid w:val="00CD2B4C"/>
    <w:rsid w:val="00CD4AF4"/>
    <w:rsid w:val="00CD567A"/>
    <w:rsid w:val="00CD5D0F"/>
    <w:rsid w:val="00CD7C5D"/>
    <w:rsid w:val="00CE0BBF"/>
    <w:rsid w:val="00CE13BB"/>
    <w:rsid w:val="00CE1BE8"/>
    <w:rsid w:val="00CE3EA9"/>
    <w:rsid w:val="00CE495E"/>
    <w:rsid w:val="00CE5225"/>
    <w:rsid w:val="00CE596D"/>
    <w:rsid w:val="00CE64DF"/>
    <w:rsid w:val="00CE7562"/>
    <w:rsid w:val="00CE75B0"/>
    <w:rsid w:val="00CE7CD4"/>
    <w:rsid w:val="00CF0AC3"/>
    <w:rsid w:val="00CF26AB"/>
    <w:rsid w:val="00CF3449"/>
    <w:rsid w:val="00CF5803"/>
    <w:rsid w:val="00CF7D60"/>
    <w:rsid w:val="00D013C1"/>
    <w:rsid w:val="00D03772"/>
    <w:rsid w:val="00D043DF"/>
    <w:rsid w:val="00D05945"/>
    <w:rsid w:val="00D06056"/>
    <w:rsid w:val="00D07370"/>
    <w:rsid w:val="00D07A67"/>
    <w:rsid w:val="00D07B3A"/>
    <w:rsid w:val="00D10321"/>
    <w:rsid w:val="00D11666"/>
    <w:rsid w:val="00D12B9C"/>
    <w:rsid w:val="00D1352F"/>
    <w:rsid w:val="00D139F3"/>
    <w:rsid w:val="00D14069"/>
    <w:rsid w:val="00D1550B"/>
    <w:rsid w:val="00D210F0"/>
    <w:rsid w:val="00D2115F"/>
    <w:rsid w:val="00D2142B"/>
    <w:rsid w:val="00D21584"/>
    <w:rsid w:val="00D22B52"/>
    <w:rsid w:val="00D27B31"/>
    <w:rsid w:val="00D304EF"/>
    <w:rsid w:val="00D306EE"/>
    <w:rsid w:val="00D30CAD"/>
    <w:rsid w:val="00D31A56"/>
    <w:rsid w:val="00D3207A"/>
    <w:rsid w:val="00D32CFE"/>
    <w:rsid w:val="00D344CA"/>
    <w:rsid w:val="00D3493A"/>
    <w:rsid w:val="00D36384"/>
    <w:rsid w:val="00D400A0"/>
    <w:rsid w:val="00D4153D"/>
    <w:rsid w:val="00D447DC"/>
    <w:rsid w:val="00D44D6F"/>
    <w:rsid w:val="00D45355"/>
    <w:rsid w:val="00D459B9"/>
    <w:rsid w:val="00D460D4"/>
    <w:rsid w:val="00D468A6"/>
    <w:rsid w:val="00D4698A"/>
    <w:rsid w:val="00D4722F"/>
    <w:rsid w:val="00D474D5"/>
    <w:rsid w:val="00D475F5"/>
    <w:rsid w:val="00D50023"/>
    <w:rsid w:val="00D51694"/>
    <w:rsid w:val="00D51F9E"/>
    <w:rsid w:val="00D52349"/>
    <w:rsid w:val="00D54099"/>
    <w:rsid w:val="00D54797"/>
    <w:rsid w:val="00D55F87"/>
    <w:rsid w:val="00D563AB"/>
    <w:rsid w:val="00D606C6"/>
    <w:rsid w:val="00D6164F"/>
    <w:rsid w:val="00D6312F"/>
    <w:rsid w:val="00D6560A"/>
    <w:rsid w:val="00D659BA"/>
    <w:rsid w:val="00D66991"/>
    <w:rsid w:val="00D713EF"/>
    <w:rsid w:val="00D71C89"/>
    <w:rsid w:val="00D72395"/>
    <w:rsid w:val="00D7378E"/>
    <w:rsid w:val="00D75A3F"/>
    <w:rsid w:val="00D75C7B"/>
    <w:rsid w:val="00D76711"/>
    <w:rsid w:val="00D76806"/>
    <w:rsid w:val="00D8076B"/>
    <w:rsid w:val="00D81C52"/>
    <w:rsid w:val="00D843E0"/>
    <w:rsid w:val="00D86407"/>
    <w:rsid w:val="00D8670D"/>
    <w:rsid w:val="00D8722A"/>
    <w:rsid w:val="00D87400"/>
    <w:rsid w:val="00D87603"/>
    <w:rsid w:val="00D90FD3"/>
    <w:rsid w:val="00D91B23"/>
    <w:rsid w:val="00D920A7"/>
    <w:rsid w:val="00D92583"/>
    <w:rsid w:val="00D92FF6"/>
    <w:rsid w:val="00D9305E"/>
    <w:rsid w:val="00D93855"/>
    <w:rsid w:val="00D94A1F"/>
    <w:rsid w:val="00DA21A3"/>
    <w:rsid w:val="00DA21E7"/>
    <w:rsid w:val="00DA2E37"/>
    <w:rsid w:val="00DA325A"/>
    <w:rsid w:val="00DA3AFA"/>
    <w:rsid w:val="00DA4454"/>
    <w:rsid w:val="00DA499F"/>
    <w:rsid w:val="00DA60F8"/>
    <w:rsid w:val="00DA6C6F"/>
    <w:rsid w:val="00DA7D7C"/>
    <w:rsid w:val="00DB04B1"/>
    <w:rsid w:val="00DB1D22"/>
    <w:rsid w:val="00DB3FA8"/>
    <w:rsid w:val="00DB4528"/>
    <w:rsid w:val="00DB5874"/>
    <w:rsid w:val="00DB5B9D"/>
    <w:rsid w:val="00DB5D18"/>
    <w:rsid w:val="00DB6FEE"/>
    <w:rsid w:val="00DB7144"/>
    <w:rsid w:val="00DB7EAE"/>
    <w:rsid w:val="00DC115D"/>
    <w:rsid w:val="00DC2587"/>
    <w:rsid w:val="00DC29DC"/>
    <w:rsid w:val="00DC30FA"/>
    <w:rsid w:val="00DC4103"/>
    <w:rsid w:val="00DD15B4"/>
    <w:rsid w:val="00DD1E71"/>
    <w:rsid w:val="00DD237A"/>
    <w:rsid w:val="00DD2611"/>
    <w:rsid w:val="00DD5124"/>
    <w:rsid w:val="00DD5480"/>
    <w:rsid w:val="00DD5A01"/>
    <w:rsid w:val="00DD6F69"/>
    <w:rsid w:val="00DD70DB"/>
    <w:rsid w:val="00DD72EF"/>
    <w:rsid w:val="00DD7E61"/>
    <w:rsid w:val="00DE0294"/>
    <w:rsid w:val="00DE06A6"/>
    <w:rsid w:val="00DE176A"/>
    <w:rsid w:val="00DE1985"/>
    <w:rsid w:val="00DE28B8"/>
    <w:rsid w:val="00DE3198"/>
    <w:rsid w:val="00DE773E"/>
    <w:rsid w:val="00DF4524"/>
    <w:rsid w:val="00DF5950"/>
    <w:rsid w:val="00DF60B4"/>
    <w:rsid w:val="00DF6868"/>
    <w:rsid w:val="00E00E01"/>
    <w:rsid w:val="00E01BA5"/>
    <w:rsid w:val="00E01C58"/>
    <w:rsid w:val="00E01E6E"/>
    <w:rsid w:val="00E0360E"/>
    <w:rsid w:val="00E070CF"/>
    <w:rsid w:val="00E07EB0"/>
    <w:rsid w:val="00E13224"/>
    <w:rsid w:val="00E141A6"/>
    <w:rsid w:val="00E14E33"/>
    <w:rsid w:val="00E1501B"/>
    <w:rsid w:val="00E1597B"/>
    <w:rsid w:val="00E16154"/>
    <w:rsid w:val="00E161DC"/>
    <w:rsid w:val="00E16CB3"/>
    <w:rsid w:val="00E17A5F"/>
    <w:rsid w:val="00E21E10"/>
    <w:rsid w:val="00E22144"/>
    <w:rsid w:val="00E22484"/>
    <w:rsid w:val="00E22829"/>
    <w:rsid w:val="00E22928"/>
    <w:rsid w:val="00E23D19"/>
    <w:rsid w:val="00E25619"/>
    <w:rsid w:val="00E2618D"/>
    <w:rsid w:val="00E27272"/>
    <w:rsid w:val="00E2762E"/>
    <w:rsid w:val="00E27841"/>
    <w:rsid w:val="00E3005A"/>
    <w:rsid w:val="00E305A0"/>
    <w:rsid w:val="00E310B3"/>
    <w:rsid w:val="00E3316E"/>
    <w:rsid w:val="00E34076"/>
    <w:rsid w:val="00E35A1C"/>
    <w:rsid w:val="00E41183"/>
    <w:rsid w:val="00E42D45"/>
    <w:rsid w:val="00E433DD"/>
    <w:rsid w:val="00E436E7"/>
    <w:rsid w:val="00E4434C"/>
    <w:rsid w:val="00E449B8"/>
    <w:rsid w:val="00E46ADA"/>
    <w:rsid w:val="00E473A6"/>
    <w:rsid w:val="00E4767C"/>
    <w:rsid w:val="00E50775"/>
    <w:rsid w:val="00E535C8"/>
    <w:rsid w:val="00E553E0"/>
    <w:rsid w:val="00E55574"/>
    <w:rsid w:val="00E56096"/>
    <w:rsid w:val="00E603EC"/>
    <w:rsid w:val="00E60F22"/>
    <w:rsid w:val="00E614A8"/>
    <w:rsid w:val="00E63C91"/>
    <w:rsid w:val="00E65AC0"/>
    <w:rsid w:val="00E65B2E"/>
    <w:rsid w:val="00E661AE"/>
    <w:rsid w:val="00E66362"/>
    <w:rsid w:val="00E66653"/>
    <w:rsid w:val="00E70321"/>
    <w:rsid w:val="00E71F5B"/>
    <w:rsid w:val="00E7230A"/>
    <w:rsid w:val="00E72583"/>
    <w:rsid w:val="00E73A93"/>
    <w:rsid w:val="00E7562A"/>
    <w:rsid w:val="00E80573"/>
    <w:rsid w:val="00E806FE"/>
    <w:rsid w:val="00E80E6A"/>
    <w:rsid w:val="00E82DBE"/>
    <w:rsid w:val="00E84C83"/>
    <w:rsid w:val="00E90718"/>
    <w:rsid w:val="00E914E5"/>
    <w:rsid w:val="00E919D7"/>
    <w:rsid w:val="00E91AA0"/>
    <w:rsid w:val="00E948D9"/>
    <w:rsid w:val="00E9496F"/>
    <w:rsid w:val="00E9585E"/>
    <w:rsid w:val="00EA2D87"/>
    <w:rsid w:val="00EA35A5"/>
    <w:rsid w:val="00EA3BDD"/>
    <w:rsid w:val="00EA4EA5"/>
    <w:rsid w:val="00EA74CB"/>
    <w:rsid w:val="00EA7A02"/>
    <w:rsid w:val="00EA7D13"/>
    <w:rsid w:val="00EB05A1"/>
    <w:rsid w:val="00EB1130"/>
    <w:rsid w:val="00EB1BDA"/>
    <w:rsid w:val="00EB5A19"/>
    <w:rsid w:val="00EB6A6D"/>
    <w:rsid w:val="00EB756E"/>
    <w:rsid w:val="00EB7930"/>
    <w:rsid w:val="00EC1845"/>
    <w:rsid w:val="00EC26CA"/>
    <w:rsid w:val="00EC35B7"/>
    <w:rsid w:val="00EC3B34"/>
    <w:rsid w:val="00EC4A7F"/>
    <w:rsid w:val="00EC4C20"/>
    <w:rsid w:val="00EC5F97"/>
    <w:rsid w:val="00EC7521"/>
    <w:rsid w:val="00ED023F"/>
    <w:rsid w:val="00ED04A9"/>
    <w:rsid w:val="00ED05D5"/>
    <w:rsid w:val="00ED2D90"/>
    <w:rsid w:val="00ED3F49"/>
    <w:rsid w:val="00ED5702"/>
    <w:rsid w:val="00ED6085"/>
    <w:rsid w:val="00ED63F8"/>
    <w:rsid w:val="00ED7BDE"/>
    <w:rsid w:val="00ED7C86"/>
    <w:rsid w:val="00EE141B"/>
    <w:rsid w:val="00EE1FE5"/>
    <w:rsid w:val="00EE290E"/>
    <w:rsid w:val="00EE3B39"/>
    <w:rsid w:val="00EE3C70"/>
    <w:rsid w:val="00EE3F97"/>
    <w:rsid w:val="00EE563D"/>
    <w:rsid w:val="00EE5714"/>
    <w:rsid w:val="00EE65B4"/>
    <w:rsid w:val="00EF0355"/>
    <w:rsid w:val="00EF087B"/>
    <w:rsid w:val="00EF1F44"/>
    <w:rsid w:val="00EF2277"/>
    <w:rsid w:val="00EF28CE"/>
    <w:rsid w:val="00EF3BDB"/>
    <w:rsid w:val="00EF5752"/>
    <w:rsid w:val="00EF700F"/>
    <w:rsid w:val="00EF71DF"/>
    <w:rsid w:val="00EF783A"/>
    <w:rsid w:val="00F00446"/>
    <w:rsid w:val="00F00A24"/>
    <w:rsid w:val="00F02BCB"/>
    <w:rsid w:val="00F031D1"/>
    <w:rsid w:val="00F070D6"/>
    <w:rsid w:val="00F07CBF"/>
    <w:rsid w:val="00F102D8"/>
    <w:rsid w:val="00F10B00"/>
    <w:rsid w:val="00F12177"/>
    <w:rsid w:val="00F130F1"/>
    <w:rsid w:val="00F13461"/>
    <w:rsid w:val="00F142EA"/>
    <w:rsid w:val="00F14E47"/>
    <w:rsid w:val="00F15214"/>
    <w:rsid w:val="00F168DC"/>
    <w:rsid w:val="00F16CAB"/>
    <w:rsid w:val="00F16FC4"/>
    <w:rsid w:val="00F17F78"/>
    <w:rsid w:val="00F2011C"/>
    <w:rsid w:val="00F22B68"/>
    <w:rsid w:val="00F23B5D"/>
    <w:rsid w:val="00F25437"/>
    <w:rsid w:val="00F25E08"/>
    <w:rsid w:val="00F26C3A"/>
    <w:rsid w:val="00F26CFC"/>
    <w:rsid w:val="00F27B4F"/>
    <w:rsid w:val="00F30DE3"/>
    <w:rsid w:val="00F313E3"/>
    <w:rsid w:val="00F314C1"/>
    <w:rsid w:val="00F34EC0"/>
    <w:rsid w:val="00F365A9"/>
    <w:rsid w:val="00F37397"/>
    <w:rsid w:val="00F400CF"/>
    <w:rsid w:val="00F419A7"/>
    <w:rsid w:val="00F43A8A"/>
    <w:rsid w:val="00F43D18"/>
    <w:rsid w:val="00F44984"/>
    <w:rsid w:val="00F51975"/>
    <w:rsid w:val="00F51DC1"/>
    <w:rsid w:val="00F54D4F"/>
    <w:rsid w:val="00F622F1"/>
    <w:rsid w:val="00F63103"/>
    <w:rsid w:val="00F63C54"/>
    <w:rsid w:val="00F6496C"/>
    <w:rsid w:val="00F66B09"/>
    <w:rsid w:val="00F67D75"/>
    <w:rsid w:val="00F71E1F"/>
    <w:rsid w:val="00F72B2B"/>
    <w:rsid w:val="00F73003"/>
    <w:rsid w:val="00F742B7"/>
    <w:rsid w:val="00F754D8"/>
    <w:rsid w:val="00F76A94"/>
    <w:rsid w:val="00F76B9C"/>
    <w:rsid w:val="00F8078C"/>
    <w:rsid w:val="00F83FA3"/>
    <w:rsid w:val="00F84D3F"/>
    <w:rsid w:val="00F855CD"/>
    <w:rsid w:val="00F85AB2"/>
    <w:rsid w:val="00F87EE7"/>
    <w:rsid w:val="00F9034B"/>
    <w:rsid w:val="00F90FD6"/>
    <w:rsid w:val="00F917C1"/>
    <w:rsid w:val="00F91A36"/>
    <w:rsid w:val="00F92F9A"/>
    <w:rsid w:val="00F93521"/>
    <w:rsid w:val="00F93BAB"/>
    <w:rsid w:val="00F943AC"/>
    <w:rsid w:val="00F943D5"/>
    <w:rsid w:val="00F95276"/>
    <w:rsid w:val="00F9569E"/>
    <w:rsid w:val="00F964B9"/>
    <w:rsid w:val="00F96979"/>
    <w:rsid w:val="00F97D15"/>
    <w:rsid w:val="00FA144E"/>
    <w:rsid w:val="00FA1E45"/>
    <w:rsid w:val="00FA20BD"/>
    <w:rsid w:val="00FA21C8"/>
    <w:rsid w:val="00FA36A4"/>
    <w:rsid w:val="00FA487E"/>
    <w:rsid w:val="00FA61B3"/>
    <w:rsid w:val="00FA6CD5"/>
    <w:rsid w:val="00FB0DFB"/>
    <w:rsid w:val="00FB12E7"/>
    <w:rsid w:val="00FB12FF"/>
    <w:rsid w:val="00FB6553"/>
    <w:rsid w:val="00FB6BFF"/>
    <w:rsid w:val="00FB7570"/>
    <w:rsid w:val="00FC085D"/>
    <w:rsid w:val="00FC249E"/>
    <w:rsid w:val="00FC2F83"/>
    <w:rsid w:val="00FC3596"/>
    <w:rsid w:val="00FC66D9"/>
    <w:rsid w:val="00FD3A4E"/>
    <w:rsid w:val="00FD43A9"/>
    <w:rsid w:val="00FD4753"/>
    <w:rsid w:val="00FD4E96"/>
    <w:rsid w:val="00FD6553"/>
    <w:rsid w:val="00FD65B3"/>
    <w:rsid w:val="00FD720E"/>
    <w:rsid w:val="00FD7EDD"/>
    <w:rsid w:val="00FE10B4"/>
    <w:rsid w:val="00FE1251"/>
    <w:rsid w:val="00FE1F6E"/>
    <w:rsid w:val="00FE36A5"/>
    <w:rsid w:val="00FE41D7"/>
    <w:rsid w:val="00FE50B9"/>
    <w:rsid w:val="00FE5375"/>
    <w:rsid w:val="00FF058F"/>
    <w:rsid w:val="00FF17AF"/>
    <w:rsid w:val="00FF3FD6"/>
    <w:rsid w:val="00FF49A8"/>
    <w:rsid w:val="00FF5265"/>
    <w:rsid w:val="00FF5E33"/>
    <w:rsid w:val="00FF67CE"/>
    <w:rsid w:val="00FF764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toc 2" w:uiPriority="39"/>
    <w:lsdException w:name="header" w:uiPriority="99"/>
    <w:lsdException w:name="caption" w:qFormat="1"/>
    <w:lsdException w:name="Title" w:qFormat="1"/>
    <w:lsdException w:name="Subtitle" w:qFormat="1"/>
    <w:lsdException w:name="Body Text First Indent" w:uiPriority="99"/>
    <w:lsdException w:name="Hyperlink" w:uiPriority="99"/>
    <w:lsdException w:name="Strong" w:qFormat="1"/>
    <w:lsdException w:name="Emphasis" w:qFormat="1"/>
    <w:lsdException w:name="Table Grid" w:uiPriority="5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F636B"/>
    <w:pPr>
      <w:widowControl w:val="0"/>
      <w:autoSpaceDE w:val="0"/>
      <w:autoSpaceDN w:val="0"/>
      <w:adjustRightInd w:val="0"/>
    </w:pPr>
    <w:rPr>
      <w:rFonts w:ascii="Arial" w:hAnsi="Arial"/>
      <w:color w:val="000000"/>
      <w:sz w:val="26"/>
      <w:szCs w:val="26"/>
    </w:rPr>
  </w:style>
  <w:style w:type="paragraph" w:styleId="1">
    <w:name w:val="heading 1"/>
    <w:basedOn w:val="a"/>
    <w:next w:val="a"/>
    <w:qFormat/>
    <w:rsid w:val="001858C2"/>
    <w:pPr>
      <w:keepNext/>
      <w:spacing w:before="240" w:after="60"/>
      <w:outlineLvl w:val="0"/>
    </w:pPr>
    <w:rPr>
      <w:rFonts w:cs="Arial"/>
      <w:b/>
      <w:bCs/>
      <w:kern w:val="32"/>
      <w:sz w:val="32"/>
      <w:szCs w:val="32"/>
    </w:rPr>
  </w:style>
  <w:style w:type="paragraph" w:styleId="3">
    <w:name w:val="heading 3"/>
    <w:basedOn w:val="a"/>
    <w:next w:val="a"/>
    <w:qFormat/>
    <w:rsid w:val="000B3F5E"/>
    <w:pPr>
      <w:keepNext/>
      <w:spacing w:before="240" w:after="60"/>
      <w:outlineLvl w:val="2"/>
    </w:pPr>
    <w:rPr>
      <w:rFonts w:cs="Arial"/>
      <w:b/>
      <w:bCs/>
    </w:rPr>
  </w:style>
  <w:style w:type="paragraph" w:styleId="8">
    <w:name w:val="heading 8"/>
    <w:basedOn w:val="a"/>
    <w:next w:val="a"/>
    <w:qFormat/>
    <w:rsid w:val="00CE64DF"/>
    <w:pPr>
      <w:keepNext/>
      <w:widowControl/>
      <w:autoSpaceDE/>
      <w:autoSpaceDN/>
      <w:adjustRightInd/>
      <w:jc w:val="center"/>
      <w:outlineLvl w:val="7"/>
    </w:pPr>
    <w:rPr>
      <w:rFonts w:ascii="Times New Roman" w:hAnsi="Times New Roman"/>
      <w:b/>
      <w:color w:val="auto"/>
      <w:sz w:val="24"/>
      <w:szCs w:val="20"/>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customStyle="1" w:styleId="ConsNormal">
    <w:name w:val="ConsNormal"/>
    <w:rsid w:val="00DC4103"/>
    <w:pPr>
      <w:widowControl w:val="0"/>
      <w:autoSpaceDE w:val="0"/>
      <w:autoSpaceDN w:val="0"/>
      <w:adjustRightInd w:val="0"/>
      <w:ind w:right="19772" w:firstLine="720"/>
    </w:pPr>
    <w:rPr>
      <w:rFonts w:ascii="Arial" w:hAnsi="Arial" w:cs="Arial"/>
      <w:sz w:val="22"/>
      <w:szCs w:val="22"/>
    </w:rPr>
  </w:style>
  <w:style w:type="paragraph" w:customStyle="1" w:styleId="ConsPlusNormal">
    <w:name w:val="ConsPlusNormal"/>
    <w:rsid w:val="00DC4103"/>
    <w:pPr>
      <w:widowControl w:val="0"/>
      <w:autoSpaceDE w:val="0"/>
      <w:autoSpaceDN w:val="0"/>
      <w:adjustRightInd w:val="0"/>
      <w:ind w:firstLine="720"/>
    </w:pPr>
    <w:rPr>
      <w:rFonts w:ascii="Arial" w:hAnsi="Arial" w:cs="Arial"/>
    </w:rPr>
  </w:style>
  <w:style w:type="paragraph" w:customStyle="1" w:styleId="ConsNonformat">
    <w:name w:val="ConsNonformat"/>
    <w:rsid w:val="00DC4103"/>
    <w:pPr>
      <w:autoSpaceDE w:val="0"/>
      <w:autoSpaceDN w:val="0"/>
      <w:adjustRightInd w:val="0"/>
      <w:ind w:right="19772"/>
    </w:pPr>
    <w:rPr>
      <w:rFonts w:ascii="Courier New" w:hAnsi="Courier New" w:cs="Courier New"/>
    </w:rPr>
  </w:style>
  <w:style w:type="paragraph" w:styleId="a3">
    <w:name w:val="Body Text Indent"/>
    <w:basedOn w:val="a"/>
    <w:rsid w:val="00D606C6"/>
    <w:pPr>
      <w:widowControl/>
      <w:autoSpaceDE/>
      <w:autoSpaceDN/>
      <w:adjustRightInd/>
      <w:ind w:firstLine="720"/>
    </w:pPr>
    <w:rPr>
      <w:rFonts w:ascii="Times New Roman" w:hAnsi="Times New Roman"/>
      <w:noProof/>
      <w:color w:val="auto"/>
      <w:sz w:val="28"/>
      <w:szCs w:val="20"/>
    </w:rPr>
  </w:style>
  <w:style w:type="paragraph" w:customStyle="1" w:styleId="maintext">
    <w:name w:val="maintext"/>
    <w:basedOn w:val="a"/>
    <w:rsid w:val="00667D54"/>
    <w:pPr>
      <w:widowControl/>
      <w:autoSpaceDE/>
      <w:autoSpaceDN/>
      <w:adjustRightInd/>
      <w:ind w:left="480" w:right="480"/>
      <w:jc w:val="both"/>
    </w:pPr>
    <w:rPr>
      <w:rFonts w:cs="Arial"/>
      <w:color w:val="202020"/>
      <w:sz w:val="20"/>
      <w:szCs w:val="20"/>
    </w:rPr>
  </w:style>
  <w:style w:type="paragraph" w:customStyle="1" w:styleId="xl25">
    <w:name w:val="xl25"/>
    <w:basedOn w:val="a"/>
    <w:rsid w:val="007771E6"/>
    <w:pPr>
      <w:widowControl/>
      <w:autoSpaceDE/>
      <w:autoSpaceDN/>
      <w:adjustRightInd/>
      <w:spacing w:before="100" w:beforeAutospacing="1" w:after="100" w:afterAutospacing="1"/>
    </w:pPr>
    <w:rPr>
      <w:rFonts w:ascii="Arial CYR" w:hAnsi="Arial CYR" w:cs="Arial CYR"/>
      <w:color w:val="auto"/>
      <w:sz w:val="24"/>
      <w:szCs w:val="24"/>
    </w:rPr>
  </w:style>
  <w:style w:type="paragraph" w:customStyle="1" w:styleId="xl26">
    <w:name w:val="xl26"/>
    <w:basedOn w:val="a"/>
    <w:rsid w:val="007771E6"/>
    <w:pPr>
      <w:widowControl/>
      <w:autoSpaceDE/>
      <w:autoSpaceDN/>
      <w:adjustRightInd/>
      <w:spacing w:before="100" w:beforeAutospacing="1" w:after="100" w:afterAutospacing="1"/>
    </w:pPr>
    <w:rPr>
      <w:rFonts w:ascii="Arial CYR" w:hAnsi="Arial CYR" w:cs="Arial CYR"/>
      <w:b/>
      <w:bCs/>
      <w:color w:val="auto"/>
      <w:sz w:val="24"/>
      <w:szCs w:val="24"/>
    </w:rPr>
  </w:style>
  <w:style w:type="paragraph" w:customStyle="1" w:styleId="xl27">
    <w:name w:val="xl27"/>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Narrow" w:hAnsi="Arial Narrow"/>
      <w:color w:val="auto"/>
      <w:sz w:val="24"/>
      <w:szCs w:val="24"/>
    </w:rPr>
  </w:style>
  <w:style w:type="paragraph" w:customStyle="1" w:styleId="xl28">
    <w:name w:val="xl28"/>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Narrow" w:hAnsi="Arial Narrow"/>
      <w:b/>
      <w:bCs/>
      <w:color w:val="auto"/>
      <w:sz w:val="24"/>
      <w:szCs w:val="24"/>
    </w:rPr>
  </w:style>
  <w:style w:type="paragraph" w:customStyle="1" w:styleId="xl29">
    <w:name w:val="xl29"/>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Narrow" w:hAnsi="Arial Narrow"/>
      <w:color w:val="auto"/>
      <w:sz w:val="24"/>
      <w:szCs w:val="24"/>
    </w:rPr>
  </w:style>
  <w:style w:type="paragraph" w:customStyle="1" w:styleId="xl30">
    <w:name w:val="xl30"/>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Narrow" w:hAnsi="Arial Narrow"/>
      <w:color w:val="auto"/>
      <w:sz w:val="24"/>
      <w:szCs w:val="24"/>
    </w:rPr>
  </w:style>
  <w:style w:type="paragraph" w:customStyle="1" w:styleId="xl31">
    <w:name w:val="xl31"/>
    <w:basedOn w:val="a"/>
    <w:rsid w:val="007771E6"/>
    <w:pPr>
      <w:widowControl/>
      <w:pBdr>
        <w:top w:val="single" w:sz="4" w:space="0" w:color="auto"/>
        <w:left w:val="single" w:sz="4" w:space="0" w:color="auto"/>
        <w:bottom w:val="single" w:sz="4" w:space="0" w:color="auto"/>
        <w:right w:val="single" w:sz="4" w:space="0" w:color="auto"/>
      </w:pBdr>
      <w:shd w:val="clear" w:color="auto" w:fill="FFCC00"/>
      <w:autoSpaceDE/>
      <w:autoSpaceDN/>
      <w:adjustRightInd/>
      <w:spacing w:before="100" w:beforeAutospacing="1" w:after="100" w:afterAutospacing="1"/>
      <w:textAlignment w:val="center"/>
    </w:pPr>
    <w:rPr>
      <w:rFonts w:ascii="Arial Narrow" w:hAnsi="Arial Narrow"/>
      <w:b/>
      <w:bCs/>
      <w:color w:val="auto"/>
      <w:sz w:val="24"/>
      <w:szCs w:val="24"/>
    </w:rPr>
  </w:style>
  <w:style w:type="paragraph" w:customStyle="1" w:styleId="xl32">
    <w:name w:val="xl32"/>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Narrow" w:hAnsi="Arial Narrow"/>
      <w:b/>
      <w:bCs/>
      <w:color w:val="auto"/>
      <w:sz w:val="24"/>
      <w:szCs w:val="24"/>
    </w:rPr>
  </w:style>
  <w:style w:type="paragraph" w:customStyle="1" w:styleId="xl33">
    <w:name w:val="xl33"/>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Narrow" w:hAnsi="Arial Narrow"/>
      <w:color w:val="auto"/>
      <w:sz w:val="24"/>
      <w:szCs w:val="24"/>
    </w:rPr>
  </w:style>
  <w:style w:type="paragraph" w:customStyle="1" w:styleId="xl34">
    <w:name w:val="xl34"/>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Arial Narrow" w:hAnsi="Arial Narrow"/>
      <w:color w:val="auto"/>
      <w:sz w:val="24"/>
      <w:szCs w:val="24"/>
    </w:rPr>
  </w:style>
  <w:style w:type="paragraph" w:customStyle="1" w:styleId="xl35">
    <w:name w:val="xl35"/>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rFonts w:ascii="Arial Narrow" w:hAnsi="Arial Narrow"/>
      <w:color w:val="auto"/>
      <w:sz w:val="24"/>
      <w:szCs w:val="24"/>
    </w:rPr>
  </w:style>
  <w:style w:type="paragraph" w:customStyle="1" w:styleId="xl36">
    <w:name w:val="xl36"/>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ascii="Arial Narrow" w:hAnsi="Arial Narrow"/>
      <w:b/>
      <w:bCs/>
      <w:color w:val="auto"/>
      <w:sz w:val="24"/>
      <w:szCs w:val="24"/>
    </w:rPr>
  </w:style>
  <w:style w:type="paragraph" w:customStyle="1" w:styleId="xl37">
    <w:name w:val="xl37"/>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ascii="Arial Narrow" w:hAnsi="Arial Narrow"/>
      <w:color w:val="auto"/>
      <w:sz w:val="24"/>
      <w:szCs w:val="24"/>
    </w:rPr>
  </w:style>
  <w:style w:type="paragraph" w:customStyle="1" w:styleId="xl38">
    <w:name w:val="xl38"/>
    <w:basedOn w:val="a"/>
    <w:rsid w:val="007771E6"/>
    <w:pPr>
      <w:widowControl/>
      <w:pBdr>
        <w:top w:val="single" w:sz="4" w:space="0" w:color="auto"/>
        <w:left w:val="single" w:sz="4" w:space="0" w:color="auto"/>
        <w:bottom w:val="single" w:sz="4" w:space="0" w:color="auto"/>
        <w:right w:val="single" w:sz="4" w:space="0" w:color="auto"/>
      </w:pBdr>
      <w:shd w:val="clear" w:color="auto" w:fill="CCFFFF"/>
      <w:autoSpaceDE/>
      <w:autoSpaceDN/>
      <w:adjustRightInd/>
      <w:spacing w:before="100" w:beforeAutospacing="1" w:after="100" w:afterAutospacing="1"/>
      <w:textAlignment w:val="center"/>
    </w:pPr>
    <w:rPr>
      <w:rFonts w:ascii="Arial Narrow" w:hAnsi="Arial Narrow"/>
      <w:b/>
      <w:bCs/>
      <w:color w:val="auto"/>
      <w:sz w:val="24"/>
      <w:szCs w:val="24"/>
    </w:rPr>
  </w:style>
  <w:style w:type="paragraph" w:customStyle="1" w:styleId="xl39">
    <w:name w:val="xl39"/>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ascii="Times New Roman" w:hAnsi="Times New Roman"/>
      <w:b/>
      <w:bCs/>
      <w:color w:val="auto"/>
      <w:sz w:val="24"/>
      <w:szCs w:val="24"/>
    </w:rPr>
  </w:style>
  <w:style w:type="paragraph" w:customStyle="1" w:styleId="xl40">
    <w:name w:val="xl40"/>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ascii="Times New Roman" w:hAnsi="Times New Roman"/>
      <w:color w:val="auto"/>
      <w:sz w:val="24"/>
      <w:szCs w:val="24"/>
    </w:rPr>
  </w:style>
  <w:style w:type="paragraph" w:customStyle="1" w:styleId="xl41">
    <w:name w:val="xl41"/>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ascii="Times New Roman" w:hAnsi="Times New Roman"/>
      <w:b/>
      <w:bCs/>
      <w:color w:val="auto"/>
      <w:sz w:val="24"/>
      <w:szCs w:val="24"/>
    </w:rPr>
  </w:style>
  <w:style w:type="paragraph" w:customStyle="1" w:styleId="xl42">
    <w:name w:val="xl42"/>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ascii="Times New Roman" w:hAnsi="Times New Roman"/>
      <w:color w:val="auto"/>
      <w:sz w:val="24"/>
      <w:szCs w:val="24"/>
    </w:rPr>
  </w:style>
  <w:style w:type="paragraph" w:customStyle="1" w:styleId="xl43">
    <w:name w:val="xl43"/>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ascii="Times New Roman" w:hAnsi="Times New Roman"/>
      <w:color w:val="auto"/>
      <w:sz w:val="24"/>
      <w:szCs w:val="24"/>
    </w:rPr>
  </w:style>
  <w:style w:type="paragraph" w:customStyle="1" w:styleId="xl44">
    <w:name w:val="xl44"/>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ascii="Times New Roman" w:hAnsi="Times New Roman"/>
      <w:color w:val="auto"/>
      <w:sz w:val="24"/>
      <w:szCs w:val="24"/>
    </w:rPr>
  </w:style>
  <w:style w:type="paragraph" w:customStyle="1" w:styleId="xl45">
    <w:name w:val="xl45"/>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rFonts w:ascii="Arial Narrow" w:hAnsi="Arial Narrow"/>
      <w:color w:val="auto"/>
      <w:sz w:val="24"/>
      <w:szCs w:val="24"/>
    </w:rPr>
  </w:style>
  <w:style w:type="paragraph" w:customStyle="1" w:styleId="xl46">
    <w:name w:val="xl46"/>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cs="Arial"/>
      <w:b/>
      <w:bCs/>
      <w:color w:val="auto"/>
      <w:sz w:val="24"/>
      <w:szCs w:val="24"/>
    </w:rPr>
  </w:style>
  <w:style w:type="paragraph" w:customStyle="1" w:styleId="xl47">
    <w:name w:val="xl47"/>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cs="Arial"/>
      <w:color w:val="auto"/>
      <w:sz w:val="24"/>
      <w:szCs w:val="24"/>
    </w:rPr>
  </w:style>
  <w:style w:type="paragraph" w:customStyle="1" w:styleId="xl48">
    <w:name w:val="xl48"/>
    <w:basedOn w:val="a"/>
    <w:rsid w:val="007771E6"/>
    <w:pPr>
      <w:widowControl/>
      <w:pBdr>
        <w:top w:val="single" w:sz="4" w:space="0" w:color="auto"/>
        <w:left w:val="single" w:sz="4" w:space="0" w:color="auto"/>
        <w:bottom w:val="single" w:sz="4" w:space="0" w:color="auto"/>
        <w:right w:val="single" w:sz="4" w:space="0" w:color="auto"/>
      </w:pBdr>
      <w:shd w:val="clear" w:color="auto" w:fill="CCFFFF"/>
      <w:autoSpaceDE/>
      <w:autoSpaceDN/>
      <w:adjustRightInd/>
      <w:spacing w:before="100" w:beforeAutospacing="1" w:after="100" w:afterAutospacing="1"/>
    </w:pPr>
    <w:rPr>
      <w:rFonts w:ascii="Arial Narrow" w:hAnsi="Arial Narrow"/>
      <w:b/>
      <w:bCs/>
      <w:color w:val="auto"/>
      <w:sz w:val="24"/>
      <w:szCs w:val="24"/>
    </w:rPr>
  </w:style>
  <w:style w:type="paragraph" w:customStyle="1" w:styleId="xl49">
    <w:name w:val="xl49"/>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ascii="Times New Roman" w:hAnsi="Times New Roman"/>
      <w:b/>
      <w:bCs/>
      <w:color w:val="auto"/>
      <w:sz w:val="24"/>
      <w:szCs w:val="24"/>
    </w:rPr>
  </w:style>
  <w:style w:type="paragraph" w:customStyle="1" w:styleId="xl50">
    <w:name w:val="xl50"/>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cs="Arial"/>
      <w:color w:val="auto"/>
      <w:sz w:val="24"/>
      <w:szCs w:val="24"/>
    </w:rPr>
  </w:style>
  <w:style w:type="paragraph" w:customStyle="1" w:styleId="xl51">
    <w:name w:val="xl51"/>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ascii="Times New Roman" w:hAnsi="Times New Roman"/>
      <w:color w:val="auto"/>
      <w:sz w:val="24"/>
      <w:szCs w:val="24"/>
    </w:rPr>
  </w:style>
  <w:style w:type="paragraph" w:customStyle="1" w:styleId="xl52">
    <w:name w:val="xl52"/>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ascii="Arial CYR" w:hAnsi="Arial CYR" w:cs="Arial CYR"/>
      <w:color w:val="auto"/>
      <w:sz w:val="24"/>
      <w:szCs w:val="24"/>
    </w:rPr>
  </w:style>
  <w:style w:type="paragraph" w:customStyle="1" w:styleId="xl53">
    <w:name w:val="xl53"/>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ascii="Times New Roman" w:hAnsi="Times New Roman"/>
      <w:b/>
      <w:bCs/>
      <w:color w:val="auto"/>
      <w:sz w:val="24"/>
      <w:szCs w:val="24"/>
    </w:rPr>
  </w:style>
  <w:style w:type="paragraph" w:customStyle="1" w:styleId="xl54">
    <w:name w:val="xl54"/>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cs="Arial"/>
      <w:color w:val="auto"/>
      <w:sz w:val="24"/>
      <w:szCs w:val="24"/>
    </w:rPr>
  </w:style>
  <w:style w:type="paragraph" w:customStyle="1" w:styleId="xl55">
    <w:name w:val="xl55"/>
    <w:basedOn w:val="a"/>
    <w:rsid w:val="007771E6"/>
    <w:pPr>
      <w:widowControl/>
      <w:pBdr>
        <w:top w:val="single" w:sz="4" w:space="0" w:color="auto"/>
        <w:left w:val="single" w:sz="4" w:space="0" w:color="auto"/>
        <w:bottom w:val="single" w:sz="4" w:space="0" w:color="auto"/>
        <w:right w:val="single" w:sz="4" w:space="0" w:color="auto"/>
      </w:pBdr>
      <w:shd w:val="clear" w:color="auto" w:fill="CCFFFF"/>
      <w:autoSpaceDE/>
      <w:autoSpaceDN/>
      <w:adjustRightInd/>
      <w:spacing w:before="100" w:beforeAutospacing="1" w:after="100" w:afterAutospacing="1"/>
      <w:textAlignment w:val="center"/>
    </w:pPr>
    <w:rPr>
      <w:rFonts w:ascii="Arial Narrow" w:hAnsi="Arial Narrow"/>
      <w:b/>
      <w:bCs/>
      <w:color w:val="auto"/>
      <w:sz w:val="24"/>
      <w:szCs w:val="24"/>
    </w:rPr>
  </w:style>
  <w:style w:type="paragraph" w:customStyle="1" w:styleId="xl56">
    <w:name w:val="xl56"/>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ascii="Times New Roman" w:hAnsi="Times New Roman"/>
      <w:b/>
      <w:bCs/>
      <w:color w:val="auto"/>
      <w:sz w:val="24"/>
      <w:szCs w:val="24"/>
    </w:rPr>
  </w:style>
  <w:style w:type="paragraph" w:customStyle="1" w:styleId="xl57">
    <w:name w:val="xl57"/>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rFonts w:ascii="Times New Roman" w:hAnsi="Times New Roman"/>
      <w:b/>
      <w:bCs/>
      <w:color w:val="auto"/>
      <w:sz w:val="24"/>
      <w:szCs w:val="24"/>
    </w:rPr>
  </w:style>
  <w:style w:type="paragraph" w:customStyle="1" w:styleId="xl58">
    <w:name w:val="xl58"/>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cs="Arial"/>
      <w:color w:val="auto"/>
      <w:sz w:val="24"/>
      <w:szCs w:val="24"/>
    </w:rPr>
  </w:style>
  <w:style w:type="paragraph" w:customStyle="1" w:styleId="xl59">
    <w:name w:val="xl59"/>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center"/>
    </w:pPr>
    <w:rPr>
      <w:rFonts w:ascii="Arial Narrow" w:hAnsi="Arial Narrow"/>
      <w:color w:val="auto"/>
      <w:sz w:val="24"/>
      <w:szCs w:val="24"/>
    </w:rPr>
  </w:style>
  <w:style w:type="paragraph" w:customStyle="1" w:styleId="xl60">
    <w:name w:val="xl60"/>
    <w:basedOn w:val="a"/>
    <w:rsid w:val="007771E6"/>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pPr>
    <w:rPr>
      <w:rFonts w:cs="Arial"/>
      <w:b/>
      <w:bCs/>
      <w:color w:val="auto"/>
      <w:sz w:val="24"/>
      <w:szCs w:val="24"/>
    </w:rPr>
  </w:style>
  <w:style w:type="paragraph" w:customStyle="1" w:styleId="xl61">
    <w:name w:val="xl61"/>
    <w:basedOn w:val="a"/>
    <w:rsid w:val="007771E6"/>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jc w:val="center"/>
    </w:pPr>
    <w:rPr>
      <w:rFonts w:ascii="Arial Narrow" w:hAnsi="Arial Narrow"/>
      <w:color w:val="auto"/>
      <w:sz w:val="24"/>
      <w:szCs w:val="24"/>
    </w:rPr>
  </w:style>
  <w:style w:type="paragraph" w:customStyle="1" w:styleId="xl62">
    <w:name w:val="xl62"/>
    <w:basedOn w:val="a"/>
    <w:rsid w:val="007771E6"/>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pPr>
    <w:rPr>
      <w:rFonts w:ascii="Times New Roman" w:hAnsi="Times New Roman"/>
      <w:color w:val="auto"/>
      <w:sz w:val="24"/>
      <w:szCs w:val="24"/>
    </w:rPr>
  </w:style>
  <w:style w:type="paragraph" w:customStyle="1" w:styleId="xl63">
    <w:name w:val="xl63"/>
    <w:basedOn w:val="a"/>
    <w:rsid w:val="007771E6"/>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pPr>
    <w:rPr>
      <w:rFonts w:ascii="Times New Roman" w:hAnsi="Times New Roman"/>
      <w:color w:val="auto"/>
      <w:sz w:val="24"/>
      <w:szCs w:val="24"/>
    </w:rPr>
  </w:style>
  <w:style w:type="paragraph" w:customStyle="1" w:styleId="xl64">
    <w:name w:val="xl64"/>
    <w:basedOn w:val="a"/>
    <w:rsid w:val="007771E6"/>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pPr>
    <w:rPr>
      <w:rFonts w:ascii="Times New Roman" w:hAnsi="Times New Roman"/>
      <w:color w:val="auto"/>
      <w:sz w:val="24"/>
      <w:szCs w:val="24"/>
    </w:rPr>
  </w:style>
  <w:style w:type="paragraph" w:customStyle="1" w:styleId="xl65">
    <w:name w:val="xl65"/>
    <w:basedOn w:val="a"/>
    <w:rsid w:val="007771E6"/>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pPr>
    <w:rPr>
      <w:rFonts w:ascii="Times New Roman" w:hAnsi="Times New Roman"/>
      <w:color w:val="auto"/>
      <w:sz w:val="24"/>
      <w:szCs w:val="24"/>
    </w:rPr>
  </w:style>
  <w:style w:type="paragraph" w:customStyle="1" w:styleId="xl66">
    <w:name w:val="xl66"/>
    <w:basedOn w:val="a"/>
    <w:rsid w:val="007771E6"/>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pPr>
    <w:rPr>
      <w:rFonts w:cs="Arial"/>
      <w:color w:val="auto"/>
      <w:sz w:val="24"/>
      <w:szCs w:val="24"/>
    </w:rPr>
  </w:style>
  <w:style w:type="paragraph" w:customStyle="1" w:styleId="xl67">
    <w:name w:val="xl67"/>
    <w:basedOn w:val="a"/>
    <w:rsid w:val="007771E6"/>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pPr>
    <w:rPr>
      <w:rFonts w:cs="Arial"/>
      <w:color w:val="auto"/>
      <w:sz w:val="24"/>
      <w:szCs w:val="24"/>
    </w:rPr>
  </w:style>
  <w:style w:type="paragraph" w:customStyle="1" w:styleId="xl68">
    <w:name w:val="xl68"/>
    <w:basedOn w:val="a"/>
    <w:rsid w:val="007771E6"/>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pPr>
    <w:rPr>
      <w:rFonts w:ascii="Times New Roman" w:hAnsi="Times New Roman"/>
      <w:color w:val="auto"/>
      <w:sz w:val="24"/>
      <w:szCs w:val="24"/>
    </w:rPr>
  </w:style>
  <w:style w:type="paragraph" w:customStyle="1" w:styleId="xl69">
    <w:name w:val="xl69"/>
    <w:basedOn w:val="a"/>
    <w:rsid w:val="007771E6"/>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pPr>
    <w:rPr>
      <w:rFonts w:cs="Arial"/>
      <w:color w:val="auto"/>
      <w:sz w:val="24"/>
      <w:szCs w:val="24"/>
    </w:rPr>
  </w:style>
  <w:style w:type="paragraph" w:customStyle="1" w:styleId="xl70">
    <w:name w:val="xl70"/>
    <w:basedOn w:val="a"/>
    <w:rsid w:val="007771E6"/>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jc w:val="center"/>
      <w:textAlignment w:val="center"/>
    </w:pPr>
    <w:rPr>
      <w:rFonts w:ascii="Arial Narrow" w:hAnsi="Arial Narrow"/>
      <w:color w:val="auto"/>
      <w:sz w:val="24"/>
      <w:szCs w:val="24"/>
    </w:rPr>
  </w:style>
  <w:style w:type="paragraph" w:customStyle="1" w:styleId="xl71">
    <w:name w:val="xl71"/>
    <w:basedOn w:val="a"/>
    <w:rsid w:val="007771E6"/>
    <w:pPr>
      <w:widowControl/>
      <w:pBdr>
        <w:top w:val="single" w:sz="4" w:space="0" w:color="auto"/>
        <w:left w:val="single" w:sz="4" w:space="0" w:color="auto"/>
        <w:bottom w:val="single" w:sz="4" w:space="0" w:color="auto"/>
        <w:right w:val="single" w:sz="4" w:space="0" w:color="auto"/>
      </w:pBdr>
      <w:shd w:val="clear" w:color="auto" w:fill="FFFF99"/>
      <w:autoSpaceDE/>
      <w:autoSpaceDN/>
      <w:adjustRightInd/>
      <w:spacing w:before="100" w:beforeAutospacing="1" w:after="100" w:afterAutospacing="1"/>
      <w:jc w:val="center"/>
      <w:textAlignment w:val="center"/>
    </w:pPr>
    <w:rPr>
      <w:rFonts w:ascii="Arial Narrow" w:hAnsi="Arial Narrow"/>
      <w:color w:val="auto"/>
      <w:sz w:val="24"/>
      <w:szCs w:val="24"/>
    </w:rPr>
  </w:style>
  <w:style w:type="paragraph" w:customStyle="1" w:styleId="xl72">
    <w:name w:val="xl72"/>
    <w:basedOn w:val="a"/>
    <w:rsid w:val="007771E6"/>
    <w:pPr>
      <w:widowControl/>
      <w:autoSpaceDE/>
      <w:autoSpaceDN/>
      <w:adjustRightInd/>
      <w:spacing w:before="100" w:beforeAutospacing="1" w:after="100" w:afterAutospacing="1"/>
      <w:jc w:val="center"/>
    </w:pPr>
    <w:rPr>
      <w:rFonts w:ascii="Arial CYR" w:hAnsi="Arial CYR" w:cs="Arial CYR"/>
      <w:b/>
      <w:bCs/>
      <w:color w:val="auto"/>
      <w:sz w:val="24"/>
      <w:szCs w:val="24"/>
    </w:rPr>
  </w:style>
  <w:style w:type="paragraph" w:customStyle="1" w:styleId="xl73">
    <w:name w:val="xl73"/>
    <w:basedOn w:val="a"/>
    <w:rsid w:val="007771E6"/>
    <w:pPr>
      <w:widowControl/>
      <w:autoSpaceDE/>
      <w:autoSpaceDN/>
      <w:adjustRightInd/>
      <w:spacing w:before="100" w:beforeAutospacing="1" w:after="100" w:afterAutospacing="1"/>
      <w:jc w:val="center"/>
    </w:pPr>
    <w:rPr>
      <w:rFonts w:ascii="Times New Roman" w:hAnsi="Times New Roman"/>
      <w:b/>
      <w:bCs/>
      <w:color w:val="auto"/>
      <w:sz w:val="24"/>
      <w:szCs w:val="24"/>
    </w:rPr>
  </w:style>
  <w:style w:type="paragraph" w:customStyle="1" w:styleId="centertext">
    <w:name w:val="centertext"/>
    <w:basedOn w:val="a"/>
    <w:rsid w:val="009D06E5"/>
    <w:pPr>
      <w:widowControl/>
      <w:autoSpaceDE/>
      <w:autoSpaceDN/>
      <w:adjustRightInd/>
      <w:jc w:val="center"/>
    </w:pPr>
    <w:rPr>
      <w:rFonts w:cs="Arial"/>
      <w:color w:val="202020"/>
      <w:sz w:val="20"/>
      <w:szCs w:val="20"/>
    </w:rPr>
  </w:style>
  <w:style w:type="paragraph" w:customStyle="1" w:styleId="righttext1">
    <w:name w:val="righttext1"/>
    <w:basedOn w:val="a"/>
    <w:rsid w:val="009D06E5"/>
    <w:pPr>
      <w:widowControl/>
      <w:autoSpaceDE/>
      <w:autoSpaceDN/>
      <w:adjustRightInd/>
      <w:ind w:right="480"/>
      <w:jc w:val="right"/>
    </w:pPr>
    <w:rPr>
      <w:rFonts w:cs="Arial"/>
      <w:color w:val="202020"/>
      <w:sz w:val="20"/>
      <w:szCs w:val="20"/>
    </w:rPr>
  </w:style>
  <w:style w:type="paragraph" w:customStyle="1" w:styleId="tabletextcenter">
    <w:name w:val="tabletextcenter"/>
    <w:basedOn w:val="a"/>
    <w:rsid w:val="009D06E5"/>
    <w:pPr>
      <w:widowControl/>
      <w:autoSpaceDE/>
      <w:autoSpaceDN/>
      <w:adjustRightInd/>
      <w:ind w:left="480" w:right="480"/>
      <w:jc w:val="center"/>
    </w:pPr>
    <w:rPr>
      <w:rFonts w:cs="Arial"/>
      <w:color w:val="202020"/>
      <w:sz w:val="20"/>
      <w:szCs w:val="20"/>
    </w:rPr>
  </w:style>
  <w:style w:type="paragraph" w:customStyle="1" w:styleId="tabletextleft">
    <w:name w:val="tabletextleft"/>
    <w:basedOn w:val="a"/>
    <w:rsid w:val="009D06E5"/>
    <w:pPr>
      <w:widowControl/>
      <w:autoSpaceDE/>
      <w:autoSpaceDN/>
      <w:adjustRightInd/>
      <w:ind w:left="480" w:right="480"/>
    </w:pPr>
    <w:rPr>
      <w:rFonts w:cs="Arial"/>
      <w:color w:val="202020"/>
      <w:sz w:val="20"/>
      <w:szCs w:val="20"/>
    </w:rPr>
  </w:style>
  <w:style w:type="table" w:styleId="a4">
    <w:name w:val="Table Grid"/>
    <w:basedOn w:val="a1"/>
    <w:uiPriority w:val="59"/>
    <w:rsid w:val="00816A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5">
    <w:name w:val="Strong"/>
    <w:qFormat/>
    <w:rsid w:val="00F25437"/>
    <w:rPr>
      <w:b/>
      <w:bCs/>
    </w:rPr>
  </w:style>
  <w:style w:type="paragraph" w:styleId="a6">
    <w:name w:val="footnote text"/>
    <w:basedOn w:val="a"/>
    <w:semiHidden/>
    <w:rsid w:val="00AA4A18"/>
    <w:pPr>
      <w:widowControl/>
      <w:autoSpaceDE/>
      <w:autoSpaceDN/>
      <w:adjustRightInd/>
    </w:pPr>
    <w:rPr>
      <w:rFonts w:ascii="Times New Roman" w:hAnsi="Times New Roman"/>
      <w:color w:val="auto"/>
      <w:sz w:val="20"/>
      <w:szCs w:val="20"/>
    </w:rPr>
  </w:style>
  <w:style w:type="character" w:styleId="a7">
    <w:name w:val="footnote reference"/>
    <w:rsid w:val="00AA4A18"/>
    <w:rPr>
      <w:vertAlign w:val="superscript"/>
    </w:rPr>
  </w:style>
  <w:style w:type="paragraph" w:customStyle="1" w:styleId="Normal">
    <w:name w:val="Normal"/>
    <w:rsid w:val="00F72B2B"/>
    <w:pPr>
      <w:spacing w:before="100" w:after="100"/>
    </w:pPr>
    <w:rPr>
      <w:snapToGrid w:val="0"/>
      <w:sz w:val="24"/>
    </w:rPr>
  </w:style>
  <w:style w:type="paragraph" w:styleId="2">
    <w:name w:val="Body Text 2"/>
    <w:basedOn w:val="a"/>
    <w:rsid w:val="000B6A46"/>
    <w:pPr>
      <w:spacing w:after="120" w:line="480" w:lineRule="auto"/>
    </w:pPr>
  </w:style>
  <w:style w:type="paragraph" w:styleId="a8">
    <w:name w:val="Body Text"/>
    <w:basedOn w:val="a"/>
    <w:link w:val="a9"/>
    <w:rsid w:val="000B6A46"/>
    <w:pPr>
      <w:spacing w:after="120"/>
    </w:pPr>
  </w:style>
  <w:style w:type="paragraph" w:styleId="aa">
    <w:name w:val="header"/>
    <w:aliases w:val="ВерхКолонтитул"/>
    <w:basedOn w:val="a"/>
    <w:link w:val="ab"/>
    <w:uiPriority w:val="99"/>
    <w:rsid w:val="000B6A46"/>
    <w:pPr>
      <w:widowControl/>
      <w:tabs>
        <w:tab w:val="center" w:pos="4153"/>
        <w:tab w:val="right" w:pos="8306"/>
      </w:tabs>
      <w:autoSpaceDE/>
      <w:autoSpaceDN/>
      <w:adjustRightInd/>
    </w:pPr>
    <w:rPr>
      <w:rFonts w:ascii="Times New Roman" w:hAnsi="Times New Roman"/>
      <w:color w:val="auto"/>
      <w:sz w:val="20"/>
      <w:szCs w:val="20"/>
    </w:rPr>
  </w:style>
  <w:style w:type="paragraph" w:styleId="ac">
    <w:name w:val="Subtitle"/>
    <w:basedOn w:val="a"/>
    <w:qFormat/>
    <w:rsid w:val="000B6A46"/>
    <w:pPr>
      <w:widowControl/>
      <w:autoSpaceDE/>
      <w:autoSpaceDN/>
      <w:adjustRightInd/>
      <w:spacing w:before="40" w:after="40"/>
      <w:ind w:firstLine="709"/>
      <w:jc w:val="center"/>
    </w:pPr>
    <w:rPr>
      <w:rFonts w:ascii="Times New Roman" w:hAnsi="Times New Roman"/>
      <w:b/>
      <w:color w:val="auto"/>
      <w:sz w:val="24"/>
      <w:szCs w:val="20"/>
    </w:rPr>
  </w:style>
  <w:style w:type="paragraph" w:styleId="ad">
    <w:name w:val="Normal (Web)"/>
    <w:basedOn w:val="a"/>
    <w:rsid w:val="00EE3B39"/>
    <w:pPr>
      <w:widowControl/>
      <w:autoSpaceDE/>
      <w:autoSpaceDN/>
      <w:adjustRightInd/>
      <w:ind w:left="480" w:right="480"/>
      <w:jc w:val="both"/>
    </w:pPr>
    <w:rPr>
      <w:rFonts w:cs="Arial"/>
      <w:color w:val="202020"/>
      <w:sz w:val="20"/>
      <w:szCs w:val="20"/>
    </w:rPr>
  </w:style>
  <w:style w:type="paragraph" w:customStyle="1" w:styleId="maintitle">
    <w:name w:val="maintitle"/>
    <w:basedOn w:val="a"/>
    <w:rsid w:val="00EE3B39"/>
    <w:pPr>
      <w:widowControl/>
      <w:autoSpaceDE/>
      <w:autoSpaceDN/>
      <w:adjustRightInd/>
      <w:spacing w:after="240"/>
      <w:jc w:val="center"/>
    </w:pPr>
    <w:rPr>
      <w:rFonts w:cs="Arial"/>
      <w:b/>
      <w:bCs/>
      <w:color w:val="008866"/>
      <w:sz w:val="20"/>
      <w:szCs w:val="20"/>
    </w:rPr>
  </w:style>
  <w:style w:type="paragraph" w:customStyle="1" w:styleId="ae">
    <w:name w:val="Внутренний адрес"/>
    <w:basedOn w:val="a8"/>
    <w:rsid w:val="00CB3F75"/>
    <w:pPr>
      <w:widowControl/>
      <w:autoSpaceDE/>
      <w:autoSpaceDN/>
      <w:adjustRightInd/>
      <w:spacing w:after="0" w:line="240" w:lineRule="atLeast"/>
    </w:pPr>
    <w:rPr>
      <w:rFonts w:ascii="Times New Roman" w:hAnsi="Times New Roman"/>
      <w:color w:val="auto"/>
      <w:kern w:val="18"/>
      <w:sz w:val="22"/>
      <w:szCs w:val="20"/>
    </w:rPr>
  </w:style>
  <w:style w:type="paragraph" w:styleId="af">
    <w:name w:val="List Paragraph"/>
    <w:basedOn w:val="a"/>
    <w:uiPriority w:val="34"/>
    <w:qFormat/>
    <w:rsid w:val="002D2898"/>
    <w:pPr>
      <w:widowControl/>
      <w:autoSpaceDE/>
      <w:autoSpaceDN/>
      <w:adjustRightInd/>
      <w:spacing w:after="200" w:line="276" w:lineRule="auto"/>
      <w:ind w:left="720"/>
      <w:contextualSpacing/>
    </w:pPr>
    <w:rPr>
      <w:rFonts w:ascii="Calibri" w:eastAsia="Calibri" w:hAnsi="Calibri"/>
      <w:color w:val="auto"/>
      <w:sz w:val="22"/>
      <w:szCs w:val="22"/>
      <w:lang w:eastAsia="en-US"/>
    </w:rPr>
  </w:style>
  <w:style w:type="paragraph" w:styleId="af0">
    <w:name w:val="caption"/>
    <w:basedOn w:val="a"/>
    <w:next w:val="a"/>
    <w:qFormat/>
    <w:rsid w:val="00324D44"/>
    <w:pPr>
      <w:widowControl/>
      <w:autoSpaceDE/>
      <w:autoSpaceDN/>
      <w:adjustRightInd/>
      <w:spacing w:before="120" w:line="360" w:lineRule="auto"/>
      <w:ind w:firstLine="567"/>
      <w:jc w:val="center"/>
    </w:pPr>
    <w:rPr>
      <w:rFonts w:ascii="Times New Roman" w:hAnsi="Times New Roman"/>
      <w:b/>
      <w:color w:val="auto"/>
      <w:sz w:val="28"/>
      <w:szCs w:val="20"/>
    </w:rPr>
  </w:style>
  <w:style w:type="character" w:styleId="af1">
    <w:name w:val="Hyperlink"/>
    <w:uiPriority w:val="99"/>
    <w:rsid w:val="00537095"/>
    <w:rPr>
      <w:color w:val="0000FF"/>
      <w:u w:val="single"/>
    </w:rPr>
  </w:style>
  <w:style w:type="paragraph" w:styleId="af2">
    <w:name w:val="footer"/>
    <w:basedOn w:val="a"/>
    <w:rsid w:val="00DF5950"/>
    <w:pPr>
      <w:tabs>
        <w:tab w:val="center" w:pos="4677"/>
        <w:tab w:val="right" w:pos="9355"/>
      </w:tabs>
    </w:pPr>
  </w:style>
  <w:style w:type="character" w:styleId="af3">
    <w:name w:val="page number"/>
    <w:basedOn w:val="a0"/>
    <w:rsid w:val="00D8670D"/>
  </w:style>
  <w:style w:type="character" w:styleId="af4">
    <w:name w:val="annotation reference"/>
    <w:semiHidden/>
    <w:rsid w:val="00AF4446"/>
    <w:rPr>
      <w:sz w:val="16"/>
      <w:szCs w:val="16"/>
    </w:rPr>
  </w:style>
  <w:style w:type="paragraph" w:customStyle="1" w:styleId="ConsPlusTitle">
    <w:name w:val="ConsPlusTitle"/>
    <w:rsid w:val="00BC495C"/>
    <w:pPr>
      <w:widowControl w:val="0"/>
      <w:autoSpaceDE w:val="0"/>
      <w:autoSpaceDN w:val="0"/>
      <w:adjustRightInd w:val="0"/>
    </w:pPr>
    <w:rPr>
      <w:rFonts w:ascii="Arial" w:hAnsi="Arial" w:cs="Arial"/>
      <w:b/>
      <w:bCs/>
    </w:rPr>
  </w:style>
  <w:style w:type="paragraph" w:customStyle="1" w:styleId="ConsTitle">
    <w:name w:val="ConsTitle"/>
    <w:rsid w:val="00B1506D"/>
    <w:pPr>
      <w:widowControl w:val="0"/>
      <w:autoSpaceDE w:val="0"/>
      <w:autoSpaceDN w:val="0"/>
      <w:adjustRightInd w:val="0"/>
      <w:ind w:right="19772"/>
    </w:pPr>
    <w:rPr>
      <w:rFonts w:ascii="Arial" w:hAnsi="Arial" w:cs="Arial"/>
      <w:b/>
      <w:bCs/>
    </w:rPr>
  </w:style>
  <w:style w:type="paragraph" w:styleId="30">
    <w:name w:val="Body Text Indent 3"/>
    <w:basedOn w:val="a"/>
    <w:rsid w:val="006F3C55"/>
    <w:pPr>
      <w:spacing w:after="120"/>
      <w:ind w:left="283"/>
    </w:pPr>
    <w:rPr>
      <w:sz w:val="16"/>
      <w:szCs w:val="16"/>
    </w:rPr>
  </w:style>
  <w:style w:type="paragraph" w:customStyle="1" w:styleId="21">
    <w:name w:val="Основной текст 21"/>
    <w:basedOn w:val="a"/>
    <w:rsid w:val="00B03696"/>
    <w:pPr>
      <w:suppressAutoHyphens/>
      <w:autoSpaceDN/>
      <w:adjustRightInd/>
      <w:spacing w:after="120" w:line="480" w:lineRule="auto"/>
    </w:pPr>
    <w:rPr>
      <w:lang w:eastAsia="ar-SA"/>
    </w:rPr>
  </w:style>
  <w:style w:type="paragraph" w:customStyle="1" w:styleId="TableContents">
    <w:name w:val="Table Contents"/>
    <w:basedOn w:val="a"/>
    <w:rsid w:val="00ED5702"/>
    <w:pPr>
      <w:suppressAutoHyphens/>
      <w:autoSpaceDN/>
      <w:adjustRightInd/>
    </w:pPr>
    <w:rPr>
      <w:lang w:eastAsia="ar-SA"/>
    </w:rPr>
  </w:style>
  <w:style w:type="character" w:customStyle="1" w:styleId="FontStyle47">
    <w:name w:val="Font Style47"/>
    <w:rsid w:val="00731AF5"/>
    <w:rPr>
      <w:rFonts w:ascii="Times New Roman" w:hAnsi="Times New Roman" w:cs="Times New Roman"/>
      <w:sz w:val="26"/>
      <w:szCs w:val="26"/>
    </w:rPr>
  </w:style>
  <w:style w:type="paragraph" w:customStyle="1" w:styleId="Style26">
    <w:name w:val="Style26"/>
    <w:basedOn w:val="a"/>
    <w:rsid w:val="00731AF5"/>
    <w:pPr>
      <w:spacing w:line="323" w:lineRule="exact"/>
      <w:ind w:firstLine="705"/>
      <w:jc w:val="both"/>
    </w:pPr>
    <w:rPr>
      <w:rFonts w:ascii="Times New Roman" w:hAnsi="Times New Roman"/>
      <w:color w:val="auto"/>
      <w:sz w:val="24"/>
      <w:szCs w:val="24"/>
    </w:rPr>
  </w:style>
  <w:style w:type="paragraph" w:customStyle="1" w:styleId="Aeiiai">
    <w:name w:val="Aei?iai?"/>
    <w:basedOn w:val="a"/>
    <w:rsid w:val="00731AF5"/>
    <w:pPr>
      <w:widowControl/>
      <w:autoSpaceDE/>
      <w:autoSpaceDN/>
      <w:adjustRightInd/>
      <w:jc w:val="center"/>
    </w:pPr>
    <w:rPr>
      <w:rFonts w:ascii="AGGal" w:hAnsi="AGGal"/>
      <w:color w:val="auto"/>
      <w:sz w:val="22"/>
      <w:szCs w:val="20"/>
    </w:rPr>
  </w:style>
  <w:style w:type="paragraph" w:styleId="af5">
    <w:name w:val="Title"/>
    <w:basedOn w:val="a"/>
    <w:link w:val="af6"/>
    <w:qFormat/>
    <w:rsid w:val="00C60F8B"/>
    <w:pPr>
      <w:widowControl/>
      <w:autoSpaceDE/>
      <w:autoSpaceDN/>
      <w:adjustRightInd/>
      <w:jc w:val="center"/>
    </w:pPr>
    <w:rPr>
      <w:rFonts w:cs="Arial"/>
      <w:color w:val="auto"/>
      <w:sz w:val="32"/>
      <w:szCs w:val="24"/>
    </w:rPr>
  </w:style>
  <w:style w:type="paragraph" w:customStyle="1" w:styleId="Normal0">
    <w:name w:val="Normal Знак Знак"/>
    <w:rsid w:val="00C60F8B"/>
    <w:pPr>
      <w:spacing w:before="100" w:after="100"/>
      <w:jc w:val="both"/>
    </w:pPr>
    <w:rPr>
      <w:snapToGrid w:val="0"/>
      <w:sz w:val="24"/>
      <w:szCs w:val="24"/>
    </w:rPr>
  </w:style>
  <w:style w:type="character" w:customStyle="1" w:styleId="af6">
    <w:name w:val="Название Знак"/>
    <w:link w:val="af5"/>
    <w:rsid w:val="00C60F8B"/>
    <w:rPr>
      <w:rFonts w:ascii="Arial" w:hAnsi="Arial" w:cs="Arial"/>
      <w:sz w:val="32"/>
      <w:szCs w:val="24"/>
      <w:lang w:val="ru-RU" w:eastAsia="ru-RU" w:bidi="ar-SA"/>
    </w:rPr>
  </w:style>
  <w:style w:type="paragraph" w:customStyle="1" w:styleId="Style2">
    <w:name w:val="Style2"/>
    <w:basedOn w:val="a"/>
    <w:uiPriority w:val="99"/>
    <w:rsid w:val="00CE495E"/>
    <w:rPr>
      <w:rFonts w:ascii="Times New Roman" w:hAnsi="Times New Roman"/>
      <w:color w:val="auto"/>
      <w:sz w:val="24"/>
      <w:szCs w:val="24"/>
    </w:rPr>
  </w:style>
  <w:style w:type="paragraph" w:customStyle="1" w:styleId="Style4">
    <w:name w:val="Style4"/>
    <w:basedOn w:val="a"/>
    <w:uiPriority w:val="99"/>
    <w:rsid w:val="00CE495E"/>
    <w:rPr>
      <w:rFonts w:ascii="Times New Roman" w:hAnsi="Times New Roman"/>
      <w:color w:val="auto"/>
      <w:sz w:val="24"/>
      <w:szCs w:val="24"/>
    </w:rPr>
  </w:style>
  <w:style w:type="character" w:customStyle="1" w:styleId="FontStyle36">
    <w:name w:val="Font Style36"/>
    <w:uiPriority w:val="99"/>
    <w:rsid w:val="00CE495E"/>
    <w:rPr>
      <w:rFonts w:ascii="Arial" w:hAnsi="Arial" w:cs="Arial"/>
      <w:b/>
      <w:bCs/>
      <w:sz w:val="38"/>
      <w:szCs w:val="38"/>
    </w:rPr>
  </w:style>
  <w:style w:type="character" w:customStyle="1" w:styleId="FontStyle37">
    <w:name w:val="Font Style37"/>
    <w:uiPriority w:val="99"/>
    <w:rsid w:val="00CE495E"/>
    <w:rPr>
      <w:rFonts w:ascii="Arial" w:hAnsi="Arial" w:cs="Arial"/>
      <w:b/>
      <w:bCs/>
      <w:sz w:val="72"/>
      <w:szCs w:val="72"/>
    </w:rPr>
  </w:style>
  <w:style w:type="paragraph" w:customStyle="1" w:styleId="Style6">
    <w:name w:val="Style6"/>
    <w:basedOn w:val="a"/>
    <w:uiPriority w:val="99"/>
    <w:rsid w:val="00CE495E"/>
    <w:rPr>
      <w:rFonts w:ascii="Times New Roman" w:hAnsi="Times New Roman"/>
      <w:color w:val="auto"/>
      <w:sz w:val="24"/>
      <w:szCs w:val="24"/>
    </w:rPr>
  </w:style>
  <w:style w:type="paragraph" w:customStyle="1" w:styleId="Style7">
    <w:name w:val="Style7"/>
    <w:basedOn w:val="a"/>
    <w:uiPriority w:val="99"/>
    <w:rsid w:val="00CE495E"/>
    <w:rPr>
      <w:rFonts w:ascii="Times New Roman" w:hAnsi="Times New Roman"/>
      <w:color w:val="auto"/>
      <w:sz w:val="24"/>
      <w:szCs w:val="24"/>
    </w:rPr>
  </w:style>
  <w:style w:type="character" w:customStyle="1" w:styleId="FontStyle39">
    <w:name w:val="Font Style39"/>
    <w:uiPriority w:val="99"/>
    <w:rsid w:val="00CE495E"/>
    <w:rPr>
      <w:rFonts w:ascii="Times New Roman" w:hAnsi="Times New Roman" w:cs="Times New Roman"/>
      <w:b/>
      <w:bCs/>
      <w:sz w:val="34"/>
      <w:szCs w:val="34"/>
    </w:rPr>
  </w:style>
  <w:style w:type="character" w:customStyle="1" w:styleId="FontStyle42">
    <w:name w:val="Font Style42"/>
    <w:uiPriority w:val="99"/>
    <w:rsid w:val="00CE495E"/>
    <w:rPr>
      <w:rFonts w:ascii="Arial" w:hAnsi="Arial" w:cs="Arial"/>
      <w:b/>
      <w:bCs/>
      <w:sz w:val="22"/>
      <w:szCs w:val="22"/>
    </w:rPr>
  </w:style>
  <w:style w:type="paragraph" w:customStyle="1" w:styleId="Label">
    <w:name w:val="Label"/>
    <w:basedOn w:val="a"/>
    <w:rsid w:val="00CE495E"/>
    <w:pPr>
      <w:widowControl/>
      <w:autoSpaceDE/>
      <w:autoSpaceDN/>
      <w:adjustRightInd/>
      <w:spacing w:before="120"/>
    </w:pPr>
    <w:rPr>
      <w:rFonts w:ascii="Antiqua" w:hAnsi="Antiqua"/>
      <w:color w:val="auto"/>
      <w:sz w:val="17"/>
      <w:szCs w:val="20"/>
      <w:lang w:val="en-US"/>
    </w:rPr>
  </w:style>
  <w:style w:type="character" w:customStyle="1" w:styleId="20">
    <w:name w:val="Основной текст (2)"/>
    <w:basedOn w:val="a0"/>
    <w:rsid w:val="00FB12FF"/>
    <w:rPr>
      <w:rFonts w:ascii="Times New Roman" w:eastAsia="Times New Roman" w:hAnsi="Times New Roman" w:cs="Times New Roman"/>
      <w:b/>
      <w:bCs/>
      <w:i w:val="0"/>
      <w:iCs w:val="0"/>
      <w:smallCaps w:val="0"/>
      <w:strike w:val="0"/>
      <w:color w:val="000000"/>
      <w:spacing w:val="0"/>
      <w:w w:val="100"/>
      <w:position w:val="0"/>
      <w:sz w:val="27"/>
      <w:szCs w:val="27"/>
      <w:u w:val="single"/>
      <w:lang w:val="ru-RU"/>
    </w:rPr>
  </w:style>
  <w:style w:type="paragraph" w:customStyle="1" w:styleId="4">
    <w:name w:val="Основной текст4"/>
    <w:basedOn w:val="a"/>
    <w:rsid w:val="00FB12FF"/>
    <w:pPr>
      <w:shd w:val="clear" w:color="auto" w:fill="FFFFFF"/>
      <w:autoSpaceDE/>
      <w:autoSpaceDN/>
      <w:adjustRightInd/>
      <w:spacing w:line="0" w:lineRule="atLeast"/>
      <w:ind w:hanging="1760"/>
    </w:pPr>
    <w:rPr>
      <w:rFonts w:ascii="Times New Roman" w:hAnsi="Times New Roman"/>
      <w:sz w:val="27"/>
      <w:szCs w:val="27"/>
    </w:rPr>
  </w:style>
  <w:style w:type="character" w:customStyle="1" w:styleId="ab">
    <w:name w:val="Верхний колонтитул Знак"/>
    <w:aliases w:val="ВерхКолонтитул Знак"/>
    <w:link w:val="aa"/>
    <w:uiPriority w:val="99"/>
    <w:locked/>
    <w:rsid w:val="00FB12FF"/>
  </w:style>
  <w:style w:type="character" w:customStyle="1" w:styleId="22">
    <w:name w:val="Основной текст (2)_"/>
    <w:basedOn w:val="a0"/>
    <w:rsid w:val="00106E9C"/>
    <w:rPr>
      <w:rFonts w:ascii="Times New Roman" w:eastAsia="Times New Roman" w:hAnsi="Times New Roman" w:cs="Times New Roman"/>
      <w:sz w:val="20"/>
      <w:szCs w:val="20"/>
      <w:shd w:val="clear" w:color="auto" w:fill="FFFFFF"/>
    </w:rPr>
  </w:style>
  <w:style w:type="character" w:customStyle="1" w:styleId="2Garamond14pt">
    <w:name w:val="Основной текст (2) + Garamond;14 pt"/>
    <w:basedOn w:val="22"/>
    <w:rsid w:val="00106E9C"/>
    <w:rPr>
      <w:rFonts w:ascii="Garamond" w:eastAsia="Garamond" w:hAnsi="Garamond" w:cs="Garamond"/>
      <w:color w:val="000000"/>
      <w:spacing w:val="0"/>
      <w:w w:val="100"/>
      <w:position w:val="0"/>
      <w:sz w:val="28"/>
      <w:szCs w:val="28"/>
      <w:lang w:val="ru-RU" w:eastAsia="ru-RU" w:bidi="ru-RU"/>
    </w:rPr>
  </w:style>
  <w:style w:type="character" w:customStyle="1" w:styleId="2Garamond-1pt">
    <w:name w:val="Основной текст (2) + Garamond;Курсив;Интервал -1 pt"/>
    <w:basedOn w:val="22"/>
    <w:rsid w:val="00106E9C"/>
    <w:rPr>
      <w:rFonts w:ascii="Garamond" w:eastAsia="Garamond" w:hAnsi="Garamond" w:cs="Garamond"/>
      <w:i/>
      <w:iCs/>
      <w:color w:val="000000"/>
      <w:spacing w:val="-30"/>
      <w:w w:val="100"/>
      <w:position w:val="0"/>
      <w:lang w:val="ru-RU" w:eastAsia="ru-RU" w:bidi="ru-RU"/>
    </w:rPr>
  </w:style>
  <w:style w:type="character" w:customStyle="1" w:styleId="2Garamond18pt-1pt">
    <w:name w:val="Основной текст (2) + Garamond;18 pt;Курсив;Интервал -1 pt"/>
    <w:basedOn w:val="22"/>
    <w:rsid w:val="00106E9C"/>
    <w:rPr>
      <w:rFonts w:ascii="Garamond" w:eastAsia="Garamond" w:hAnsi="Garamond" w:cs="Garamond"/>
      <w:i/>
      <w:iCs/>
      <w:color w:val="000000"/>
      <w:spacing w:val="-20"/>
      <w:w w:val="100"/>
      <w:position w:val="0"/>
      <w:sz w:val="36"/>
      <w:szCs w:val="36"/>
      <w:lang w:val="ru-RU" w:eastAsia="ru-RU" w:bidi="ru-RU"/>
    </w:rPr>
  </w:style>
  <w:style w:type="character" w:customStyle="1" w:styleId="213pt">
    <w:name w:val="Основной текст (2) + 13 pt;Полужирный"/>
    <w:basedOn w:val="22"/>
    <w:rsid w:val="00106E9C"/>
    <w:rPr>
      <w:b/>
      <w:bCs/>
      <w:i w:val="0"/>
      <w:iCs w:val="0"/>
      <w:smallCaps w:val="0"/>
      <w:strike w:val="0"/>
      <w:color w:val="000000"/>
      <w:spacing w:val="0"/>
      <w:w w:val="100"/>
      <w:position w:val="0"/>
      <w:sz w:val="26"/>
      <w:szCs w:val="26"/>
      <w:u w:val="none"/>
      <w:lang w:val="ru-RU" w:eastAsia="ru-RU" w:bidi="ru-RU"/>
    </w:rPr>
  </w:style>
  <w:style w:type="character" w:customStyle="1" w:styleId="285pt0pt">
    <w:name w:val="Основной текст (2) + 8;5 pt;Интервал 0 pt"/>
    <w:basedOn w:val="22"/>
    <w:rsid w:val="00106E9C"/>
    <w:rPr>
      <w:b w:val="0"/>
      <w:bCs w:val="0"/>
      <w:i w:val="0"/>
      <w:iCs w:val="0"/>
      <w:smallCaps w:val="0"/>
      <w:strike w:val="0"/>
      <w:color w:val="000000"/>
      <w:spacing w:val="-10"/>
      <w:w w:val="100"/>
      <w:position w:val="0"/>
      <w:sz w:val="17"/>
      <w:szCs w:val="17"/>
      <w:u w:val="none"/>
      <w:lang w:val="ru-RU" w:eastAsia="ru-RU" w:bidi="ru-RU"/>
    </w:rPr>
  </w:style>
  <w:style w:type="character" w:customStyle="1" w:styleId="214pt">
    <w:name w:val="Основной текст (2) + 14 pt"/>
    <w:basedOn w:val="22"/>
    <w:rsid w:val="00106E9C"/>
    <w:rPr>
      <w:b w:val="0"/>
      <w:bCs w:val="0"/>
      <w:i w:val="0"/>
      <w:iCs w:val="0"/>
      <w:smallCaps w:val="0"/>
      <w:strike w:val="0"/>
      <w:color w:val="000000"/>
      <w:spacing w:val="0"/>
      <w:w w:val="100"/>
      <w:position w:val="0"/>
      <w:sz w:val="28"/>
      <w:szCs w:val="28"/>
      <w:u w:val="none"/>
      <w:lang w:val="ru-RU" w:eastAsia="ru-RU" w:bidi="ru-RU"/>
    </w:rPr>
  </w:style>
  <w:style w:type="character" w:customStyle="1" w:styleId="221pt">
    <w:name w:val="Основной текст (2) + 21 pt"/>
    <w:basedOn w:val="22"/>
    <w:rsid w:val="00106E9C"/>
    <w:rPr>
      <w:b w:val="0"/>
      <w:bCs w:val="0"/>
      <w:i w:val="0"/>
      <w:iCs w:val="0"/>
      <w:smallCaps w:val="0"/>
      <w:strike w:val="0"/>
      <w:color w:val="000000"/>
      <w:spacing w:val="0"/>
      <w:w w:val="100"/>
      <w:position w:val="0"/>
      <w:sz w:val="42"/>
      <w:szCs w:val="42"/>
      <w:u w:val="none"/>
      <w:lang w:val="ru-RU" w:eastAsia="ru-RU" w:bidi="ru-RU"/>
    </w:rPr>
  </w:style>
  <w:style w:type="character" w:customStyle="1" w:styleId="220pt">
    <w:name w:val="Основной текст (2) + 20 pt;Полужирный"/>
    <w:basedOn w:val="22"/>
    <w:rsid w:val="00106E9C"/>
    <w:rPr>
      <w:b/>
      <w:bCs/>
      <w:i w:val="0"/>
      <w:iCs w:val="0"/>
      <w:smallCaps w:val="0"/>
      <w:strike w:val="0"/>
      <w:color w:val="000000"/>
      <w:spacing w:val="0"/>
      <w:w w:val="100"/>
      <w:position w:val="0"/>
      <w:sz w:val="40"/>
      <w:szCs w:val="40"/>
      <w:u w:val="none"/>
      <w:lang w:val="ru-RU" w:eastAsia="ru-RU" w:bidi="ru-RU"/>
    </w:rPr>
  </w:style>
  <w:style w:type="paragraph" w:styleId="23">
    <w:name w:val="Body Text Indent 2"/>
    <w:basedOn w:val="a"/>
    <w:link w:val="24"/>
    <w:rsid w:val="00106E9C"/>
    <w:pPr>
      <w:spacing w:after="120" w:line="480" w:lineRule="auto"/>
      <w:ind w:left="283"/>
    </w:pPr>
  </w:style>
  <w:style w:type="character" w:customStyle="1" w:styleId="24">
    <w:name w:val="Основной текст с отступом 2 Знак"/>
    <w:basedOn w:val="a0"/>
    <w:link w:val="23"/>
    <w:rsid w:val="00106E9C"/>
    <w:rPr>
      <w:rFonts w:ascii="Arial" w:hAnsi="Arial"/>
      <w:color w:val="000000"/>
      <w:sz w:val="26"/>
      <w:szCs w:val="26"/>
    </w:rPr>
  </w:style>
  <w:style w:type="character" w:customStyle="1" w:styleId="af7">
    <w:name w:val="Основной текст_"/>
    <w:basedOn w:val="a0"/>
    <w:link w:val="10"/>
    <w:rsid w:val="00106E9C"/>
    <w:rPr>
      <w:sz w:val="27"/>
      <w:szCs w:val="27"/>
      <w:shd w:val="clear" w:color="auto" w:fill="FFFFFF"/>
    </w:rPr>
  </w:style>
  <w:style w:type="paragraph" w:customStyle="1" w:styleId="10">
    <w:name w:val="Основной текст1"/>
    <w:basedOn w:val="a"/>
    <w:link w:val="af7"/>
    <w:rsid w:val="00106E9C"/>
    <w:pPr>
      <w:shd w:val="clear" w:color="auto" w:fill="FFFFFF"/>
      <w:autoSpaceDE/>
      <w:autoSpaceDN/>
      <w:adjustRightInd/>
      <w:spacing w:line="326" w:lineRule="exact"/>
    </w:pPr>
    <w:rPr>
      <w:rFonts w:ascii="Times New Roman" w:hAnsi="Times New Roman"/>
      <w:color w:val="auto"/>
      <w:sz w:val="27"/>
      <w:szCs w:val="27"/>
    </w:rPr>
  </w:style>
  <w:style w:type="paragraph" w:styleId="25">
    <w:name w:val="toc 2"/>
    <w:basedOn w:val="a"/>
    <w:next w:val="a"/>
    <w:autoRedefine/>
    <w:uiPriority w:val="39"/>
    <w:rsid w:val="00106E9C"/>
    <w:pPr>
      <w:pageBreakBefore/>
      <w:widowControl/>
      <w:tabs>
        <w:tab w:val="right" w:leader="dot" w:pos="9515"/>
        <w:tab w:val="right" w:leader="dot" w:pos="9677"/>
      </w:tabs>
      <w:autoSpaceDE/>
      <w:autoSpaceDN/>
      <w:adjustRightInd/>
      <w:spacing w:after="120"/>
      <w:jc w:val="center"/>
    </w:pPr>
    <w:rPr>
      <w:rFonts w:ascii="Times New Roman" w:hAnsi="Times New Roman"/>
      <w:b/>
      <w:bCs/>
      <w:noProof/>
      <w:color w:val="auto"/>
      <w:sz w:val="24"/>
      <w:szCs w:val="24"/>
      <w:lang w:val="en-US"/>
    </w:rPr>
  </w:style>
  <w:style w:type="paragraph" w:customStyle="1" w:styleId="Default">
    <w:name w:val="Default"/>
    <w:rsid w:val="00D1352F"/>
    <w:pPr>
      <w:autoSpaceDE w:val="0"/>
      <w:autoSpaceDN w:val="0"/>
      <w:adjustRightInd w:val="0"/>
    </w:pPr>
    <w:rPr>
      <w:color w:val="000000"/>
      <w:sz w:val="24"/>
      <w:szCs w:val="24"/>
    </w:rPr>
  </w:style>
  <w:style w:type="paragraph" w:customStyle="1" w:styleId="headertext">
    <w:name w:val="headertext"/>
    <w:basedOn w:val="a"/>
    <w:rsid w:val="00A077D8"/>
    <w:pPr>
      <w:widowControl/>
      <w:autoSpaceDE/>
      <w:autoSpaceDN/>
      <w:adjustRightInd/>
      <w:spacing w:before="100" w:beforeAutospacing="1" w:after="100" w:afterAutospacing="1"/>
    </w:pPr>
    <w:rPr>
      <w:rFonts w:ascii="Times New Roman" w:hAnsi="Times New Roman"/>
      <w:color w:val="auto"/>
      <w:sz w:val="24"/>
      <w:szCs w:val="24"/>
    </w:rPr>
  </w:style>
  <w:style w:type="paragraph" w:customStyle="1" w:styleId="formattext">
    <w:name w:val="formattext"/>
    <w:basedOn w:val="a"/>
    <w:rsid w:val="00A077D8"/>
    <w:pPr>
      <w:widowControl/>
      <w:autoSpaceDE/>
      <w:autoSpaceDN/>
      <w:adjustRightInd/>
      <w:spacing w:before="100" w:beforeAutospacing="1" w:after="100" w:afterAutospacing="1"/>
    </w:pPr>
    <w:rPr>
      <w:rFonts w:ascii="Times New Roman" w:hAnsi="Times New Roman"/>
      <w:color w:val="auto"/>
      <w:sz w:val="24"/>
      <w:szCs w:val="24"/>
    </w:rPr>
  </w:style>
  <w:style w:type="table" w:customStyle="1" w:styleId="80">
    <w:name w:val="Сетка таблицы8"/>
    <w:basedOn w:val="a1"/>
    <w:next w:val="a4"/>
    <w:uiPriority w:val="59"/>
    <w:rsid w:val="0027281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lk">
    <w:name w:val="blk"/>
    <w:basedOn w:val="a0"/>
    <w:rsid w:val="00974AD1"/>
  </w:style>
  <w:style w:type="paragraph" w:customStyle="1" w:styleId="af8">
    <w:name w:val="Таблица_название_таблицы"/>
    <w:next w:val="a"/>
    <w:link w:val="af9"/>
    <w:autoRedefine/>
    <w:qFormat/>
    <w:rsid w:val="001A2E7A"/>
    <w:pPr>
      <w:keepNext/>
      <w:spacing w:before="60" w:after="60"/>
      <w:jc w:val="center"/>
    </w:pPr>
    <w:rPr>
      <w:b/>
      <w:bCs/>
      <w:sz w:val="22"/>
      <w:szCs w:val="22"/>
    </w:rPr>
  </w:style>
  <w:style w:type="character" w:customStyle="1" w:styleId="af9">
    <w:name w:val="Таблица_название_таблицы Знак"/>
    <w:link w:val="af8"/>
    <w:rsid w:val="001A2E7A"/>
    <w:rPr>
      <w:b/>
      <w:bCs/>
      <w:sz w:val="22"/>
      <w:szCs w:val="22"/>
      <w:lang w:bidi="ar-SA"/>
    </w:rPr>
  </w:style>
  <w:style w:type="paragraph" w:customStyle="1" w:styleId="11">
    <w:name w:val="Табличный_таблица_11"/>
    <w:link w:val="110"/>
    <w:qFormat/>
    <w:rsid w:val="001A2E7A"/>
    <w:pPr>
      <w:jc w:val="center"/>
    </w:pPr>
    <w:rPr>
      <w:sz w:val="22"/>
      <w:szCs w:val="22"/>
    </w:rPr>
  </w:style>
  <w:style w:type="character" w:customStyle="1" w:styleId="110">
    <w:name w:val="Табличный_таблица_11 Знак"/>
    <w:link w:val="11"/>
    <w:rsid w:val="001A2E7A"/>
    <w:rPr>
      <w:sz w:val="22"/>
      <w:szCs w:val="22"/>
      <w:lang w:bidi="ar-SA"/>
    </w:rPr>
  </w:style>
  <w:style w:type="paragraph" w:customStyle="1" w:styleId="111">
    <w:name w:val="Табличный_боковик_11"/>
    <w:link w:val="112"/>
    <w:qFormat/>
    <w:rsid w:val="001A2E7A"/>
    <w:rPr>
      <w:sz w:val="22"/>
      <w:szCs w:val="24"/>
    </w:rPr>
  </w:style>
  <w:style w:type="character" w:customStyle="1" w:styleId="112">
    <w:name w:val="Табличный_боковик_11 Знак"/>
    <w:link w:val="111"/>
    <w:rsid w:val="001A2E7A"/>
    <w:rPr>
      <w:sz w:val="22"/>
      <w:szCs w:val="24"/>
      <w:lang w:bidi="ar-SA"/>
    </w:rPr>
  </w:style>
  <w:style w:type="paragraph" w:styleId="afa">
    <w:name w:val="Body Text First Indent"/>
    <w:basedOn w:val="a8"/>
    <w:link w:val="afb"/>
    <w:uiPriority w:val="99"/>
    <w:unhideWhenUsed/>
    <w:rsid w:val="00534EA7"/>
    <w:pPr>
      <w:widowControl/>
      <w:autoSpaceDE/>
      <w:autoSpaceDN/>
      <w:adjustRightInd/>
      <w:spacing w:after="0"/>
      <w:ind w:firstLine="360"/>
    </w:pPr>
    <w:rPr>
      <w:rFonts w:ascii="Times New Roman" w:hAnsi="Times New Roman"/>
      <w:color w:val="auto"/>
      <w:sz w:val="24"/>
      <w:szCs w:val="24"/>
    </w:rPr>
  </w:style>
  <w:style w:type="character" w:customStyle="1" w:styleId="a9">
    <w:name w:val="Основной текст Знак"/>
    <w:basedOn w:val="a0"/>
    <w:link w:val="a8"/>
    <w:rsid w:val="00534EA7"/>
    <w:rPr>
      <w:rFonts w:ascii="Arial" w:hAnsi="Arial"/>
      <w:color w:val="000000"/>
      <w:sz w:val="26"/>
      <w:szCs w:val="26"/>
    </w:rPr>
  </w:style>
  <w:style w:type="character" w:customStyle="1" w:styleId="afb">
    <w:name w:val="Красная строка Знак"/>
    <w:basedOn w:val="a9"/>
    <w:link w:val="afa"/>
    <w:uiPriority w:val="99"/>
    <w:rsid w:val="00534EA7"/>
    <w:rPr>
      <w:sz w:val="24"/>
      <w:szCs w:val="24"/>
    </w:rPr>
  </w:style>
  <w:style w:type="paragraph" w:customStyle="1" w:styleId="afc">
    <w:name w:val="Содержимое таблицы"/>
    <w:basedOn w:val="a"/>
    <w:qFormat/>
    <w:rsid w:val="00534EA7"/>
    <w:pPr>
      <w:pBdr>
        <w:top w:val="none" w:sz="4" w:space="0" w:color="000000"/>
        <w:left w:val="none" w:sz="4" w:space="0" w:color="000000"/>
        <w:bottom w:val="none" w:sz="4" w:space="0" w:color="000000"/>
        <w:right w:val="none" w:sz="4" w:space="0" w:color="000000"/>
        <w:between w:val="none" w:sz="4" w:space="0" w:color="000000"/>
      </w:pBdr>
      <w:autoSpaceDE/>
      <w:autoSpaceDN/>
      <w:adjustRightInd/>
      <w:jc w:val="center"/>
    </w:pPr>
    <w:rPr>
      <w:rFonts w:ascii="PT Astra Serif" w:eastAsia="Source Han Sans CN Regular" w:hAnsi="PT Astra Serif" w:cs="Lohit Devanagari"/>
      <w:color w:val="auto"/>
      <w:sz w:val="28"/>
      <w:szCs w:val="24"/>
      <w:lang w:bidi="ru-RU"/>
    </w:rPr>
  </w:style>
  <w:style w:type="character" w:customStyle="1" w:styleId="295pt">
    <w:name w:val="Основной текст (2) + 9;5 pt;Полужирный"/>
    <w:basedOn w:val="22"/>
    <w:rsid w:val="002B7522"/>
    <w:rPr>
      <w:b/>
      <w:bCs/>
      <w:i w:val="0"/>
      <w:iCs w:val="0"/>
      <w:smallCaps w:val="0"/>
      <w:strike w:val="0"/>
      <w:color w:val="000000"/>
      <w:spacing w:val="0"/>
      <w:w w:val="100"/>
      <w:position w:val="0"/>
      <w:sz w:val="19"/>
      <w:szCs w:val="19"/>
      <w:u w:val="none"/>
      <w:lang w:val="ru-RU" w:eastAsia="ru-RU" w:bidi="ru-RU"/>
    </w:rPr>
  </w:style>
  <w:style w:type="character" w:customStyle="1" w:styleId="29pt">
    <w:name w:val="Основной текст (2) + 9 pt;Полужирный"/>
    <w:basedOn w:val="22"/>
    <w:rsid w:val="002B7522"/>
    <w:rPr>
      <w:b/>
      <w:bCs/>
      <w:i w:val="0"/>
      <w:iCs w:val="0"/>
      <w:smallCaps w:val="0"/>
      <w:strike w:val="0"/>
      <w:color w:val="000000"/>
      <w:spacing w:val="0"/>
      <w:w w:val="100"/>
      <w:position w:val="0"/>
      <w:sz w:val="18"/>
      <w:szCs w:val="18"/>
      <w:u w:val="none"/>
      <w:lang w:val="ru-RU" w:eastAsia="ru-RU" w:bidi="ru-RU"/>
    </w:rPr>
  </w:style>
</w:styles>
</file>

<file path=word/webSettings.xml><?xml version="1.0" encoding="utf-8"?>
<w:webSettings xmlns:r="http://schemas.openxmlformats.org/officeDocument/2006/relationships" xmlns:w="http://schemas.openxmlformats.org/wordprocessingml/2006/main">
  <w:divs>
    <w:div w:id="38289983">
      <w:bodyDiv w:val="1"/>
      <w:marLeft w:val="0"/>
      <w:marRight w:val="0"/>
      <w:marTop w:val="0"/>
      <w:marBottom w:val="0"/>
      <w:divBdr>
        <w:top w:val="none" w:sz="0" w:space="0" w:color="auto"/>
        <w:left w:val="none" w:sz="0" w:space="0" w:color="auto"/>
        <w:bottom w:val="none" w:sz="0" w:space="0" w:color="auto"/>
        <w:right w:val="none" w:sz="0" w:space="0" w:color="auto"/>
      </w:divBdr>
    </w:div>
    <w:div w:id="41179732">
      <w:bodyDiv w:val="1"/>
      <w:marLeft w:val="0"/>
      <w:marRight w:val="0"/>
      <w:marTop w:val="0"/>
      <w:marBottom w:val="0"/>
      <w:divBdr>
        <w:top w:val="none" w:sz="0" w:space="0" w:color="auto"/>
        <w:left w:val="none" w:sz="0" w:space="0" w:color="auto"/>
        <w:bottom w:val="none" w:sz="0" w:space="0" w:color="auto"/>
        <w:right w:val="none" w:sz="0" w:space="0" w:color="auto"/>
      </w:divBdr>
    </w:div>
    <w:div w:id="112411534">
      <w:bodyDiv w:val="1"/>
      <w:marLeft w:val="0"/>
      <w:marRight w:val="0"/>
      <w:marTop w:val="0"/>
      <w:marBottom w:val="0"/>
      <w:divBdr>
        <w:top w:val="none" w:sz="0" w:space="0" w:color="auto"/>
        <w:left w:val="none" w:sz="0" w:space="0" w:color="auto"/>
        <w:bottom w:val="none" w:sz="0" w:space="0" w:color="auto"/>
        <w:right w:val="none" w:sz="0" w:space="0" w:color="auto"/>
      </w:divBdr>
    </w:div>
    <w:div w:id="189496383">
      <w:bodyDiv w:val="1"/>
      <w:marLeft w:val="0"/>
      <w:marRight w:val="0"/>
      <w:marTop w:val="0"/>
      <w:marBottom w:val="0"/>
      <w:divBdr>
        <w:top w:val="none" w:sz="0" w:space="0" w:color="auto"/>
        <w:left w:val="none" w:sz="0" w:space="0" w:color="auto"/>
        <w:bottom w:val="none" w:sz="0" w:space="0" w:color="auto"/>
        <w:right w:val="none" w:sz="0" w:space="0" w:color="auto"/>
      </w:divBdr>
    </w:div>
    <w:div w:id="345404755">
      <w:bodyDiv w:val="1"/>
      <w:marLeft w:val="0"/>
      <w:marRight w:val="0"/>
      <w:marTop w:val="0"/>
      <w:marBottom w:val="0"/>
      <w:divBdr>
        <w:top w:val="none" w:sz="0" w:space="0" w:color="auto"/>
        <w:left w:val="none" w:sz="0" w:space="0" w:color="auto"/>
        <w:bottom w:val="none" w:sz="0" w:space="0" w:color="auto"/>
        <w:right w:val="none" w:sz="0" w:space="0" w:color="auto"/>
      </w:divBdr>
    </w:div>
    <w:div w:id="424503286">
      <w:bodyDiv w:val="1"/>
      <w:marLeft w:val="0"/>
      <w:marRight w:val="0"/>
      <w:marTop w:val="0"/>
      <w:marBottom w:val="0"/>
      <w:divBdr>
        <w:top w:val="none" w:sz="0" w:space="0" w:color="auto"/>
        <w:left w:val="none" w:sz="0" w:space="0" w:color="auto"/>
        <w:bottom w:val="none" w:sz="0" w:space="0" w:color="auto"/>
        <w:right w:val="none" w:sz="0" w:space="0" w:color="auto"/>
      </w:divBdr>
    </w:div>
    <w:div w:id="522867571">
      <w:bodyDiv w:val="1"/>
      <w:marLeft w:val="0"/>
      <w:marRight w:val="0"/>
      <w:marTop w:val="0"/>
      <w:marBottom w:val="0"/>
      <w:divBdr>
        <w:top w:val="none" w:sz="0" w:space="0" w:color="auto"/>
        <w:left w:val="none" w:sz="0" w:space="0" w:color="auto"/>
        <w:bottom w:val="none" w:sz="0" w:space="0" w:color="auto"/>
        <w:right w:val="none" w:sz="0" w:space="0" w:color="auto"/>
      </w:divBdr>
    </w:div>
    <w:div w:id="601105485">
      <w:bodyDiv w:val="1"/>
      <w:marLeft w:val="0"/>
      <w:marRight w:val="0"/>
      <w:marTop w:val="0"/>
      <w:marBottom w:val="0"/>
      <w:divBdr>
        <w:top w:val="none" w:sz="0" w:space="0" w:color="auto"/>
        <w:left w:val="none" w:sz="0" w:space="0" w:color="auto"/>
        <w:bottom w:val="none" w:sz="0" w:space="0" w:color="auto"/>
        <w:right w:val="none" w:sz="0" w:space="0" w:color="auto"/>
      </w:divBdr>
      <w:divsChild>
        <w:div w:id="1088581567">
          <w:marLeft w:val="0"/>
          <w:marRight w:val="0"/>
          <w:marTop w:val="0"/>
          <w:marBottom w:val="0"/>
          <w:divBdr>
            <w:top w:val="none" w:sz="0" w:space="0" w:color="auto"/>
            <w:left w:val="none" w:sz="0" w:space="0" w:color="auto"/>
            <w:bottom w:val="none" w:sz="0" w:space="0" w:color="auto"/>
            <w:right w:val="none" w:sz="0" w:space="0" w:color="auto"/>
          </w:divBdr>
          <w:divsChild>
            <w:div w:id="1259678311">
              <w:marLeft w:val="0"/>
              <w:marRight w:val="0"/>
              <w:marTop w:val="0"/>
              <w:marBottom w:val="0"/>
              <w:divBdr>
                <w:top w:val="none" w:sz="0" w:space="0" w:color="auto"/>
                <w:left w:val="none" w:sz="0" w:space="0" w:color="auto"/>
                <w:bottom w:val="none" w:sz="0" w:space="0" w:color="auto"/>
                <w:right w:val="none" w:sz="0" w:space="0" w:color="auto"/>
              </w:divBdr>
            </w:div>
          </w:divsChild>
        </w:div>
        <w:div w:id="2036038016">
          <w:marLeft w:val="0"/>
          <w:marRight w:val="0"/>
          <w:marTop w:val="0"/>
          <w:marBottom w:val="0"/>
          <w:divBdr>
            <w:top w:val="none" w:sz="0" w:space="0" w:color="auto"/>
            <w:left w:val="none" w:sz="0" w:space="0" w:color="auto"/>
            <w:bottom w:val="none" w:sz="0" w:space="0" w:color="auto"/>
            <w:right w:val="none" w:sz="0" w:space="0" w:color="auto"/>
          </w:divBdr>
          <w:divsChild>
            <w:div w:id="659582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169558">
      <w:bodyDiv w:val="1"/>
      <w:marLeft w:val="0"/>
      <w:marRight w:val="0"/>
      <w:marTop w:val="0"/>
      <w:marBottom w:val="0"/>
      <w:divBdr>
        <w:top w:val="none" w:sz="0" w:space="0" w:color="auto"/>
        <w:left w:val="none" w:sz="0" w:space="0" w:color="auto"/>
        <w:bottom w:val="none" w:sz="0" w:space="0" w:color="auto"/>
        <w:right w:val="none" w:sz="0" w:space="0" w:color="auto"/>
      </w:divBdr>
    </w:div>
    <w:div w:id="666635307">
      <w:bodyDiv w:val="1"/>
      <w:marLeft w:val="0"/>
      <w:marRight w:val="0"/>
      <w:marTop w:val="0"/>
      <w:marBottom w:val="0"/>
      <w:divBdr>
        <w:top w:val="none" w:sz="0" w:space="0" w:color="auto"/>
        <w:left w:val="none" w:sz="0" w:space="0" w:color="auto"/>
        <w:bottom w:val="none" w:sz="0" w:space="0" w:color="auto"/>
        <w:right w:val="none" w:sz="0" w:space="0" w:color="auto"/>
      </w:divBdr>
    </w:div>
    <w:div w:id="708990683">
      <w:bodyDiv w:val="1"/>
      <w:marLeft w:val="0"/>
      <w:marRight w:val="0"/>
      <w:marTop w:val="0"/>
      <w:marBottom w:val="0"/>
      <w:divBdr>
        <w:top w:val="none" w:sz="0" w:space="0" w:color="auto"/>
        <w:left w:val="none" w:sz="0" w:space="0" w:color="auto"/>
        <w:bottom w:val="none" w:sz="0" w:space="0" w:color="auto"/>
        <w:right w:val="none" w:sz="0" w:space="0" w:color="auto"/>
      </w:divBdr>
    </w:div>
    <w:div w:id="723333074">
      <w:bodyDiv w:val="1"/>
      <w:marLeft w:val="0"/>
      <w:marRight w:val="0"/>
      <w:marTop w:val="0"/>
      <w:marBottom w:val="0"/>
      <w:divBdr>
        <w:top w:val="none" w:sz="0" w:space="0" w:color="auto"/>
        <w:left w:val="none" w:sz="0" w:space="0" w:color="auto"/>
        <w:bottom w:val="none" w:sz="0" w:space="0" w:color="auto"/>
        <w:right w:val="none" w:sz="0" w:space="0" w:color="auto"/>
      </w:divBdr>
    </w:div>
    <w:div w:id="1129738851">
      <w:bodyDiv w:val="1"/>
      <w:marLeft w:val="0"/>
      <w:marRight w:val="0"/>
      <w:marTop w:val="0"/>
      <w:marBottom w:val="0"/>
      <w:divBdr>
        <w:top w:val="none" w:sz="0" w:space="0" w:color="auto"/>
        <w:left w:val="none" w:sz="0" w:space="0" w:color="auto"/>
        <w:bottom w:val="none" w:sz="0" w:space="0" w:color="auto"/>
        <w:right w:val="none" w:sz="0" w:space="0" w:color="auto"/>
      </w:divBdr>
    </w:div>
    <w:div w:id="1155144644">
      <w:bodyDiv w:val="1"/>
      <w:marLeft w:val="0"/>
      <w:marRight w:val="0"/>
      <w:marTop w:val="0"/>
      <w:marBottom w:val="0"/>
      <w:divBdr>
        <w:top w:val="none" w:sz="0" w:space="0" w:color="auto"/>
        <w:left w:val="none" w:sz="0" w:space="0" w:color="auto"/>
        <w:bottom w:val="none" w:sz="0" w:space="0" w:color="auto"/>
        <w:right w:val="none" w:sz="0" w:space="0" w:color="auto"/>
      </w:divBdr>
    </w:div>
    <w:div w:id="1199513645">
      <w:bodyDiv w:val="1"/>
      <w:marLeft w:val="0"/>
      <w:marRight w:val="0"/>
      <w:marTop w:val="0"/>
      <w:marBottom w:val="0"/>
      <w:divBdr>
        <w:top w:val="none" w:sz="0" w:space="0" w:color="auto"/>
        <w:left w:val="none" w:sz="0" w:space="0" w:color="auto"/>
        <w:bottom w:val="none" w:sz="0" w:space="0" w:color="auto"/>
        <w:right w:val="none" w:sz="0" w:space="0" w:color="auto"/>
      </w:divBdr>
      <w:divsChild>
        <w:div w:id="859586426">
          <w:marLeft w:val="0"/>
          <w:marRight w:val="0"/>
          <w:marTop w:val="0"/>
          <w:marBottom w:val="0"/>
          <w:divBdr>
            <w:top w:val="none" w:sz="0" w:space="0" w:color="auto"/>
            <w:left w:val="none" w:sz="0" w:space="0" w:color="auto"/>
            <w:bottom w:val="none" w:sz="0" w:space="0" w:color="auto"/>
            <w:right w:val="none" w:sz="0" w:space="0" w:color="auto"/>
          </w:divBdr>
          <w:divsChild>
            <w:div w:id="1322998768">
              <w:marLeft w:val="0"/>
              <w:marRight w:val="0"/>
              <w:marTop w:val="0"/>
              <w:marBottom w:val="0"/>
              <w:divBdr>
                <w:top w:val="none" w:sz="0" w:space="0" w:color="auto"/>
                <w:left w:val="none" w:sz="0" w:space="0" w:color="auto"/>
                <w:bottom w:val="none" w:sz="0" w:space="0" w:color="auto"/>
                <w:right w:val="none" w:sz="0" w:space="0" w:color="auto"/>
              </w:divBdr>
            </w:div>
          </w:divsChild>
        </w:div>
        <w:div w:id="1888108707">
          <w:marLeft w:val="0"/>
          <w:marRight w:val="0"/>
          <w:marTop w:val="0"/>
          <w:marBottom w:val="0"/>
          <w:divBdr>
            <w:top w:val="none" w:sz="0" w:space="0" w:color="auto"/>
            <w:left w:val="none" w:sz="0" w:space="0" w:color="auto"/>
            <w:bottom w:val="none" w:sz="0" w:space="0" w:color="auto"/>
            <w:right w:val="none" w:sz="0" w:space="0" w:color="auto"/>
          </w:divBdr>
          <w:divsChild>
            <w:div w:id="286667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9972150">
      <w:bodyDiv w:val="1"/>
      <w:marLeft w:val="0"/>
      <w:marRight w:val="0"/>
      <w:marTop w:val="0"/>
      <w:marBottom w:val="0"/>
      <w:divBdr>
        <w:top w:val="none" w:sz="0" w:space="0" w:color="auto"/>
        <w:left w:val="none" w:sz="0" w:space="0" w:color="auto"/>
        <w:bottom w:val="none" w:sz="0" w:space="0" w:color="auto"/>
        <w:right w:val="none" w:sz="0" w:space="0" w:color="auto"/>
      </w:divBdr>
    </w:div>
    <w:div w:id="1200820181">
      <w:bodyDiv w:val="1"/>
      <w:marLeft w:val="0"/>
      <w:marRight w:val="0"/>
      <w:marTop w:val="0"/>
      <w:marBottom w:val="0"/>
      <w:divBdr>
        <w:top w:val="none" w:sz="0" w:space="0" w:color="auto"/>
        <w:left w:val="none" w:sz="0" w:space="0" w:color="auto"/>
        <w:bottom w:val="none" w:sz="0" w:space="0" w:color="auto"/>
        <w:right w:val="none" w:sz="0" w:space="0" w:color="auto"/>
      </w:divBdr>
    </w:div>
    <w:div w:id="1214149489">
      <w:bodyDiv w:val="1"/>
      <w:marLeft w:val="0"/>
      <w:marRight w:val="0"/>
      <w:marTop w:val="0"/>
      <w:marBottom w:val="0"/>
      <w:divBdr>
        <w:top w:val="none" w:sz="0" w:space="0" w:color="auto"/>
        <w:left w:val="none" w:sz="0" w:space="0" w:color="auto"/>
        <w:bottom w:val="none" w:sz="0" w:space="0" w:color="auto"/>
        <w:right w:val="none" w:sz="0" w:space="0" w:color="auto"/>
      </w:divBdr>
    </w:div>
    <w:div w:id="1236429232">
      <w:bodyDiv w:val="1"/>
      <w:marLeft w:val="0"/>
      <w:marRight w:val="0"/>
      <w:marTop w:val="0"/>
      <w:marBottom w:val="0"/>
      <w:divBdr>
        <w:top w:val="none" w:sz="0" w:space="0" w:color="auto"/>
        <w:left w:val="none" w:sz="0" w:space="0" w:color="auto"/>
        <w:bottom w:val="none" w:sz="0" w:space="0" w:color="auto"/>
        <w:right w:val="none" w:sz="0" w:space="0" w:color="auto"/>
      </w:divBdr>
    </w:div>
    <w:div w:id="1292007811">
      <w:bodyDiv w:val="1"/>
      <w:marLeft w:val="0"/>
      <w:marRight w:val="0"/>
      <w:marTop w:val="0"/>
      <w:marBottom w:val="0"/>
      <w:divBdr>
        <w:top w:val="none" w:sz="0" w:space="0" w:color="auto"/>
        <w:left w:val="none" w:sz="0" w:space="0" w:color="auto"/>
        <w:bottom w:val="none" w:sz="0" w:space="0" w:color="auto"/>
        <w:right w:val="none" w:sz="0" w:space="0" w:color="auto"/>
      </w:divBdr>
    </w:div>
    <w:div w:id="1292516913">
      <w:bodyDiv w:val="1"/>
      <w:marLeft w:val="0"/>
      <w:marRight w:val="0"/>
      <w:marTop w:val="0"/>
      <w:marBottom w:val="0"/>
      <w:divBdr>
        <w:top w:val="none" w:sz="0" w:space="0" w:color="auto"/>
        <w:left w:val="none" w:sz="0" w:space="0" w:color="auto"/>
        <w:bottom w:val="none" w:sz="0" w:space="0" w:color="auto"/>
        <w:right w:val="none" w:sz="0" w:space="0" w:color="auto"/>
      </w:divBdr>
    </w:div>
    <w:div w:id="1313019118">
      <w:bodyDiv w:val="1"/>
      <w:marLeft w:val="0"/>
      <w:marRight w:val="0"/>
      <w:marTop w:val="0"/>
      <w:marBottom w:val="0"/>
      <w:divBdr>
        <w:top w:val="none" w:sz="0" w:space="0" w:color="auto"/>
        <w:left w:val="none" w:sz="0" w:space="0" w:color="auto"/>
        <w:bottom w:val="none" w:sz="0" w:space="0" w:color="auto"/>
        <w:right w:val="none" w:sz="0" w:space="0" w:color="auto"/>
      </w:divBdr>
    </w:div>
    <w:div w:id="1363357799">
      <w:bodyDiv w:val="1"/>
      <w:marLeft w:val="0"/>
      <w:marRight w:val="0"/>
      <w:marTop w:val="0"/>
      <w:marBottom w:val="0"/>
      <w:divBdr>
        <w:top w:val="none" w:sz="0" w:space="0" w:color="auto"/>
        <w:left w:val="none" w:sz="0" w:space="0" w:color="auto"/>
        <w:bottom w:val="none" w:sz="0" w:space="0" w:color="auto"/>
        <w:right w:val="none" w:sz="0" w:space="0" w:color="auto"/>
      </w:divBdr>
    </w:div>
    <w:div w:id="1538617684">
      <w:bodyDiv w:val="1"/>
      <w:marLeft w:val="0"/>
      <w:marRight w:val="0"/>
      <w:marTop w:val="0"/>
      <w:marBottom w:val="0"/>
      <w:divBdr>
        <w:top w:val="none" w:sz="0" w:space="0" w:color="auto"/>
        <w:left w:val="none" w:sz="0" w:space="0" w:color="auto"/>
        <w:bottom w:val="none" w:sz="0" w:space="0" w:color="auto"/>
        <w:right w:val="none" w:sz="0" w:space="0" w:color="auto"/>
      </w:divBdr>
    </w:div>
    <w:div w:id="1607730031">
      <w:bodyDiv w:val="1"/>
      <w:marLeft w:val="0"/>
      <w:marRight w:val="0"/>
      <w:marTop w:val="0"/>
      <w:marBottom w:val="0"/>
      <w:divBdr>
        <w:top w:val="none" w:sz="0" w:space="0" w:color="auto"/>
        <w:left w:val="none" w:sz="0" w:space="0" w:color="auto"/>
        <w:bottom w:val="none" w:sz="0" w:space="0" w:color="auto"/>
        <w:right w:val="none" w:sz="0" w:space="0" w:color="auto"/>
      </w:divBdr>
      <w:divsChild>
        <w:div w:id="787701135">
          <w:marLeft w:val="0"/>
          <w:marRight w:val="0"/>
          <w:marTop w:val="0"/>
          <w:marBottom w:val="0"/>
          <w:divBdr>
            <w:top w:val="none" w:sz="0" w:space="0" w:color="auto"/>
            <w:left w:val="none" w:sz="0" w:space="0" w:color="auto"/>
            <w:bottom w:val="none" w:sz="0" w:space="0" w:color="auto"/>
            <w:right w:val="none" w:sz="0" w:space="0" w:color="auto"/>
          </w:divBdr>
          <w:divsChild>
            <w:div w:id="1163088192">
              <w:marLeft w:val="0"/>
              <w:marRight w:val="0"/>
              <w:marTop w:val="0"/>
              <w:marBottom w:val="0"/>
              <w:divBdr>
                <w:top w:val="none" w:sz="0" w:space="0" w:color="auto"/>
                <w:left w:val="none" w:sz="0" w:space="0" w:color="auto"/>
                <w:bottom w:val="none" w:sz="0" w:space="0" w:color="auto"/>
                <w:right w:val="none" w:sz="0" w:space="0" w:color="auto"/>
              </w:divBdr>
            </w:div>
          </w:divsChild>
        </w:div>
        <w:div w:id="1515144702">
          <w:marLeft w:val="0"/>
          <w:marRight w:val="0"/>
          <w:marTop w:val="0"/>
          <w:marBottom w:val="0"/>
          <w:divBdr>
            <w:top w:val="none" w:sz="0" w:space="0" w:color="auto"/>
            <w:left w:val="none" w:sz="0" w:space="0" w:color="auto"/>
            <w:bottom w:val="none" w:sz="0" w:space="0" w:color="auto"/>
            <w:right w:val="none" w:sz="0" w:space="0" w:color="auto"/>
          </w:divBdr>
          <w:divsChild>
            <w:div w:id="513153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9763436">
      <w:bodyDiv w:val="1"/>
      <w:marLeft w:val="0"/>
      <w:marRight w:val="0"/>
      <w:marTop w:val="0"/>
      <w:marBottom w:val="0"/>
      <w:divBdr>
        <w:top w:val="none" w:sz="0" w:space="0" w:color="auto"/>
        <w:left w:val="none" w:sz="0" w:space="0" w:color="auto"/>
        <w:bottom w:val="none" w:sz="0" w:space="0" w:color="auto"/>
        <w:right w:val="none" w:sz="0" w:space="0" w:color="auto"/>
      </w:divBdr>
    </w:div>
    <w:div w:id="1778134411">
      <w:bodyDiv w:val="1"/>
      <w:marLeft w:val="0"/>
      <w:marRight w:val="0"/>
      <w:marTop w:val="0"/>
      <w:marBottom w:val="0"/>
      <w:divBdr>
        <w:top w:val="none" w:sz="0" w:space="0" w:color="auto"/>
        <w:left w:val="none" w:sz="0" w:space="0" w:color="auto"/>
        <w:bottom w:val="none" w:sz="0" w:space="0" w:color="auto"/>
        <w:right w:val="none" w:sz="0" w:space="0" w:color="auto"/>
      </w:divBdr>
    </w:div>
    <w:div w:id="1876427935">
      <w:bodyDiv w:val="1"/>
      <w:marLeft w:val="0"/>
      <w:marRight w:val="0"/>
      <w:marTop w:val="0"/>
      <w:marBottom w:val="0"/>
      <w:divBdr>
        <w:top w:val="none" w:sz="0" w:space="0" w:color="auto"/>
        <w:left w:val="none" w:sz="0" w:space="0" w:color="auto"/>
        <w:bottom w:val="none" w:sz="0" w:space="0" w:color="auto"/>
        <w:right w:val="none" w:sz="0" w:space="0" w:color="auto"/>
      </w:divBdr>
    </w:div>
    <w:div w:id="1882355661">
      <w:bodyDiv w:val="1"/>
      <w:marLeft w:val="0"/>
      <w:marRight w:val="0"/>
      <w:marTop w:val="0"/>
      <w:marBottom w:val="0"/>
      <w:divBdr>
        <w:top w:val="none" w:sz="0" w:space="0" w:color="auto"/>
        <w:left w:val="none" w:sz="0" w:space="0" w:color="auto"/>
        <w:bottom w:val="none" w:sz="0" w:space="0" w:color="auto"/>
        <w:right w:val="none" w:sz="0" w:space="0" w:color="auto"/>
      </w:divBdr>
    </w:div>
    <w:div w:id="1914121858">
      <w:bodyDiv w:val="1"/>
      <w:marLeft w:val="0"/>
      <w:marRight w:val="0"/>
      <w:marTop w:val="0"/>
      <w:marBottom w:val="0"/>
      <w:divBdr>
        <w:top w:val="none" w:sz="0" w:space="0" w:color="auto"/>
        <w:left w:val="none" w:sz="0" w:space="0" w:color="auto"/>
        <w:bottom w:val="none" w:sz="0" w:space="0" w:color="auto"/>
        <w:right w:val="none" w:sz="0" w:space="0" w:color="auto"/>
      </w:divBdr>
    </w:div>
    <w:div w:id="1945770286">
      <w:bodyDiv w:val="1"/>
      <w:marLeft w:val="0"/>
      <w:marRight w:val="0"/>
      <w:marTop w:val="0"/>
      <w:marBottom w:val="0"/>
      <w:divBdr>
        <w:top w:val="none" w:sz="0" w:space="0" w:color="auto"/>
        <w:left w:val="none" w:sz="0" w:space="0" w:color="auto"/>
        <w:bottom w:val="none" w:sz="0" w:space="0" w:color="auto"/>
        <w:right w:val="none" w:sz="0" w:space="0" w:color="auto"/>
      </w:divBdr>
    </w:div>
    <w:div w:id="2047829407">
      <w:bodyDiv w:val="1"/>
      <w:marLeft w:val="0"/>
      <w:marRight w:val="0"/>
      <w:marTop w:val="0"/>
      <w:marBottom w:val="0"/>
      <w:divBdr>
        <w:top w:val="none" w:sz="0" w:space="0" w:color="auto"/>
        <w:left w:val="none" w:sz="0" w:space="0" w:color="auto"/>
        <w:bottom w:val="none" w:sz="0" w:space="0" w:color="auto"/>
        <w:right w:val="none" w:sz="0" w:space="0" w:color="auto"/>
      </w:divBdr>
    </w:div>
    <w:div w:id="2048681607">
      <w:bodyDiv w:val="1"/>
      <w:marLeft w:val="0"/>
      <w:marRight w:val="0"/>
      <w:marTop w:val="0"/>
      <w:marBottom w:val="0"/>
      <w:divBdr>
        <w:top w:val="none" w:sz="0" w:space="0" w:color="auto"/>
        <w:left w:val="none" w:sz="0" w:space="0" w:color="auto"/>
        <w:bottom w:val="none" w:sz="0" w:space="0" w:color="auto"/>
        <w:right w:val="none" w:sz="0" w:space="0" w:color="auto"/>
      </w:divBdr>
    </w:div>
    <w:div w:id="2081173543">
      <w:bodyDiv w:val="1"/>
      <w:marLeft w:val="0"/>
      <w:marRight w:val="0"/>
      <w:marTop w:val="0"/>
      <w:marBottom w:val="0"/>
      <w:divBdr>
        <w:top w:val="none" w:sz="0" w:space="0" w:color="auto"/>
        <w:left w:val="none" w:sz="0" w:space="0" w:color="auto"/>
        <w:bottom w:val="none" w:sz="0" w:space="0" w:color="auto"/>
        <w:right w:val="none" w:sz="0" w:space="0" w:color="auto"/>
      </w:divBdr>
    </w:div>
    <w:div w:id="2092924638">
      <w:bodyDiv w:val="1"/>
      <w:marLeft w:val="0"/>
      <w:marRight w:val="0"/>
      <w:marTop w:val="0"/>
      <w:marBottom w:val="0"/>
      <w:divBdr>
        <w:top w:val="none" w:sz="0" w:space="0" w:color="auto"/>
        <w:left w:val="none" w:sz="0" w:space="0" w:color="auto"/>
        <w:bottom w:val="none" w:sz="0" w:space="0" w:color="auto"/>
        <w:right w:val="none" w:sz="0" w:space="0" w:color="auto"/>
      </w:divBdr>
    </w:div>
    <w:div w:id="2124111619">
      <w:bodyDiv w:val="1"/>
      <w:marLeft w:val="0"/>
      <w:marRight w:val="0"/>
      <w:marTop w:val="0"/>
      <w:marBottom w:val="0"/>
      <w:divBdr>
        <w:top w:val="none" w:sz="0" w:space="0" w:color="auto"/>
        <w:left w:val="none" w:sz="0" w:space="0" w:color="auto"/>
        <w:bottom w:val="none" w:sz="0" w:space="0" w:color="auto"/>
        <w:right w:val="none" w:sz="0" w:space="0" w:color="auto"/>
      </w:divBdr>
      <w:divsChild>
        <w:div w:id="1565414909">
          <w:marLeft w:val="0"/>
          <w:marRight w:val="0"/>
          <w:marTop w:val="0"/>
          <w:marBottom w:val="0"/>
          <w:divBdr>
            <w:top w:val="none" w:sz="0" w:space="0" w:color="auto"/>
            <w:left w:val="none" w:sz="0" w:space="0" w:color="auto"/>
            <w:bottom w:val="none" w:sz="0" w:space="0" w:color="auto"/>
            <w:right w:val="none" w:sz="0" w:space="0" w:color="auto"/>
          </w:divBdr>
          <w:divsChild>
            <w:div w:id="1997028025">
              <w:marLeft w:val="0"/>
              <w:marRight w:val="0"/>
              <w:marTop w:val="0"/>
              <w:marBottom w:val="0"/>
              <w:divBdr>
                <w:top w:val="none" w:sz="0" w:space="0" w:color="auto"/>
                <w:left w:val="none" w:sz="0" w:space="0" w:color="auto"/>
                <w:bottom w:val="none" w:sz="0" w:space="0" w:color="auto"/>
                <w:right w:val="none" w:sz="0" w:space="0" w:color="auto"/>
              </w:divBdr>
            </w:div>
          </w:divsChild>
        </w:div>
        <w:div w:id="2107723484">
          <w:marLeft w:val="0"/>
          <w:marRight w:val="0"/>
          <w:marTop w:val="0"/>
          <w:marBottom w:val="0"/>
          <w:divBdr>
            <w:top w:val="none" w:sz="0" w:space="0" w:color="auto"/>
            <w:left w:val="none" w:sz="0" w:space="0" w:color="auto"/>
            <w:bottom w:val="none" w:sz="0" w:space="0" w:color="auto"/>
            <w:right w:val="none" w:sz="0" w:space="0" w:color="auto"/>
          </w:divBdr>
          <w:divsChild>
            <w:div w:id="528034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ndex.php?title=%D0%93%D0%BE%D0%BB%D0%BE%D0%B2%D0%BB%D0%B8%D0%BD%D0%BE_(%D0%A2%D1%83%D0%BB%D1%8C%D1%81%D0%BA%D0%B0%D1%8F_%D0%BE%D0%B1%D0%BB%D0%B0%D1%81%D1%82%D1%8C)&amp;action=edit&amp;redlink=1" TargetMode="External"/><Relationship Id="rId18" Type="http://schemas.openxmlformats.org/officeDocument/2006/relationships/hyperlink" Target="https://ru.wikipedia.org/w/index.php?title=%D0%9A%D1%80%D1%8E%D0%BA%D0%BE%D0%B2%D0%BA%D0%B0_(%D0%9A%D0%B8%D1%80%D0%B5%D0%B5%D0%B2%D1%81%D0%BA%D0%B8%D0%B9_%D1%80%D0%B0%D0%B9%D0%BE%D0%BD)&amp;action=edit&amp;redlink=1" TargetMode="External"/><Relationship Id="rId26" Type="http://schemas.openxmlformats.org/officeDocument/2006/relationships/hyperlink" Target="https://ru.wikipedia.org/w/index.php?title=%D0%9F%D0%BE%D1%81%D0%B5%D0%BB%D0%BA%D0%B8_(%D0%A2%D1%83%D0%BB%D1%8C%D1%81%D0%BA%D0%B0%D1%8F_%D0%BE%D0%B1%D0%BB%D0%B0%D1%81%D1%82%D1%8C)&amp;action=edit&amp;redlink=1" TargetMode="External"/><Relationship Id="rId39" Type="http://schemas.openxmlformats.org/officeDocument/2006/relationships/image" Target="media/image7.png"/><Relationship Id="rId21" Type="http://schemas.openxmlformats.org/officeDocument/2006/relationships/hyperlink" Target="https://ru.wikipedia.org/w/index.php?title=%D0%9B%D0%B8%D0%BF%D0%BA%D0%B8_(%D0%9F%D1%80%D0%B8%D1%83%D0%BF%D1%81%D0%BA%D0%BE%D0%B5_%D1%81%D0%B5%D0%BB%D1%8C%D1%81%D0%BA%D0%BE%D0%B5_%D0%BF%D0%BE%D1%81%D0%B5%D0%BB%D0%B5%D0%BD%D0%B8%D0%B5)&amp;action=edit&amp;redlink=1" TargetMode="External"/><Relationship Id="rId34" Type="http://schemas.openxmlformats.org/officeDocument/2006/relationships/image" Target="media/image2.png"/><Relationship Id="rId42" Type="http://schemas.openxmlformats.org/officeDocument/2006/relationships/image" Target="media/image10.png"/><Relationship Id="rId47" Type="http://schemas.openxmlformats.org/officeDocument/2006/relationships/image" Target="media/image15.png"/><Relationship Id="rId50" Type="http://schemas.openxmlformats.org/officeDocument/2006/relationships/image" Target="media/image18.jpeg"/><Relationship Id="rId55" Type="http://schemas.openxmlformats.org/officeDocument/2006/relationships/hyperlink" Target="https://yandex.ru/maps/org/mkou_priupskaya_sosh/1099732610/" TargetMode="External"/><Relationship Id="rId63" Type="http://schemas.openxmlformats.org/officeDocument/2006/relationships/header" Target="header2.xml"/><Relationship Id="rId68" Type="http://schemas.openxmlformats.org/officeDocument/2006/relationships/hyperlink" Target="http://docs.cntd.ru/document/561687495" TargetMode="External"/><Relationship Id="rId7" Type="http://schemas.openxmlformats.org/officeDocument/2006/relationships/endnotes" Target="endnotes.xml"/><Relationship Id="rId71"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hyperlink" Target="https://ru.wikipedia.org/w/index.php?title=%D0%9A%D0%B0%D1%80%D1%86%D0%B5%D0%B2%D0%BE_(%D0%9A%D0%B8%D1%80%D0%B5%D0%B5%D0%B2%D1%81%D0%BA%D0%B8%D0%B9_%D1%80%D0%B0%D0%B9%D0%BE%D0%BD)&amp;action=edit&amp;redlink=1" TargetMode="External"/><Relationship Id="rId29" Type="http://schemas.openxmlformats.org/officeDocument/2006/relationships/hyperlink" Target="https://ru.wikipedia.org/w/index.php?title=%D0%A1%D0%B5%D1%82%D0%B8%D0%BD%D0%BA%D0%B0_(%D0%A2%D1%83%D0%BB%D1%8C%D1%81%D0%BA%D0%B0%D1%8F_%D0%BE%D0%B1%D0%BB%D0%B0%D1%81%D1%82%D1%8C)&amp;action=edit&amp;redlink=1" TargetMode="External"/><Relationship Id="rId11" Type="http://schemas.openxmlformats.org/officeDocument/2006/relationships/hyperlink" Target="https://ru.wikipedia.org/w/index.php?title=%D0%92%D0%BE%D1%80%D0%BE%D0%BD%D0%BA%D0%B8_(%D0%A2%D1%83%D0%BB%D1%8C%D1%81%D0%BA%D0%B0%D1%8F_%D0%BE%D0%B1%D0%BB%D0%B0%D1%81%D1%82%D1%8C)&amp;action=edit&amp;redlink=1" TargetMode="External"/><Relationship Id="rId24" Type="http://schemas.openxmlformats.org/officeDocument/2006/relationships/hyperlink" Target="https://ru.wikipedia.org/w/index.php?title=%D0%9F%D0%BE%D0%B4%D0%BB%D0%B5%D1%81%D0%BD%D1%8B%D0%B9_(%D0%9A%D0%B8%D1%80%D0%B5%D0%B5%D0%B2%D1%81%D0%BA%D0%B8%D0%B9_%D1%80%D0%B0%D0%B9%D0%BE%D0%BD)&amp;action=edit&amp;redlink=1" TargetMode="External"/><Relationship Id="rId32" Type="http://schemas.openxmlformats.org/officeDocument/2006/relationships/hyperlink" Target="https://ru.wikipedia.org/w/index.php?title=%D0%A8%D0%B0%D1%85%D1%82%D1%8B_%E2%84%96_8&amp;action=edit&amp;redlink=1" TargetMode="External"/><Relationship Id="rId37" Type="http://schemas.openxmlformats.org/officeDocument/2006/relationships/image" Target="media/image5.png"/><Relationship Id="rId40" Type="http://schemas.openxmlformats.org/officeDocument/2006/relationships/image" Target="media/image8.png"/><Relationship Id="rId45" Type="http://schemas.openxmlformats.org/officeDocument/2006/relationships/image" Target="media/image13.png"/><Relationship Id="rId53" Type="http://schemas.openxmlformats.org/officeDocument/2006/relationships/image" Target="media/image21.jpeg"/><Relationship Id="rId58" Type="http://schemas.openxmlformats.org/officeDocument/2006/relationships/hyperlink" Target="https://yandex.ru/maps/org/golovlinskiy_detskiy_sad_vasilyok/148504406019/" TargetMode="External"/><Relationship Id="rId66" Type="http://schemas.openxmlformats.org/officeDocument/2006/relationships/header" Target="header3.xm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ru.wikipedia.org/w/index.php?title=%D0%97%D1%83%D0%B1%D0%B0%D1%80%D0%B5%D0%B2%D0%BA%D0%B0_(%D0%9A%D0%B8%D1%80%D0%B5%D0%B5%D0%B2%D1%81%D0%BA%D0%B8%D0%B9_%D1%80%D0%B0%D0%B9%D0%BE%D0%BD)&amp;action=edit&amp;redlink=1" TargetMode="External"/><Relationship Id="rId23" Type="http://schemas.openxmlformats.org/officeDocument/2006/relationships/hyperlink" Target="https://ru.wikipedia.org/w/index.php?title=%D0%9C%D0%B8%D0%BB%D0%B5%D0%BD%D0%B8%D0%BD%D0%BE_(%D0%9A%D0%B8%D1%80%D0%B5%D0%B5%D0%B2%D1%81%D0%BA%D0%B8%D0%B9_%D1%80%D0%B0%D0%B9%D0%BE%D0%BD)&amp;action=edit&amp;redlink=1" TargetMode="External"/><Relationship Id="rId28" Type="http://schemas.openxmlformats.org/officeDocument/2006/relationships/hyperlink" Target="https://ru.wikipedia.org/w/index.php?title=%D0%A1%D0%B0%D1%82%D0%B8%D0%BD%D0%BA%D0%B0_(%D0%9F%D1%80%D0%B8%D1%83%D0%BF%D1%81%D0%BA%D0%BE%D0%B5_%D1%81%D0%B5%D0%BB%D1%8C%D1%81%D0%BA%D0%BE%D0%B5_%D0%BF%D0%BE%D1%81%D0%B5%D0%BB%D0%B5%D0%BD%D0%B8%D0%B5)&amp;action=edit&amp;redlink=1" TargetMode="External"/><Relationship Id="rId36" Type="http://schemas.openxmlformats.org/officeDocument/2006/relationships/image" Target="media/image4.png"/><Relationship Id="rId49" Type="http://schemas.openxmlformats.org/officeDocument/2006/relationships/image" Target="media/image17.jpeg"/><Relationship Id="rId57" Type="http://schemas.openxmlformats.org/officeDocument/2006/relationships/hyperlink" Target="https://yandex.ru/maps/org/mkou_priupskaya_sosh/1099732610/" TargetMode="External"/><Relationship Id="rId61" Type="http://schemas.openxmlformats.org/officeDocument/2006/relationships/hyperlink" Target="https://yandex.ru/maps/org/otdeleniye_pochtovoy_svyazi_priupskiy_301295/1089565484/" TargetMode="External"/><Relationship Id="rId10" Type="http://schemas.openxmlformats.org/officeDocument/2006/relationships/hyperlink" Target="https://ru.wikipedia.org/w/index.php?title=%D0%92%D0%B0%D1%81%D0%B8%D0%BB%D1%8C%D0%B5%D0%B2%D1%81%D0%BA%D0%B8%D0%B9_(%D0%9A%D0%B8%D1%80%D0%B5%D0%B5%D0%B2%D1%81%D0%BA%D0%B8%D0%B9_%D1%80%D0%B0%D0%B9%D0%BE%D0%BD)&amp;action=edit&amp;redlink=1" TargetMode="External"/><Relationship Id="rId19" Type="http://schemas.openxmlformats.org/officeDocument/2006/relationships/hyperlink" Target="https://ru.wikipedia.org/w/index.php?title=%D0%9A%D1%83%D1%80%D0%BE%D0%B2%D0%BE_(%D0%A2%D1%83%D0%BB%D1%8C%D1%81%D0%BA%D0%B0%D1%8F_%D0%BE%D0%B1%D0%BB%D0%B0%D1%81%D1%82%D1%8C)&amp;action=edit&amp;redlink=1" TargetMode="External"/><Relationship Id="rId31" Type="http://schemas.openxmlformats.org/officeDocument/2006/relationships/hyperlink" Target="https://ru.wikipedia.org/w/index.php?title=%D0%A1%D0%BC%D0%B8%D1%80%D0%BD%D0%BE%D0%B2%D0%BA%D0%B0_(%D0%A2%D1%83%D0%BB%D1%8C%D1%81%D0%BA%D0%B0%D1%8F_%D0%BE%D0%B1%D0%BB%D0%B0%D1%81%D1%82%D1%8C)&amp;action=edit&amp;redlink=1" TargetMode="External"/><Relationship Id="rId44" Type="http://schemas.openxmlformats.org/officeDocument/2006/relationships/image" Target="media/image12.png"/><Relationship Id="rId52" Type="http://schemas.openxmlformats.org/officeDocument/2006/relationships/image" Target="media/image20.jpeg"/><Relationship Id="rId60" Type="http://schemas.openxmlformats.org/officeDocument/2006/relationships/hyperlink" Target="https://yandex.ru/maps/org/priupskiy_selskiy_dom_kultury/58533847596/" TargetMode="External"/><Relationship Id="rId65" Type="http://schemas.openxmlformats.org/officeDocument/2006/relationships/footer" Target="footer2.xml"/><Relationship Id="rId73" Type="http://schemas.openxmlformats.org/officeDocument/2006/relationships/image" Target="media/image27.jpeg"/><Relationship Id="rId4" Type="http://schemas.openxmlformats.org/officeDocument/2006/relationships/settings" Target="settings.xml"/><Relationship Id="rId9" Type="http://schemas.openxmlformats.org/officeDocument/2006/relationships/hyperlink" Target="https://ru.wikipedia.org/w/index.php?title=%D0%91%D0%B5%D1%80%D0%B5%D0%B7%D0%BE%D0%B2%D1%81%D0%BA%D0%B8%D0%B9_(%D0%A2%D1%83%D0%BB%D1%8C%D1%81%D0%BA%D0%B0%D1%8F_%D0%BE%D0%B1%D0%BB%D0%B0%D1%81%D1%82%D1%8C)&amp;action=edit&amp;redlink=1" TargetMode="External"/><Relationship Id="rId14" Type="http://schemas.openxmlformats.org/officeDocument/2006/relationships/hyperlink" Target="https://ru.wikipedia.org/w/index.php?title=%D0%93%D0%BE%D0%BB%D0%BE%D0%B2%D0%BB%D0%B8%D0%BD%D1%81%D0%BA%D0%B8%D0%B9&amp;action=edit&amp;redlink=1" TargetMode="External"/><Relationship Id="rId22" Type="http://schemas.openxmlformats.org/officeDocument/2006/relationships/hyperlink" Target="https://ru.wikipedia.org/w/index.php?title=%D0%9C%D0%B5%D0%B7%D0%B5%D0%BD%D0%B5%D0%B2%D0%BA%D0%B0&amp;action=edit&amp;redlink=1" TargetMode="External"/><Relationship Id="rId27" Type="http://schemas.openxmlformats.org/officeDocument/2006/relationships/hyperlink" Target="https://ru.wikipedia.org/w/index.php?title=%D0%A1%D0%B0%D0%B4%D0%BE%D0%B2%D1%8B%D0%B9_(%D0%9A%D0%B8%D1%80%D0%B5%D0%B5%D0%B2%D1%81%D0%BA%D0%B8%D0%B9_%D1%80%D0%B0%D0%B9%D0%BE%D0%BD)&amp;action=edit&amp;redlink=1" TargetMode="External"/><Relationship Id="rId30" Type="http://schemas.openxmlformats.org/officeDocument/2006/relationships/hyperlink" Target="https://ru.wikipedia.org/w/index.php?title=%D0%A1%D0%B5%D1%87%D0%B5%D0%BD%D1%81%D0%BA%D0%B8%D0%B9&amp;action=edit&amp;redlink=1" TargetMode="External"/><Relationship Id="rId35" Type="http://schemas.openxmlformats.org/officeDocument/2006/relationships/image" Target="media/image3.png"/><Relationship Id="rId43" Type="http://schemas.openxmlformats.org/officeDocument/2006/relationships/image" Target="media/image11.png"/><Relationship Id="rId48" Type="http://schemas.openxmlformats.org/officeDocument/2006/relationships/image" Target="media/image16.png"/><Relationship Id="rId56" Type="http://schemas.openxmlformats.org/officeDocument/2006/relationships/hyperlink" Target="https://yandex.ru/maps/org/mkdou_priupskiy_d_s/148960799150/" TargetMode="External"/><Relationship Id="rId64" Type="http://schemas.openxmlformats.org/officeDocument/2006/relationships/footer" Target="footer1.xml"/><Relationship Id="rId69" Type="http://schemas.openxmlformats.org/officeDocument/2006/relationships/image" Target="media/image23.jpeg"/><Relationship Id="rId8" Type="http://schemas.openxmlformats.org/officeDocument/2006/relationships/hyperlink" Target="https://ru.wikipedia.org/w/index.php?title=%D0%90%D0%BB%D0%B5%D1%88%D0%BD%D1%8F_(%D0%9A%D0%B8%D1%80%D0%B5%D0%B5%D0%B2%D1%81%D0%BA%D0%B8%D0%B9_%D1%80%D0%B0%D0%B9%D0%BE%D0%BD)&amp;action=edit&amp;redlink=1" TargetMode="External"/><Relationship Id="rId51" Type="http://schemas.openxmlformats.org/officeDocument/2006/relationships/image" Target="media/image19.jpeg"/><Relationship Id="rId72" Type="http://schemas.openxmlformats.org/officeDocument/2006/relationships/image" Target="media/image26.jpeg"/><Relationship Id="rId3" Type="http://schemas.openxmlformats.org/officeDocument/2006/relationships/styles" Target="styles.xml"/><Relationship Id="rId12" Type="http://schemas.openxmlformats.org/officeDocument/2006/relationships/hyperlink" Target="https://ru.wikipedia.org/w/index.php?title=%D0%93%D0%B0%D0%BC%D0%BE%D0%B2%D0%BA%D0%B0_(%D0%A2%D1%83%D0%BB%D1%8C%D1%81%D0%BA%D0%B0%D1%8F_%D0%BE%D0%B1%D0%BB%D0%B0%D1%81%D1%82%D1%8C)&amp;action=edit&amp;redlink=1" TargetMode="External"/><Relationship Id="rId17" Type="http://schemas.openxmlformats.org/officeDocument/2006/relationships/hyperlink" Target="https://ru.wikipedia.org/w/index.php?title=%D0%9A%D0%BB%D1%8E%D1%87%D0%B5%D0%B2%D0%BA%D0%B0_(%D0%9A%D0%B8%D1%80%D0%B5%D0%B5%D0%B2%D1%81%D0%BA%D0%B8%D0%B9_%D1%80%D0%B0%D0%B9%D0%BE%D0%BD)&amp;action=edit&amp;redlink=1" TargetMode="External"/><Relationship Id="rId25" Type="http://schemas.openxmlformats.org/officeDocument/2006/relationships/hyperlink" Target="https://ru.wikipedia.org/w/index.php?title=%D0%9F%D0%BE%D0%B4%D0%BB%D0%B8%D0%BF%D0%BA%D0%BE%D0%B2%D1%81%D0%BA%D0%B8%D0%B9&amp;action=edit&amp;redlink=1" TargetMode="External"/><Relationship Id="rId33" Type="http://schemas.openxmlformats.org/officeDocument/2006/relationships/image" Target="media/image1.png"/><Relationship Id="rId38" Type="http://schemas.openxmlformats.org/officeDocument/2006/relationships/image" Target="media/image6.png"/><Relationship Id="rId46" Type="http://schemas.openxmlformats.org/officeDocument/2006/relationships/image" Target="media/image14.png"/><Relationship Id="rId59" Type="http://schemas.openxmlformats.org/officeDocument/2006/relationships/hyperlink" Target="https://yandex.ru/maps/org/priupskiy_selskiy_dom_kultury/58533847596/" TargetMode="External"/><Relationship Id="rId67" Type="http://schemas.openxmlformats.org/officeDocument/2006/relationships/hyperlink" Target="http://docs.cntd.ru/document/432835554" TargetMode="External"/><Relationship Id="rId20" Type="http://schemas.openxmlformats.org/officeDocument/2006/relationships/hyperlink" Target="https://ru.wikipedia.org/w/index.php?title=%D0%9A%D1%83%D1%80%D0%BE%D0%B2%D1%81%D0%BA%D0%B8%D0%B9_(%D0%BF%D0%BE%D1%81%D1%91%D0%BB%D0%BE%D0%BA)&amp;action=edit&amp;redlink=1" TargetMode="External"/><Relationship Id="rId41" Type="http://schemas.openxmlformats.org/officeDocument/2006/relationships/image" Target="media/image9.png"/><Relationship Id="rId54" Type="http://schemas.openxmlformats.org/officeDocument/2006/relationships/image" Target="media/image22.jpeg"/><Relationship Id="rId62" Type="http://schemas.openxmlformats.org/officeDocument/2006/relationships/header" Target="header1.xml"/><Relationship Id="rId70" Type="http://schemas.openxmlformats.org/officeDocument/2006/relationships/image" Target="media/image24.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3AC3AC0-DC49-4008-B397-01AA74A83A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78</Pages>
  <Words>20907</Words>
  <Characters>119173</Characters>
  <Application>Microsoft Office Word</Application>
  <DocSecurity>0</DocSecurity>
  <Lines>993</Lines>
  <Paragraphs>279</Paragraphs>
  <ScaleCrop>false</ScaleCrop>
  <HeadingPairs>
    <vt:vector size="2" baseType="variant">
      <vt:variant>
        <vt:lpstr>Название</vt:lpstr>
      </vt:variant>
      <vt:variant>
        <vt:i4>1</vt:i4>
      </vt:variant>
    </vt:vector>
  </HeadingPairs>
  <TitlesOfParts>
    <vt:vector size="1" baseType="lpstr">
      <vt:lpstr>СОДЕРЖАНИЕ</vt:lpstr>
    </vt:vector>
  </TitlesOfParts>
  <Company/>
  <LinksUpToDate>false</LinksUpToDate>
  <CharactersWithSpaces>139801</CharactersWithSpaces>
  <SharedDoc>false</SharedDoc>
  <HLinks>
    <vt:vector size="204" baseType="variant">
      <vt:variant>
        <vt:i4>6488188</vt:i4>
      </vt:variant>
      <vt:variant>
        <vt:i4>99</vt:i4>
      </vt:variant>
      <vt:variant>
        <vt:i4>0</vt:i4>
      </vt:variant>
      <vt:variant>
        <vt:i4>5</vt:i4>
      </vt:variant>
      <vt:variant>
        <vt:lpwstr>http://docs.cntd.ru/document/561687495</vt:lpwstr>
      </vt:variant>
      <vt:variant>
        <vt:lpwstr/>
      </vt:variant>
      <vt:variant>
        <vt:i4>6946937</vt:i4>
      </vt:variant>
      <vt:variant>
        <vt:i4>96</vt:i4>
      </vt:variant>
      <vt:variant>
        <vt:i4>0</vt:i4>
      </vt:variant>
      <vt:variant>
        <vt:i4>5</vt:i4>
      </vt:variant>
      <vt:variant>
        <vt:lpwstr>http://docs.cntd.ru/document/432835554</vt:lpwstr>
      </vt:variant>
      <vt:variant>
        <vt:lpwstr/>
      </vt:variant>
      <vt:variant>
        <vt:i4>7471229</vt:i4>
      </vt:variant>
      <vt:variant>
        <vt:i4>93</vt:i4>
      </vt:variant>
      <vt:variant>
        <vt:i4>0</vt:i4>
      </vt:variant>
      <vt:variant>
        <vt:i4>5</vt:i4>
      </vt:variant>
      <vt:variant>
        <vt:lpwstr>https://yandex.ru/maps/org/otdeleniye_pochtovoy_svyazi_priupskiy_301295/1089565484/</vt:lpwstr>
      </vt:variant>
      <vt:variant>
        <vt:lpwstr/>
      </vt:variant>
      <vt:variant>
        <vt:i4>5963829</vt:i4>
      </vt:variant>
      <vt:variant>
        <vt:i4>90</vt:i4>
      </vt:variant>
      <vt:variant>
        <vt:i4>0</vt:i4>
      </vt:variant>
      <vt:variant>
        <vt:i4>5</vt:i4>
      </vt:variant>
      <vt:variant>
        <vt:lpwstr>https://yandex.ru/maps/org/priupskiy_selskiy_dom_kultury/58533847596/</vt:lpwstr>
      </vt:variant>
      <vt:variant>
        <vt:lpwstr/>
      </vt:variant>
      <vt:variant>
        <vt:i4>5963829</vt:i4>
      </vt:variant>
      <vt:variant>
        <vt:i4>87</vt:i4>
      </vt:variant>
      <vt:variant>
        <vt:i4>0</vt:i4>
      </vt:variant>
      <vt:variant>
        <vt:i4>5</vt:i4>
      </vt:variant>
      <vt:variant>
        <vt:lpwstr>https://yandex.ru/maps/org/priupskiy_selskiy_dom_kultury/58533847596/</vt:lpwstr>
      </vt:variant>
      <vt:variant>
        <vt:lpwstr/>
      </vt:variant>
      <vt:variant>
        <vt:i4>5963814</vt:i4>
      </vt:variant>
      <vt:variant>
        <vt:i4>84</vt:i4>
      </vt:variant>
      <vt:variant>
        <vt:i4>0</vt:i4>
      </vt:variant>
      <vt:variant>
        <vt:i4>5</vt:i4>
      </vt:variant>
      <vt:variant>
        <vt:lpwstr>https://yandex.ru/maps/org/golovlinskiy_detskiy_sad_vasilyok/148504406019/</vt:lpwstr>
      </vt:variant>
      <vt:variant>
        <vt:lpwstr/>
      </vt:variant>
      <vt:variant>
        <vt:i4>1114119</vt:i4>
      </vt:variant>
      <vt:variant>
        <vt:i4>81</vt:i4>
      </vt:variant>
      <vt:variant>
        <vt:i4>0</vt:i4>
      </vt:variant>
      <vt:variant>
        <vt:i4>5</vt:i4>
      </vt:variant>
      <vt:variant>
        <vt:lpwstr>https://yandex.ru/maps/org/mkou_priupskaya_sosh/1099732610/</vt:lpwstr>
      </vt:variant>
      <vt:variant>
        <vt:lpwstr/>
      </vt:variant>
      <vt:variant>
        <vt:i4>1048682</vt:i4>
      </vt:variant>
      <vt:variant>
        <vt:i4>78</vt:i4>
      </vt:variant>
      <vt:variant>
        <vt:i4>0</vt:i4>
      </vt:variant>
      <vt:variant>
        <vt:i4>5</vt:i4>
      </vt:variant>
      <vt:variant>
        <vt:lpwstr>https://yandex.ru/maps/org/mkdou_priupskiy_d_s/148960799150/</vt:lpwstr>
      </vt:variant>
      <vt:variant>
        <vt:lpwstr/>
      </vt:variant>
      <vt:variant>
        <vt:i4>1114119</vt:i4>
      </vt:variant>
      <vt:variant>
        <vt:i4>75</vt:i4>
      </vt:variant>
      <vt:variant>
        <vt:i4>0</vt:i4>
      </vt:variant>
      <vt:variant>
        <vt:i4>5</vt:i4>
      </vt:variant>
      <vt:variant>
        <vt:lpwstr>https://yandex.ru/maps/org/mkou_priupskaya_sosh/1099732610/</vt:lpwstr>
      </vt:variant>
      <vt:variant>
        <vt:lpwstr/>
      </vt:variant>
      <vt:variant>
        <vt:i4>3276909</vt:i4>
      </vt:variant>
      <vt:variant>
        <vt:i4>72</vt:i4>
      </vt:variant>
      <vt:variant>
        <vt:i4>0</vt:i4>
      </vt:variant>
      <vt:variant>
        <vt:i4>5</vt:i4>
      </vt:variant>
      <vt:variant>
        <vt:lpwstr>https://ru.wikipedia.org/w/index.php?title=%D0%A8%D0%B0%D1%85%D1%82%D1%8B_%E2%84%96_8&amp;action=edit&amp;redlink=1</vt:lpwstr>
      </vt:variant>
      <vt:variant>
        <vt:lpwstr/>
      </vt:variant>
      <vt:variant>
        <vt:i4>5963799</vt:i4>
      </vt:variant>
      <vt:variant>
        <vt:i4>69</vt:i4>
      </vt:variant>
      <vt:variant>
        <vt:i4>0</vt:i4>
      </vt:variant>
      <vt:variant>
        <vt:i4>5</vt:i4>
      </vt:variant>
      <vt:variant>
        <vt:lpwstr>https://ru.wikipedia.org/w/index.php?title=%D0%A1%D0%BC%D0%B8%D1%80%D0%BD%D0%BE%D0%B2%D0%BA%D0%B0_(%D0%A2%D1%83%D0%BB%D1%8C%D1%81%D0%BA%D0%B0%D1%8F_%D0%BE%D0%B1%D0%BB%D0%B0%D1%81%D1%82%D1%8C)&amp;action=edit&amp;redlink=1</vt:lpwstr>
      </vt:variant>
      <vt:variant>
        <vt:lpwstr/>
      </vt:variant>
      <vt:variant>
        <vt:i4>2359351</vt:i4>
      </vt:variant>
      <vt:variant>
        <vt:i4>66</vt:i4>
      </vt:variant>
      <vt:variant>
        <vt:i4>0</vt:i4>
      </vt:variant>
      <vt:variant>
        <vt:i4>5</vt:i4>
      </vt:variant>
      <vt:variant>
        <vt:lpwstr>https://ru.wikipedia.org/w/index.php?title=%D0%A1%D0%B5%D1%87%D0%B5%D0%BD%D1%81%D0%BA%D0%B8%D0%B9&amp;action=edit&amp;redlink=1</vt:lpwstr>
      </vt:variant>
      <vt:variant>
        <vt:lpwstr/>
      </vt:variant>
      <vt:variant>
        <vt:i4>5963796</vt:i4>
      </vt:variant>
      <vt:variant>
        <vt:i4>63</vt:i4>
      </vt:variant>
      <vt:variant>
        <vt:i4>0</vt:i4>
      </vt:variant>
      <vt:variant>
        <vt:i4>5</vt:i4>
      </vt:variant>
      <vt:variant>
        <vt:lpwstr>https://ru.wikipedia.org/w/index.php?title=%D0%A1%D0%B5%D1%82%D0%B8%D0%BD%D0%BA%D0%B0_(%D0%A2%D1%83%D0%BB%D1%8C%D1%81%D0%BA%D0%B0%D1%8F_%D0%BE%D0%B1%D0%BB%D0%B0%D1%81%D1%82%D1%8C)&amp;action=edit&amp;redlink=1</vt:lpwstr>
      </vt:variant>
      <vt:variant>
        <vt:lpwstr/>
      </vt:variant>
      <vt:variant>
        <vt:i4>8192021</vt:i4>
      </vt:variant>
      <vt:variant>
        <vt:i4>60</vt:i4>
      </vt:variant>
      <vt:variant>
        <vt:i4>0</vt:i4>
      </vt:variant>
      <vt:variant>
        <vt:i4>5</vt:i4>
      </vt:variant>
      <vt:variant>
        <vt:lpwstr>https://ru.wikipedia.org/w/index.php?title=%D0%A1%D0%B0%D1%82%D0%B8%D0%BD%D0%BA%D0%B0_(%D0%9F%D1%80%D0%B8%D1%83%D0%BF%D1%81%D0%BA%D0%BE%D0%B5_%D1%81%D0%B5%D0%BB%D1%8C%D1%81%D0%BA%D0%BE%D0%B5_%D0%BF%D0%BE%D1%81%D0%B5%D0%BB%D0%B5%D0%BD%D0%B8%D0%B5)&amp;action=edit&amp;redlink=1</vt:lpwstr>
      </vt:variant>
      <vt:variant>
        <vt:lpwstr/>
      </vt:variant>
      <vt:variant>
        <vt:i4>6094874</vt:i4>
      </vt:variant>
      <vt:variant>
        <vt:i4>57</vt:i4>
      </vt:variant>
      <vt:variant>
        <vt:i4>0</vt:i4>
      </vt:variant>
      <vt:variant>
        <vt:i4>5</vt:i4>
      </vt:variant>
      <vt:variant>
        <vt:lpwstr>https://ru.wikipedia.org/w/index.php?title=%D0%A1%D0%B0%D0%B4%D0%BE%D0%B2%D1%8B%D0%B9_(%D0%9A%D0%B8%D1%80%D0%B5%D0%B5%D0%B2%D1%81%D0%BA%D0%B8%D0%B9_%D1%80%D0%B0%D0%B9%D0%BE%D0%BD)&amp;action=edit&amp;redlink=1</vt:lpwstr>
      </vt:variant>
      <vt:variant>
        <vt:lpwstr/>
      </vt:variant>
      <vt:variant>
        <vt:i4>196627</vt:i4>
      </vt:variant>
      <vt:variant>
        <vt:i4>54</vt:i4>
      </vt:variant>
      <vt:variant>
        <vt:i4>0</vt:i4>
      </vt:variant>
      <vt:variant>
        <vt:i4>5</vt:i4>
      </vt:variant>
      <vt:variant>
        <vt:lpwstr>https://ru.wikipedia.org/w/index.php?title=%D0%9F%D0%BE%D1%81%D0%B5%D0%BB%D0%BA%D0%B8_(%D0%A2%D1%83%D0%BB%D1%8C%D1%81%D0%BA%D0%B0%D1%8F_%D0%BE%D0%B1%D0%BB%D0%B0%D1%81%D1%82%D1%8C)&amp;action=edit&amp;redlink=1</vt:lpwstr>
      </vt:variant>
      <vt:variant>
        <vt:lpwstr/>
      </vt:variant>
      <vt:variant>
        <vt:i4>2556008</vt:i4>
      </vt:variant>
      <vt:variant>
        <vt:i4>51</vt:i4>
      </vt:variant>
      <vt:variant>
        <vt:i4>0</vt:i4>
      </vt:variant>
      <vt:variant>
        <vt:i4>5</vt:i4>
      </vt:variant>
      <vt:variant>
        <vt:lpwstr>https://ru.wikipedia.org/w/index.php?title=%D0%9F%D0%BE%D0%B4%D0%BB%D0%B8%D0%BF%D0%BA%D0%BE%D0%B2%D1%81%D0%BA%D0%B8%D0%B9&amp;action=edit&amp;redlink=1</vt:lpwstr>
      </vt:variant>
      <vt:variant>
        <vt:lpwstr/>
      </vt:variant>
      <vt:variant>
        <vt:i4>6160461</vt:i4>
      </vt:variant>
      <vt:variant>
        <vt:i4>48</vt:i4>
      </vt:variant>
      <vt:variant>
        <vt:i4>0</vt:i4>
      </vt:variant>
      <vt:variant>
        <vt:i4>5</vt:i4>
      </vt:variant>
      <vt:variant>
        <vt:lpwstr>https://ru.wikipedia.org/w/index.php?title=%D0%9F%D0%BE%D0%B4%D0%BB%D0%B5%D1%81%D0%BD%D1%8B%D0%B9_(%D0%9A%D0%B8%D1%80%D0%B5%D0%B5%D0%B2%D1%81%D0%BA%D0%B8%D0%B9_%D1%80%D0%B0%D0%B9%D0%BE%D0%BD)&amp;action=edit&amp;redlink=1</vt:lpwstr>
      </vt:variant>
      <vt:variant>
        <vt:lpwstr/>
      </vt:variant>
      <vt:variant>
        <vt:i4>2687027</vt:i4>
      </vt:variant>
      <vt:variant>
        <vt:i4>45</vt:i4>
      </vt:variant>
      <vt:variant>
        <vt:i4>0</vt:i4>
      </vt:variant>
      <vt:variant>
        <vt:i4>5</vt:i4>
      </vt:variant>
      <vt:variant>
        <vt:lpwstr>https://ru.wikipedia.org/w/index.php?title=%D0%9C%D0%B8%D0%BB%D0%B5%D0%BD%D0%B8%D0%BD%D0%BE_(%D0%9A%D0%B8%D1%80%D0%B5%D0%B5%D0%B2%D1%81%D0%BA%D0%B8%D0%B9_%D1%80%D0%B0%D0%B9%D0%BE%D0%BD)&amp;action=edit&amp;redlink=1</vt:lpwstr>
      </vt:variant>
      <vt:variant>
        <vt:lpwstr/>
      </vt:variant>
      <vt:variant>
        <vt:i4>8126562</vt:i4>
      </vt:variant>
      <vt:variant>
        <vt:i4>42</vt:i4>
      </vt:variant>
      <vt:variant>
        <vt:i4>0</vt:i4>
      </vt:variant>
      <vt:variant>
        <vt:i4>5</vt:i4>
      </vt:variant>
      <vt:variant>
        <vt:lpwstr>https://ru.wikipedia.org/w/index.php?title=%D0%9C%D0%B5%D0%B7%D0%B5%D0%BD%D0%B5%D0%B2%D0%BA%D0%B0&amp;action=edit&amp;redlink=1</vt:lpwstr>
      </vt:variant>
      <vt:variant>
        <vt:lpwstr/>
      </vt:variant>
      <vt:variant>
        <vt:i4>7995395</vt:i4>
      </vt:variant>
      <vt:variant>
        <vt:i4>39</vt:i4>
      </vt:variant>
      <vt:variant>
        <vt:i4>0</vt:i4>
      </vt:variant>
      <vt:variant>
        <vt:i4>5</vt:i4>
      </vt:variant>
      <vt:variant>
        <vt:lpwstr>https://ru.wikipedia.org/w/index.php?title=%D0%9B%D0%B8%D0%BF%D0%BA%D0%B8_(%D0%9F%D1%80%D0%B8%D1%83%D0%BF%D1%81%D0%BA%D0%BE%D0%B5_%D1%81%D0%B5%D0%BB%D1%8C%D1%81%D0%BA%D0%BE%D0%B5_%D0%BF%D0%BE%D1%81%D0%B5%D0%BB%D0%B5%D0%BD%D0%B8%D0%B5)&amp;action=edit&amp;redlink=1</vt:lpwstr>
      </vt:variant>
      <vt:variant>
        <vt:lpwstr/>
      </vt:variant>
      <vt:variant>
        <vt:i4>6750237</vt:i4>
      </vt:variant>
      <vt:variant>
        <vt:i4>36</vt:i4>
      </vt:variant>
      <vt:variant>
        <vt:i4>0</vt:i4>
      </vt:variant>
      <vt:variant>
        <vt:i4>5</vt:i4>
      </vt:variant>
      <vt:variant>
        <vt:lpwstr>https://ru.wikipedia.org/w/index.php?title=%D0%9A%D1%83%D1%80%D0%BE%D0%B2%D1%81%D0%BA%D0%B8%D0%B9_(%D0%BF%D0%BE%D1%81%D1%91%D0%BB%D0%BE%D0%BA)&amp;action=edit&amp;redlink=1</vt:lpwstr>
      </vt:variant>
      <vt:variant>
        <vt:lpwstr/>
      </vt:variant>
      <vt:variant>
        <vt:i4>3080254</vt:i4>
      </vt:variant>
      <vt:variant>
        <vt:i4>33</vt:i4>
      </vt:variant>
      <vt:variant>
        <vt:i4>0</vt:i4>
      </vt:variant>
      <vt:variant>
        <vt:i4>5</vt:i4>
      </vt:variant>
      <vt:variant>
        <vt:lpwstr>https://ru.wikipedia.org/w/index.php?title=%D0%9A%D1%83%D1%80%D0%BE%D0%B2%D0%BE_(%D0%A2%D1%83%D0%BB%D1%8C%D1%81%D0%BA%D0%B0%D1%8F_%D0%BE%D0%B1%D0%BB%D0%B0%D1%81%D1%82%D1%8C)&amp;action=edit&amp;redlink=1</vt:lpwstr>
      </vt:variant>
      <vt:variant>
        <vt:lpwstr/>
      </vt:variant>
      <vt:variant>
        <vt:i4>2687025</vt:i4>
      </vt:variant>
      <vt:variant>
        <vt:i4>30</vt:i4>
      </vt:variant>
      <vt:variant>
        <vt:i4>0</vt:i4>
      </vt:variant>
      <vt:variant>
        <vt:i4>5</vt:i4>
      </vt:variant>
      <vt:variant>
        <vt:lpwstr>https://ru.wikipedia.org/w/index.php?title=%D0%9A%D1%80%D1%8E%D0%BA%D0%BE%D0%B2%D0%BA%D0%B0_(%D0%9A%D0%B8%D1%80%D0%B5%D0%B5%D0%B2%D1%81%D0%BA%D0%B8%D0%B9_%D1%80%D0%B0%D0%B9%D0%BE%D0%BD)&amp;action=edit&amp;redlink=1</vt:lpwstr>
      </vt:variant>
      <vt:variant>
        <vt:lpwstr/>
      </vt:variant>
      <vt:variant>
        <vt:i4>2687077</vt:i4>
      </vt:variant>
      <vt:variant>
        <vt:i4>27</vt:i4>
      </vt:variant>
      <vt:variant>
        <vt:i4>0</vt:i4>
      </vt:variant>
      <vt:variant>
        <vt:i4>5</vt:i4>
      </vt:variant>
      <vt:variant>
        <vt:lpwstr>https://ru.wikipedia.org/w/index.php?title=%D0%9A%D0%BB%D1%8E%D1%87%D0%B5%D0%B2%D0%BA%D0%B0_(%D0%9A%D0%B8%D1%80%D0%B5%D0%B5%D0%B2%D1%81%D0%BA%D0%B8%D0%B9_%D1%80%D0%B0%D0%B9%D0%BE%D0%BD)&amp;action=edit&amp;redlink=1</vt:lpwstr>
      </vt:variant>
      <vt:variant>
        <vt:lpwstr/>
      </vt:variant>
      <vt:variant>
        <vt:i4>6160406</vt:i4>
      </vt:variant>
      <vt:variant>
        <vt:i4>24</vt:i4>
      </vt:variant>
      <vt:variant>
        <vt:i4>0</vt:i4>
      </vt:variant>
      <vt:variant>
        <vt:i4>5</vt:i4>
      </vt:variant>
      <vt:variant>
        <vt:lpwstr>https://ru.wikipedia.org/w/index.php?title=%D0%9A%D0%B0%D1%80%D1%86%D0%B5%D0%B2%D0%BE_(%D0%9A%D0%B8%D1%80%D0%B5%D0%B5%D0%B2%D1%81%D0%BA%D0%B8%D0%B9_%D1%80%D0%B0%D0%B9%D0%BE%D0%BD)&amp;action=edit&amp;redlink=1</vt:lpwstr>
      </vt:variant>
      <vt:variant>
        <vt:lpwstr/>
      </vt:variant>
      <vt:variant>
        <vt:i4>6160448</vt:i4>
      </vt:variant>
      <vt:variant>
        <vt:i4>21</vt:i4>
      </vt:variant>
      <vt:variant>
        <vt:i4>0</vt:i4>
      </vt:variant>
      <vt:variant>
        <vt:i4>5</vt:i4>
      </vt:variant>
      <vt:variant>
        <vt:lpwstr>https://ru.wikipedia.org/w/index.php?title=%D0%97%D1%83%D0%B1%D0%B0%D1%80%D0%B5%D0%B2%D0%BA%D0%B0_(%D0%9A%D0%B8%D1%80%D0%B5%D0%B5%D0%B2%D1%81%D0%BA%D0%B8%D0%B9_%D1%80%D0%B0%D0%B9%D0%BE%D0%BD)&amp;action=edit&amp;redlink=1</vt:lpwstr>
      </vt:variant>
      <vt:variant>
        <vt:lpwstr/>
      </vt:variant>
      <vt:variant>
        <vt:i4>5242953</vt:i4>
      </vt:variant>
      <vt:variant>
        <vt:i4>18</vt:i4>
      </vt:variant>
      <vt:variant>
        <vt:i4>0</vt:i4>
      </vt:variant>
      <vt:variant>
        <vt:i4>5</vt:i4>
      </vt:variant>
      <vt:variant>
        <vt:lpwstr>https://ru.wikipedia.org/w/index.php?title=%D0%93%D0%BE%D0%BB%D0%BE%D0%B2%D0%BB%D0%B8%D0%BD%D1%81%D0%BA%D0%B8%D0%B9&amp;action=edit&amp;redlink=1</vt:lpwstr>
      </vt:variant>
      <vt:variant>
        <vt:lpwstr/>
      </vt:variant>
      <vt:variant>
        <vt:i4>5767191</vt:i4>
      </vt:variant>
      <vt:variant>
        <vt:i4>15</vt:i4>
      </vt:variant>
      <vt:variant>
        <vt:i4>0</vt:i4>
      </vt:variant>
      <vt:variant>
        <vt:i4>5</vt:i4>
      </vt:variant>
      <vt:variant>
        <vt:lpwstr>https://ru.wikipedia.org/w/index.php?title=%D0%93%D0%BE%D0%BB%D0%BE%D0%B2%D0%BB%D0%B8%D0%BD%D0%BE_(%D0%A2%D1%83%D0%BB%D1%8C%D1%81%D0%BA%D0%B0%D1%8F_%D0%BE%D0%B1%D0%BB%D0%B0%D1%81%D1%82%D1%8C)&amp;action=edit&amp;redlink=1</vt:lpwstr>
      </vt:variant>
      <vt:variant>
        <vt:lpwstr/>
      </vt:variant>
      <vt:variant>
        <vt:i4>5767241</vt:i4>
      </vt:variant>
      <vt:variant>
        <vt:i4>12</vt:i4>
      </vt:variant>
      <vt:variant>
        <vt:i4>0</vt:i4>
      </vt:variant>
      <vt:variant>
        <vt:i4>5</vt:i4>
      </vt:variant>
      <vt:variant>
        <vt:lpwstr>https://ru.wikipedia.org/w/index.php?title=%D0%93%D0%B0%D0%BC%D0%BE%D0%B2%D0%BA%D0%B0_(%D0%A2%D1%83%D0%BB%D1%8C%D1%81%D0%BA%D0%B0%D1%8F_%D0%BE%D0%B1%D0%BB%D0%B0%D1%81%D1%82%D1%8C)&amp;action=edit&amp;redlink=1</vt:lpwstr>
      </vt:variant>
      <vt:variant>
        <vt:lpwstr/>
      </vt:variant>
      <vt:variant>
        <vt:i4>196624</vt:i4>
      </vt:variant>
      <vt:variant>
        <vt:i4>9</vt:i4>
      </vt:variant>
      <vt:variant>
        <vt:i4>0</vt:i4>
      </vt:variant>
      <vt:variant>
        <vt:i4>5</vt:i4>
      </vt:variant>
      <vt:variant>
        <vt:lpwstr>https://ru.wikipedia.org/w/index.php?title=%D0%92%D0%BE%D1%80%D0%BE%D0%BD%D0%BA%D0%B8_(%D0%A2%D1%83%D0%BB%D1%8C%D1%81%D0%BA%D0%B0%D1%8F_%D0%BE%D0%B1%D0%BB%D0%B0%D1%81%D1%82%D1%8C)&amp;action=edit&amp;redlink=1</vt:lpwstr>
      </vt:variant>
      <vt:variant>
        <vt:lpwstr/>
      </vt:variant>
      <vt:variant>
        <vt:i4>7471166</vt:i4>
      </vt:variant>
      <vt:variant>
        <vt:i4>6</vt:i4>
      </vt:variant>
      <vt:variant>
        <vt:i4>0</vt:i4>
      </vt:variant>
      <vt:variant>
        <vt:i4>5</vt:i4>
      </vt:variant>
      <vt:variant>
        <vt:lpwstr>https://ru.wikipedia.org/w/index.php?title=%D0%92%D0%B0%D1%81%D0%B8%D0%BB%D1%8C%D0%B5%D0%B2%D1%81%D0%BA%D0%B8%D0%B9_(%D0%9A%D0%B8%D1%80%D0%B5%D0%B5%D0%B2%D1%81%D0%BA%D0%B8%D0%B9_%D1%80%D0%B0%D0%B9%D0%BE%D0%BD)&amp;action=edit&amp;redlink=1</vt:lpwstr>
      </vt:variant>
      <vt:variant>
        <vt:lpwstr/>
      </vt:variant>
      <vt:variant>
        <vt:i4>5767199</vt:i4>
      </vt:variant>
      <vt:variant>
        <vt:i4>3</vt:i4>
      </vt:variant>
      <vt:variant>
        <vt:i4>0</vt:i4>
      </vt:variant>
      <vt:variant>
        <vt:i4>5</vt:i4>
      </vt:variant>
      <vt:variant>
        <vt:lpwstr>https://ru.wikipedia.org/w/index.php?title=%D0%91%D0%B5%D1%80%D0%B5%D0%B7%D0%BE%D0%B2%D1%81%D0%BA%D0%B8%D0%B9_(%D0%A2%D1%83%D0%BB%D1%8C%D1%81%D0%BA%D0%B0%D1%8F_%D0%BE%D0%B1%D0%BB%D0%B0%D1%81%D1%82%D1%8C)&amp;action=edit&amp;redlink=1</vt:lpwstr>
      </vt:variant>
      <vt:variant>
        <vt:lpwstr/>
      </vt:variant>
      <vt:variant>
        <vt:i4>2687039</vt:i4>
      </vt:variant>
      <vt:variant>
        <vt:i4>0</vt:i4>
      </vt:variant>
      <vt:variant>
        <vt:i4>0</vt:i4>
      </vt:variant>
      <vt:variant>
        <vt:i4>5</vt:i4>
      </vt:variant>
      <vt:variant>
        <vt:lpwstr>https://ru.wikipedia.org/w/index.php?title=%D0%90%D0%BB%D0%B5%D1%88%D0%BD%D1%8F_(%D0%9A%D0%B8%D1%80%D0%B5%D0%B5%D0%B2%D1%81%D0%BA%D0%B8%D0%B9_%D1%80%D0%B0%D0%B9%D0%BE%D0%BD)&amp;action=edit&amp;redlink=1</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creator>Шленская</dc:creator>
  <cp:lastModifiedBy>Иван Юрьевич Горяченков</cp:lastModifiedBy>
  <cp:revision>2</cp:revision>
  <cp:lastPrinted>2021-06-28T12:04:00Z</cp:lastPrinted>
  <dcterms:created xsi:type="dcterms:W3CDTF">2021-10-21T14:44:00Z</dcterms:created>
  <dcterms:modified xsi:type="dcterms:W3CDTF">2021-10-21T14:44:00Z</dcterms:modified>
</cp:coreProperties>
</file>