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E1939" w:rsidRPr="00193277" w:rsidRDefault="001B663C" w:rsidP="00CE1939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23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1B663C" w:rsidRPr="00A666C4">
        <w:rPr>
          <w:rFonts w:ascii="PT Astra Serif" w:hAnsi="PT Astra Serif"/>
          <w:sz w:val="28"/>
          <w:szCs w:val="28"/>
        </w:rPr>
        <w:t>от 21.12.2022 №23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2029 кв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.м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="001B663C"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="001B663C"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1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111AC7" w:rsidRPr="00B5532C">
        <w:rPr>
          <w:rFonts w:ascii="PT Astra Serif" w:hAnsi="PT Astra Serif" w:cs="Times New Roman"/>
          <w:sz w:val="28"/>
          <w:szCs w:val="28"/>
        </w:rPr>
        <w:t>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1B663C">
        <w:rPr>
          <w:rFonts w:ascii="PT Astra Serif" w:hAnsi="PT Astra Serif" w:cs="Times New Roman"/>
          <w:sz w:val="28"/>
          <w:szCs w:val="28"/>
        </w:rPr>
        <w:t>12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1B663C">
        <w:rPr>
          <w:rFonts w:ascii="PT Astra Serif" w:hAnsi="PT Astra Serif" w:cs="Times New Roman"/>
          <w:sz w:val="28"/>
          <w:szCs w:val="28"/>
        </w:rPr>
        <w:t>января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20</w:t>
      </w:r>
      <w:r w:rsidR="005058D0">
        <w:rPr>
          <w:rFonts w:ascii="PT Astra Serif" w:hAnsi="PT Astra Serif" w:cs="Times New Roman"/>
          <w:sz w:val="28"/>
          <w:szCs w:val="28"/>
        </w:rPr>
        <w:t>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16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 Тульская область, Киреевский район, поселок Бородинский, улица Пушкина,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1B663C" w:rsidRPr="00A666C4">
        <w:rPr>
          <w:rFonts w:ascii="PT Astra Serif" w:hAnsi="PT Astra Serif"/>
          <w:sz w:val="28"/>
          <w:szCs w:val="28"/>
        </w:rPr>
        <w:t>21.12.2022 №23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111AC7" w:rsidRPr="00A22886" w:rsidRDefault="00C968BD" w:rsidP="00111AC7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1B663C" w:rsidRPr="00A666C4">
        <w:rPr>
          <w:rFonts w:ascii="PT Astra Serif" w:hAnsi="PT Astra Serif"/>
          <w:sz w:val="28"/>
          <w:szCs w:val="28"/>
        </w:rPr>
        <w:t>с 28.12.2022 по 18.01.2023</w:t>
      </w:r>
      <w:r w:rsidR="00111AC7" w:rsidRPr="004571FC">
        <w:rPr>
          <w:rFonts w:ascii="PT Astra Serif" w:hAnsi="PT Astra Serif"/>
          <w:sz w:val="28"/>
          <w:szCs w:val="28"/>
        </w:rPr>
        <w:t>.</w:t>
      </w:r>
    </w:p>
    <w:p w:rsidR="002B19A5" w:rsidRPr="005058D0" w:rsidRDefault="002B19A5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0050C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20050C" w:rsidRPr="0020050C">
        <w:rPr>
          <w:rFonts w:ascii="PT Astra Serif" w:hAnsi="PT Astra Serif" w:cs="Times New Roman"/>
          <w:sz w:val="28"/>
          <w:szCs w:val="28"/>
        </w:rPr>
        <w:t>11.01.2023 №1</w:t>
      </w:r>
      <w:r w:rsidR="00450BD0" w:rsidRPr="0020050C">
        <w:rPr>
          <w:rFonts w:ascii="PT Astra Serif" w:hAnsi="PT Astra Serif" w:cs="Times New Roman"/>
          <w:sz w:val="28"/>
          <w:szCs w:val="28"/>
        </w:rPr>
        <w:t>(</w:t>
      </w:r>
      <w:r w:rsidR="0020050C" w:rsidRPr="0020050C">
        <w:rPr>
          <w:rFonts w:ascii="PT Astra Serif" w:hAnsi="PT Astra Serif" w:cs="Times New Roman"/>
          <w:sz w:val="28"/>
          <w:szCs w:val="28"/>
        </w:rPr>
        <w:t>11964</w:t>
      </w:r>
      <w:r w:rsidR="00450BD0" w:rsidRPr="0020050C">
        <w:rPr>
          <w:rFonts w:ascii="PT Astra Serif" w:hAnsi="PT Astra Serif" w:cs="Times New Roman"/>
          <w:sz w:val="28"/>
          <w:szCs w:val="28"/>
        </w:rPr>
        <w:t>)</w:t>
      </w:r>
      <w:r w:rsidR="00CE1939" w:rsidRPr="0020050C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386E2D">
        <w:rPr>
          <w:rFonts w:ascii="PT Astra Serif" w:hAnsi="PT Astra Serif" w:cs="Times New Roman"/>
          <w:sz w:val="28"/>
          <w:szCs w:val="28"/>
        </w:rPr>
        <w:t>28.12.2022</w:t>
      </w:r>
      <w:r w:rsidR="00CE1939" w:rsidRPr="0020050C">
        <w:rPr>
          <w:rFonts w:ascii="PT Astra Serif" w:hAnsi="PT Astra Serif" w:cs="Times New Roman"/>
          <w:sz w:val="28"/>
          <w:szCs w:val="28"/>
        </w:rPr>
        <w:t>.</w:t>
      </w:r>
    </w:p>
    <w:p w:rsidR="005058D0" w:rsidRPr="00193277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проекта </w:t>
      </w:r>
      <w:r w:rsidRPr="00193277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1B663C" w:rsidRPr="00A666C4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2029 кв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.м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 xml:space="preserve"> в кадастровом квартале 71:12:070205 по адресу: Тульская область, Киреевский район, д. Дубовка (</w:t>
      </w:r>
      <w:proofErr w:type="spellStart"/>
      <w:r w:rsidR="001B663C"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="001B663C"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1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Бородинское Киреевского района, расположенном по адресу: </w:t>
      </w:r>
      <w:r w:rsidRPr="00193277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="001B663C">
        <w:rPr>
          <w:rFonts w:ascii="PT Astra Serif" w:hAnsi="PT Astra Serif" w:cs="Times New Roman"/>
          <w:sz w:val="28"/>
          <w:szCs w:val="28"/>
        </w:rPr>
        <w:t>28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11AC7">
        <w:rPr>
          <w:rFonts w:ascii="PT Astra Serif" w:hAnsi="PT Astra Serif" w:cs="Times New Roman"/>
          <w:sz w:val="28"/>
          <w:szCs w:val="28"/>
        </w:rPr>
        <w:t>1</w:t>
      </w:r>
      <w:r w:rsidR="001B663C">
        <w:rPr>
          <w:rFonts w:ascii="PT Astra Serif" w:hAnsi="PT Astra Serif" w:cs="Times New Roman"/>
          <w:sz w:val="28"/>
          <w:szCs w:val="28"/>
        </w:rPr>
        <w:t>2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>в будние дни с 9.00 до 17.00 часов до собрания участников публичных слушаний.</w:t>
      </w:r>
    </w:p>
    <w:p w:rsidR="003C0406" w:rsidRPr="00193277" w:rsidRDefault="003C0406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>
        <w:rPr>
          <w:rFonts w:ascii="PT Astra Serif" w:hAnsi="PT Astra Serif"/>
          <w:sz w:val="28"/>
          <w:szCs w:val="28"/>
        </w:rPr>
        <w:t>Бычков Александр Юрьевич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Бородинское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193277">
        <w:rPr>
          <w:rFonts w:ascii="PT Astra Serif" w:hAnsi="PT Astra Serif" w:cs="Times New Roman"/>
          <w:sz w:val="28"/>
          <w:szCs w:val="28"/>
        </w:rPr>
        <w:t>.</w:t>
      </w:r>
    </w:p>
    <w:p w:rsidR="003C0406" w:rsidRPr="00193277" w:rsidRDefault="003C0406" w:rsidP="003C040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BB5EE3">
        <w:rPr>
          <w:rFonts w:ascii="PT Astra Serif" w:hAnsi="PT Astra Serif" w:cs="Times New Roman"/>
          <w:sz w:val="28"/>
          <w:szCs w:val="28"/>
        </w:rPr>
        <w:t>7</w:t>
      </w:r>
      <w:r w:rsidR="001B663C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1B663C">
        <w:rPr>
          <w:rFonts w:ascii="PT Astra Serif" w:hAnsi="PT Astra Serif" w:cs="Times New Roman"/>
          <w:sz w:val="28"/>
          <w:szCs w:val="28"/>
        </w:rPr>
        <w:t>12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1B663C">
        <w:rPr>
          <w:rFonts w:ascii="PT Astra Serif" w:hAnsi="PT Astra Serif" w:cs="Times New Roman"/>
          <w:sz w:val="28"/>
          <w:szCs w:val="28"/>
        </w:rPr>
        <w:t>01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1B663C">
        <w:rPr>
          <w:rFonts w:ascii="PT Astra Serif" w:hAnsi="PT Astra Serif" w:cs="Times New Roman"/>
          <w:sz w:val="28"/>
          <w:szCs w:val="28"/>
        </w:rPr>
        <w:t>3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</w:t>
      </w:r>
      <w:r w:rsidR="001B663C">
        <w:rPr>
          <w:rFonts w:ascii="PT Astra Serif" w:hAnsi="PT Astra Serif" w:cs="Times New Roman"/>
          <w:sz w:val="28"/>
          <w:szCs w:val="28"/>
        </w:rPr>
        <w:t>23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058D0" w:rsidRPr="001B663C" w:rsidRDefault="001B663C" w:rsidP="001B663C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Схема расположения земельного участка подготовлена в целях </w:t>
      </w:r>
      <w:r w:rsidRPr="00621181">
        <w:rPr>
          <w:rFonts w:ascii="PT Astra Serif" w:hAnsi="PT Astra Serif" w:cs="Times New Roman"/>
          <w:sz w:val="28"/>
          <w:szCs w:val="28"/>
        </w:rPr>
        <w:t>предоставлени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621181">
        <w:rPr>
          <w:rFonts w:ascii="PT Astra Serif" w:hAnsi="PT Astra Serif" w:cs="Times New Roman"/>
          <w:sz w:val="28"/>
          <w:szCs w:val="28"/>
        </w:rPr>
        <w:t xml:space="preserve"> разрешения на условно разрешенный вид использования </w:t>
      </w:r>
      <w:r w:rsidRPr="00621181">
        <w:rPr>
          <w:rFonts w:ascii="PT Astra Serif" w:hAnsi="PT Astra Serif" w:cs="Times New Roman"/>
          <w:sz w:val="28"/>
          <w:szCs w:val="28"/>
        </w:rPr>
        <w:lastRenderedPageBreak/>
        <w:t xml:space="preserve">земельного участка </w:t>
      </w:r>
      <w:r w:rsidRPr="00A666C4">
        <w:rPr>
          <w:rFonts w:ascii="PT Astra Serif" w:hAnsi="PT Astra Serif"/>
          <w:sz w:val="28"/>
          <w:szCs w:val="28"/>
        </w:rPr>
        <w:t>площадью 2029 кв</w:t>
      </w:r>
      <w:proofErr w:type="gramStart"/>
      <w:r w:rsidRPr="00A666C4">
        <w:rPr>
          <w:rFonts w:ascii="PT Astra Serif" w:hAnsi="PT Astra Serif"/>
          <w:sz w:val="28"/>
          <w:szCs w:val="28"/>
        </w:rPr>
        <w:t>.м</w:t>
      </w:r>
      <w:proofErr w:type="gramEnd"/>
      <w:r w:rsidRPr="00A666C4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Pr="00A666C4">
        <w:rPr>
          <w:rFonts w:ascii="PT Astra Serif" w:hAnsi="PT Astra Serif"/>
          <w:sz w:val="28"/>
          <w:szCs w:val="28"/>
        </w:rPr>
        <w:t>1</w:t>
      </w:r>
      <w:proofErr w:type="gramEnd"/>
      <w:r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>
        <w:rPr>
          <w:rFonts w:ascii="PT Astra Serif" w:hAnsi="PT Astra Serif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1B663C" w:rsidRPr="00A666C4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2029 кв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.м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="001B663C"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="001B663C"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1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>«</w:t>
      </w:r>
      <w:r w:rsidR="001B663C" w:rsidRPr="00A666C4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земельного участка площадью 2029 кв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.м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>, расположенного в кадастровом квартале 71:12:070205 по адресу: Тульская область, Киреевский район, д. Дубовка (</w:t>
      </w:r>
      <w:proofErr w:type="spellStart"/>
      <w:r w:rsidR="001B663C" w:rsidRPr="00A666C4">
        <w:rPr>
          <w:rFonts w:ascii="PT Astra Serif" w:hAnsi="PT Astra Serif"/>
          <w:sz w:val="28"/>
          <w:szCs w:val="28"/>
        </w:rPr>
        <w:t>Большекалмыкский</w:t>
      </w:r>
      <w:proofErr w:type="spellEnd"/>
      <w:r w:rsidR="001B663C" w:rsidRPr="00A666C4">
        <w:rPr>
          <w:rFonts w:ascii="PT Astra Serif" w:hAnsi="PT Astra Serif"/>
          <w:sz w:val="28"/>
          <w:szCs w:val="28"/>
        </w:rPr>
        <w:t xml:space="preserve"> с/о), за домом №10, относящегося к территориальной зоне Ж</w:t>
      </w:r>
      <w:proofErr w:type="gramStart"/>
      <w:r w:rsidR="001B663C" w:rsidRPr="00A666C4">
        <w:rPr>
          <w:rFonts w:ascii="PT Astra Serif" w:hAnsi="PT Astra Serif"/>
          <w:sz w:val="28"/>
          <w:szCs w:val="28"/>
        </w:rPr>
        <w:t>1</w:t>
      </w:r>
      <w:proofErr w:type="gramEnd"/>
      <w:r w:rsidR="001B663C" w:rsidRPr="00A666C4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C0406" w:rsidRPr="00193277" w:rsidRDefault="003C0406" w:rsidP="003C040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А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Ю</w:t>
      </w:r>
      <w:r w:rsidRPr="00193277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Бычков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11AC7"/>
    <w:rsid w:val="00114DB0"/>
    <w:rsid w:val="00125A24"/>
    <w:rsid w:val="00143DCF"/>
    <w:rsid w:val="00167259"/>
    <w:rsid w:val="001B663C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331CC"/>
    <w:rsid w:val="005410AC"/>
    <w:rsid w:val="00594770"/>
    <w:rsid w:val="005A0863"/>
    <w:rsid w:val="005C4B64"/>
    <w:rsid w:val="006B721B"/>
    <w:rsid w:val="006D52F7"/>
    <w:rsid w:val="007407A5"/>
    <w:rsid w:val="00740A19"/>
    <w:rsid w:val="007456BF"/>
    <w:rsid w:val="007F6667"/>
    <w:rsid w:val="007F7A2A"/>
    <w:rsid w:val="0080012F"/>
    <w:rsid w:val="008126D3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B34E87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E45A7"/>
    <w:rsid w:val="00DF62BE"/>
    <w:rsid w:val="00EB1885"/>
    <w:rsid w:val="00EE131B"/>
    <w:rsid w:val="00F35EA5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32</cp:revision>
  <cp:lastPrinted>2022-06-15T13:17:00Z</cp:lastPrinted>
  <dcterms:created xsi:type="dcterms:W3CDTF">2020-01-30T05:59:00Z</dcterms:created>
  <dcterms:modified xsi:type="dcterms:W3CDTF">2023-01-16T08:55:00Z</dcterms:modified>
</cp:coreProperties>
</file>