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3A" w:rsidRPr="003E74C3" w:rsidRDefault="00FD7B87" w:rsidP="00F2438A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pacing w:val="-4"/>
          <w:sz w:val="28"/>
          <w:szCs w:val="28"/>
        </w:rPr>
      </w:pPr>
      <w:bookmarkStart w:id="0" w:name="_GoBack"/>
      <w:r w:rsidRPr="003E74C3">
        <w:rPr>
          <w:rFonts w:ascii="PT Astra Serif" w:hAnsi="PT Astra Serif"/>
          <w:spacing w:val="-4"/>
          <w:sz w:val="28"/>
          <w:szCs w:val="28"/>
        </w:rPr>
        <w:t>ИНФОРМАЦИЯ</w:t>
      </w:r>
    </w:p>
    <w:p w:rsidR="006045A3" w:rsidRPr="003E74C3" w:rsidRDefault="00BB023A" w:rsidP="00F2438A">
      <w:pPr>
        <w:pStyle w:val="a6"/>
        <w:spacing w:line="276" w:lineRule="auto"/>
        <w:ind w:firstLine="0"/>
        <w:rPr>
          <w:rFonts w:ascii="PT Astra Serif" w:hAnsi="PT Astra Serif"/>
          <w:spacing w:val="-4"/>
          <w:sz w:val="28"/>
          <w:szCs w:val="28"/>
        </w:rPr>
      </w:pPr>
      <w:r w:rsidRPr="003E74C3">
        <w:rPr>
          <w:rFonts w:ascii="PT Astra Serif" w:hAnsi="PT Astra Serif"/>
          <w:spacing w:val="-4"/>
          <w:sz w:val="28"/>
          <w:szCs w:val="28"/>
        </w:rPr>
        <w:t xml:space="preserve">о  проведении  </w:t>
      </w:r>
      <w:r w:rsidR="00137A1C" w:rsidRPr="003E74C3">
        <w:rPr>
          <w:rFonts w:ascii="PT Astra Serif" w:hAnsi="PT Astra Serif"/>
          <w:spacing w:val="-4"/>
          <w:sz w:val="28"/>
          <w:szCs w:val="28"/>
        </w:rPr>
        <w:t xml:space="preserve">экспертно-аналитического </w:t>
      </w:r>
      <w:r w:rsidRPr="003E74C3">
        <w:rPr>
          <w:rFonts w:ascii="PT Astra Serif" w:hAnsi="PT Astra Serif"/>
          <w:spacing w:val="-4"/>
          <w:sz w:val="28"/>
          <w:szCs w:val="28"/>
        </w:rPr>
        <w:t>мероприятия</w:t>
      </w:r>
    </w:p>
    <w:p w:rsidR="00BB023A" w:rsidRPr="003E74C3" w:rsidRDefault="00B83306" w:rsidP="00F2438A">
      <w:pPr>
        <w:pStyle w:val="a6"/>
        <w:spacing w:line="276" w:lineRule="auto"/>
        <w:ind w:firstLine="0"/>
        <w:rPr>
          <w:rFonts w:ascii="PT Astra Serif" w:hAnsi="PT Astra Serif"/>
          <w:spacing w:val="-4"/>
          <w:sz w:val="28"/>
          <w:szCs w:val="28"/>
        </w:rPr>
      </w:pPr>
      <w:r w:rsidRPr="003E74C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B023A" w:rsidRPr="003E74C3">
        <w:rPr>
          <w:rFonts w:ascii="PT Astra Serif" w:hAnsi="PT Astra Serif"/>
          <w:spacing w:val="-4"/>
          <w:sz w:val="28"/>
          <w:szCs w:val="28"/>
        </w:rPr>
        <w:t>«В</w:t>
      </w:r>
      <w:r w:rsidR="00BB023A" w:rsidRPr="003E74C3">
        <w:rPr>
          <w:rFonts w:ascii="PT Astra Serif" w:hAnsi="PT Astra Serif"/>
          <w:sz w:val="28"/>
          <w:szCs w:val="28"/>
        </w:rPr>
        <w:t>нешняя проверка бюджетной отчетности главного администратора бюджетных средств Финансового управления</w:t>
      </w:r>
      <w:r w:rsidRPr="003E74C3">
        <w:rPr>
          <w:rFonts w:ascii="PT Astra Serif" w:hAnsi="PT Astra Serif"/>
          <w:sz w:val="28"/>
          <w:szCs w:val="28"/>
        </w:rPr>
        <w:t xml:space="preserve"> </w:t>
      </w:r>
      <w:r w:rsidR="00BB023A" w:rsidRPr="003E74C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 за 20</w:t>
      </w:r>
      <w:r w:rsidR="00137A1C" w:rsidRPr="003E74C3">
        <w:rPr>
          <w:rFonts w:ascii="PT Astra Serif" w:hAnsi="PT Astra Serif"/>
          <w:sz w:val="28"/>
          <w:szCs w:val="28"/>
        </w:rPr>
        <w:t>2</w:t>
      </w:r>
      <w:r w:rsidR="000B16FA" w:rsidRPr="003E74C3">
        <w:rPr>
          <w:rFonts w:ascii="PT Astra Serif" w:hAnsi="PT Astra Serif"/>
          <w:sz w:val="28"/>
          <w:szCs w:val="28"/>
        </w:rPr>
        <w:t>4</w:t>
      </w:r>
      <w:r w:rsidR="00BB023A" w:rsidRPr="003E74C3">
        <w:rPr>
          <w:rFonts w:ascii="PT Astra Serif" w:hAnsi="PT Astra Serif"/>
          <w:sz w:val="28"/>
          <w:szCs w:val="28"/>
        </w:rPr>
        <w:t xml:space="preserve"> год</w:t>
      </w:r>
    </w:p>
    <w:p w:rsidR="00BB023A" w:rsidRPr="003E74C3" w:rsidRDefault="00BB023A" w:rsidP="00F2438A">
      <w:pPr>
        <w:pStyle w:val="a4"/>
        <w:spacing w:line="276" w:lineRule="auto"/>
        <w:ind w:firstLine="669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BB023A" w:rsidRPr="003E74C3" w:rsidRDefault="00BB023A" w:rsidP="00F2438A">
      <w:pPr>
        <w:autoSpaceDE w:val="0"/>
        <w:autoSpaceDN w:val="0"/>
        <w:adjustRightInd w:val="0"/>
        <w:spacing w:after="0"/>
        <w:rPr>
          <w:rFonts w:ascii="PT Astra Serif" w:hAnsi="PT Astra Serif"/>
          <w:spacing w:val="-4"/>
          <w:sz w:val="28"/>
          <w:szCs w:val="28"/>
        </w:rPr>
      </w:pPr>
      <w:r w:rsidRPr="003E74C3">
        <w:rPr>
          <w:rFonts w:ascii="PT Astra Serif" w:hAnsi="PT Astra Serif"/>
          <w:spacing w:val="-4"/>
          <w:sz w:val="28"/>
          <w:szCs w:val="28"/>
        </w:rPr>
        <w:t>г.Киреевск</w:t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Pr="003E74C3">
        <w:rPr>
          <w:rFonts w:ascii="PT Astra Serif" w:hAnsi="PT Astra Serif"/>
          <w:spacing w:val="-4"/>
          <w:sz w:val="28"/>
          <w:szCs w:val="28"/>
        </w:rPr>
        <w:tab/>
      </w:r>
      <w:r w:rsidR="009750F2" w:rsidRPr="003E74C3"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F2438A" w:rsidRPr="003E74C3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963D51" w:rsidRPr="003E74C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750F2" w:rsidRPr="003E74C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6FA" w:rsidRPr="003E74C3">
        <w:rPr>
          <w:rFonts w:ascii="PT Astra Serif" w:hAnsi="PT Astra Serif"/>
          <w:spacing w:val="-4"/>
          <w:sz w:val="28"/>
          <w:szCs w:val="28"/>
        </w:rPr>
        <w:t>0</w:t>
      </w:r>
      <w:r w:rsidR="00F2438A" w:rsidRPr="003E74C3">
        <w:rPr>
          <w:rFonts w:ascii="PT Astra Serif" w:hAnsi="PT Astra Serif"/>
          <w:spacing w:val="-4"/>
          <w:sz w:val="28"/>
          <w:szCs w:val="28"/>
        </w:rPr>
        <w:t>4</w:t>
      </w:r>
      <w:r w:rsidR="009750F2" w:rsidRPr="003E74C3">
        <w:rPr>
          <w:rFonts w:ascii="PT Astra Serif" w:hAnsi="PT Astra Serif"/>
          <w:spacing w:val="-4"/>
          <w:sz w:val="28"/>
          <w:szCs w:val="28"/>
        </w:rPr>
        <w:t xml:space="preserve"> апреля 202</w:t>
      </w:r>
      <w:r w:rsidR="000B16FA" w:rsidRPr="003E74C3">
        <w:rPr>
          <w:rFonts w:ascii="PT Astra Serif" w:hAnsi="PT Astra Serif"/>
          <w:spacing w:val="-4"/>
          <w:sz w:val="28"/>
          <w:szCs w:val="28"/>
        </w:rPr>
        <w:t>5</w:t>
      </w:r>
      <w:r w:rsidRPr="003E74C3">
        <w:rPr>
          <w:rFonts w:ascii="PT Astra Serif" w:hAnsi="PT Astra Serif"/>
          <w:spacing w:val="-4"/>
          <w:sz w:val="28"/>
          <w:szCs w:val="28"/>
        </w:rPr>
        <w:t xml:space="preserve"> года</w:t>
      </w:r>
    </w:p>
    <w:p w:rsidR="00BB023A" w:rsidRPr="003E74C3" w:rsidRDefault="00BB023A" w:rsidP="00F2438A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137A1C" w:rsidRPr="003E74C3" w:rsidRDefault="00137A1C" w:rsidP="00F2438A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3E74C3">
        <w:rPr>
          <w:rFonts w:ascii="PT Astra Serif" w:hAnsi="PT Astra Serif"/>
          <w:color w:val="000000"/>
          <w:sz w:val="28"/>
          <w:szCs w:val="28"/>
        </w:rPr>
        <w:t xml:space="preserve">Отчет по результатам проведения экспертно-аналитического  мероприятия  «Внешняя проверка годовой бюджетной отчетности </w:t>
      </w:r>
      <w:r w:rsidRPr="003E74C3">
        <w:rPr>
          <w:rFonts w:ascii="PT Astra Serif" w:hAnsi="PT Astra Serif"/>
          <w:sz w:val="28"/>
          <w:szCs w:val="28"/>
        </w:rPr>
        <w:t>главного администратора бюджетных средств Финансового управления  администрации муниципального образования Киреевский район за 202</w:t>
      </w:r>
      <w:r w:rsidR="000B16FA" w:rsidRPr="003E74C3">
        <w:rPr>
          <w:rFonts w:ascii="PT Astra Serif" w:hAnsi="PT Astra Serif"/>
          <w:sz w:val="28"/>
          <w:szCs w:val="28"/>
        </w:rPr>
        <w:t>4</w:t>
      </w:r>
      <w:r w:rsidRPr="003E74C3">
        <w:rPr>
          <w:rFonts w:ascii="PT Astra Serif" w:hAnsi="PT Astra Serif"/>
          <w:sz w:val="28"/>
          <w:szCs w:val="28"/>
        </w:rPr>
        <w:t xml:space="preserve"> год</w:t>
      </w:r>
      <w:r w:rsidR="00963D51" w:rsidRPr="003E74C3">
        <w:rPr>
          <w:rFonts w:ascii="PT Astra Serif" w:hAnsi="PT Astra Serif"/>
          <w:sz w:val="28"/>
          <w:szCs w:val="28"/>
        </w:rPr>
        <w:t>»</w:t>
      </w:r>
      <w:r w:rsidRPr="003E74C3">
        <w:rPr>
          <w:rFonts w:ascii="PT Astra Serif" w:hAnsi="PT Astra Serif"/>
          <w:color w:val="000000"/>
          <w:sz w:val="28"/>
          <w:szCs w:val="28"/>
        </w:rPr>
        <w:t xml:space="preserve"> подготовлено в соответствии со </w:t>
      </w:r>
      <w:r w:rsidRPr="003E74C3">
        <w:rPr>
          <w:rFonts w:ascii="PT Astra Serif" w:hAnsi="PT Astra Serif"/>
          <w:snapToGrid w:val="0"/>
          <w:sz w:val="28"/>
          <w:szCs w:val="28"/>
        </w:rPr>
        <w:t xml:space="preserve">статьей 264.4 Бюджетного кодекса Российской Федерации, </w:t>
      </w:r>
      <w:r w:rsidRPr="003E74C3">
        <w:rPr>
          <w:rFonts w:ascii="PT Astra Serif" w:hAnsi="PT Astra Serif"/>
          <w:sz w:val="28"/>
          <w:szCs w:val="28"/>
        </w:rPr>
        <w:t>пунктом 1.3.1. плана работы К</w:t>
      </w:r>
      <w:r w:rsidRPr="003E74C3">
        <w:rPr>
          <w:rFonts w:ascii="PT Astra Serif" w:hAnsi="PT Astra Serif"/>
          <w:bCs/>
          <w:sz w:val="28"/>
          <w:szCs w:val="28"/>
        </w:rPr>
        <w:t>онтрольно-счётной палаты м</w:t>
      </w:r>
      <w:r w:rsidR="009750F2" w:rsidRPr="003E74C3">
        <w:rPr>
          <w:rFonts w:ascii="PT Astra Serif" w:hAnsi="PT Astra Serif"/>
          <w:bCs/>
          <w:sz w:val="28"/>
          <w:szCs w:val="28"/>
        </w:rPr>
        <w:t>.</w:t>
      </w:r>
      <w:r w:rsidRPr="003E74C3">
        <w:rPr>
          <w:rFonts w:ascii="PT Astra Serif" w:hAnsi="PT Astra Serif"/>
          <w:bCs/>
          <w:sz w:val="28"/>
          <w:szCs w:val="28"/>
        </w:rPr>
        <w:t>о</w:t>
      </w:r>
      <w:r w:rsidR="009750F2" w:rsidRPr="003E74C3">
        <w:rPr>
          <w:rFonts w:ascii="PT Astra Serif" w:hAnsi="PT Astra Serif"/>
          <w:bCs/>
          <w:sz w:val="28"/>
          <w:szCs w:val="28"/>
        </w:rPr>
        <w:t>.</w:t>
      </w:r>
      <w:r w:rsidRPr="003E74C3">
        <w:rPr>
          <w:rFonts w:ascii="PT Astra Serif" w:hAnsi="PT Astra Serif"/>
          <w:bCs/>
          <w:sz w:val="28"/>
          <w:szCs w:val="28"/>
        </w:rPr>
        <w:t xml:space="preserve"> Киреевский район на 202</w:t>
      </w:r>
      <w:r w:rsidR="000B16FA" w:rsidRPr="003E74C3">
        <w:rPr>
          <w:rFonts w:ascii="PT Astra Serif" w:hAnsi="PT Astra Serif"/>
          <w:bCs/>
          <w:sz w:val="28"/>
          <w:szCs w:val="28"/>
        </w:rPr>
        <w:t>5</w:t>
      </w:r>
      <w:r w:rsidRPr="003E74C3">
        <w:rPr>
          <w:rFonts w:ascii="PT Astra Serif" w:hAnsi="PT Astra Serif"/>
          <w:bCs/>
          <w:sz w:val="28"/>
          <w:szCs w:val="28"/>
        </w:rPr>
        <w:t xml:space="preserve"> год, с распоряжением Контрольно-счетной палаты от 2</w:t>
      </w:r>
      <w:r w:rsidR="000B16FA" w:rsidRPr="003E74C3">
        <w:rPr>
          <w:rFonts w:ascii="PT Astra Serif" w:hAnsi="PT Astra Serif"/>
          <w:bCs/>
          <w:sz w:val="28"/>
          <w:szCs w:val="28"/>
        </w:rPr>
        <w:t>4</w:t>
      </w:r>
      <w:r w:rsidRPr="003E74C3">
        <w:rPr>
          <w:rFonts w:ascii="PT Astra Serif" w:hAnsi="PT Astra Serif"/>
          <w:bCs/>
          <w:sz w:val="28"/>
          <w:szCs w:val="28"/>
        </w:rPr>
        <w:t>.0</w:t>
      </w:r>
      <w:r w:rsidR="000B16FA" w:rsidRPr="003E74C3">
        <w:rPr>
          <w:rFonts w:ascii="PT Astra Serif" w:hAnsi="PT Astra Serif"/>
          <w:bCs/>
          <w:sz w:val="28"/>
          <w:szCs w:val="28"/>
        </w:rPr>
        <w:t>2</w:t>
      </w:r>
      <w:r w:rsidRPr="003E74C3">
        <w:rPr>
          <w:rFonts w:ascii="PT Astra Serif" w:hAnsi="PT Astra Serif"/>
          <w:bCs/>
          <w:sz w:val="28"/>
          <w:szCs w:val="28"/>
        </w:rPr>
        <w:t>.202</w:t>
      </w:r>
      <w:r w:rsidR="000B16FA" w:rsidRPr="003E74C3">
        <w:rPr>
          <w:rFonts w:ascii="PT Astra Serif" w:hAnsi="PT Astra Serif"/>
          <w:bCs/>
          <w:sz w:val="28"/>
          <w:szCs w:val="28"/>
        </w:rPr>
        <w:t>5</w:t>
      </w:r>
      <w:r w:rsidRPr="003E74C3">
        <w:rPr>
          <w:rFonts w:ascii="PT Astra Serif" w:hAnsi="PT Astra Serif"/>
          <w:bCs/>
          <w:sz w:val="28"/>
          <w:szCs w:val="28"/>
        </w:rPr>
        <w:t xml:space="preserve"> №</w:t>
      </w:r>
      <w:r w:rsidR="000B16FA" w:rsidRPr="003E74C3">
        <w:rPr>
          <w:rFonts w:ascii="PT Astra Serif" w:hAnsi="PT Astra Serif"/>
          <w:bCs/>
          <w:sz w:val="28"/>
          <w:szCs w:val="28"/>
        </w:rPr>
        <w:t>6</w:t>
      </w:r>
      <w:r w:rsidRPr="003E74C3">
        <w:rPr>
          <w:rFonts w:ascii="PT Astra Serif" w:hAnsi="PT Astra Serif"/>
          <w:bCs/>
          <w:sz w:val="28"/>
          <w:szCs w:val="28"/>
        </w:rPr>
        <w:t>.</w:t>
      </w:r>
    </w:p>
    <w:p w:rsidR="00137A1C" w:rsidRPr="003E74C3" w:rsidRDefault="00137A1C" w:rsidP="00F2438A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137A1C" w:rsidRPr="003E74C3" w:rsidRDefault="00137A1C" w:rsidP="00D50962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bCs/>
          <w:sz w:val="28"/>
          <w:szCs w:val="28"/>
        </w:rPr>
        <w:t>Цель проведения экспертно-аналитического  мероприятия</w:t>
      </w:r>
      <w:r w:rsidRPr="003E74C3">
        <w:rPr>
          <w:rFonts w:ascii="PT Astra Serif" w:hAnsi="PT Astra Serif"/>
          <w:sz w:val="28"/>
          <w:szCs w:val="28"/>
        </w:rPr>
        <w:t>:</w:t>
      </w:r>
    </w:p>
    <w:p w:rsidR="00D50962" w:rsidRPr="003E74C3" w:rsidRDefault="00D50962" w:rsidP="00D50962">
      <w:pPr>
        <w:pStyle w:val="a5"/>
        <w:spacing w:after="0"/>
        <w:ind w:left="0"/>
        <w:rPr>
          <w:rFonts w:ascii="PT Astra Serif" w:hAnsi="PT Astra Serif"/>
          <w:sz w:val="28"/>
          <w:szCs w:val="28"/>
        </w:rPr>
      </w:pPr>
    </w:p>
    <w:p w:rsidR="00137A1C" w:rsidRPr="003E74C3" w:rsidRDefault="00137A1C" w:rsidP="00F2438A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-установление законности, степени полноты и достоверности предс</w:t>
      </w:r>
      <w:r w:rsidR="00056C95" w:rsidRPr="003E74C3">
        <w:rPr>
          <w:rFonts w:ascii="PT Astra Serif" w:hAnsi="PT Astra Serif"/>
          <w:sz w:val="28"/>
          <w:szCs w:val="28"/>
        </w:rPr>
        <w:t>тавленной бюджетной отчетности;</w:t>
      </w:r>
    </w:p>
    <w:p w:rsidR="00137A1C" w:rsidRPr="003E74C3" w:rsidRDefault="00137A1C" w:rsidP="00F2438A">
      <w:pPr>
        <w:pStyle w:val="a5"/>
        <w:tabs>
          <w:tab w:val="left" w:pos="3402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napToGrid w:val="0"/>
          <w:sz w:val="28"/>
          <w:szCs w:val="28"/>
        </w:rPr>
        <w:t xml:space="preserve">-выражение мнения о достоверности годовой бюджетной отчетности главного администратора бюджетных средств </w:t>
      </w:r>
      <w:r w:rsidRPr="003E74C3">
        <w:rPr>
          <w:rFonts w:ascii="PT Astra Serif" w:hAnsi="PT Astra Serif"/>
          <w:sz w:val="28"/>
          <w:szCs w:val="28"/>
        </w:rPr>
        <w:t xml:space="preserve">Финансового управления  администрации муниципального образования Киреевский район; </w:t>
      </w:r>
    </w:p>
    <w:p w:rsidR="00137A1C" w:rsidRPr="003E74C3" w:rsidRDefault="00137A1C" w:rsidP="00F2438A">
      <w:pPr>
        <w:pStyle w:val="a5"/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-установление соответствия фактического исполнения бюджета его плановым назначениям, установленным решением о бюджете;</w:t>
      </w:r>
    </w:p>
    <w:p w:rsidR="00137A1C" w:rsidRPr="003E74C3" w:rsidRDefault="00137A1C" w:rsidP="00F2438A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-оценка эффективности и результативности использования в отчетном году бюджетных средств.</w:t>
      </w:r>
    </w:p>
    <w:p w:rsidR="00137A1C" w:rsidRPr="003E74C3" w:rsidRDefault="00137A1C" w:rsidP="00F2438A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 xml:space="preserve">Предмет </w:t>
      </w:r>
      <w:r w:rsidRPr="003E74C3">
        <w:rPr>
          <w:rFonts w:ascii="PT Astra Serif" w:hAnsi="PT Astra Serif"/>
          <w:bCs/>
          <w:sz w:val="28"/>
          <w:szCs w:val="28"/>
        </w:rPr>
        <w:t>экспертно-аналитического мероприятия</w:t>
      </w:r>
      <w:r w:rsidRPr="003E74C3">
        <w:rPr>
          <w:rFonts w:ascii="PT Astra Serif" w:hAnsi="PT Astra Serif"/>
          <w:sz w:val="28"/>
          <w:szCs w:val="28"/>
        </w:rPr>
        <w:t xml:space="preserve">: годовая бюджетная отчетность </w:t>
      </w:r>
      <w:r w:rsidR="009750F2" w:rsidRPr="003E74C3">
        <w:rPr>
          <w:rFonts w:ascii="PT Astra Serif" w:hAnsi="PT Astra Serif"/>
          <w:sz w:val="28"/>
          <w:szCs w:val="28"/>
        </w:rPr>
        <w:t>Финансового управления  администрации муниципального образования Киреевский район</w:t>
      </w:r>
      <w:r w:rsidRPr="003E74C3">
        <w:rPr>
          <w:rFonts w:ascii="PT Astra Serif" w:hAnsi="PT Astra Serif"/>
          <w:sz w:val="28"/>
          <w:szCs w:val="28"/>
        </w:rPr>
        <w:t>, дополнительные материалы, документы и пояснения к ней.</w:t>
      </w:r>
    </w:p>
    <w:p w:rsidR="00BB023A" w:rsidRPr="003E74C3" w:rsidRDefault="00BB023A" w:rsidP="00F2438A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284"/>
        <w:rPr>
          <w:rFonts w:ascii="PT Astra Serif" w:hAnsi="PT Astra Serif"/>
          <w:spacing w:val="-4"/>
          <w:sz w:val="28"/>
          <w:szCs w:val="28"/>
        </w:rPr>
      </w:pPr>
      <w:r w:rsidRPr="003E74C3">
        <w:rPr>
          <w:rFonts w:ascii="PT Astra Serif" w:hAnsi="PT Astra Serif"/>
          <w:spacing w:val="-4"/>
          <w:sz w:val="28"/>
          <w:szCs w:val="28"/>
        </w:rPr>
        <w:t xml:space="preserve">Целью  </w:t>
      </w:r>
      <w:r w:rsidR="00137A1C" w:rsidRPr="003E74C3">
        <w:rPr>
          <w:rFonts w:ascii="PT Astra Serif" w:hAnsi="PT Astra Serif"/>
          <w:spacing w:val="-4"/>
          <w:sz w:val="28"/>
          <w:szCs w:val="28"/>
        </w:rPr>
        <w:t>экспертно-аналитического</w:t>
      </w:r>
      <w:r w:rsidR="00861DA8" w:rsidRPr="003E74C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E74C3">
        <w:rPr>
          <w:rFonts w:ascii="PT Astra Serif" w:hAnsi="PT Astra Serif"/>
          <w:spacing w:val="-4"/>
          <w:sz w:val="28"/>
          <w:szCs w:val="28"/>
        </w:rPr>
        <w:t>мероприятия являлись:</w:t>
      </w:r>
    </w:p>
    <w:p w:rsidR="00BB023A" w:rsidRPr="003E74C3" w:rsidRDefault="00BB023A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–</w:t>
      </w:r>
      <w:r w:rsidR="000C46C8" w:rsidRPr="003E74C3">
        <w:rPr>
          <w:rFonts w:ascii="PT Astra Serif" w:hAnsi="PT Astra Serif"/>
          <w:sz w:val="28"/>
          <w:szCs w:val="28"/>
        </w:rPr>
        <w:t>проверка бюджетной отчетности ГАБС на соответствие требованиям нормативных правовых актов по составу, содержанию и срокам предоставления;</w:t>
      </w:r>
    </w:p>
    <w:p w:rsidR="000C46C8" w:rsidRPr="003E74C3" w:rsidRDefault="000C46C8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-проверка соответствия показателей бюджетной отчетности ГАБС:</w:t>
      </w:r>
    </w:p>
    <w:p w:rsidR="000C46C8" w:rsidRPr="003E74C3" w:rsidRDefault="000C46C8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решению о бюджете;</w:t>
      </w:r>
    </w:p>
    <w:p w:rsidR="000C46C8" w:rsidRPr="003E74C3" w:rsidRDefault="000C46C8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сводной бюджетной росписи;</w:t>
      </w:r>
    </w:p>
    <w:p w:rsidR="000C46C8" w:rsidRPr="003E74C3" w:rsidRDefault="000C46C8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регистрам бухгалтерского учета.</w:t>
      </w:r>
    </w:p>
    <w:p w:rsidR="00BB023A" w:rsidRPr="003E74C3" w:rsidRDefault="00BB023A" w:rsidP="00F2438A">
      <w:pPr>
        <w:pStyle w:val="a5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  <w:rPr>
          <w:rFonts w:ascii="PT Astra Serif" w:hAnsi="PT Astra Serif"/>
          <w:spacing w:val="-4"/>
          <w:sz w:val="28"/>
          <w:szCs w:val="28"/>
        </w:rPr>
      </w:pPr>
      <w:r w:rsidRPr="003E74C3">
        <w:rPr>
          <w:rFonts w:ascii="PT Astra Serif" w:hAnsi="PT Astra Serif"/>
          <w:spacing w:val="-4"/>
          <w:sz w:val="28"/>
          <w:szCs w:val="28"/>
        </w:rPr>
        <w:t xml:space="preserve">Предметом </w:t>
      </w:r>
      <w:r w:rsidR="00137A1C" w:rsidRPr="003E74C3">
        <w:rPr>
          <w:rFonts w:ascii="PT Astra Serif" w:hAnsi="PT Astra Serif"/>
          <w:spacing w:val="-4"/>
          <w:sz w:val="28"/>
          <w:szCs w:val="28"/>
        </w:rPr>
        <w:t>экспертно-аналитического</w:t>
      </w:r>
      <w:r w:rsidR="000C46C8" w:rsidRPr="003E74C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E74C3">
        <w:rPr>
          <w:rFonts w:ascii="PT Astra Serif" w:hAnsi="PT Astra Serif"/>
          <w:spacing w:val="-4"/>
          <w:sz w:val="28"/>
          <w:szCs w:val="28"/>
        </w:rPr>
        <w:t>мероприятия являлись:</w:t>
      </w:r>
    </w:p>
    <w:p w:rsidR="000C46C8" w:rsidRPr="003E74C3" w:rsidRDefault="000C46C8" w:rsidP="00F2438A">
      <w:pPr>
        <w:pStyle w:val="a5"/>
        <w:tabs>
          <w:tab w:val="left" w:pos="939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lastRenderedPageBreak/>
        <w:t>- годовая бюджетная отчетность ГАБС  Финансового управления администрации муниципального образования Киреевский район за 20</w:t>
      </w:r>
      <w:r w:rsidR="009750F2" w:rsidRPr="003E74C3">
        <w:rPr>
          <w:rFonts w:ascii="PT Astra Serif" w:hAnsi="PT Astra Serif"/>
          <w:sz w:val="28"/>
          <w:szCs w:val="28"/>
        </w:rPr>
        <w:t>2</w:t>
      </w:r>
      <w:r w:rsidR="00A501C1" w:rsidRPr="003E74C3">
        <w:rPr>
          <w:rFonts w:ascii="PT Astra Serif" w:hAnsi="PT Astra Serif"/>
          <w:sz w:val="28"/>
          <w:szCs w:val="28"/>
        </w:rPr>
        <w:t>3</w:t>
      </w:r>
      <w:r w:rsidRPr="003E74C3">
        <w:rPr>
          <w:rFonts w:ascii="PT Astra Serif" w:hAnsi="PT Astra Serif"/>
          <w:sz w:val="28"/>
          <w:szCs w:val="28"/>
        </w:rPr>
        <w:t xml:space="preserve"> год, а также иные документы, на основании которых составлена бюджетная отчетность ГАБС.</w:t>
      </w:r>
    </w:p>
    <w:p w:rsidR="00BB023A" w:rsidRPr="003E74C3" w:rsidRDefault="009750F2" w:rsidP="00F2438A">
      <w:pPr>
        <w:pStyle w:val="Default"/>
        <w:spacing w:line="276" w:lineRule="auto"/>
        <w:ind w:firstLine="284"/>
        <w:jc w:val="both"/>
        <w:rPr>
          <w:rFonts w:ascii="PT Astra Serif" w:hAnsi="PT Astra Serif"/>
          <w:color w:val="auto"/>
          <w:sz w:val="28"/>
          <w:szCs w:val="28"/>
        </w:rPr>
      </w:pPr>
      <w:r w:rsidRPr="003E74C3">
        <w:rPr>
          <w:rFonts w:ascii="PT Astra Serif" w:hAnsi="PT Astra Serif"/>
          <w:bCs/>
          <w:color w:val="auto"/>
          <w:sz w:val="28"/>
          <w:szCs w:val="28"/>
        </w:rPr>
        <w:t>5</w:t>
      </w:r>
      <w:r w:rsidR="00BB023A" w:rsidRPr="003E74C3">
        <w:rPr>
          <w:rFonts w:ascii="PT Astra Serif" w:hAnsi="PT Astra Serif"/>
          <w:bCs/>
          <w:color w:val="auto"/>
          <w:sz w:val="28"/>
          <w:szCs w:val="28"/>
        </w:rPr>
        <w:t>.  Объект</w:t>
      </w:r>
      <w:r w:rsidR="00CC68D3" w:rsidRPr="003E74C3">
        <w:rPr>
          <w:rFonts w:ascii="PT Astra Serif" w:hAnsi="PT Astra Serif"/>
          <w:bCs/>
          <w:color w:val="auto"/>
          <w:sz w:val="28"/>
          <w:szCs w:val="28"/>
        </w:rPr>
        <w:t>ом</w:t>
      </w:r>
      <w:r w:rsidR="00BB023A" w:rsidRPr="003E74C3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137A1C" w:rsidRPr="003E74C3">
        <w:rPr>
          <w:rFonts w:ascii="PT Astra Serif" w:hAnsi="PT Astra Serif"/>
          <w:color w:val="auto"/>
          <w:spacing w:val="-4"/>
          <w:sz w:val="28"/>
          <w:szCs w:val="28"/>
        </w:rPr>
        <w:t>экспертно-аналитического</w:t>
      </w:r>
      <w:r w:rsidR="000C46C8" w:rsidRPr="003E74C3">
        <w:rPr>
          <w:rFonts w:ascii="PT Astra Serif" w:hAnsi="PT Astra Serif"/>
          <w:color w:val="auto"/>
          <w:spacing w:val="-4"/>
          <w:sz w:val="28"/>
          <w:szCs w:val="28"/>
        </w:rPr>
        <w:t xml:space="preserve"> </w:t>
      </w:r>
      <w:r w:rsidR="00BB023A" w:rsidRPr="003E74C3">
        <w:rPr>
          <w:rFonts w:ascii="PT Astra Serif" w:hAnsi="PT Astra Serif"/>
          <w:bCs/>
          <w:color w:val="auto"/>
          <w:sz w:val="28"/>
          <w:szCs w:val="28"/>
        </w:rPr>
        <w:t>мероприятия выступ</w:t>
      </w:r>
      <w:r w:rsidR="00CC68D3" w:rsidRPr="003E74C3">
        <w:rPr>
          <w:rFonts w:ascii="PT Astra Serif" w:hAnsi="PT Astra Serif"/>
          <w:bCs/>
          <w:color w:val="auto"/>
          <w:sz w:val="28"/>
          <w:szCs w:val="28"/>
        </w:rPr>
        <w:t>ало</w:t>
      </w:r>
      <w:r w:rsidR="00BB023A" w:rsidRPr="003E74C3">
        <w:rPr>
          <w:rFonts w:ascii="PT Astra Serif" w:hAnsi="PT Astra Serif"/>
          <w:bCs/>
          <w:color w:val="auto"/>
          <w:sz w:val="28"/>
          <w:szCs w:val="28"/>
        </w:rPr>
        <w:t xml:space="preserve">: </w:t>
      </w:r>
    </w:p>
    <w:p w:rsidR="00BB023A" w:rsidRPr="003E74C3" w:rsidRDefault="00BB023A" w:rsidP="00F2438A">
      <w:pPr>
        <w:tabs>
          <w:tab w:val="left" w:pos="993"/>
        </w:tabs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>–</w:t>
      </w:r>
      <w:r w:rsidRPr="003E74C3">
        <w:rPr>
          <w:rFonts w:ascii="PT Astra Serif" w:hAnsi="PT Astra Serif"/>
          <w:sz w:val="28"/>
          <w:szCs w:val="28"/>
        </w:rPr>
        <w:tab/>
        <w:t>финансовое управление администрации муниципально</w:t>
      </w:r>
      <w:r w:rsidR="00CC68D3" w:rsidRPr="003E74C3">
        <w:rPr>
          <w:rFonts w:ascii="PT Astra Serif" w:hAnsi="PT Astra Serif"/>
          <w:sz w:val="28"/>
          <w:szCs w:val="28"/>
        </w:rPr>
        <w:t>го образования Киреевский район.</w:t>
      </w:r>
    </w:p>
    <w:p w:rsidR="00BB023A" w:rsidRPr="003E74C3" w:rsidRDefault="009750F2" w:rsidP="00F2438A">
      <w:pPr>
        <w:tabs>
          <w:tab w:val="left" w:pos="993"/>
        </w:tabs>
        <w:spacing w:after="0"/>
        <w:ind w:firstLine="284"/>
        <w:jc w:val="both"/>
        <w:rPr>
          <w:rStyle w:val="33"/>
          <w:rFonts w:ascii="PT Astra Serif" w:hAnsi="PT Astra Serif"/>
          <w:sz w:val="28"/>
          <w:szCs w:val="28"/>
        </w:rPr>
      </w:pPr>
      <w:r w:rsidRPr="003E74C3">
        <w:rPr>
          <w:rStyle w:val="33"/>
          <w:rFonts w:ascii="PT Astra Serif" w:hAnsi="PT Astra Serif"/>
          <w:sz w:val="28"/>
          <w:szCs w:val="28"/>
        </w:rPr>
        <w:t>6</w:t>
      </w:r>
      <w:r w:rsidR="00BB023A" w:rsidRPr="003E74C3">
        <w:rPr>
          <w:rStyle w:val="33"/>
          <w:rFonts w:ascii="PT Astra Serif" w:hAnsi="PT Astra Serif"/>
          <w:sz w:val="28"/>
          <w:szCs w:val="28"/>
        </w:rPr>
        <w:t xml:space="preserve">.  Лицо, проводившее </w:t>
      </w:r>
      <w:r w:rsidR="00492534" w:rsidRPr="003E74C3">
        <w:rPr>
          <w:rFonts w:ascii="PT Astra Serif" w:hAnsi="PT Astra Serif"/>
          <w:spacing w:val="-4"/>
          <w:sz w:val="28"/>
          <w:szCs w:val="28"/>
        </w:rPr>
        <w:t>экспертно-аналитическое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3E74C3">
        <w:rPr>
          <w:rStyle w:val="33"/>
          <w:rFonts w:ascii="PT Astra Serif" w:hAnsi="PT Astra Serif"/>
          <w:sz w:val="28"/>
          <w:szCs w:val="28"/>
        </w:rPr>
        <w:t>мероприятие:</w:t>
      </w:r>
    </w:p>
    <w:p w:rsidR="00BB023A" w:rsidRPr="003E74C3" w:rsidRDefault="00BB023A" w:rsidP="00F2438A">
      <w:pPr>
        <w:pStyle w:val="a4"/>
        <w:spacing w:line="276" w:lineRule="auto"/>
        <w:ind w:firstLine="284"/>
        <w:jc w:val="both"/>
        <w:rPr>
          <w:rStyle w:val="33"/>
          <w:rFonts w:ascii="PT Astra Serif" w:hAnsi="PT Astra Serif"/>
          <w:sz w:val="28"/>
          <w:szCs w:val="28"/>
        </w:rPr>
      </w:pPr>
      <w:r w:rsidRPr="003E74C3">
        <w:rPr>
          <w:rStyle w:val="33"/>
          <w:rFonts w:ascii="PT Astra Serif" w:hAnsi="PT Astra Serif"/>
          <w:sz w:val="28"/>
          <w:szCs w:val="28"/>
        </w:rPr>
        <w:t xml:space="preserve">- Ромашёва Е.П. – председатель  Контрольно-счетной палаты муниципального образования Киреевский район, удостоверение № </w:t>
      </w:r>
      <w:r w:rsidR="000B16FA" w:rsidRPr="003E74C3">
        <w:rPr>
          <w:rStyle w:val="33"/>
          <w:rFonts w:ascii="PT Astra Serif" w:hAnsi="PT Astra Serif"/>
          <w:sz w:val="28"/>
          <w:szCs w:val="28"/>
        </w:rPr>
        <w:t>2</w:t>
      </w:r>
      <w:r w:rsidRPr="003E74C3">
        <w:rPr>
          <w:rStyle w:val="33"/>
          <w:rFonts w:ascii="PT Astra Serif" w:hAnsi="PT Astra Serif"/>
          <w:sz w:val="28"/>
          <w:szCs w:val="28"/>
        </w:rPr>
        <w:t>.</w:t>
      </w:r>
    </w:p>
    <w:p w:rsidR="00BB023A" w:rsidRPr="003E74C3" w:rsidRDefault="009750F2" w:rsidP="00F2438A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3E74C3">
        <w:rPr>
          <w:rFonts w:ascii="PT Astra Serif" w:hAnsi="PT Astra Serif"/>
          <w:bCs/>
          <w:sz w:val="28"/>
          <w:szCs w:val="28"/>
        </w:rPr>
        <w:t>7</w:t>
      </w:r>
      <w:r w:rsidR="00BB023A" w:rsidRPr="003E74C3">
        <w:rPr>
          <w:rFonts w:ascii="PT Astra Serif" w:hAnsi="PT Astra Serif"/>
          <w:bCs/>
          <w:sz w:val="28"/>
          <w:szCs w:val="28"/>
        </w:rPr>
        <w:t>.  Проверяемый период</w:t>
      </w:r>
      <w:r w:rsidR="00BB023A" w:rsidRPr="003E74C3">
        <w:rPr>
          <w:rFonts w:ascii="PT Astra Serif" w:hAnsi="PT Astra Serif"/>
          <w:bCs/>
          <w:i/>
          <w:sz w:val="28"/>
          <w:szCs w:val="28"/>
        </w:rPr>
        <w:t xml:space="preserve">: </w:t>
      </w:r>
      <w:r w:rsidR="00BB023A" w:rsidRPr="003E74C3">
        <w:rPr>
          <w:rFonts w:ascii="PT Astra Serif" w:hAnsi="PT Astra Serif"/>
          <w:bCs/>
          <w:sz w:val="28"/>
          <w:szCs w:val="28"/>
        </w:rPr>
        <w:t>с 01 января 20</w:t>
      </w:r>
      <w:r w:rsidRPr="003E74C3">
        <w:rPr>
          <w:rFonts w:ascii="PT Astra Serif" w:hAnsi="PT Astra Serif"/>
          <w:bCs/>
          <w:sz w:val="28"/>
          <w:szCs w:val="28"/>
        </w:rPr>
        <w:t>2</w:t>
      </w:r>
      <w:r w:rsidR="000B16FA" w:rsidRPr="003E74C3">
        <w:rPr>
          <w:rFonts w:ascii="PT Astra Serif" w:hAnsi="PT Astra Serif"/>
          <w:bCs/>
          <w:sz w:val="28"/>
          <w:szCs w:val="28"/>
        </w:rPr>
        <w:t>4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года по </w:t>
      </w:r>
      <w:r w:rsidR="00CC68D3" w:rsidRPr="003E74C3">
        <w:rPr>
          <w:rFonts w:ascii="PT Astra Serif" w:hAnsi="PT Astra Serif"/>
          <w:bCs/>
          <w:sz w:val="28"/>
          <w:szCs w:val="28"/>
        </w:rPr>
        <w:t>31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="00CC68D3" w:rsidRPr="003E74C3">
        <w:rPr>
          <w:rFonts w:ascii="PT Astra Serif" w:hAnsi="PT Astra Serif"/>
          <w:bCs/>
          <w:sz w:val="28"/>
          <w:szCs w:val="28"/>
        </w:rPr>
        <w:t>декабря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20</w:t>
      </w:r>
      <w:r w:rsidRPr="003E74C3">
        <w:rPr>
          <w:rFonts w:ascii="PT Astra Serif" w:hAnsi="PT Astra Serif"/>
          <w:bCs/>
          <w:sz w:val="28"/>
          <w:szCs w:val="28"/>
        </w:rPr>
        <w:t>2</w:t>
      </w:r>
      <w:r w:rsidR="000B16FA" w:rsidRPr="003E74C3">
        <w:rPr>
          <w:rFonts w:ascii="PT Astra Serif" w:hAnsi="PT Astra Serif"/>
          <w:bCs/>
          <w:sz w:val="28"/>
          <w:szCs w:val="28"/>
        </w:rPr>
        <w:t xml:space="preserve">4 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года. </w:t>
      </w:r>
    </w:p>
    <w:p w:rsidR="00BB023A" w:rsidRPr="003E74C3" w:rsidRDefault="009750F2" w:rsidP="00F2438A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3E74C3">
        <w:rPr>
          <w:rStyle w:val="33"/>
          <w:rFonts w:ascii="PT Astra Serif" w:hAnsi="PT Astra Serif"/>
          <w:sz w:val="28"/>
          <w:szCs w:val="28"/>
        </w:rPr>
        <w:t>8</w:t>
      </w:r>
      <w:r w:rsidR="00BB023A" w:rsidRPr="003E74C3">
        <w:rPr>
          <w:rStyle w:val="33"/>
          <w:rFonts w:ascii="PT Astra Serif" w:hAnsi="PT Astra Serif"/>
          <w:sz w:val="28"/>
          <w:szCs w:val="28"/>
        </w:rPr>
        <w:t xml:space="preserve">. 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Срок проведения </w:t>
      </w:r>
      <w:r w:rsidR="00137A1C" w:rsidRPr="003E74C3">
        <w:rPr>
          <w:rFonts w:ascii="PT Astra Serif" w:hAnsi="PT Astra Serif"/>
          <w:bCs/>
          <w:sz w:val="28"/>
          <w:szCs w:val="28"/>
        </w:rPr>
        <w:t>экспертно-аналитического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мероприятия: с </w:t>
      </w:r>
      <w:r w:rsidR="000B16FA" w:rsidRPr="003E74C3">
        <w:rPr>
          <w:rFonts w:ascii="PT Astra Serif" w:hAnsi="PT Astra Serif"/>
          <w:bCs/>
          <w:sz w:val="28"/>
          <w:szCs w:val="28"/>
        </w:rPr>
        <w:t>02</w:t>
      </w:r>
      <w:r w:rsidR="00CC68D3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Pr="003E74C3">
        <w:rPr>
          <w:rFonts w:ascii="PT Astra Serif" w:hAnsi="PT Astra Serif"/>
          <w:bCs/>
          <w:sz w:val="28"/>
          <w:szCs w:val="28"/>
        </w:rPr>
        <w:t>апреля</w:t>
      </w:r>
      <w:r w:rsidR="00CC68D3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202</w:t>
      </w:r>
      <w:r w:rsidR="000B16FA" w:rsidRPr="003E74C3">
        <w:rPr>
          <w:rFonts w:ascii="PT Astra Serif" w:hAnsi="PT Astra Serif"/>
          <w:bCs/>
          <w:sz w:val="28"/>
          <w:szCs w:val="28"/>
        </w:rPr>
        <w:t>5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года по </w:t>
      </w:r>
      <w:r w:rsidR="00F2438A" w:rsidRPr="003E74C3">
        <w:rPr>
          <w:rFonts w:ascii="PT Astra Serif" w:hAnsi="PT Astra Serif"/>
          <w:bCs/>
          <w:sz w:val="28"/>
          <w:szCs w:val="28"/>
        </w:rPr>
        <w:t>04</w:t>
      </w:r>
      <w:r w:rsidR="00CC68D3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Pr="003E74C3">
        <w:rPr>
          <w:rFonts w:ascii="PT Astra Serif" w:hAnsi="PT Astra Serif"/>
          <w:bCs/>
          <w:sz w:val="28"/>
          <w:szCs w:val="28"/>
        </w:rPr>
        <w:t>апреля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202</w:t>
      </w:r>
      <w:r w:rsidR="000B16FA" w:rsidRPr="003E74C3">
        <w:rPr>
          <w:rFonts w:ascii="PT Astra Serif" w:hAnsi="PT Astra Serif"/>
          <w:bCs/>
          <w:sz w:val="28"/>
          <w:szCs w:val="28"/>
        </w:rPr>
        <w:t>5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 года. </w:t>
      </w:r>
    </w:p>
    <w:p w:rsidR="00BB023A" w:rsidRPr="003E74C3" w:rsidRDefault="009750F2" w:rsidP="00F2438A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bCs/>
          <w:sz w:val="28"/>
          <w:szCs w:val="28"/>
        </w:rPr>
        <w:t>9</w:t>
      </w:r>
      <w:r w:rsidR="00BB023A" w:rsidRPr="003E74C3">
        <w:rPr>
          <w:rFonts w:ascii="PT Astra Serif" w:hAnsi="PT Astra Serif"/>
          <w:bCs/>
          <w:sz w:val="28"/>
          <w:szCs w:val="28"/>
        </w:rPr>
        <w:t xml:space="preserve">.  </w:t>
      </w:r>
      <w:r w:rsidR="00276889" w:rsidRPr="003E74C3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3E74C3">
        <w:rPr>
          <w:rFonts w:ascii="PT Astra Serif" w:hAnsi="PT Astra Serif"/>
          <w:bCs/>
          <w:sz w:val="28"/>
          <w:szCs w:val="28"/>
        </w:rPr>
        <w:t>П</w:t>
      </w:r>
      <w:r w:rsidR="00BB023A" w:rsidRPr="003E74C3">
        <w:rPr>
          <w:rFonts w:ascii="PT Astra Serif" w:hAnsi="PT Astra Serif"/>
          <w:sz w:val="28"/>
          <w:szCs w:val="28"/>
        </w:rPr>
        <w:t>роверка проводилась с  ведома:</w:t>
      </w:r>
    </w:p>
    <w:p w:rsidR="00BB023A" w:rsidRPr="003E74C3" w:rsidRDefault="00BB023A" w:rsidP="00F2438A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3E74C3">
        <w:rPr>
          <w:rFonts w:ascii="PT Astra Serif" w:hAnsi="PT Astra Serif"/>
          <w:sz w:val="28"/>
          <w:szCs w:val="28"/>
        </w:rPr>
        <w:t xml:space="preserve">- </w:t>
      </w:r>
      <w:r w:rsidR="000B16FA" w:rsidRPr="003E74C3">
        <w:rPr>
          <w:rFonts w:ascii="PT Astra Serif" w:hAnsi="PT Astra Serif"/>
          <w:sz w:val="28"/>
          <w:szCs w:val="28"/>
        </w:rPr>
        <w:t>Лазукиной Н.В.</w:t>
      </w:r>
      <w:r w:rsidRPr="003E74C3">
        <w:rPr>
          <w:rFonts w:ascii="PT Astra Serif" w:hAnsi="PT Astra Serif"/>
          <w:sz w:val="28"/>
          <w:szCs w:val="28"/>
        </w:rPr>
        <w:t xml:space="preserve"> –начальник</w:t>
      </w:r>
      <w:r w:rsidR="00CC68D3" w:rsidRPr="003E74C3">
        <w:rPr>
          <w:rFonts w:ascii="PT Astra Serif" w:hAnsi="PT Astra Serif"/>
          <w:sz w:val="28"/>
          <w:szCs w:val="28"/>
        </w:rPr>
        <w:t>а</w:t>
      </w:r>
      <w:r w:rsidRPr="003E74C3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</w:t>
      </w:r>
      <w:r w:rsidR="00CC68D3" w:rsidRPr="003E74C3">
        <w:rPr>
          <w:rFonts w:ascii="PT Astra Serif" w:hAnsi="PT Astra Serif"/>
          <w:sz w:val="28"/>
          <w:szCs w:val="28"/>
        </w:rPr>
        <w:t>го образования Киреевский район.</w:t>
      </w:r>
    </w:p>
    <w:p w:rsidR="00A501C1" w:rsidRPr="003E74C3" w:rsidRDefault="00A501C1" w:rsidP="00F2438A">
      <w:pPr>
        <w:tabs>
          <w:tab w:val="left" w:pos="993"/>
        </w:tabs>
        <w:spacing w:after="0"/>
        <w:ind w:firstLine="284"/>
        <w:rPr>
          <w:rFonts w:ascii="PT Astra Serif" w:hAnsi="PT Astra Serif"/>
          <w:spacing w:val="-4"/>
          <w:sz w:val="28"/>
          <w:szCs w:val="28"/>
        </w:rPr>
      </w:pPr>
    </w:p>
    <w:p w:rsidR="009D4F35" w:rsidRPr="003E74C3" w:rsidRDefault="00AD3839" w:rsidP="00F2438A">
      <w:pPr>
        <w:shd w:val="clear" w:color="auto" w:fill="FFFFFF"/>
        <w:tabs>
          <w:tab w:val="left" w:pos="709"/>
        </w:tabs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 1.Годовая </w:t>
      </w:r>
      <w:r w:rsidR="00E74E5C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бюджетная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</w:t>
      </w:r>
      <w:r w:rsidR="00FA455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</w:t>
      </w:r>
      <w:r w:rsidR="00B83306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D4F3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проанализирована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Контрольно-счетн</w:t>
      </w:r>
      <w:r w:rsidR="009D4F3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ой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D4F3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палатой в программном комплексе «</w:t>
      </w:r>
      <w:r w:rsidR="009D4F35" w:rsidRPr="003E74C3">
        <w:rPr>
          <w:rFonts w:ascii="PT Astra Serif" w:eastAsia="Times New Roman" w:hAnsi="PT Astra Serif"/>
          <w:bCs/>
          <w:sz w:val="28"/>
          <w:szCs w:val="28"/>
          <w:lang w:val="en-US" w:eastAsia="ru-RU"/>
        </w:rPr>
        <w:t>Web</w:t>
      </w:r>
      <w:r w:rsidR="009D4F3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-Консолидация».</w:t>
      </w:r>
    </w:p>
    <w:p w:rsidR="00AD3839" w:rsidRPr="003E74C3" w:rsidRDefault="00AD3839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 Годовая бюджетная отчетность </w:t>
      </w:r>
      <w:r w:rsidR="00FA455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</w:t>
      </w:r>
      <w:r w:rsidR="00B83306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сформирована в составе форм отчетности, определенном ст. 264.1 БК РФ, Инструкци</w:t>
      </w:r>
      <w:r w:rsidR="00E74E5C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191н</w:t>
      </w:r>
      <w:r w:rsidR="003C2A0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3C2A05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</w:t>
      </w:r>
      <w:r w:rsidR="00B83306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 и начальником отдела по учету и отчетности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3E74C3" w:rsidRDefault="00AD3839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3. 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Г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одовая бюджетная отчетность достоверно отражает финансовое положение </w:t>
      </w:r>
      <w:r w:rsidR="003F0F27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ГАБС</w:t>
      </w:r>
      <w:r w:rsidR="00B83306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на 1 января 20</w:t>
      </w:r>
      <w:r w:rsidR="00B83306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2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5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года и результаты его финансово-хозяйственной деятельности за период с 01.01.</w:t>
      </w:r>
      <w:r w:rsidR="00A501C1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202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4</w:t>
      </w:r>
      <w:r w:rsidR="003F0F27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</w:t>
      </w:r>
      <w:r w:rsidR="003F0F27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31.12.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2024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года, включительно, в соответствии с требованиями законодательства Российской Федерации, применимого в части подготовки годовой бюджетной отчетности.</w:t>
      </w:r>
    </w:p>
    <w:p w:rsidR="00AD3839" w:rsidRPr="003E74C3" w:rsidRDefault="00AD3839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4. Кассовое исполнение расходов за </w:t>
      </w:r>
      <w:r w:rsidR="00A501C1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202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4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составило </w:t>
      </w:r>
      <w:r w:rsidR="002D0E74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6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49 765,2</w:t>
      </w:r>
      <w:r w:rsidR="002D0E74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или </w:t>
      </w:r>
      <w:r w:rsidR="002D0E74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9</w:t>
      </w:r>
      <w:r w:rsidR="00F2438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6,5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% к утвержденным лимитам бюджетных обязательств. Расходование средств осуществлялось в пределах лимитов, утвержденных бюджетной росписью.</w:t>
      </w:r>
    </w:p>
    <w:p w:rsidR="00AD3839" w:rsidRPr="003E74C3" w:rsidRDefault="00AD3839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5. По результатам проведенного анализа данные о дебиторской и кредиторской задолженности, отраженные в Пояснительной записки (ф. 0503160) соответствуют показателям баланса (ф. 0503130) на конец отчетного периода и в полном объеме отражены в отчете о финансовых результатах деятельности </w:t>
      </w:r>
      <w:r w:rsidR="00E74E5C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(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ф</w:t>
      </w:r>
      <w:r w:rsidR="00E74E5C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05031</w:t>
      </w:r>
      <w:r w:rsidR="00B213FA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69</w:t>
      </w:r>
      <w:r w:rsidR="00E74E5C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3E74C3" w:rsidRDefault="00AD3839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Результаты анализа форм бюджетной отчётности подтверждают их составление с соблюдением требований, у Инструкцией № 191н</w:t>
      </w:r>
      <w:r w:rsidR="00A3490E"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  </w:t>
      </w:r>
      <w:r w:rsidRPr="003E74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Выборочной проверкой отдельных контрольных соотношений между показателями форм бюджетной отчетности, установленных для главного распорядителя, распорядителя и получателя средств бюджета, отклонений не установлено.</w:t>
      </w:r>
    </w:p>
    <w:p w:rsidR="00A3490E" w:rsidRPr="003E74C3" w:rsidRDefault="00A3490E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bookmarkEnd w:id="0"/>
    <w:p w:rsidR="00F2438A" w:rsidRPr="003E74C3" w:rsidRDefault="00F2438A" w:rsidP="00F2438A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sectPr w:rsidR="00F2438A" w:rsidRPr="003E74C3" w:rsidSect="000B16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26" w:rsidRDefault="00CC1A26" w:rsidP="00CC68D3">
      <w:pPr>
        <w:spacing w:after="0" w:line="240" w:lineRule="auto"/>
      </w:pPr>
      <w:r>
        <w:separator/>
      </w:r>
    </w:p>
  </w:endnote>
  <w:endnote w:type="continuationSeparator" w:id="0">
    <w:p w:rsidR="00CC1A26" w:rsidRDefault="00CC1A26" w:rsidP="00CC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26" w:rsidRDefault="00CC1A26" w:rsidP="00CC68D3">
      <w:pPr>
        <w:spacing w:after="0" w:line="240" w:lineRule="auto"/>
      </w:pPr>
      <w:r>
        <w:separator/>
      </w:r>
    </w:p>
  </w:footnote>
  <w:footnote w:type="continuationSeparator" w:id="0">
    <w:p w:rsidR="00CC1A26" w:rsidRDefault="00CC1A26" w:rsidP="00CC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8E"/>
    <w:multiLevelType w:val="hybridMultilevel"/>
    <w:tmpl w:val="6B2839B2"/>
    <w:lvl w:ilvl="0" w:tplc="40B856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843C88"/>
    <w:multiLevelType w:val="hybridMultilevel"/>
    <w:tmpl w:val="FD1E2C64"/>
    <w:lvl w:ilvl="0" w:tplc="9880038A">
      <w:start w:val="13"/>
      <w:numFmt w:val="decimal"/>
      <w:lvlText w:val="%1."/>
      <w:lvlJc w:val="left"/>
      <w:pPr>
        <w:ind w:left="1226" w:hanging="375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161C69"/>
    <w:multiLevelType w:val="hybridMultilevel"/>
    <w:tmpl w:val="DE1C618C"/>
    <w:lvl w:ilvl="0" w:tplc="4F96C818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A31"/>
    <w:multiLevelType w:val="hybridMultilevel"/>
    <w:tmpl w:val="8E1A25F0"/>
    <w:lvl w:ilvl="0" w:tplc="05B8C5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93803"/>
    <w:multiLevelType w:val="multilevel"/>
    <w:tmpl w:val="0AEA0252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b/>
      </w:rPr>
    </w:lvl>
  </w:abstractNum>
  <w:abstractNum w:abstractNumId="5" w15:restartNumberingAfterBreak="0">
    <w:nsid w:val="2519641E"/>
    <w:multiLevelType w:val="hybridMultilevel"/>
    <w:tmpl w:val="697423E6"/>
    <w:lvl w:ilvl="0" w:tplc="65282A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4F3"/>
    <w:multiLevelType w:val="multilevel"/>
    <w:tmpl w:val="0AD84C9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A722BB3"/>
    <w:multiLevelType w:val="hybridMultilevel"/>
    <w:tmpl w:val="12E2AD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71A4"/>
    <w:multiLevelType w:val="hybridMultilevel"/>
    <w:tmpl w:val="CBDC4CEC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0538"/>
    <w:multiLevelType w:val="multilevel"/>
    <w:tmpl w:val="D2049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A2E581A"/>
    <w:multiLevelType w:val="multilevel"/>
    <w:tmpl w:val="455421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031626"/>
    <w:multiLevelType w:val="hybridMultilevel"/>
    <w:tmpl w:val="DAA80950"/>
    <w:lvl w:ilvl="0" w:tplc="B908F48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41B1B"/>
    <w:multiLevelType w:val="hybridMultilevel"/>
    <w:tmpl w:val="4BB6E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1D1EC8"/>
    <w:multiLevelType w:val="hybridMultilevel"/>
    <w:tmpl w:val="9B105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64526C"/>
    <w:multiLevelType w:val="hybridMultilevel"/>
    <w:tmpl w:val="88BE43B2"/>
    <w:lvl w:ilvl="0" w:tplc="2BDC0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235C3E"/>
    <w:multiLevelType w:val="hybridMultilevel"/>
    <w:tmpl w:val="72708B54"/>
    <w:lvl w:ilvl="0" w:tplc="F26CDC8C">
      <w:start w:val="1"/>
      <w:numFmt w:val="decimal"/>
      <w:lvlText w:val="%1)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DE6DC7"/>
    <w:multiLevelType w:val="hybridMultilevel"/>
    <w:tmpl w:val="4A2E46FA"/>
    <w:lvl w:ilvl="0" w:tplc="409293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1945AD"/>
    <w:multiLevelType w:val="multilevel"/>
    <w:tmpl w:val="78747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6"/>
  </w:num>
  <w:num w:numId="5">
    <w:abstractNumId w:val="8"/>
  </w:num>
  <w:num w:numId="6">
    <w:abstractNumId w:val="9"/>
  </w:num>
  <w:num w:numId="7">
    <w:abstractNumId w:val="1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3A"/>
    <w:rsid w:val="00016BC4"/>
    <w:rsid w:val="0002498B"/>
    <w:rsid w:val="00041DF4"/>
    <w:rsid w:val="000518F5"/>
    <w:rsid w:val="00056C95"/>
    <w:rsid w:val="0007065F"/>
    <w:rsid w:val="000B16FA"/>
    <w:rsid w:val="000C46C8"/>
    <w:rsid w:val="000C74FC"/>
    <w:rsid w:val="000D0870"/>
    <w:rsid w:val="00137A1C"/>
    <w:rsid w:val="00151E56"/>
    <w:rsid w:val="00177D4D"/>
    <w:rsid w:val="00181812"/>
    <w:rsid w:val="001928C3"/>
    <w:rsid w:val="001B21B7"/>
    <w:rsid w:val="001B4411"/>
    <w:rsid w:val="002163FE"/>
    <w:rsid w:val="00217458"/>
    <w:rsid w:val="002208EC"/>
    <w:rsid w:val="00225813"/>
    <w:rsid w:val="00237692"/>
    <w:rsid w:val="00244E29"/>
    <w:rsid w:val="002720D8"/>
    <w:rsid w:val="00272CF4"/>
    <w:rsid w:val="00276889"/>
    <w:rsid w:val="002A77CD"/>
    <w:rsid w:val="002D0E74"/>
    <w:rsid w:val="002F0431"/>
    <w:rsid w:val="002F4B88"/>
    <w:rsid w:val="002F7295"/>
    <w:rsid w:val="00310103"/>
    <w:rsid w:val="00326DBC"/>
    <w:rsid w:val="003371BD"/>
    <w:rsid w:val="003760FC"/>
    <w:rsid w:val="003A78BC"/>
    <w:rsid w:val="003B0049"/>
    <w:rsid w:val="003B26FB"/>
    <w:rsid w:val="003C2A05"/>
    <w:rsid w:val="003C460F"/>
    <w:rsid w:val="003E74C3"/>
    <w:rsid w:val="003F0F27"/>
    <w:rsid w:val="00413F21"/>
    <w:rsid w:val="00427D67"/>
    <w:rsid w:val="00440A4A"/>
    <w:rsid w:val="0044539F"/>
    <w:rsid w:val="00492534"/>
    <w:rsid w:val="004A0E5A"/>
    <w:rsid w:val="004B4E40"/>
    <w:rsid w:val="004C6B96"/>
    <w:rsid w:val="004C7CE7"/>
    <w:rsid w:val="004E76ED"/>
    <w:rsid w:val="004F128C"/>
    <w:rsid w:val="00500482"/>
    <w:rsid w:val="00532E76"/>
    <w:rsid w:val="005477EE"/>
    <w:rsid w:val="005709F2"/>
    <w:rsid w:val="00580FFB"/>
    <w:rsid w:val="00584173"/>
    <w:rsid w:val="00597E44"/>
    <w:rsid w:val="005A0110"/>
    <w:rsid w:val="005B3319"/>
    <w:rsid w:val="005B4A98"/>
    <w:rsid w:val="005C459C"/>
    <w:rsid w:val="006045A3"/>
    <w:rsid w:val="00637850"/>
    <w:rsid w:val="00641048"/>
    <w:rsid w:val="00680172"/>
    <w:rsid w:val="006A32AE"/>
    <w:rsid w:val="006F3C16"/>
    <w:rsid w:val="006F7663"/>
    <w:rsid w:val="00712760"/>
    <w:rsid w:val="00760AAE"/>
    <w:rsid w:val="00773906"/>
    <w:rsid w:val="007A467B"/>
    <w:rsid w:val="007B5599"/>
    <w:rsid w:val="007B7CF9"/>
    <w:rsid w:val="007E06E6"/>
    <w:rsid w:val="00816680"/>
    <w:rsid w:val="00821227"/>
    <w:rsid w:val="00826333"/>
    <w:rsid w:val="00841B58"/>
    <w:rsid w:val="00861DA8"/>
    <w:rsid w:val="008D0092"/>
    <w:rsid w:val="008E7F94"/>
    <w:rsid w:val="00923F73"/>
    <w:rsid w:val="00926B61"/>
    <w:rsid w:val="00942DB0"/>
    <w:rsid w:val="00945DB9"/>
    <w:rsid w:val="00955FBA"/>
    <w:rsid w:val="0096226D"/>
    <w:rsid w:val="00963D51"/>
    <w:rsid w:val="009750F2"/>
    <w:rsid w:val="0099401B"/>
    <w:rsid w:val="009C6724"/>
    <w:rsid w:val="009D4F35"/>
    <w:rsid w:val="009F5042"/>
    <w:rsid w:val="00A12E09"/>
    <w:rsid w:val="00A1685E"/>
    <w:rsid w:val="00A25A3B"/>
    <w:rsid w:val="00A3490E"/>
    <w:rsid w:val="00A501C1"/>
    <w:rsid w:val="00A51794"/>
    <w:rsid w:val="00A92BEF"/>
    <w:rsid w:val="00A933D7"/>
    <w:rsid w:val="00AD2118"/>
    <w:rsid w:val="00AD3839"/>
    <w:rsid w:val="00AE25A8"/>
    <w:rsid w:val="00B172B9"/>
    <w:rsid w:val="00B213FA"/>
    <w:rsid w:val="00B30B7A"/>
    <w:rsid w:val="00B30BC1"/>
    <w:rsid w:val="00B452F9"/>
    <w:rsid w:val="00B50D15"/>
    <w:rsid w:val="00B53EB2"/>
    <w:rsid w:val="00B73002"/>
    <w:rsid w:val="00B74974"/>
    <w:rsid w:val="00B83306"/>
    <w:rsid w:val="00BA11D0"/>
    <w:rsid w:val="00BA6FC2"/>
    <w:rsid w:val="00BB023A"/>
    <w:rsid w:val="00BE6F8F"/>
    <w:rsid w:val="00BF6BDF"/>
    <w:rsid w:val="00C07C6A"/>
    <w:rsid w:val="00C448A7"/>
    <w:rsid w:val="00C55C90"/>
    <w:rsid w:val="00C76E9A"/>
    <w:rsid w:val="00C80FED"/>
    <w:rsid w:val="00C8751D"/>
    <w:rsid w:val="00CC1244"/>
    <w:rsid w:val="00CC1A26"/>
    <w:rsid w:val="00CC68D3"/>
    <w:rsid w:val="00CD7978"/>
    <w:rsid w:val="00D071E5"/>
    <w:rsid w:val="00D342B8"/>
    <w:rsid w:val="00D42ACE"/>
    <w:rsid w:val="00D44D96"/>
    <w:rsid w:val="00D50962"/>
    <w:rsid w:val="00D522CA"/>
    <w:rsid w:val="00D73ECD"/>
    <w:rsid w:val="00D77F8C"/>
    <w:rsid w:val="00D83B2A"/>
    <w:rsid w:val="00D975F1"/>
    <w:rsid w:val="00DE16CD"/>
    <w:rsid w:val="00DF3F72"/>
    <w:rsid w:val="00E1406B"/>
    <w:rsid w:val="00E55D80"/>
    <w:rsid w:val="00E7472E"/>
    <w:rsid w:val="00E74E5C"/>
    <w:rsid w:val="00E80026"/>
    <w:rsid w:val="00E96D72"/>
    <w:rsid w:val="00E9753C"/>
    <w:rsid w:val="00EF1374"/>
    <w:rsid w:val="00F0504F"/>
    <w:rsid w:val="00F2438A"/>
    <w:rsid w:val="00F331D6"/>
    <w:rsid w:val="00F53E04"/>
    <w:rsid w:val="00F61632"/>
    <w:rsid w:val="00F77309"/>
    <w:rsid w:val="00FA4555"/>
    <w:rsid w:val="00FA575A"/>
    <w:rsid w:val="00FA5E97"/>
    <w:rsid w:val="00FB42AB"/>
    <w:rsid w:val="00FC3F8D"/>
    <w:rsid w:val="00FC69BA"/>
    <w:rsid w:val="00FD7B87"/>
    <w:rsid w:val="00FE4A57"/>
    <w:rsid w:val="00FF0B34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F2129-23FB-42FA-8345-F624C3C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3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4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8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023A"/>
  </w:style>
  <w:style w:type="paragraph" w:styleId="a4">
    <w:name w:val="No Spacing"/>
    <w:link w:val="a3"/>
    <w:uiPriority w:val="1"/>
    <w:qFormat/>
    <w:rsid w:val="00BB023A"/>
    <w:pPr>
      <w:jc w:val="left"/>
    </w:pPr>
  </w:style>
  <w:style w:type="paragraph" w:styleId="a5">
    <w:name w:val="List Paragraph"/>
    <w:basedOn w:val="a"/>
    <w:uiPriority w:val="99"/>
    <w:qFormat/>
    <w:rsid w:val="00BB023A"/>
    <w:pPr>
      <w:ind w:left="720"/>
      <w:contextualSpacing/>
    </w:pPr>
  </w:style>
  <w:style w:type="paragraph" w:customStyle="1" w:styleId="Default">
    <w:name w:val="Default"/>
    <w:rsid w:val="00BB023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3"/>
    <w:uiPriority w:val="99"/>
    <w:rsid w:val="00BB023A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6">
    <w:name w:val="Title"/>
    <w:basedOn w:val="a"/>
    <w:link w:val="a7"/>
    <w:qFormat/>
    <w:rsid w:val="00BB023A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B023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rsid w:val="00CC6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CC68D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448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448A7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unhideWhenUsed/>
    <w:rsid w:val="00244E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44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1"/>
    <w:basedOn w:val="a"/>
    <w:uiPriority w:val="99"/>
    <w:rsid w:val="00244E2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63">
    <w:name w:val="Основной текст (163)"/>
    <w:link w:val="1631"/>
    <w:locked/>
    <w:rsid w:val="00E96D72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E96D72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 w:cstheme="minorBidi"/>
      <w:b/>
      <w:sz w:val="12"/>
    </w:rPr>
  </w:style>
  <w:style w:type="character" w:customStyle="1" w:styleId="59pt">
    <w:name w:val="Основной текст (5) + 9 pt"/>
    <w:aliases w:val="Полужирный"/>
    <w:rsid w:val="00E96D72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E96D72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E96D72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E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D72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7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2E34-4A1D-402C-95D5-1E8CCBC4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Елена Петровна Ромашева</cp:lastModifiedBy>
  <cp:revision>12</cp:revision>
  <cp:lastPrinted>2020-10-15T08:20:00Z</cp:lastPrinted>
  <dcterms:created xsi:type="dcterms:W3CDTF">2025-04-02T14:41:00Z</dcterms:created>
  <dcterms:modified xsi:type="dcterms:W3CDTF">2025-04-28T12:19:00Z</dcterms:modified>
</cp:coreProperties>
</file>