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09" w:rsidRPr="0002033D" w:rsidRDefault="00D94E34" w:rsidP="005F26B7">
      <w:pPr>
        <w:pStyle w:val="affc"/>
        <w:spacing w:line="276" w:lineRule="auto"/>
        <w:ind w:firstLine="426"/>
        <w:rPr>
          <w:rStyle w:val="59pt"/>
          <w:rFonts w:ascii="PT Astra Serif" w:hAnsi="PT Astra Serif"/>
        </w:rPr>
      </w:pPr>
      <w:bookmarkStart w:id="0" w:name="_Toc228865799"/>
      <w:bookmarkStart w:id="1" w:name="_Toc170292581"/>
      <w:bookmarkStart w:id="2" w:name="_Toc198615435"/>
      <w:r w:rsidRPr="0002033D">
        <w:rPr>
          <w:rStyle w:val="59pt"/>
          <w:rFonts w:ascii="PT Astra Serif" w:hAnsi="PT Astra Serif"/>
        </w:rPr>
        <w:t xml:space="preserve">          </w:t>
      </w:r>
      <w:r w:rsidR="00670F09" w:rsidRPr="0002033D">
        <w:rPr>
          <w:rStyle w:val="59pt"/>
          <w:rFonts w:ascii="PT Astra Serif" w:hAnsi="PT Astra Serif"/>
        </w:rPr>
        <w:t xml:space="preserve">                                                                                                           </w:t>
      </w:r>
    </w:p>
    <w:p w:rsidR="00670F09" w:rsidRPr="0002033D" w:rsidRDefault="00F81082" w:rsidP="005F26B7">
      <w:pPr>
        <w:spacing w:line="276" w:lineRule="auto"/>
        <w:ind w:firstLine="426"/>
        <w:jc w:val="center"/>
        <w:rPr>
          <w:rStyle w:val="59pt"/>
          <w:rFonts w:ascii="PT Astra Serif" w:hAnsi="PT Astra Serif"/>
        </w:rPr>
      </w:pPr>
      <w:r w:rsidRPr="0002033D">
        <w:rPr>
          <w:rFonts w:ascii="PT Astra Serif" w:hAnsi="PT Astra Serif"/>
          <w:noProof/>
        </w:rPr>
        <w:drawing>
          <wp:inline distT="0" distB="0" distL="0" distR="0">
            <wp:extent cx="904875" cy="857250"/>
            <wp:effectExtent l="19050" t="0" r="9525" b="0"/>
            <wp:docPr id="2"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8" cstate="print"/>
                    <a:srcRect/>
                    <a:stretch>
                      <a:fillRect/>
                    </a:stretch>
                  </pic:blipFill>
                  <pic:spPr bwMode="auto">
                    <a:xfrm>
                      <a:off x="0" y="0"/>
                      <a:ext cx="904875" cy="857250"/>
                    </a:xfrm>
                    <a:prstGeom prst="rect">
                      <a:avLst/>
                    </a:prstGeom>
                    <a:noFill/>
                    <a:ln w="9525">
                      <a:noFill/>
                      <a:miter lim="800000"/>
                      <a:headEnd/>
                      <a:tailEnd/>
                    </a:ln>
                  </pic:spPr>
                </pic:pic>
              </a:graphicData>
            </a:graphic>
          </wp:inline>
        </w:drawing>
      </w:r>
    </w:p>
    <w:p w:rsidR="00AD6D16" w:rsidRPr="0002033D" w:rsidRDefault="00AD6D16" w:rsidP="005F26B7">
      <w:pPr>
        <w:spacing w:line="276" w:lineRule="auto"/>
        <w:ind w:firstLine="426"/>
        <w:jc w:val="center"/>
        <w:rPr>
          <w:rStyle w:val="59pt"/>
          <w:rFonts w:ascii="PT Astra Serif" w:hAnsi="PT Astra Serif"/>
        </w:rPr>
      </w:pPr>
    </w:p>
    <w:p w:rsidR="00E5568B" w:rsidRPr="0002033D" w:rsidRDefault="00E5568B" w:rsidP="005F26B7">
      <w:pPr>
        <w:pStyle w:val="affc"/>
        <w:spacing w:line="276" w:lineRule="auto"/>
        <w:ind w:firstLine="426"/>
        <w:jc w:val="center"/>
        <w:rPr>
          <w:rStyle w:val="59pt"/>
          <w:rFonts w:ascii="PT Astra Serif" w:hAnsi="PT Astra Serif" w:cs="Times New Roman"/>
          <w:sz w:val="28"/>
          <w:szCs w:val="28"/>
        </w:rPr>
      </w:pPr>
      <w:r w:rsidRPr="0002033D">
        <w:rPr>
          <w:rStyle w:val="59pt"/>
          <w:rFonts w:ascii="PT Astra Serif" w:hAnsi="PT Astra Serif" w:cs="Times New Roman"/>
          <w:sz w:val="28"/>
          <w:szCs w:val="28"/>
        </w:rPr>
        <w:t>Муниципальное образование Киреевский район</w:t>
      </w:r>
    </w:p>
    <w:p w:rsidR="00E5568B" w:rsidRPr="0002033D" w:rsidRDefault="00E5568B" w:rsidP="005F26B7">
      <w:pPr>
        <w:pStyle w:val="affc"/>
        <w:spacing w:line="276" w:lineRule="auto"/>
        <w:ind w:firstLine="426"/>
        <w:jc w:val="center"/>
        <w:rPr>
          <w:rStyle w:val="59pt"/>
          <w:rFonts w:ascii="PT Astra Serif" w:hAnsi="PT Astra Serif" w:cs="Times New Roman"/>
          <w:sz w:val="28"/>
          <w:szCs w:val="28"/>
        </w:rPr>
      </w:pPr>
      <w:r w:rsidRPr="0002033D">
        <w:rPr>
          <w:rStyle w:val="59pt"/>
          <w:rFonts w:ascii="PT Astra Serif" w:hAnsi="PT Astra Serif" w:cs="Times New Roman"/>
          <w:sz w:val="28"/>
          <w:szCs w:val="28"/>
        </w:rPr>
        <w:t>Контрольно-счетная палата</w:t>
      </w:r>
    </w:p>
    <w:p w:rsidR="00E5568B" w:rsidRPr="0002033D" w:rsidRDefault="00E5568B" w:rsidP="005F26B7">
      <w:pPr>
        <w:pStyle w:val="1631"/>
        <w:pBdr>
          <w:top w:val="single" w:sz="4" w:space="1" w:color="auto"/>
          <w:bottom w:val="single" w:sz="4" w:space="1" w:color="auto"/>
        </w:pBdr>
        <w:spacing w:before="62" w:after="0" w:line="276" w:lineRule="auto"/>
        <w:ind w:right="20" w:firstLine="426"/>
        <w:rPr>
          <w:rStyle w:val="1633"/>
          <w:rFonts w:ascii="PT Astra Serif" w:hAnsi="PT Astra Serif"/>
          <w:b/>
          <w:sz w:val="16"/>
          <w:szCs w:val="16"/>
          <w:u w:val="none"/>
        </w:rPr>
      </w:pPr>
      <w:r w:rsidRPr="0002033D">
        <w:rPr>
          <w:rFonts w:ascii="PT Astra Serif" w:hAnsi="PT Astra Serif"/>
          <w:sz w:val="16"/>
          <w:szCs w:val="16"/>
        </w:rPr>
        <w:t xml:space="preserve">301260, РОССИЙСКАЯ </w:t>
      </w:r>
      <w:r w:rsidRPr="0002033D">
        <w:rPr>
          <w:rStyle w:val="1634"/>
          <w:rFonts w:ascii="PT Astra Serif" w:hAnsi="PT Astra Serif"/>
          <w:b/>
          <w:sz w:val="16"/>
          <w:szCs w:val="16"/>
        </w:rPr>
        <w:t>ФЕДЕРАЦИЯ,</w:t>
      </w:r>
      <w:r w:rsidRPr="0002033D">
        <w:rPr>
          <w:rFonts w:ascii="PT Astra Serif" w:hAnsi="PT Astra Serif"/>
          <w:sz w:val="16"/>
          <w:szCs w:val="16"/>
        </w:rPr>
        <w:t xml:space="preserve"> ТУЛЬСКАЯ ОБЛАСТЬ, г. Киреевск, ул. Титова д.4. </w:t>
      </w:r>
      <w:r w:rsidRPr="0002033D">
        <w:rPr>
          <w:rStyle w:val="1633"/>
          <w:rFonts w:ascii="PT Astra Serif" w:hAnsi="PT Astra Serif"/>
          <w:b/>
          <w:sz w:val="16"/>
          <w:szCs w:val="16"/>
          <w:u w:val="none"/>
        </w:rPr>
        <w:t>Тел./факс (48754)  6-27-80</w:t>
      </w:r>
    </w:p>
    <w:p w:rsidR="00E5568B" w:rsidRPr="0067307F" w:rsidRDefault="00E5568B" w:rsidP="005F26B7">
      <w:pPr>
        <w:pStyle w:val="1631"/>
        <w:pBdr>
          <w:top w:val="single" w:sz="4" w:space="1" w:color="auto"/>
          <w:bottom w:val="single" w:sz="4" w:space="1" w:color="auto"/>
        </w:pBdr>
        <w:spacing w:before="62" w:after="0" w:line="276" w:lineRule="auto"/>
        <w:ind w:right="20" w:firstLine="426"/>
        <w:rPr>
          <w:rStyle w:val="1633"/>
          <w:rFonts w:ascii="PT Astra Serif" w:hAnsi="PT Astra Serif"/>
          <w:b/>
          <w:sz w:val="16"/>
          <w:szCs w:val="16"/>
          <w:u w:val="none"/>
        </w:rPr>
      </w:pPr>
      <w:r w:rsidRPr="0067307F">
        <w:rPr>
          <w:rStyle w:val="1632"/>
          <w:rFonts w:ascii="PT Astra Serif" w:hAnsi="PT Astra Serif"/>
          <w:b/>
          <w:sz w:val="16"/>
          <w:szCs w:val="16"/>
          <w:u w:val="none"/>
        </w:rPr>
        <w:t>ОКПО</w:t>
      </w:r>
      <w:r w:rsidRPr="0067307F">
        <w:rPr>
          <w:rStyle w:val="1633"/>
          <w:rFonts w:ascii="PT Astra Serif" w:hAnsi="PT Astra Serif"/>
          <w:b/>
          <w:sz w:val="16"/>
          <w:szCs w:val="16"/>
          <w:u w:val="none"/>
        </w:rPr>
        <w:t xml:space="preserve"> 67616650,</w:t>
      </w:r>
      <w:r w:rsidRPr="0067307F">
        <w:rPr>
          <w:rStyle w:val="1632"/>
          <w:rFonts w:ascii="PT Astra Serif" w:hAnsi="PT Astra Serif"/>
          <w:b/>
          <w:sz w:val="16"/>
          <w:szCs w:val="16"/>
          <w:u w:val="none"/>
        </w:rPr>
        <w:t xml:space="preserve"> ОГРН</w:t>
      </w:r>
      <w:r w:rsidRPr="0067307F">
        <w:rPr>
          <w:rStyle w:val="1633"/>
          <w:rFonts w:ascii="PT Astra Serif" w:hAnsi="PT Astra Serif"/>
          <w:b/>
          <w:sz w:val="16"/>
          <w:szCs w:val="16"/>
          <w:u w:val="none"/>
        </w:rPr>
        <w:t xml:space="preserve"> 1107154020478,</w:t>
      </w:r>
      <w:r w:rsidRPr="0067307F">
        <w:rPr>
          <w:rStyle w:val="1632"/>
          <w:rFonts w:ascii="PT Astra Serif" w:hAnsi="PT Astra Serif"/>
          <w:b/>
          <w:sz w:val="16"/>
          <w:szCs w:val="16"/>
          <w:u w:val="none"/>
        </w:rPr>
        <w:t xml:space="preserve"> ИНН/КПП</w:t>
      </w:r>
      <w:r w:rsidRPr="0067307F">
        <w:rPr>
          <w:rStyle w:val="1633"/>
          <w:rFonts w:ascii="PT Astra Serif" w:hAnsi="PT Astra Serif"/>
          <w:b/>
          <w:sz w:val="16"/>
          <w:szCs w:val="16"/>
          <w:u w:val="none"/>
        </w:rPr>
        <w:t xml:space="preserve"> 7128501564/712801001</w:t>
      </w:r>
    </w:p>
    <w:p w:rsidR="00E5568B" w:rsidRDefault="00E5568B" w:rsidP="005F26B7">
      <w:pPr>
        <w:spacing w:line="276" w:lineRule="auto"/>
        <w:ind w:firstLine="426"/>
        <w:rPr>
          <w:rFonts w:ascii="PT Astra Serif" w:hAnsi="PT Astra Serif"/>
          <w:b/>
          <w:sz w:val="28"/>
          <w:szCs w:val="28"/>
        </w:rPr>
      </w:pPr>
    </w:p>
    <w:p w:rsidR="007E3413" w:rsidRPr="0002033D" w:rsidRDefault="007E3413" w:rsidP="005F26B7">
      <w:pPr>
        <w:spacing w:line="276" w:lineRule="auto"/>
        <w:ind w:firstLine="426"/>
        <w:rPr>
          <w:rFonts w:ascii="PT Astra Serif" w:hAnsi="PT Astra Serif"/>
          <w:b/>
          <w:sz w:val="28"/>
          <w:szCs w:val="28"/>
        </w:rPr>
      </w:pPr>
    </w:p>
    <w:p w:rsidR="00F833B7" w:rsidRPr="005F26B7" w:rsidRDefault="0046286A" w:rsidP="005F26B7">
      <w:pPr>
        <w:pStyle w:val="20"/>
        <w:tabs>
          <w:tab w:val="left" w:pos="1843"/>
          <w:tab w:val="left" w:pos="3402"/>
        </w:tabs>
        <w:spacing w:line="276" w:lineRule="auto"/>
        <w:ind w:left="0" w:firstLine="426"/>
        <w:jc w:val="left"/>
        <w:rPr>
          <w:rFonts w:ascii="PT Astra Serif" w:hAnsi="PT Astra Serif"/>
          <w:b/>
          <w:sz w:val="26"/>
          <w:szCs w:val="26"/>
        </w:rPr>
      </w:pPr>
      <w:r w:rsidRPr="0002033D">
        <w:rPr>
          <w:rFonts w:ascii="PT Astra Serif" w:hAnsi="PT Astra Serif"/>
          <w:b/>
          <w:sz w:val="26"/>
          <w:szCs w:val="26"/>
        </w:rPr>
        <w:t xml:space="preserve">                                                 </w:t>
      </w:r>
      <w:r w:rsidR="000D2BAE" w:rsidRPr="0002033D">
        <w:rPr>
          <w:rFonts w:ascii="PT Astra Serif" w:hAnsi="PT Astra Serif"/>
          <w:b/>
          <w:sz w:val="26"/>
          <w:szCs w:val="26"/>
        </w:rPr>
        <w:t xml:space="preserve">    </w:t>
      </w:r>
      <w:r w:rsidR="000D567B" w:rsidRPr="0002033D">
        <w:rPr>
          <w:rFonts w:ascii="PT Astra Serif" w:hAnsi="PT Astra Serif"/>
          <w:b/>
          <w:sz w:val="26"/>
          <w:szCs w:val="26"/>
        </w:rPr>
        <w:t xml:space="preserve">   </w:t>
      </w:r>
      <w:r w:rsidR="00193E2A">
        <w:rPr>
          <w:rFonts w:ascii="PT Astra Serif" w:hAnsi="PT Astra Serif"/>
          <w:b/>
          <w:sz w:val="26"/>
          <w:szCs w:val="26"/>
        </w:rPr>
        <w:t xml:space="preserve">    </w:t>
      </w:r>
      <w:r w:rsidR="000D2BAE" w:rsidRPr="0002033D">
        <w:rPr>
          <w:rFonts w:ascii="PT Astra Serif" w:hAnsi="PT Astra Serif"/>
          <w:b/>
          <w:sz w:val="26"/>
          <w:szCs w:val="26"/>
        </w:rPr>
        <w:t xml:space="preserve">ОТЧЕТ </w:t>
      </w:r>
      <w:r w:rsidR="00F833B7" w:rsidRPr="0002033D">
        <w:rPr>
          <w:rFonts w:ascii="PT Astra Serif" w:hAnsi="PT Astra Serif"/>
          <w:b/>
          <w:sz w:val="26"/>
          <w:szCs w:val="26"/>
        </w:rPr>
        <w:t xml:space="preserve">№ </w:t>
      </w:r>
      <w:r w:rsidR="00A12D5A">
        <w:rPr>
          <w:rFonts w:ascii="PT Astra Serif" w:hAnsi="PT Astra Serif"/>
          <w:b/>
          <w:sz w:val="26"/>
          <w:szCs w:val="26"/>
        </w:rPr>
        <w:t>7</w:t>
      </w:r>
    </w:p>
    <w:p w:rsidR="00E042F9" w:rsidRPr="00A12D5A" w:rsidRDefault="00CD1CAA" w:rsidP="005F26B7">
      <w:pPr>
        <w:spacing w:line="276" w:lineRule="auto"/>
        <w:ind w:firstLine="426"/>
        <w:jc w:val="center"/>
        <w:rPr>
          <w:rFonts w:ascii="PT Astra Serif" w:eastAsia="Arial Unicode MS" w:hAnsi="PT Astra Serif"/>
          <w:b/>
          <w:sz w:val="28"/>
          <w:szCs w:val="28"/>
        </w:rPr>
      </w:pPr>
      <w:r w:rsidRPr="00A12D5A">
        <w:rPr>
          <w:rFonts w:ascii="PT Astra Serif" w:eastAsia="Arial Unicode MS" w:hAnsi="PT Astra Serif"/>
          <w:b/>
          <w:sz w:val="28"/>
          <w:szCs w:val="28"/>
        </w:rPr>
        <w:t>по результату</w:t>
      </w:r>
      <w:r w:rsidR="000D2BAE" w:rsidRPr="00A12D5A">
        <w:rPr>
          <w:rFonts w:ascii="PT Astra Serif" w:eastAsia="Arial Unicode MS" w:hAnsi="PT Astra Serif"/>
          <w:b/>
          <w:sz w:val="28"/>
          <w:szCs w:val="28"/>
        </w:rPr>
        <w:t xml:space="preserve"> проведения </w:t>
      </w:r>
      <w:r w:rsidRPr="00A12D5A">
        <w:rPr>
          <w:rFonts w:ascii="PT Astra Serif" w:eastAsia="Arial Unicode MS" w:hAnsi="PT Astra Serif"/>
          <w:b/>
          <w:sz w:val="28"/>
          <w:szCs w:val="28"/>
        </w:rPr>
        <w:t>мониторинга исполнения</w:t>
      </w:r>
      <w:r w:rsidR="000D2BAE" w:rsidRPr="00A12D5A">
        <w:rPr>
          <w:rFonts w:ascii="PT Astra Serif" w:eastAsia="Arial Unicode MS" w:hAnsi="PT Astra Serif"/>
          <w:b/>
          <w:sz w:val="28"/>
          <w:szCs w:val="28"/>
        </w:rPr>
        <w:t xml:space="preserve"> бюджета </w:t>
      </w:r>
    </w:p>
    <w:p w:rsidR="000D2BAE" w:rsidRPr="00A12D5A" w:rsidRDefault="00F833B7" w:rsidP="005F26B7">
      <w:pPr>
        <w:spacing w:line="276" w:lineRule="auto"/>
        <w:ind w:firstLine="426"/>
        <w:jc w:val="center"/>
        <w:rPr>
          <w:rFonts w:ascii="PT Astra Serif" w:eastAsia="Arial Unicode MS" w:hAnsi="PT Astra Serif"/>
          <w:b/>
          <w:sz w:val="28"/>
          <w:szCs w:val="28"/>
        </w:rPr>
      </w:pPr>
      <w:r w:rsidRPr="00A12D5A">
        <w:rPr>
          <w:rFonts w:ascii="PT Astra Serif" w:eastAsia="Arial Unicode MS" w:hAnsi="PT Astra Serif"/>
          <w:b/>
          <w:sz w:val="28"/>
          <w:szCs w:val="28"/>
        </w:rPr>
        <w:t>муниципального образования</w:t>
      </w:r>
      <w:r w:rsidR="0046286A" w:rsidRPr="00A12D5A">
        <w:rPr>
          <w:rFonts w:ascii="PT Astra Serif" w:eastAsia="Arial Unicode MS" w:hAnsi="PT Astra Serif"/>
          <w:b/>
          <w:sz w:val="28"/>
          <w:szCs w:val="28"/>
        </w:rPr>
        <w:t xml:space="preserve"> </w:t>
      </w:r>
      <w:r w:rsidR="001A614A" w:rsidRPr="00A12D5A">
        <w:rPr>
          <w:rFonts w:ascii="PT Astra Serif" w:eastAsia="Arial Unicode MS" w:hAnsi="PT Astra Serif"/>
          <w:b/>
          <w:sz w:val="28"/>
          <w:szCs w:val="28"/>
        </w:rPr>
        <w:t>Липки</w:t>
      </w:r>
      <w:r w:rsidR="00CF13F1" w:rsidRPr="00A12D5A">
        <w:rPr>
          <w:rFonts w:ascii="PT Astra Serif" w:eastAsia="Arial Unicode MS" w:hAnsi="PT Astra Serif"/>
          <w:b/>
          <w:sz w:val="28"/>
          <w:szCs w:val="28"/>
        </w:rPr>
        <w:t xml:space="preserve"> </w:t>
      </w:r>
      <w:r w:rsidR="00273F66" w:rsidRPr="00A12D5A">
        <w:rPr>
          <w:rFonts w:ascii="PT Astra Serif" w:eastAsia="Arial Unicode MS" w:hAnsi="PT Astra Serif"/>
          <w:b/>
          <w:sz w:val="28"/>
          <w:szCs w:val="28"/>
        </w:rPr>
        <w:t>Киреевск</w:t>
      </w:r>
      <w:r w:rsidR="00CF13F1" w:rsidRPr="00A12D5A">
        <w:rPr>
          <w:rFonts w:ascii="PT Astra Serif" w:eastAsia="Arial Unicode MS" w:hAnsi="PT Astra Serif"/>
          <w:b/>
          <w:sz w:val="28"/>
          <w:szCs w:val="28"/>
        </w:rPr>
        <w:t>ого</w:t>
      </w:r>
      <w:r w:rsidR="00273F66" w:rsidRPr="00A12D5A">
        <w:rPr>
          <w:rFonts w:ascii="PT Astra Serif" w:eastAsia="Arial Unicode MS" w:hAnsi="PT Astra Serif"/>
          <w:b/>
          <w:sz w:val="28"/>
          <w:szCs w:val="28"/>
        </w:rPr>
        <w:t xml:space="preserve"> район</w:t>
      </w:r>
      <w:r w:rsidR="00CF13F1" w:rsidRPr="00A12D5A">
        <w:rPr>
          <w:rFonts w:ascii="PT Astra Serif" w:eastAsia="Arial Unicode MS" w:hAnsi="PT Astra Serif"/>
          <w:b/>
          <w:sz w:val="28"/>
          <w:szCs w:val="28"/>
        </w:rPr>
        <w:t>а</w:t>
      </w:r>
    </w:p>
    <w:p w:rsidR="00F833B7" w:rsidRPr="00A12D5A" w:rsidRDefault="00193E2A" w:rsidP="005F26B7">
      <w:pPr>
        <w:spacing w:line="276" w:lineRule="auto"/>
        <w:ind w:firstLine="426"/>
        <w:jc w:val="center"/>
        <w:rPr>
          <w:rFonts w:ascii="PT Astra Serif" w:eastAsia="Arial Unicode MS" w:hAnsi="PT Astra Serif"/>
          <w:b/>
          <w:sz w:val="28"/>
          <w:szCs w:val="28"/>
        </w:rPr>
      </w:pPr>
      <w:r w:rsidRPr="00A12D5A">
        <w:rPr>
          <w:rFonts w:ascii="PT Astra Serif" w:eastAsia="Arial Unicode MS" w:hAnsi="PT Astra Serif"/>
          <w:b/>
          <w:sz w:val="28"/>
          <w:szCs w:val="28"/>
        </w:rPr>
        <w:t xml:space="preserve">   </w:t>
      </w:r>
      <w:r w:rsidR="00CD1CAA" w:rsidRPr="00A12D5A">
        <w:rPr>
          <w:rFonts w:ascii="PT Astra Serif" w:eastAsia="Arial Unicode MS" w:hAnsi="PT Astra Serif"/>
          <w:b/>
          <w:sz w:val="28"/>
          <w:szCs w:val="28"/>
        </w:rPr>
        <w:t xml:space="preserve">на 01 </w:t>
      </w:r>
      <w:r w:rsidR="00A12D5A" w:rsidRPr="00A12D5A">
        <w:rPr>
          <w:rFonts w:ascii="PT Astra Serif" w:eastAsia="Arial Unicode MS" w:hAnsi="PT Astra Serif"/>
          <w:b/>
          <w:sz w:val="28"/>
          <w:szCs w:val="28"/>
        </w:rPr>
        <w:t>апреля</w:t>
      </w:r>
      <w:r w:rsidR="00CD1CAA" w:rsidRPr="00A12D5A">
        <w:rPr>
          <w:rFonts w:ascii="PT Astra Serif" w:eastAsia="Arial Unicode MS" w:hAnsi="PT Astra Serif"/>
          <w:b/>
          <w:sz w:val="28"/>
          <w:szCs w:val="28"/>
        </w:rPr>
        <w:t xml:space="preserve"> </w:t>
      </w:r>
      <w:r w:rsidR="00F833B7" w:rsidRPr="00A12D5A">
        <w:rPr>
          <w:rFonts w:ascii="PT Astra Serif" w:eastAsia="Arial Unicode MS" w:hAnsi="PT Astra Serif"/>
          <w:b/>
          <w:sz w:val="28"/>
          <w:szCs w:val="28"/>
        </w:rPr>
        <w:t>202</w:t>
      </w:r>
      <w:r w:rsidR="00A12D5A" w:rsidRPr="00A12D5A">
        <w:rPr>
          <w:rFonts w:ascii="PT Astra Serif" w:eastAsia="Arial Unicode MS" w:hAnsi="PT Astra Serif"/>
          <w:b/>
          <w:sz w:val="28"/>
          <w:szCs w:val="28"/>
        </w:rPr>
        <w:t>5</w:t>
      </w:r>
      <w:r w:rsidR="00F833B7" w:rsidRPr="00A12D5A">
        <w:rPr>
          <w:rFonts w:ascii="PT Astra Serif" w:eastAsia="Arial Unicode MS" w:hAnsi="PT Astra Serif"/>
          <w:b/>
          <w:sz w:val="28"/>
          <w:szCs w:val="28"/>
        </w:rPr>
        <w:t xml:space="preserve"> года</w:t>
      </w:r>
    </w:p>
    <w:p w:rsidR="00BC6245" w:rsidRPr="0002033D" w:rsidRDefault="00BC6245" w:rsidP="005F26B7">
      <w:pPr>
        <w:spacing w:line="276" w:lineRule="auto"/>
        <w:ind w:firstLine="426"/>
        <w:jc w:val="center"/>
        <w:rPr>
          <w:rFonts w:ascii="PT Astra Serif" w:hAnsi="PT Astra Serif"/>
        </w:rPr>
      </w:pPr>
    </w:p>
    <w:p w:rsidR="00F833B7" w:rsidRDefault="00F833B7" w:rsidP="005F26B7">
      <w:pPr>
        <w:pStyle w:val="20"/>
        <w:spacing w:line="276" w:lineRule="auto"/>
        <w:ind w:firstLine="426"/>
        <w:jc w:val="center"/>
        <w:rPr>
          <w:rFonts w:ascii="PT Astra Serif" w:hAnsi="PT Astra Serif"/>
          <w:sz w:val="26"/>
          <w:szCs w:val="26"/>
        </w:rPr>
      </w:pPr>
    </w:p>
    <w:p w:rsidR="007E3413" w:rsidRPr="007E3413" w:rsidRDefault="007E3413" w:rsidP="005F26B7">
      <w:pPr>
        <w:spacing w:line="276" w:lineRule="auto"/>
      </w:pPr>
    </w:p>
    <w:p w:rsidR="00F833B7" w:rsidRPr="0002033D" w:rsidRDefault="00F833B7" w:rsidP="005F26B7">
      <w:pPr>
        <w:pStyle w:val="a6"/>
        <w:spacing w:line="276" w:lineRule="auto"/>
        <w:ind w:firstLine="426"/>
        <w:rPr>
          <w:rFonts w:ascii="PT Astra Serif" w:hAnsi="PT Astra Serif"/>
          <w:sz w:val="26"/>
          <w:szCs w:val="26"/>
        </w:rPr>
      </w:pPr>
      <w:r w:rsidRPr="0002033D">
        <w:rPr>
          <w:rFonts w:ascii="PT Astra Serif" w:hAnsi="PT Astra Serif"/>
          <w:sz w:val="26"/>
          <w:szCs w:val="26"/>
        </w:rPr>
        <w:t>г.</w:t>
      </w:r>
      <w:r w:rsidR="00BC6245" w:rsidRPr="0002033D">
        <w:rPr>
          <w:rFonts w:ascii="PT Astra Serif" w:hAnsi="PT Astra Serif"/>
          <w:sz w:val="26"/>
          <w:szCs w:val="26"/>
        </w:rPr>
        <w:t>Киреевск</w:t>
      </w:r>
      <w:r w:rsidRPr="0002033D">
        <w:rPr>
          <w:rFonts w:ascii="PT Astra Serif" w:hAnsi="PT Astra Serif"/>
          <w:color w:val="FF0000"/>
          <w:sz w:val="26"/>
          <w:szCs w:val="26"/>
        </w:rPr>
        <w:tab/>
      </w:r>
      <w:r w:rsidRPr="0002033D">
        <w:rPr>
          <w:rFonts w:ascii="PT Astra Serif" w:hAnsi="PT Astra Serif"/>
          <w:color w:val="FF0000"/>
          <w:sz w:val="26"/>
          <w:szCs w:val="26"/>
        </w:rPr>
        <w:tab/>
      </w:r>
      <w:r w:rsidRPr="0002033D">
        <w:rPr>
          <w:rFonts w:ascii="PT Astra Serif" w:hAnsi="PT Astra Serif"/>
          <w:color w:val="FF0000"/>
          <w:sz w:val="26"/>
          <w:szCs w:val="26"/>
        </w:rPr>
        <w:tab/>
      </w:r>
      <w:r w:rsidRPr="0002033D">
        <w:rPr>
          <w:rFonts w:ascii="PT Astra Serif" w:hAnsi="PT Astra Serif"/>
          <w:sz w:val="26"/>
          <w:szCs w:val="26"/>
        </w:rPr>
        <w:t xml:space="preserve">                                                   </w:t>
      </w:r>
      <w:r w:rsidR="00696390" w:rsidRPr="0002033D">
        <w:rPr>
          <w:rFonts w:ascii="PT Astra Serif" w:hAnsi="PT Astra Serif"/>
          <w:sz w:val="26"/>
          <w:szCs w:val="26"/>
        </w:rPr>
        <w:t xml:space="preserve">    </w:t>
      </w:r>
      <w:r w:rsidRPr="0002033D">
        <w:rPr>
          <w:rFonts w:ascii="PT Astra Serif" w:hAnsi="PT Astra Serif"/>
          <w:sz w:val="26"/>
          <w:szCs w:val="26"/>
        </w:rPr>
        <w:t xml:space="preserve">  </w:t>
      </w:r>
      <w:r w:rsidR="00A12D5A">
        <w:rPr>
          <w:rFonts w:ascii="PT Astra Serif" w:hAnsi="PT Astra Serif"/>
          <w:sz w:val="26"/>
          <w:szCs w:val="26"/>
        </w:rPr>
        <w:t>05</w:t>
      </w:r>
      <w:r w:rsidR="006300EB">
        <w:rPr>
          <w:rFonts w:ascii="PT Astra Serif" w:hAnsi="PT Astra Serif"/>
          <w:sz w:val="26"/>
          <w:szCs w:val="26"/>
        </w:rPr>
        <w:t xml:space="preserve"> </w:t>
      </w:r>
      <w:r w:rsidR="00A12D5A">
        <w:rPr>
          <w:rFonts w:ascii="PT Astra Serif" w:hAnsi="PT Astra Serif"/>
          <w:sz w:val="26"/>
          <w:szCs w:val="26"/>
        </w:rPr>
        <w:t>мая</w:t>
      </w:r>
      <w:r w:rsidRPr="0002033D">
        <w:rPr>
          <w:rFonts w:ascii="PT Astra Serif" w:hAnsi="PT Astra Serif"/>
          <w:sz w:val="26"/>
          <w:szCs w:val="26"/>
        </w:rPr>
        <w:t xml:space="preserve"> 202</w:t>
      </w:r>
      <w:r w:rsidR="00A12D5A">
        <w:rPr>
          <w:rFonts w:ascii="PT Astra Serif" w:hAnsi="PT Astra Serif"/>
          <w:sz w:val="26"/>
          <w:szCs w:val="26"/>
        </w:rPr>
        <w:t>5</w:t>
      </w:r>
      <w:r w:rsidRPr="0002033D">
        <w:rPr>
          <w:rFonts w:ascii="PT Astra Serif" w:hAnsi="PT Astra Serif"/>
          <w:sz w:val="26"/>
          <w:szCs w:val="26"/>
        </w:rPr>
        <w:t xml:space="preserve"> года</w:t>
      </w:r>
    </w:p>
    <w:p w:rsidR="00F60A27" w:rsidRDefault="00F60A27" w:rsidP="005F26B7">
      <w:pPr>
        <w:pStyle w:val="textindent"/>
        <w:spacing w:line="276" w:lineRule="auto"/>
        <w:ind w:firstLine="426"/>
        <w:rPr>
          <w:rFonts w:ascii="PT Astra Serif" w:hAnsi="PT Astra Serif"/>
          <w:color w:val="FF0000"/>
          <w:sz w:val="26"/>
          <w:szCs w:val="26"/>
        </w:rPr>
      </w:pPr>
    </w:p>
    <w:p w:rsidR="007E3413" w:rsidRPr="0002033D" w:rsidRDefault="007E3413" w:rsidP="005F26B7">
      <w:pPr>
        <w:pStyle w:val="textindent"/>
        <w:spacing w:line="276" w:lineRule="auto"/>
        <w:ind w:firstLine="426"/>
        <w:rPr>
          <w:rFonts w:ascii="PT Astra Serif" w:hAnsi="PT Astra Serif"/>
          <w:color w:val="FF0000"/>
          <w:sz w:val="26"/>
          <w:szCs w:val="26"/>
        </w:rPr>
      </w:pPr>
    </w:p>
    <w:p w:rsidR="00F833B7" w:rsidRPr="0002033D" w:rsidRDefault="00F833B7" w:rsidP="005F26B7">
      <w:pPr>
        <w:tabs>
          <w:tab w:val="left" w:pos="709"/>
        </w:tabs>
        <w:spacing w:line="276" w:lineRule="auto"/>
        <w:ind w:firstLine="426"/>
        <w:jc w:val="both"/>
        <w:rPr>
          <w:rFonts w:ascii="PT Astra Serif" w:hAnsi="PT Astra Serif"/>
          <w:sz w:val="28"/>
          <w:szCs w:val="28"/>
        </w:rPr>
      </w:pPr>
      <w:r w:rsidRPr="0002033D">
        <w:rPr>
          <w:rFonts w:ascii="PT Astra Serif" w:hAnsi="PT Astra Serif"/>
          <w:bCs/>
          <w:sz w:val="28"/>
          <w:szCs w:val="28"/>
        </w:rPr>
        <w:t>Настоящ</w:t>
      </w:r>
      <w:r w:rsidR="002B2901">
        <w:rPr>
          <w:rFonts w:ascii="PT Astra Serif" w:hAnsi="PT Astra Serif"/>
          <w:bCs/>
          <w:sz w:val="28"/>
          <w:szCs w:val="28"/>
        </w:rPr>
        <w:t>ее</w:t>
      </w:r>
      <w:r w:rsidRPr="0002033D">
        <w:rPr>
          <w:rFonts w:ascii="PT Astra Serif" w:hAnsi="PT Astra Serif"/>
          <w:bCs/>
          <w:sz w:val="28"/>
          <w:szCs w:val="28"/>
        </w:rPr>
        <w:t xml:space="preserve"> </w:t>
      </w:r>
      <w:r w:rsidR="002B2901">
        <w:rPr>
          <w:rFonts w:ascii="PT Astra Serif" w:hAnsi="PT Astra Serif"/>
          <w:bCs/>
          <w:sz w:val="28"/>
          <w:szCs w:val="28"/>
        </w:rPr>
        <w:t>заключение</w:t>
      </w:r>
      <w:r w:rsidRPr="0002033D">
        <w:rPr>
          <w:rFonts w:ascii="PT Astra Serif" w:hAnsi="PT Astra Serif"/>
          <w:bCs/>
          <w:sz w:val="28"/>
          <w:szCs w:val="28"/>
        </w:rPr>
        <w:t xml:space="preserve"> подготовлен</w:t>
      </w:r>
      <w:r w:rsidR="002B2901">
        <w:rPr>
          <w:rFonts w:ascii="PT Astra Serif" w:hAnsi="PT Astra Serif"/>
          <w:bCs/>
          <w:sz w:val="28"/>
          <w:szCs w:val="28"/>
        </w:rPr>
        <w:t>о</w:t>
      </w:r>
      <w:r w:rsidRPr="0002033D">
        <w:rPr>
          <w:rFonts w:ascii="PT Astra Serif" w:hAnsi="PT Astra Serif"/>
          <w:bCs/>
          <w:sz w:val="28"/>
          <w:szCs w:val="28"/>
        </w:rPr>
        <w:t xml:space="preserve"> </w:t>
      </w:r>
      <w:r w:rsidR="00BC6245" w:rsidRPr="0002033D">
        <w:rPr>
          <w:rFonts w:ascii="PT Astra Serif" w:hAnsi="PT Astra Serif"/>
          <w:bCs/>
          <w:sz w:val="28"/>
          <w:szCs w:val="28"/>
        </w:rPr>
        <w:t>К</w:t>
      </w:r>
      <w:r w:rsidRPr="0002033D">
        <w:rPr>
          <w:rFonts w:ascii="PT Astra Serif" w:hAnsi="PT Astra Serif"/>
          <w:bCs/>
          <w:sz w:val="28"/>
          <w:szCs w:val="28"/>
        </w:rPr>
        <w:t xml:space="preserve">онтрольно-счетной палатой муниципального образования </w:t>
      </w:r>
      <w:r w:rsidR="00BC6245" w:rsidRPr="0002033D">
        <w:rPr>
          <w:rFonts w:ascii="PT Astra Serif" w:hAnsi="PT Astra Serif"/>
          <w:bCs/>
          <w:sz w:val="28"/>
          <w:szCs w:val="28"/>
        </w:rPr>
        <w:t>Киреевский район</w:t>
      </w:r>
      <w:r w:rsidRPr="0002033D">
        <w:rPr>
          <w:rFonts w:ascii="PT Astra Serif" w:hAnsi="PT Astra Serif"/>
          <w:bCs/>
          <w:sz w:val="28"/>
          <w:szCs w:val="28"/>
        </w:rPr>
        <w:t xml:space="preserve"> (далее - </w:t>
      </w:r>
      <w:r w:rsidR="00BC6245" w:rsidRPr="0002033D">
        <w:rPr>
          <w:rFonts w:ascii="PT Astra Serif" w:hAnsi="PT Astra Serif"/>
          <w:bCs/>
          <w:sz w:val="28"/>
          <w:szCs w:val="28"/>
        </w:rPr>
        <w:t>К</w:t>
      </w:r>
      <w:r w:rsidRPr="0002033D">
        <w:rPr>
          <w:rFonts w:ascii="PT Astra Serif" w:hAnsi="PT Astra Serif"/>
          <w:bCs/>
          <w:sz w:val="28"/>
          <w:szCs w:val="28"/>
        </w:rPr>
        <w:t xml:space="preserve">онтрольно-счетная палата) в соответствии со </w:t>
      </w:r>
      <w:r w:rsidRPr="0002033D">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02033D">
        <w:rPr>
          <w:rFonts w:ascii="PT Astra Serif" w:hAnsi="PT Astra Serif"/>
          <w:sz w:val="28"/>
          <w:szCs w:val="28"/>
        </w:rPr>
        <w:t xml:space="preserve">положением о бюджетном процессе в муниципальном образовании </w:t>
      </w:r>
      <w:r w:rsidR="001A614A" w:rsidRPr="0002033D">
        <w:rPr>
          <w:rFonts w:ascii="PT Astra Serif" w:hAnsi="PT Astra Serif"/>
          <w:sz w:val="28"/>
          <w:szCs w:val="28"/>
        </w:rPr>
        <w:t>Липки</w:t>
      </w:r>
      <w:r w:rsidR="00DE2781" w:rsidRPr="0002033D">
        <w:rPr>
          <w:rFonts w:ascii="PT Astra Serif" w:hAnsi="PT Astra Serif"/>
          <w:sz w:val="28"/>
          <w:szCs w:val="28"/>
        </w:rPr>
        <w:t xml:space="preserve"> </w:t>
      </w:r>
      <w:r w:rsidR="00BC6245" w:rsidRPr="0002033D">
        <w:rPr>
          <w:rFonts w:ascii="PT Astra Serif" w:hAnsi="PT Astra Serif"/>
          <w:sz w:val="28"/>
          <w:szCs w:val="28"/>
        </w:rPr>
        <w:t>Киреевск</w:t>
      </w:r>
      <w:r w:rsidR="00DE2781" w:rsidRPr="0002033D">
        <w:rPr>
          <w:rFonts w:ascii="PT Astra Serif" w:hAnsi="PT Astra Serif"/>
          <w:sz w:val="28"/>
          <w:szCs w:val="28"/>
        </w:rPr>
        <w:t>ого</w:t>
      </w:r>
      <w:r w:rsidR="00BC6245" w:rsidRPr="0002033D">
        <w:rPr>
          <w:rFonts w:ascii="PT Astra Serif" w:hAnsi="PT Astra Serif"/>
          <w:sz w:val="28"/>
          <w:szCs w:val="28"/>
        </w:rPr>
        <w:t xml:space="preserve"> район</w:t>
      </w:r>
      <w:r w:rsidR="00DE2781" w:rsidRPr="0002033D">
        <w:rPr>
          <w:rFonts w:ascii="PT Astra Serif" w:hAnsi="PT Astra Serif"/>
          <w:sz w:val="28"/>
          <w:szCs w:val="28"/>
        </w:rPr>
        <w:t>а</w:t>
      </w:r>
      <w:r w:rsidR="00BC6245" w:rsidRPr="0002033D">
        <w:rPr>
          <w:rFonts w:ascii="PT Astra Serif" w:hAnsi="PT Astra Serif"/>
          <w:sz w:val="28"/>
          <w:szCs w:val="28"/>
        </w:rPr>
        <w:t>, утвержденным решением Собрания представителей муниципального о</w:t>
      </w:r>
      <w:r w:rsidR="00DE2781" w:rsidRPr="0002033D">
        <w:rPr>
          <w:rFonts w:ascii="PT Astra Serif" w:hAnsi="PT Astra Serif"/>
          <w:sz w:val="28"/>
          <w:szCs w:val="28"/>
        </w:rPr>
        <w:t xml:space="preserve">бразования </w:t>
      </w:r>
      <w:r w:rsidR="001A614A" w:rsidRPr="0002033D">
        <w:rPr>
          <w:rFonts w:ascii="PT Astra Serif" w:hAnsi="PT Astra Serif"/>
          <w:sz w:val="28"/>
          <w:szCs w:val="28"/>
        </w:rPr>
        <w:t>Липки</w:t>
      </w:r>
      <w:r w:rsidR="00DE2781" w:rsidRPr="0002033D">
        <w:rPr>
          <w:rFonts w:ascii="PT Astra Serif" w:hAnsi="PT Astra Serif"/>
          <w:sz w:val="28"/>
          <w:szCs w:val="28"/>
        </w:rPr>
        <w:t xml:space="preserve"> Киреевского района от </w:t>
      </w:r>
      <w:r w:rsidR="001A614A" w:rsidRPr="0002033D">
        <w:rPr>
          <w:rFonts w:ascii="PT Astra Serif" w:hAnsi="PT Astra Serif"/>
          <w:sz w:val="28"/>
          <w:szCs w:val="28"/>
        </w:rPr>
        <w:t>11.05.2016</w:t>
      </w:r>
      <w:r w:rsidR="00BC6245" w:rsidRPr="0002033D">
        <w:rPr>
          <w:rFonts w:ascii="PT Astra Serif" w:hAnsi="PT Astra Serif"/>
          <w:sz w:val="28"/>
          <w:szCs w:val="28"/>
        </w:rPr>
        <w:t xml:space="preserve"> № </w:t>
      </w:r>
      <w:r w:rsidR="001A614A" w:rsidRPr="0002033D">
        <w:rPr>
          <w:rFonts w:ascii="PT Astra Serif" w:hAnsi="PT Astra Serif"/>
          <w:sz w:val="28"/>
          <w:szCs w:val="28"/>
        </w:rPr>
        <w:t>10-48</w:t>
      </w:r>
      <w:r w:rsidR="00BC6245" w:rsidRPr="0002033D">
        <w:rPr>
          <w:rFonts w:ascii="PT Astra Serif" w:hAnsi="PT Astra Serif"/>
          <w:sz w:val="28"/>
          <w:szCs w:val="28"/>
        </w:rPr>
        <w:t xml:space="preserve">, положением о Контрольно-счетной палате, утвержденным </w:t>
      </w:r>
      <w:r w:rsidR="00BC6245" w:rsidRPr="0002033D">
        <w:rPr>
          <w:rFonts w:ascii="PT Astra Serif" w:eastAsia="Arial Unicode MS" w:hAnsi="PT Astra Serif"/>
          <w:sz w:val="28"/>
          <w:szCs w:val="28"/>
        </w:rPr>
        <w:t xml:space="preserve">решением </w:t>
      </w:r>
      <w:r w:rsidR="00BC6245" w:rsidRPr="0002033D">
        <w:rPr>
          <w:rFonts w:ascii="PT Astra Serif" w:hAnsi="PT Astra Serif"/>
          <w:sz w:val="28"/>
          <w:szCs w:val="28"/>
        </w:rPr>
        <w:t>Собрания представителей муниципального образования Киреевский район от 2</w:t>
      </w:r>
      <w:r w:rsidR="0076393F">
        <w:rPr>
          <w:rFonts w:ascii="PT Astra Serif" w:hAnsi="PT Astra Serif"/>
          <w:sz w:val="28"/>
          <w:szCs w:val="28"/>
        </w:rPr>
        <w:t>7</w:t>
      </w:r>
      <w:r w:rsidR="00BC6245" w:rsidRPr="0002033D">
        <w:rPr>
          <w:rFonts w:ascii="PT Astra Serif" w:hAnsi="PT Astra Serif"/>
          <w:sz w:val="28"/>
          <w:szCs w:val="28"/>
        </w:rPr>
        <w:t>.</w:t>
      </w:r>
      <w:r w:rsidR="0076393F">
        <w:rPr>
          <w:rFonts w:ascii="PT Astra Serif" w:hAnsi="PT Astra Serif"/>
          <w:sz w:val="28"/>
          <w:szCs w:val="28"/>
        </w:rPr>
        <w:t>10</w:t>
      </w:r>
      <w:r w:rsidR="00BC6245" w:rsidRPr="0002033D">
        <w:rPr>
          <w:rFonts w:ascii="PT Astra Serif" w:hAnsi="PT Astra Serif"/>
          <w:sz w:val="28"/>
          <w:szCs w:val="28"/>
        </w:rPr>
        <w:t>.20</w:t>
      </w:r>
      <w:r w:rsidR="0076393F">
        <w:rPr>
          <w:rFonts w:ascii="PT Astra Serif" w:hAnsi="PT Astra Serif"/>
          <w:sz w:val="28"/>
          <w:szCs w:val="28"/>
        </w:rPr>
        <w:t>2</w:t>
      </w:r>
      <w:r w:rsidR="00BC6245" w:rsidRPr="0002033D">
        <w:rPr>
          <w:rFonts w:ascii="PT Astra Serif" w:hAnsi="PT Astra Serif"/>
          <w:sz w:val="28"/>
          <w:szCs w:val="28"/>
        </w:rPr>
        <w:t xml:space="preserve">1 </w:t>
      </w:r>
      <w:r w:rsidR="00BC6245" w:rsidRPr="0002033D">
        <w:rPr>
          <w:rFonts w:ascii="PT Astra Serif" w:eastAsia="Arial Unicode MS" w:hAnsi="PT Astra Serif"/>
          <w:sz w:val="28"/>
          <w:szCs w:val="28"/>
        </w:rPr>
        <w:t xml:space="preserve">№ </w:t>
      </w:r>
      <w:r w:rsidR="0076393F">
        <w:rPr>
          <w:rFonts w:ascii="PT Astra Serif" w:eastAsia="Arial Unicode MS" w:hAnsi="PT Astra Serif"/>
          <w:sz w:val="28"/>
          <w:szCs w:val="28"/>
        </w:rPr>
        <w:t>53-282</w:t>
      </w:r>
      <w:r w:rsidR="00BC6245" w:rsidRPr="0002033D">
        <w:rPr>
          <w:rFonts w:ascii="PT Astra Serif" w:eastAsia="Arial Unicode MS" w:hAnsi="PT Astra Serif"/>
          <w:sz w:val="28"/>
          <w:szCs w:val="28"/>
        </w:rPr>
        <w:t>,</w:t>
      </w:r>
      <w:r w:rsidRPr="0002033D">
        <w:rPr>
          <w:rFonts w:ascii="PT Astra Serif" w:hAnsi="PT Astra Serif"/>
          <w:sz w:val="28"/>
          <w:szCs w:val="28"/>
        </w:rPr>
        <w:t xml:space="preserve"> по результатам анализа отчета об исполнении бюджета муниципального образования </w:t>
      </w:r>
      <w:r w:rsidR="001A614A" w:rsidRPr="0002033D">
        <w:rPr>
          <w:rFonts w:ascii="PT Astra Serif" w:hAnsi="PT Astra Serif"/>
          <w:sz w:val="28"/>
          <w:szCs w:val="28"/>
        </w:rPr>
        <w:t>Липки</w:t>
      </w:r>
      <w:r w:rsidR="00CF13F1" w:rsidRPr="0002033D">
        <w:rPr>
          <w:rFonts w:ascii="PT Astra Serif" w:hAnsi="PT Astra Serif"/>
          <w:sz w:val="28"/>
          <w:szCs w:val="28"/>
        </w:rPr>
        <w:t xml:space="preserve"> </w:t>
      </w:r>
      <w:r w:rsidR="00FD55D0" w:rsidRPr="0002033D">
        <w:rPr>
          <w:rFonts w:ascii="PT Astra Serif" w:hAnsi="PT Astra Serif"/>
          <w:sz w:val="28"/>
          <w:szCs w:val="28"/>
        </w:rPr>
        <w:t>Киреевск</w:t>
      </w:r>
      <w:r w:rsidR="00CF13F1" w:rsidRPr="0002033D">
        <w:rPr>
          <w:rFonts w:ascii="PT Astra Serif" w:hAnsi="PT Astra Serif"/>
          <w:sz w:val="28"/>
          <w:szCs w:val="28"/>
        </w:rPr>
        <w:t>ого</w:t>
      </w:r>
      <w:r w:rsidR="00FD55D0" w:rsidRPr="0002033D">
        <w:rPr>
          <w:rFonts w:ascii="PT Astra Serif" w:hAnsi="PT Astra Serif"/>
          <w:sz w:val="28"/>
          <w:szCs w:val="28"/>
        </w:rPr>
        <w:t xml:space="preserve"> район</w:t>
      </w:r>
      <w:r w:rsidR="00CF13F1" w:rsidRPr="0002033D">
        <w:rPr>
          <w:rFonts w:ascii="PT Astra Serif" w:hAnsi="PT Astra Serif"/>
          <w:sz w:val="28"/>
          <w:szCs w:val="28"/>
        </w:rPr>
        <w:t>а</w:t>
      </w:r>
      <w:r w:rsidRPr="0002033D">
        <w:rPr>
          <w:rFonts w:ascii="PT Astra Serif" w:hAnsi="PT Astra Serif"/>
          <w:sz w:val="28"/>
          <w:szCs w:val="28"/>
        </w:rPr>
        <w:t xml:space="preserve"> </w:t>
      </w:r>
      <w:r w:rsidR="00A12D5A">
        <w:rPr>
          <w:rFonts w:ascii="PT Astra Serif" w:hAnsi="PT Astra Serif"/>
          <w:sz w:val="28"/>
          <w:szCs w:val="28"/>
        </w:rPr>
        <w:t>на 01 апреля 2025</w:t>
      </w:r>
      <w:r w:rsidRPr="0002033D">
        <w:rPr>
          <w:rFonts w:ascii="PT Astra Serif" w:hAnsi="PT Astra Serif"/>
          <w:sz w:val="28"/>
          <w:szCs w:val="28"/>
        </w:rPr>
        <w:t xml:space="preserve"> года, </w:t>
      </w:r>
      <w:r w:rsidR="00696390" w:rsidRPr="0002033D">
        <w:rPr>
          <w:rFonts w:ascii="PT Astra Serif" w:hAnsi="PT Astra Serif"/>
          <w:sz w:val="28"/>
          <w:szCs w:val="28"/>
        </w:rPr>
        <w:t>представленного в виде проекта</w:t>
      </w:r>
      <w:r w:rsidRPr="0002033D">
        <w:rPr>
          <w:rFonts w:ascii="PT Astra Serif" w:hAnsi="PT Astra Serif"/>
          <w:sz w:val="28"/>
          <w:szCs w:val="28"/>
        </w:rPr>
        <w:t xml:space="preserve"> постановлени</w:t>
      </w:r>
      <w:r w:rsidR="00696390" w:rsidRPr="0002033D">
        <w:rPr>
          <w:rFonts w:ascii="PT Astra Serif" w:hAnsi="PT Astra Serif"/>
          <w:sz w:val="28"/>
          <w:szCs w:val="28"/>
        </w:rPr>
        <w:t>я</w:t>
      </w:r>
      <w:r w:rsidRPr="0002033D">
        <w:rPr>
          <w:rFonts w:ascii="PT Astra Serif" w:hAnsi="PT Astra Serif"/>
          <w:sz w:val="28"/>
          <w:szCs w:val="28"/>
        </w:rPr>
        <w:t xml:space="preserve"> администрации муниципального образования </w:t>
      </w:r>
      <w:r w:rsidR="001A614A" w:rsidRPr="0002033D">
        <w:rPr>
          <w:rFonts w:ascii="PT Astra Serif" w:hAnsi="PT Astra Serif"/>
          <w:sz w:val="28"/>
          <w:szCs w:val="28"/>
        </w:rPr>
        <w:t>Липки</w:t>
      </w:r>
      <w:r w:rsidR="009A54A0" w:rsidRPr="0002033D">
        <w:rPr>
          <w:rFonts w:ascii="PT Astra Serif" w:hAnsi="PT Astra Serif"/>
          <w:sz w:val="28"/>
          <w:szCs w:val="28"/>
        </w:rPr>
        <w:t xml:space="preserve"> </w:t>
      </w:r>
      <w:r w:rsidR="00FD55D0" w:rsidRPr="0002033D">
        <w:rPr>
          <w:rFonts w:ascii="PT Astra Serif" w:hAnsi="PT Astra Serif"/>
          <w:sz w:val="28"/>
          <w:szCs w:val="28"/>
        </w:rPr>
        <w:t>Киреевск</w:t>
      </w:r>
      <w:r w:rsidR="009A54A0" w:rsidRPr="0002033D">
        <w:rPr>
          <w:rFonts w:ascii="PT Astra Serif" w:hAnsi="PT Astra Serif"/>
          <w:sz w:val="28"/>
          <w:szCs w:val="28"/>
        </w:rPr>
        <w:t>ого</w:t>
      </w:r>
      <w:r w:rsidR="00FD55D0" w:rsidRPr="0002033D">
        <w:rPr>
          <w:rFonts w:ascii="PT Astra Serif" w:hAnsi="PT Astra Serif"/>
          <w:sz w:val="28"/>
          <w:szCs w:val="28"/>
        </w:rPr>
        <w:t xml:space="preserve"> район</w:t>
      </w:r>
      <w:r w:rsidR="009A54A0" w:rsidRPr="0002033D">
        <w:rPr>
          <w:rFonts w:ascii="PT Astra Serif" w:hAnsi="PT Astra Serif"/>
          <w:sz w:val="28"/>
          <w:szCs w:val="28"/>
        </w:rPr>
        <w:t>а</w:t>
      </w:r>
      <w:r w:rsidR="002B2901">
        <w:rPr>
          <w:rFonts w:ascii="PT Astra Serif" w:hAnsi="PT Astra Serif"/>
          <w:sz w:val="28"/>
          <w:szCs w:val="28"/>
        </w:rPr>
        <w:t>.</w:t>
      </w: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Анализ исполнения бюджета муниципального образования город  Липки</w:t>
      </w:r>
      <w:r w:rsidR="002B2901">
        <w:rPr>
          <w:rFonts w:ascii="PT Astra Serif" w:hAnsi="PT Astra Serif"/>
          <w:sz w:val="28"/>
          <w:szCs w:val="28"/>
        </w:rPr>
        <w:t xml:space="preserve"> </w:t>
      </w:r>
      <w:r w:rsidRPr="003D0A54">
        <w:rPr>
          <w:rFonts w:ascii="PT Astra Serif" w:hAnsi="PT Astra Serif"/>
          <w:sz w:val="28"/>
          <w:szCs w:val="28"/>
        </w:rPr>
        <w:t>Киреевского района</w:t>
      </w:r>
      <w:r w:rsidR="002B2901">
        <w:rPr>
          <w:rFonts w:ascii="PT Astra Serif" w:hAnsi="PT Astra Serif"/>
          <w:sz w:val="28"/>
          <w:szCs w:val="28"/>
        </w:rPr>
        <w:t xml:space="preserve"> </w:t>
      </w:r>
      <w:r w:rsidR="00CD1CAA">
        <w:rPr>
          <w:rFonts w:ascii="PT Astra Serif" w:hAnsi="PT Astra Serif"/>
          <w:sz w:val="28"/>
          <w:szCs w:val="28"/>
        </w:rPr>
        <w:t xml:space="preserve">на 01 </w:t>
      </w:r>
      <w:r w:rsidR="00A12D5A">
        <w:rPr>
          <w:rFonts w:ascii="PT Astra Serif" w:hAnsi="PT Astra Serif"/>
          <w:sz w:val="28"/>
          <w:szCs w:val="28"/>
        </w:rPr>
        <w:t>апреля 2025</w:t>
      </w:r>
      <w:r w:rsidR="00A3751E">
        <w:rPr>
          <w:rFonts w:ascii="PT Astra Serif" w:hAnsi="PT Astra Serif"/>
          <w:sz w:val="28"/>
          <w:szCs w:val="28"/>
        </w:rPr>
        <w:t xml:space="preserve"> </w:t>
      </w:r>
      <w:r w:rsidRPr="003D0A54">
        <w:rPr>
          <w:rFonts w:ascii="PT Astra Serif" w:hAnsi="PT Astra Serif"/>
          <w:sz w:val="28"/>
          <w:szCs w:val="28"/>
        </w:rPr>
        <w:t>года проведен Контрольно-счетной палатой по отношению к показателям, утвержденным решением Собрания депутатов муниципального образования город  Липки</w:t>
      </w:r>
      <w:r w:rsidR="002B2901">
        <w:rPr>
          <w:rFonts w:ascii="PT Astra Serif" w:hAnsi="PT Astra Serif"/>
          <w:sz w:val="28"/>
          <w:szCs w:val="28"/>
        </w:rPr>
        <w:t xml:space="preserve"> </w:t>
      </w:r>
      <w:r w:rsidRPr="003D0A54">
        <w:rPr>
          <w:rFonts w:ascii="PT Astra Serif" w:hAnsi="PT Astra Serif"/>
          <w:sz w:val="28"/>
          <w:szCs w:val="28"/>
        </w:rPr>
        <w:t>Киреевского района</w:t>
      </w:r>
      <w:r w:rsidR="002B2901">
        <w:rPr>
          <w:rFonts w:ascii="PT Astra Serif" w:hAnsi="PT Astra Serif"/>
          <w:sz w:val="28"/>
          <w:szCs w:val="28"/>
        </w:rPr>
        <w:t xml:space="preserve"> </w:t>
      </w:r>
      <w:r w:rsidR="00A12D5A">
        <w:rPr>
          <w:rFonts w:ascii="PT Astra Serif" w:hAnsi="PT Astra Serif"/>
          <w:sz w:val="28"/>
          <w:szCs w:val="28"/>
        </w:rPr>
        <w:t>20</w:t>
      </w:r>
      <w:r w:rsidRPr="003D0A54">
        <w:rPr>
          <w:rFonts w:ascii="PT Astra Serif" w:hAnsi="PT Astra Serif"/>
          <w:sz w:val="28"/>
          <w:szCs w:val="28"/>
        </w:rPr>
        <w:t xml:space="preserve"> </w:t>
      </w:r>
      <w:r w:rsidRPr="003D0A54">
        <w:rPr>
          <w:rFonts w:ascii="PT Astra Serif" w:hAnsi="PT Astra Serif"/>
          <w:sz w:val="28"/>
          <w:szCs w:val="28"/>
        </w:rPr>
        <w:lastRenderedPageBreak/>
        <w:t>декабря 202</w:t>
      </w:r>
      <w:r w:rsidR="00A12D5A">
        <w:rPr>
          <w:rFonts w:ascii="PT Astra Serif" w:hAnsi="PT Astra Serif"/>
          <w:sz w:val="28"/>
          <w:szCs w:val="28"/>
        </w:rPr>
        <w:t>4</w:t>
      </w:r>
      <w:r w:rsidRPr="003D0A54">
        <w:rPr>
          <w:rFonts w:ascii="PT Astra Serif" w:hAnsi="PT Astra Serif"/>
          <w:sz w:val="28"/>
          <w:szCs w:val="28"/>
        </w:rPr>
        <w:t xml:space="preserve"> года № </w:t>
      </w:r>
      <w:r w:rsidR="00A12D5A">
        <w:rPr>
          <w:rFonts w:ascii="PT Astra Serif" w:hAnsi="PT Astra Serif"/>
          <w:sz w:val="28"/>
          <w:szCs w:val="28"/>
        </w:rPr>
        <w:t>18</w:t>
      </w:r>
      <w:r w:rsidRPr="003D0A54">
        <w:rPr>
          <w:rFonts w:ascii="PT Astra Serif" w:hAnsi="PT Astra Serif"/>
          <w:sz w:val="28"/>
          <w:szCs w:val="28"/>
        </w:rPr>
        <w:t>-</w:t>
      </w:r>
      <w:r w:rsidR="00A12D5A">
        <w:rPr>
          <w:rFonts w:ascii="PT Astra Serif" w:hAnsi="PT Astra Serif"/>
          <w:sz w:val="28"/>
          <w:szCs w:val="28"/>
        </w:rPr>
        <w:t>52</w:t>
      </w:r>
      <w:r w:rsidRPr="003D0A54">
        <w:rPr>
          <w:rFonts w:ascii="PT Astra Serif" w:hAnsi="PT Astra Serif"/>
          <w:sz w:val="28"/>
          <w:szCs w:val="28"/>
        </w:rPr>
        <w:t xml:space="preserve"> «О бюджете муниципального образования город  Липки</w:t>
      </w:r>
      <w:r w:rsidR="002B2901">
        <w:rPr>
          <w:rFonts w:ascii="PT Astra Serif" w:hAnsi="PT Astra Serif"/>
          <w:sz w:val="28"/>
          <w:szCs w:val="28"/>
        </w:rPr>
        <w:t xml:space="preserve"> </w:t>
      </w:r>
      <w:r w:rsidRPr="003D0A54">
        <w:rPr>
          <w:rFonts w:ascii="PT Astra Serif" w:hAnsi="PT Astra Serif"/>
          <w:sz w:val="28"/>
          <w:szCs w:val="28"/>
        </w:rPr>
        <w:t>Киреевского района на 202</w:t>
      </w:r>
      <w:r w:rsidR="00A12D5A">
        <w:rPr>
          <w:rFonts w:ascii="PT Astra Serif" w:hAnsi="PT Astra Serif"/>
          <w:sz w:val="28"/>
          <w:szCs w:val="28"/>
        </w:rPr>
        <w:t>5</w:t>
      </w:r>
      <w:r w:rsidRPr="003D0A54">
        <w:rPr>
          <w:rFonts w:ascii="PT Astra Serif" w:hAnsi="PT Astra Serif"/>
          <w:sz w:val="28"/>
          <w:szCs w:val="28"/>
        </w:rPr>
        <w:t xml:space="preserve"> год и на плановый период 202</w:t>
      </w:r>
      <w:r w:rsidR="00A12D5A">
        <w:rPr>
          <w:rFonts w:ascii="PT Astra Serif" w:hAnsi="PT Astra Serif"/>
          <w:sz w:val="28"/>
          <w:szCs w:val="28"/>
        </w:rPr>
        <w:t>6</w:t>
      </w:r>
      <w:r w:rsidRPr="003D0A54">
        <w:rPr>
          <w:rFonts w:ascii="PT Astra Serif" w:hAnsi="PT Astra Serif"/>
          <w:sz w:val="28"/>
          <w:szCs w:val="28"/>
        </w:rPr>
        <w:t xml:space="preserve"> – 202</w:t>
      </w:r>
      <w:r w:rsidR="00A12D5A">
        <w:rPr>
          <w:rFonts w:ascii="PT Astra Serif" w:hAnsi="PT Astra Serif"/>
          <w:sz w:val="28"/>
          <w:szCs w:val="28"/>
        </w:rPr>
        <w:t>7</w:t>
      </w:r>
      <w:r w:rsidRPr="003D0A54">
        <w:rPr>
          <w:rFonts w:ascii="PT Astra Serif" w:hAnsi="PT Astra Serif"/>
          <w:sz w:val="28"/>
          <w:szCs w:val="28"/>
        </w:rPr>
        <w:t xml:space="preserve"> годов» (в первоначальной редакции) (далее – Решение о бюджете), а также в редакции Решения о бюджете, действующей </w:t>
      </w:r>
      <w:r w:rsidR="00CD1CAA">
        <w:rPr>
          <w:rFonts w:ascii="PT Astra Serif" w:hAnsi="PT Astra Serif"/>
          <w:sz w:val="28"/>
          <w:szCs w:val="28"/>
        </w:rPr>
        <w:t xml:space="preserve">на 01 </w:t>
      </w:r>
      <w:r w:rsidR="00A12D5A">
        <w:rPr>
          <w:rFonts w:ascii="PT Astra Serif" w:hAnsi="PT Astra Serif"/>
          <w:sz w:val="28"/>
          <w:szCs w:val="28"/>
        </w:rPr>
        <w:t>апреля</w:t>
      </w:r>
      <w:r w:rsidR="00CD1CAA">
        <w:rPr>
          <w:rFonts w:ascii="PT Astra Serif" w:hAnsi="PT Astra Serif"/>
          <w:sz w:val="28"/>
          <w:szCs w:val="28"/>
        </w:rPr>
        <w:t xml:space="preserve">  </w:t>
      </w:r>
      <w:r w:rsidRPr="003D0A54">
        <w:rPr>
          <w:rFonts w:ascii="PT Astra Serif" w:hAnsi="PT Astra Serif"/>
          <w:sz w:val="28"/>
          <w:szCs w:val="28"/>
        </w:rPr>
        <w:t>202</w:t>
      </w:r>
      <w:r w:rsidR="00A12D5A">
        <w:rPr>
          <w:rFonts w:ascii="PT Astra Serif" w:hAnsi="PT Astra Serif"/>
          <w:sz w:val="28"/>
          <w:szCs w:val="28"/>
        </w:rPr>
        <w:t>5</w:t>
      </w:r>
      <w:r w:rsidRPr="003D0A54">
        <w:rPr>
          <w:rFonts w:ascii="PT Astra Serif" w:hAnsi="PT Astra Serif"/>
          <w:sz w:val="28"/>
          <w:szCs w:val="28"/>
        </w:rPr>
        <w:t xml:space="preserve"> года.</w:t>
      </w: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Решением о бюджете муниципального образования город Липки</w:t>
      </w:r>
      <w:r w:rsidR="002B2901">
        <w:rPr>
          <w:rFonts w:ascii="PT Astra Serif" w:hAnsi="PT Astra Serif"/>
          <w:sz w:val="28"/>
          <w:szCs w:val="28"/>
        </w:rPr>
        <w:t xml:space="preserve"> </w:t>
      </w:r>
      <w:r w:rsidRPr="003D0A54">
        <w:rPr>
          <w:rFonts w:ascii="PT Astra Serif" w:hAnsi="PT Astra Serif"/>
          <w:sz w:val="28"/>
          <w:szCs w:val="28"/>
        </w:rPr>
        <w:t xml:space="preserve">Киреевского района (первоначальный бюджет) утвержден бюджет по доходам в сумме </w:t>
      </w:r>
      <w:r w:rsidR="00A12D5A">
        <w:rPr>
          <w:rFonts w:ascii="PT Astra Serif" w:hAnsi="PT Astra Serif"/>
          <w:sz w:val="28"/>
          <w:szCs w:val="28"/>
        </w:rPr>
        <w:t>34 566,02</w:t>
      </w:r>
      <w:r w:rsidRPr="003D0A54">
        <w:rPr>
          <w:rFonts w:ascii="PT Astra Serif" w:hAnsi="PT Astra Serif"/>
          <w:sz w:val="28"/>
          <w:szCs w:val="28"/>
        </w:rPr>
        <w:t xml:space="preserve"> тыс. рублей, по расходам в сумме </w:t>
      </w:r>
      <w:r w:rsidR="00A12D5A">
        <w:rPr>
          <w:rFonts w:ascii="PT Astra Serif" w:hAnsi="PT Astra Serif"/>
          <w:sz w:val="28"/>
          <w:szCs w:val="28"/>
        </w:rPr>
        <w:t>35 673,71</w:t>
      </w:r>
      <w:r w:rsidRPr="003D0A54">
        <w:rPr>
          <w:rFonts w:ascii="PT Astra Serif" w:hAnsi="PT Astra Serif"/>
          <w:sz w:val="28"/>
          <w:szCs w:val="28"/>
        </w:rPr>
        <w:t xml:space="preserve"> тыс. рублей, дефицит бюджета </w:t>
      </w:r>
      <w:r w:rsidR="00A12D5A">
        <w:rPr>
          <w:rFonts w:ascii="PT Astra Serif" w:hAnsi="PT Astra Serif"/>
          <w:sz w:val="28"/>
          <w:szCs w:val="28"/>
        </w:rPr>
        <w:t>1 107,69</w:t>
      </w:r>
      <w:r w:rsidRPr="003D0A54">
        <w:rPr>
          <w:rFonts w:ascii="PT Astra Serif" w:hAnsi="PT Astra Serif"/>
          <w:sz w:val="28"/>
          <w:szCs w:val="28"/>
        </w:rPr>
        <w:t xml:space="preserve"> тыс. рублей.</w:t>
      </w:r>
    </w:p>
    <w:p w:rsidR="0001499E" w:rsidRPr="003D0A54" w:rsidRDefault="0001499E" w:rsidP="005F26B7">
      <w:pPr>
        <w:tabs>
          <w:tab w:val="left" w:pos="709"/>
        </w:tabs>
        <w:spacing w:line="276" w:lineRule="auto"/>
        <w:ind w:firstLine="426"/>
        <w:jc w:val="both"/>
        <w:rPr>
          <w:rFonts w:ascii="PT Astra Serif" w:hAnsi="PT Astra Serif"/>
          <w:sz w:val="28"/>
          <w:szCs w:val="28"/>
        </w:rPr>
      </w:pPr>
    </w:p>
    <w:p w:rsidR="0001499E" w:rsidRPr="003D0A54" w:rsidRDefault="0001499E" w:rsidP="005F26B7">
      <w:pPr>
        <w:pStyle w:val="affc"/>
        <w:numPr>
          <w:ilvl w:val="0"/>
          <w:numId w:val="42"/>
        </w:numPr>
        <w:spacing w:line="276" w:lineRule="auto"/>
        <w:jc w:val="center"/>
        <w:rPr>
          <w:rFonts w:ascii="PT Astra Serif" w:hAnsi="PT Astra Serif" w:cs="Times New Roman"/>
          <w:b/>
          <w:color w:val="auto"/>
          <w:sz w:val="28"/>
          <w:szCs w:val="28"/>
        </w:rPr>
      </w:pPr>
      <w:r w:rsidRPr="003D0A54">
        <w:rPr>
          <w:rFonts w:ascii="PT Astra Serif" w:hAnsi="PT Astra Serif" w:cs="Times New Roman"/>
          <w:b/>
          <w:color w:val="auto"/>
          <w:sz w:val="28"/>
          <w:szCs w:val="28"/>
        </w:rPr>
        <w:t>Общая характеристика исполнения бюджета муниципального образования город Липки</w:t>
      </w:r>
      <w:r w:rsidR="00481281">
        <w:rPr>
          <w:rFonts w:ascii="PT Astra Serif" w:hAnsi="PT Astra Serif" w:cs="Times New Roman"/>
          <w:b/>
          <w:color w:val="auto"/>
          <w:sz w:val="28"/>
          <w:szCs w:val="28"/>
        </w:rPr>
        <w:t xml:space="preserve"> </w:t>
      </w:r>
      <w:r w:rsidRPr="003D0A54">
        <w:rPr>
          <w:rFonts w:ascii="PT Astra Serif" w:hAnsi="PT Astra Serif" w:cs="Times New Roman"/>
          <w:b/>
          <w:color w:val="auto"/>
          <w:sz w:val="28"/>
          <w:szCs w:val="28"/>
        </w:rPr>
        <w:t>Киреевского района</w:t>
      </w:r>
    </w:p>
    <w:p w:rsidR="0001499E" w:rsidRPr="003D0A54" w:rsidRDefault="00CD1CAA" w:rsidP="005F26B7">
      <w:pPr>
        <w:pStyle w:val="affc"/>
        <w:spacing w:line="276" w:lineRule="auto"/>
        <w:jc w:val="center"/>
        <w:rPr>
          <w:rFonts w:ascii="PT Astra Serif" w:hAnsi="PT Astra Serif" w:cs="Times New Roman"/>
          <w:b/>
          <w:color w:val="auto"/>
          <w:sz w:val="28"/>
          <w:szCs w:val="28"/>
        </w:rPr>
      </w:pPr>
      <w:r>
        <w:rPr>
          <w:rFonts w:ascii="PT Astra Serif" w:hAnsi="PT Astra Serif" w:cs="Times New Roman"/>
          <w:b/>
          <w:color w:val="auto"/>
          <w:sz w:val="28"/>
          <w:szCs w:val="28"/>
        </w:rPr>
        <w:t xml:space="preserve">на 01 </w:t>
      </w:r>
      <w:r w:rsidR="00A12D5A">
        <w:rPr>
          <w:rFonts w:ascii="PT Astra Serif" w:hAnsi="PT Astra Serif" w:cs="Times New Roman"/>
          <w:b/>
          <w:color w:val="auto"/>
          <w:sz w:val="28"/>
          <w:szCs w:val="28"/>
        </w:rPr>
        <w:t>апреля</w:t>
      </w:r>
      <w:r>
        <w:rPr>
          <w:rFonts w:ascii="PT Astra Serif" w:hAnsi="PT Astra Serif" w:cs="Times New Roman"/>
          <w:b/>
          <w:color w:val="auto"/>
          <w:sz w:val="28"/>
          <w:szCs w:val="28"/>
        </w:rPr>
        <w:t xml:space="preserve"> </w:t>
      </w:r>
      <w:r w:rsidR="0001499E" w:rsidRPr="003D0A54">
        <w:rPr>
          <w:rFonts w:ascii="PT Astra Serif" w:hAnsi="PT Astra Serif" w:cs="Times New Roman"/>
          <w:b/>
          <w:color w:val="auto"/>
          <w:sz w:val="28"/>
          <w:szCs w:val="28"/>
        </w:rPr>
        <w:t>202</w:t>
      </w:r>
      <w:r w:rsidR="00A12D5A">
        <w:rPr>
          <w:rFonts w:ascii="PT Astra Serif" w:hAnsi="PT Astra Serif" w:cs="Times New Roman"/>
          <w:b/>
          <w:color w:val="auto"/>
          <w:sz w:val="28"/>
          <w:szCs w:val="28"/>
        </w:rPr>
        <w:t>5</w:t>
      </w:r>
      <w:r w:rsidR="0001499E" w:rsidRPr="003D0A54">
        <w:rPr>
          <w:rFonts w:ascii="PT Astra Serif" w:hAnsi="PT Astra Serif" w:cs="Times New Roman"/>
          <w:b/>
          <w:color w:val="auto"/>
          <w:sz w:val="28"/>
          <w:szCs w:val="28"/>
        </w:rPr>
        <w:t xml:space="preserve"> года</w:t>
      </w:r>
    </w:p>
    <w:p w:rsidR="0001499E" w:rsidRPr="003D0A54" w:rsidRDefault="0001499E" w:rsidP="005F26B7">
      <w:pPr>
        <w:pStyle w:val="affc"/>
        <w:spacing w:line="276" w:lineRule="auto"/>
        <w:ind w:left="1134"/>
        <w:jc w:val="center"/>
        <w:rPr>
          <w:rFonts w:ascii="PT Astra Serif" w:hAnsi="PT Astra Serif" w:cs="Times New Roman"/>
          <w:b/>
          <w:color w:val="auto"/>
          <w:sz w:val="18"/>
          <w:szCs w:val="18"/>
        </w:rPr>
      </w:pPr>
    </w:p>
    <w:p w:rsidR="0001499E" w:rsidRPr="003D0A54" w:rsidRDefault="0001499E" w:rsidP="005F26B7">
      <w:pPr>
        <w:pStyle w:val="affc"/>
        <w:tabs>
          <w:tab w:val="left" w:pos="709"/>
        </w:tabs>
        <w:spacing w:line="276" w:lineRule="auto"/>
        <w:ind w:firstLine="709"/>
        <w:jc w:val="both"/>
        <w:rPr>
          <w:rFonts w:ascii="PT Astra Serif" w:hAnsi="PT Astra Serif" w:cs="Times New Roman"/>
          <w:color w:val="auto"/>
          <w:sz w:val="28"/>
          <w:szCs w:val="28"/>
        </w:rPr>
      </w:pPr>
      <w:r w:rsidRPr="003D0A54">
        <w:rPr>
          <w:rFonts w:ascii="PT Astra Serif" w:hAnsi="PT Astra Serif" w:cs="Times New Roman"/>
          <w:color w:val="auto"/>
          <w:sz w:val="28"/>
          <w:szCs w:val="28"/>
        </w:rPr>
        <w:t xml:space="preserve"> </w:t>
      </w:r>
      <w:r w:rsidR="00CD1CAA">
        <w:rPr>
          <w:rFonts w:ascii="PT Astra Serif" w:hAnsi="PT Astra Serif" w:cs="Times New Roman"/>
          <w:color w:val="auto"/>
          <w:sz w:val="28"/>
          <w:szCs w:val="28"/>
        </w:rPr>
        <w:t>На 01</w:t>
      </w:r>
      <w:r w:rsidR="00A12D5A">
        <w:rPr>
          <w:rFonts w:ascii="PT Astra Serif" w:hAnsi="PT Astra Serif" w:cs="Times New Roman"/>
          <w:color w:val="auto"/>
          <w:sz w:val="28"/>
          <w:szCs w:val="28"/>
        </w:rPr>
        <w:t xml:space="preserve"> апреля</w:t>
      </w:r>
      <w:r w:rsidR="00CD1CAA">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202</w:t>
      </w:r>
      <w:r w:rsidR="00A12D5A">
        <w:rPr>
          <w:rFonts w:ascii="PT Astra Serif" w:hAnsi="PT Astra Serif" w:cs="Times New Roman"/>
          <w:color w:val="auto"/>
          <w:sz w:val="28"/>
          <w:szCs w:val="28"/>
        </w:rPr>
        <w:t>5</w:t>
      </w:r>
      <w:r w:rsidRPr="003D0A54">
        <w:rPr>
          <w:rFonts w:ascii="PT Astra Serif" w:hAnsi="PT Astra Serif" w:cs="Times New Roman"/>
          <w:color w:val="auto"/>
          <w:sz w:val="28"/>
          <w:szCs w:val="28"/>
        </w:rPr>
        <w:t xml:space="preserve"> года доходная и расходная части бюджета муниципального образования </w:t>
      </w:r>
      <w:r w:rsidRPr="003D0A54">
        <w:rPr>
          <w:rFonts w:ascii="PT Astra Serif" w:hAnsi="PT Astra Serif"/>
          <w:color w:val="auto"/>
          <w:sz w:val="28"/>
          <w:szCs w:val="28"/>
        </w:rPr>
        <w:t xml:space="preserve">город Липки Киреевского района </w:t>
      </w:r>
      <w:r w:rsidRPr="003D0A54">
        <w:rPr>
          <w:rFonts w:ascii="PT Astra Serif" w:hAnsi="PT Astra Serif" w:cs="Times New Roman"/>
          <w:color w:val="auto"/>
          <w:sz w:val="28"/>
          <w:szCs w:val="28"/>
        </w:rPr>
        <w:t xml:space="preserve">изменялись </w:t>
      </w:r>
      <w:r w:rsidR="00CD1CAA">
        <w:rPr>
          <w:rFonts w:ascii="PT Astra Serif" w:hAnsi="PT Astra Serif" w:cs="Times New Roman"/>
          <w:color w:val="auto"/>
          <w:sz w:val="28"/>
          <w:szCs w:val="28"/>
        </w:rPr>
        <w:t xml:space="preserve">как </w:t>
      </w:r>
      <w:r w:rsidRPr="003D0A54">
        <w:rPr>
          <w:rFonts w:ascii="PT Astra Serif" w:hAnsi="PT Astra Serif" w:cs="Times New Roman"/>
          <w:color w:val="auto"/>
          <w:sz w:val="28"/>
          <w:szCs w:val="28"/>
        </w:rPr>
        <w:t>путем внесения</w:t>
      </w:r>
      <w:r w:rsidR="00481281">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изменений в решение о бюджете</w:t>
      </w:r>
      <w:r w:rsidR="00A12D5A">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так и путем внесения изменений сводную бюджетную роспись в соответствии с пунктом 3 статьи 217 БК РФ.</w:t>
      </w:r>
    </w:p>
    <w:p w:rsidR="0001499E" w:rsidRPr="003D0A54" w:rsidRDefault="0001499E" w:rsidP="005F26B7">
      <w:pPr>
        <w:pStyle w:val="affc"/>
        <w:tabs>
          <w:tab w:val="left" w:pos="709"/>
        </w:tabs>
        <w:spacing w:line="276" w:lineRule="auto"/>
        <w:ind w:firstLine="709"/>
        <w:jc w:val="both"/>
        <w:rPr>
          <w:rFonts w:ascii="PT Astra Serif" w:hAnsi="PT Astra Serif" w:cs="Times New Roman"/>
          <w:b/>
          <w:bCs/>
          <w:color w:val="auto"/>
          <w:sz w:val="28"/>
          <w:szCs w:val="28"/>
        </w:rPr>
      </w:pPr>
      <w:r w:rsidRPr="003D0A54">
        <w:rPr>
          <w:rFonts w:ascii="PT Astra Serif" w:hAnsi="PT Astra Serif" w:cs="Times New Roman"/>
          <w:color w:val="auto"/>
          <w:sz w:val="28"/>
          <w:szCs w:val="28"/>
        </w:rPr>
        <w:t>В</w:t>
      </w:r>
      <w:r w:rsidRPr="003D0A54">
        <w:rPr>
          <w:rFonts w:ascii="PT Astra Serif" w:hAnsi="PT Astra Serif" w:cs="Times New Roman"/>
          <w:bCs/>
          <w:color w:val="auto"/>
          <w:sz w:val="28"/>
          <w:szCs w:val="28"/>
        </w:rPr>
        <w:t xml:space="preserve"> результате внесенных изменений </w:t>
      </w:r>
      <w:r w:rsidRPr="003D0A54">
        <w:rPr>
          <w:rStyle w:val="afd"/>
          <w:rFonts w:ascii="PT Astra Serif" w:hAnsi="PT Astra Serif" w:cs="Times New Roman"/>
          <w:b w:val="0"/>
          <w:color w:val="auto"/>
          <w:sz w:val="28"/>
          <w:szCs w:val="28"/>
        </w:rPr>
        <w:t>первоначальные бюджетные назначения были изменены</w:t>
      </w:r>
      <w:r w:rsidRPr="003D0A54">
        <w:rPr>
          <w:rFonts w:ascii="PT Astra Serif" w:hAnsi="PT Astra Serif" w:cs="Times New Roman"/>
          <w:bCs/>
          <w:color w:val="auto"/>
          <w:sz w:val="28"/>
          <w:szCs w:val="28"/>
        </w:rPr>
        <w:t>:</w:t>
      </w:r>
    </w:p>
    <w:p w:rsidR="0001499E" w:rsidRPr="003D0A54" w:rsidRDefault="0001499E" w:rsidP="005F26B7">
      <w:pPr>
        <w:pStyle w:val="affc"/>
        <w:numPr>
          <w:ilvl w:val="0"/>
          <w:numId w:val="40"/>
        </w:numPr>
        <w:spacing w:line="276" w:lineRule="auto"/>
        <w:ind w:left="0" w:firstLine="360"/>
        <w:jc w:val="both"/>
        <w:rPr>
          <w:rFonts w:ascii="PT Astra Serif" w:hAnsi="PT Astra Serif" w:cs="Times New Roman"/>
          <w:bCs/>
          <w:color w:val="auto"/>
          <w:sz w:val="28"/>
          <w:szCs w:val="28"/>
        </w:rPr>
      </w:pPr>
      <w:r w:rsidRPr="003D0A54">
        <w:rPr>
          <w:rFonts w:ascii="PT Astra Serif" w:hAnsi="PT Astra Serif" w:cs="Times New Roman"/>
          <w:bCs/>
          <w:color w:val="auto"/>
          <w:sz w:val="28"/>
          <w:szCs w:val="28"/>
        </w:rPr>
        <w:t xml:space="preserve">объем доходов увеличился на </w:t>
      </w:r>
      <w:r w:rsidR="00A5032F">
        <w:rPr>
          <w:rFonts w:ascii="PT Astra Serif" w:hAnsi="PT Astra Serif" w:cs="Times New Roman"/>
          <w:bCs/>
          <w:color w:val="auto"/>
          <w:sz w:val="28"/>
          <w:szCs w:val="28"/>
        </w:rPr>
        <w:t>29 762,5</w:t>
      </w:r>
      <w:r w:rsidRPr="003D0A54">
        <w:rPr>
          <w:rFonts w:ascii="PT Astra Serif" w:hAnsi="PT Astra Serif" w:cs="Times New Roman"/>
          <w:bCs/>
          <w:color w:val="auto"/>
          <w:sz w:val="28"/>
          <w:szCs w:val="28"/>
        </w:rPr>
        <w:t xml:space="preserve"> </w:t>
      </w:r>
      <w:r w:rsidR="00A3751E" w:rsidRPr="003D0A54">
        <w:rPr>
          <w:rFonts w:ascii="PT Astra Serif" w:hAnsi="PT Astra Serif" w:cs="Times New Roman"/>
          <w:bCs/>
          <w:color w:val="auto"/>
          <w:sz w:val="28"/>
          <w:szCs w:val="28"/>
        </w:rPr>
        <w:t>тыс. рублей</w:t>
      </w:r>
      <w:r w:rsidR="00481281">
        <w:rPr>
          <w:rFonts w:ascii="PT Astra Serif" w:hAnsi="PT Astra Serif" w:cs="Times New Roman"/>
          <w:bCs/>
          <w:color w:val="auto"/>
          <w:sz w:val="28"/>
          <w:szCs w:val="28"/>
        </w:rPr>
        <w:t xml:space="preserve"> (</w:t>
      </w:r>
      <w:r w:rsidR="00A5032F">
        <w:rPr>
          <w:rFonts w:ascii="PT Astra Serif" w:hAnsi="PT Astra Serif" w:cs="Times New Roman"/>
          <w:bCs/>
          <w:color w:val="auto"/>
          <w:sz w:val="28"/>
          <w:szCs w:val="28"/>
        </w:rPr>
        <w:t>или на 86,1%</w:t>
      </w:r>
      <w:r w:rsidR="00481281">
        <w:rPr>
          <w:rFonts w:ascii="PT Astra Serif" w:hAnsi="PT Astra Serif" w:cs="Times New Roman"/>
          <w:bCs/>
          <w:color w:val="auto"/>
          <w:sz w:val="28"/>
          <w:szCs w:val="28"/>
        </w:rPr>
        <w:t>)</w:t>
      </w:r>
      <w:r w:rsidRPr="003D0A54">
        <w:rPr>
          <w:rFonts w:ascii="PT Astra Serif" w:hAnsi="PT Astra Serif" w:cs="Times New Roman"/>
          <w:bCs/>
          <w:color w:val="auto"/>
          <w:sz w:val="28"/>
          <w:szCs w:val="28"/>
        </w:rPr>
        <w:t xml:space="preserve"> и составил</w:t>
      </w:r>
      <w:r w:rsidR="00481281">
        <w:rPr>
          <w:rFonts w:ascii="PT Astra Serif" w:hAnsi="PT Astra Serif" w:cs="Times New Roman"/>
          <w:bCs/>
          <w:color w:val="auto"/>
          <w:sz w:val="28"/>
          <w:szCs w:val="28"/>
        </w:rPr>
        <w:t xml:space="preserve"> </w:t>
      </w:r>
      <w:r w:rsidR="009A10A0" w:rsidRPr="009A10A0">
        <w:rPr>
          <w:rFonts w:ascii="PT Astra Serif" w:hAnsi="PT Astra Serif" w:cs="Times New Roman"/>
          <w:color w:val="auto"/>
          <w:sz w:val="28"/>
          <w:szCs w:val="28"/>
        </w:rPr>
        <w:t>64</w:t>
      </w:r>
      <w:r w:rsidR="009A10A0">
        <w:rPr>
          <w:rFonts w:ascii="PT Astra Serif" w:hAnsi="PT Astra Serif" w:cs="Times New Roman"/>
          <w:color w:val="auto"/>
          <w:sz w:val="28"/>
          <w:szCs w:val="28"/>
          <w:lang w:val="en-US"/>
        </w:rPr>
        <w:t> </w:t>
      </w:r>
      <w:r w:rsidR="009A10A0" w:rsidRPr="009A10A0">
        <w:rPr>
          <w:rFonts w:ascii="PT Astra Serif" w:hAnsi="PT Astra Serif" w:cs="Times New Roman"/>
          <w:color w:val="auto"/>
          <w:sz w:val="28"/>
          <w:szCs w:val="28"/>
        </w:rPr>
        <w:t>328</w:t>
      </w:r>
      <w:r w:rsidR="009A10A0">
        <w:rPr>
          <w:rFonts w:ascii="PT Astra Serif" w:hAnsi="PT Astra Serif" w:cs="Times New Roman"/>
          <w:color w:val="auto"/>
          <w:sz w:val="28"/>
          <w:szCs w:val="28"/>
        </w:rPr>
        <w:t>,</w:t>
      </w:r>
      <w:r w:rsidR="009A10A0" w:rsidRPr="009A10A0">
        <w:rPr>
          <w:rFonts w:ascii="PT Astra Serif" w:hAnsi="PT Astra Serif" w:cs="Times New Roman"/>
          <w:color w:val="auto"/>
          <w:sz w:val="28"/>
          <w:szCs w:val="28"/>
        </w:rPr>
        <w:t>52</w:t>
      </w:r>
      <w:r w:rsidRPr="003D0A54">
        <w:rPr>
          <w:rFonts w:ascii="PT Astra Serif" w:hAnsi="PT Astra Serif" w:cs="Times New Roman"/>
          <w:color w:val="auto"/>
          <w:sz w:val="28"/>
          <w:szCs w:val="28"/>
        </w:rPr>
        <w:t xml:space="preserve"> тыс. рублей;</w:t>
      </w:r>
    </w:p>
    <w:p w:rsidR="0001499E" w:rsidRPr="003D0A54" w:rsidRDefault="0001499E" w:rsidP="005F26B7">
      <w:pPr>
        <w:pStyle w:val="affc"/>
        <w:numPr>
          <w:ilvl w:val="0"/>
          <w:numId w:val="40"/>
        </w:numPr>
        <w:spacing w:line="276" w:lineRule="auto"/>
        <w:ind w:left="0" w:firstLine="360"/>
        <w:jc w:val="both"/>
        <w:rPr>
          <w:rFonts w:ascii="PT Astra Serif" w:hAnsi="PT Astra Serif" w:cs="Times New Roman"/>
          <w:bCs/>
          <w:color w:val="auto"/>
          <w:sz w:val="28"/>
          <w:szCs w:val="28"/>
        </w:rPr>
      </w:pPr>
      <w:r w:rsidRPr="003D0A54">
        <w:rPr>
          <w:rFonts w:ascii="PT Astra Serif" w:hAnsi="PT Astra Serif" w:cs="Times New Roman"/>
          <w:color w:val="auto"/>
          <w:sz w:val="28"/>
          <w:szCs w:val="28"/>
        </w:rPr>
        <w:t xml:space="preserve">объем расходов увеличился на </w:t>
      </w:r>
      <w:r w:rsidR="00A5032F">
        <w:rPr>
          <w:rFonts w:ascii="PT Astra Serif" w:hAnsi="PT Astra Serif" w:cs="Times New Roman"/>
          <w:color w:val="auto"/>
          <w:sz w:val="28"/>
          <w:szCs w:val="28"/>
        </w:rPr>
        <w:t>30 878,21</w:t>
      </w:r>
      <w:r w:rsidRPr="003D0A54">
        <w:rPr>
          <w:rFonts w:ascii="PT Astra Serif" w:hAnsi="PT Astra Serif" w:cs="Times New Roman"/>
          <w:color w:val="auto"/>
          <w:sz w:val="28"/>
          <w:szCs w:val="28"/>
        </w:rPr>
        <w:t xml:space="preserve"> тыс.</w:t>
      </w:r>
      <w:r w:rsidRPr="003D0A54">
        <w:rPr>
          <w:rFonts w:ascii="PT Astra Serif" w:hAnsi="PT Astra Serif" w:cs="Times New Roman"/>
          <w:bCs/>
          <w:color w:val="auto"/>
          <w:sz w:val="28"/>
          <w:szCs w:val="28"/>
        </w:rPr>
        <w:t xml:space="preserve"> рублей (</w:t>
      </w:r>
      <w:r w:rsidR="00A5032F">
        <w:rPr>
          <w:rFonts w:ascii="PT Astra Serif" w:hAnsi="PT Astra Serif" w:cs="Times New Roman"/>
          <w:bCs/>
          <w:color w:val="auto"/>
          <w:sz w:val="28"/>
          <w:szCs w:val="28"/>
        </w:rPr>
        <w:t>или на 86,56%</w:t>
      </w:r>
      <w:r w:rsidR="00481281">
        <w:rPr>
          <w:rFonts w:ascii="PT Astra Serif" w:hAnsi="PT Astra Serif" w:cs="Times New Roman"/>
          <w:bCs/>
          <w:color w:val="auto"/>
          <w:sz w:val="28"/>
          <w:szCs w:val="28"/>
        </w:rPr>
        <w:t xml:space="preserve">) </w:t>
      </w:r>
      <w:r w:rsidRPr="003D0A54">
        <w:rPr>
          <w:rFonts w:ascii="PT Astra Serif" w:hAnsi="PT Astra Serif" w:cs="Times New Roman"/>
          <w:bCs/>
          <w:color w:val="auto"/>
          <w:sz w:val="28"/>
          <w:szCs w:val="28"/>
        </w:rPr>
        <w:t xml:space="preserve">и составил </w:t>
      </w:r>
      <w:r w:rsidR="009A10A0">
        <w:rPr>
          <w:rFonts w:ascii="PT Astra Serif" w:hAnsi="PT Astra Serif" w:cs="Times New Roman"/>
          <w:bCs/>
          <w:color w:val="auto"/>
          <w:sz w:val="28"/>
          <w:szCs w:val="28"/>
        </w:rPr>
        <w:t>66 551,93</w:t>
      </w:r>
      <w:r w:rsidRPr="003D0A54">
        <w:rPr>
          <w:rFonts w:ascii="PT Astra Serif" w:hAnsi="PT Astra Serif" w:cs="Times New Roman"/>
          <w:color w:val="auto"/>
          <w:sz w:val="28"/>
          <w:szCs w:val="28"/>
        </w:rPr>
        <w:t xml:space="preserve"> тыс. рублей;</w:t>
      </w:r>
    </w:p>
    <w:p w:rsidR="0001499E" w:rsidRPr="003D0A54" w:rsidRDefault="0001499E" w:rsidP="005F26B7">
      <w:pPr>
        <w:pStyle w:val="affc"/>
        <w:numPr>
          <w:ilvl w:val="0"/>
          <w:numId w:val="40"/>
        </w:numPr>
        <w:spacing w:line="276" w:lineRule="auto"/>
        <w:ind w:left="0" w:firstLine="360"/>
        <w:jc w:val="both"/>
        <w:rPr>
          <w:rFonts w:ascii="PT Astra Serif" w:hAnsi="PT Astra Serif" w:cs="Times New Roman"/>
          <w:bCs/>
          <w:color w:val="auto"/>
          <w:sz w:val="28"/>
          <w:szCs w:val="28"/>
        </w:rPr>
      </w:pPr>
      <w:r w:rsidRPr="003D0A54">
        <w:rPr>
          <w:rFonts w:ascii="PT Astra Serif" w:hAnsi="PT Astra Serif" w:cs="Times New Roman"/>
          <w:bCs/>
          <w:color w:val="auto"/>
          <w:sz w:val="28"/>
          <w:szCs w:val="28"/>
        </w:rPr>
        <w:t xml:space="preserve">решением </w:t>
      </w:r>
      <w:r w:rsidRPr="003D0A54">
        <w:rPr>
          <w:rFonts w:ascii="PT Astra Serif" w:hAnsi="PT Astra Serif" w:cs="Times New Roman"/>
          <w:color w:val="auto"/>
          <w:sz w:val="28"/>
          <w:szCs w:val="28"/>
        </w:rPr>
        <w:t>Собрания депутатов муниципального образования город Липки</w:t>
      </w:r>
      <w:r w:rsidR="00481281">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Киреевского района</w:t>
      </w:r>
      <w:r w:rsidR="00481281">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от 2</w:t>
      </w:r>
      <w:r w:rsidR="009A10A0">
        <w:rPr>
          <w:rFonts w:ascii="PT Astra Serif" w:hAnsi="PT Astra Serif" w:cs="Times New Roman"/>
          <w:color w:val="auto"/>
          <w:sz w:val="28"/>
          <w:szCs w:val="28"/>
        </w:rPr>
        <w:t>0</w:t>
      </w:r>
      <w:r w:rsidRPr="003D0A54">
        <w:rPr>
          <w:rFonts w:ascii="PT Astra Serif" w:hAnsi="PT Astra Serif" w:cs="Times New Roman"/>
          <w:color w:val="auto"/>
          <w:sz w:val="28"/>
          <w:szCs w:val="28"/>
        </w:rPr>
        <w:t>.12.202</w:t>
      </w:r>
      <w:r w:rsidR="009A10A0">
        <w:rPr>
          <w:rFonts w:ascii="PT Astra Serif" w:hAnsi="PT Astra Serif" w:cs="Times New Roman"/>
          <w:color w:val="auto"/>
          <w:sz w:val="28"/>
          <w:szCs w:val="28"/>
        </w:rPr>
        <w:t>4</w:t>
      </w:r>
      <w:r w:rsidRPr="003D0A54">
        <w:rPr>
          <w:rFonts w:ascii="PT Astra Serif" w:hAnsi="PT Astra Serif" w:cs="Times New Roman"/>
          <w:color w:val="auto"/>
          <w:sz w:val="28"/>
          <w:szCs w:val="28"/>
        </w:rPr>
        <w:t xml:space="preserve"> № </w:t>
      </w:r>
      <w:r w:rsidR="009A10A0">
        <w:rPr>
          <w:rFonts w:ascii="PT Astra Serif" w:hAnsi="PT Astra Serif" w:cs="Times New Roman"/>
          <w:color w:val="auto"/>
          <w:sz w:val="28"/>
          <w:szCs w:val="28"/>
        </w:rPr>
        <w:t>18</w:t>
      </w:r>
      <w:r w:rsidRPr="003D0A54">
        <w:rPr>
          <w:rFonts w:ascii="PT Astra Serif" w:hAnsi="PT Astra Serif" w:cs="Times New Roman"/>
          <w:color w:val="auto"/>
          <w:sz w:val="28"/>
          <w:szCs w:val="28"/>
        </w:rPr>
        <w:t>-</w:t>
      </w:r>
      <w:r w:rsidR="009A10A0">
        <w:rPr>
          <w:rFonts w:ascii="PT Astra Serif" w:hAnsi="PT Astra Serif" w:cs="Times New Roman"/>
          <w:color w:val="auto"/>
          <w:sz w:val="28"/>
          <w:szCs w:val="28"/>
        </w:rPr>
        <w:t>52</w:t>
      </w:r>
      <w:r w:rsidRPr="003D0A54">
        <w:rPr>
          <w:rFonts w:ascii="PT Astra Serif" w:hAnsi="PT Astra Serif" w:cs="Times New Roman"/>
          <w:color w:val="auto"/>
          <w:sz w:val="28"/>
          <w:szCs w:val="28"/>
        </w:rPr>
        <w:t xml:space="preserve"> с учетом</w:t>
      </w:r>
      <w:r w:rsidRPr="003D0A54">
        <w:rPr>
          <w:rFonts w:ascii="PT Astra Serif" w:hAnsi="PT Astra Serif" w:cs="Times New Roman"/>
          <w:bCs/>
          <w:color w:val="auto"/>
          <w:sz w:val="28"/>
          <w:szCs w:val="28"/>
        </w:rPr>
        <w:t xml:space="preserve"> внесенных изменений в бюджет </w:t>
      </w:r>
      <w:r w:rsidRPr="003D0A54">
        <w:rPr>
          <w:rFonts w:ascii="PT Astra Serif" w:hAnsi="PT Astra Serif" w:cs="Times New Roman"/>
          <w:color w:val="auto"/>
          <w:sz w:val="28"/>
          <w:szCs w:val="28"/>
        </w:rPr>
        <w:t>на 202</w:t>
      </w:r>
      <w:r w:rsidR="009A10A0">
        <w:rPr>
          <w:rFonts w:ascii="PT Astra Serif" w:hAnsi="PT Astra Serif" w:cs="Times New Roman"/>
          <w:color w:val="auto"/>
          <w:sz w:val="28"/>
          <w:szCs w:val="28"/>
        </w:rPr>
        <w:t>5</w:t>
      </w:r>
      <w:r w:rsidRPr="003D0A54">
        <w:rPr>
          <w:rFonts w:ascii="PT Astra Serif" w:hAnsi="PT Astra Serif" w:cs="Times New Roman"/>
          <w:color w:val="auto"/>
          <w:sz w:val="28"/>
          <w:szCs w:val="28"/>
        </w:rPr>
        <w:t xml:space="preserve"> год </w:t>
      </w:r>
      <w:r w:rsidRPr="003D0A54">
        <w:rPr>
          <w:rFonts w:ascii="PT Astra Serif" w:hAnsi="PT Astra Serif" w:cs="Times New Roman"/>
          <w:bCs/>
          <w:color w:val="auto"/>
          <w:sz w:val="28"/>
          <w:szCs w:val="28"/>
        </w:rPr>
        <w:t>(в редакции</w:t>
      </w:r>
      <w:r w:rsidR="00481281">
        <w:rPr>
          <w:rFonts w:ascii="PT Astra Serif" w:hAnsi="PT Astra Serif" w:cs="Times New Roman"/>
          <w:bCs/>
          <w:color w:val="auto"/>
          <w:sz w:val="28"/>
          <w:szCs w:val="28"/>
        </w:rPr>
        <w:t xml:space="preserve"> </w:t>
      </w:r>
      <w:r w:rsidRPr="003D0A54">
        <w:rPr>
          <w:rFonts w:ascii="PT Astra Serif" w:hAnsi="PT Astra Serif" w:cs="Times New Roman"/>
          <w:bCs/>
          <w:color w:val="auto"/>
          <w:sz w:val="28"/>
          <w:szCs w:val="28"/>
        </w:rPr>
        <w:t>по состоянию на 01.</w:t>
      </w:r>
      <w:r w:rsidR="009A10A0">
        <w:rPr>
          <w:rFonts w:ascii="PT Astra Serif" w:hAnsi="PT Astra Serif" w:cs="Times New Roman"/>
          <w:bCs/>
          <w:color w:val="auto"/>
          <w:sz w:val="28"/>
          <w:szCs w:val="28"/>
        </w:rPr>
        <w:t>04.2025</w:t>
      </w:r>
      <w:r w:rsidRPr="003D0A54">
        <w:rPr>
          <w:rFonts w:ascii="PT Astra Serif" w:hAnsi="PT Astra Serif" w:cs="Times New Roman"/>
          <w:bCs/>
          <w:color w:val="auto"/>
          <w:sz w:val="28"/>
          <w:szCs w:val="28"/>
        </w:rPr>
        <w:t xml:space="preserve">) утвержден дефицит в объеме </w:t>
      </w:r>
      <w:r w:rsidR="009A10A0">
        <w:rPr>
          <w:rFonts w:ascii="PT Astra Serif" w:hAnsi="PT Astra Serif" w:cs="Times New Roman"/>
          <w:bCs/>
          <w:color w:val="auto"/>
          <w:sz w:val="28"/>
          <w:szCs w:val="28"/>
        </w:rPr>
        <w:t>2 223,41</w:t>
      </w:r>
      <w:r w:rsidR="00481281">
        <w:rPr>
          <w:rFonts w:ascii="PT Astra Serif" w:hAnsi="PT Astra Serif" w:cs="Times New Roman"/>
          <w:bCs/>
          <w:color w:val="auto"/>
          <w:sz w:val="28"/>
          <w:szCs w:val="28"/>
        </w:rPr>
        <w:t xml:space="preserve"> </w:t>
      </w:r>
      <w:r w:rsidRPr="003D0A54">
        <w:rPr>
          <w:rFonts w:ascii="PT Astra Serif" w:hAnsi="PT Astra Serif" w:cs="Times New Roman"/>
          <w:bCs/>
          <w:color w:val="auto"/>
          <w:sz w:val="28"/>
          <w:szCs w:val="28"/>
        </w:rPr>
        <w:t>тыс. рублей.</w:t>
      </w:r>
    </w:p>
    <w:p w:rsidR="0001499E" w:rsidRPr="003D0A54" w:rsidRDefault="0001499E" w:rsidP="005F26B7">
      <w:pPr>
        <w:spacing w:line="276" w:lineRule="auto"/>
        <w:ind w:firstLine="709"/>
        <w:jc w:val="both"/>
        <w:rPr>
          <w:rFonts w:ascii="PT Astra Serif" w:hAnsi="PT Astra Serif"/>
          <w:sz w:val="18"/>
          <w:szCs w:val="18"/>
        </w:rPr>
      </w:pP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Согласно отчету (ф.0503117) бюджет муниципального образования город Липки</w:t>
      </w:r>
      <w:r w:rsidR="00481281">
        <w:rPr>
          <w:rFonts w:ascii="PT Astra Serif" w:hAnsi="PT Astra Serif"/>
          <w:sz w:val="28"/>
          <w:szCs w:val="28"/>
        </w:rPr>
        <w:t xml:space="preserve"> </w:t>
      </w:r>
      <w:r w:rsidRPr="003D0A54">
        <w:rPr>
          <w:rFonts w:ascii="PT Astra Serif" w:hAnsi="PT Astra Serif"/>
          <w:sz w:val="28"/>
          <w:szCs w:val="28"/>
        </w:rPr>
        <w:t>Киреевского района</w:t>
      </w:r>
      <w:r w:rsidR="00481281">
        <w:rPr>
          <w:rFonts w:ascii="PT Astra Serif" w:hAnsi="PT Astra Serif"/>
          <w:sz w:val="28"/>
          <w:szCs w:val="28"/>
        </w:rPr>
        <w:t xml:space="preserve"> </w:t>
      </w:r>
      <w:r w:rsidR="00CD1CAA">
        <w:rPr>
          <w:rFonts w:ascii="PT Astra Serif" w:hAnsi="PT Astra Serif"/>
          <w:sz w:val="28"/>
          <w:szCs w:val="28"/>
        </w:rPr>
        <w:t xml:space="preserve">на 01 </w:t>
      </w:r>
      <w:r w:rsidR="009A10A0">
        <w:rPr>
          <w:rFonts w:ascii="PT Astra Serif" w:hAnsi="PT Astra Serif"/>
          <w:sz w:val="28"/>
          <w:szCs w:val="28"/>
        </w:rPr>
        <w:t>апреля</w:t>
      </w:r>
      <w:r w:rsidR="00CD1CAA">
        <w:rPr>
          <w:rFonts w:ascii="PT Astra Serif" w:hAnsi="PT Astra Serif"/>
          <w:sz w:val="28"/>
          <w:szCs w:val="28"/>
        </w:rPr>
        <w:t xml:space="preserve"> </w:t>
      </w:r>
      <w:r w:rsidRPr="003D0A54">
        <w:rPr>
          <w:rFonts w:ascii="PT Astra Serif" w:hAnsi="PT Astra Serif"/>
          <w:sz w:val="28"/>
          <w:szCs w:val="28"/>
        </w:rPr>
        <w:t>202</w:t>
      </w:r>
      <w:r w:rsidR="009A10A0">
        <w:rPr>
          <w:rFonts w:ascii="PT Astra Serif" w:hAnsi="PT Astra Serif"/>
          <w:sz w:val="28"/>
          <w:szCs w:val="28"/>
        </w:rPr>
        <w:t>5</w:t>
      </w:r>
      <w:r w:rsidRPr="003D0A54">
        <w:rPr>
          <w:rFonts w:ascii="PT Astra Serif" w:hAnsi="PT Astra Serif"/>
          <w:sz w:val="28"/>
          <w:szCs w:val="28"/>
        </w:rPr>
        <w:t xml:space="preserve"> года исполнен:</w:t>
      </w:r>
    </w:p>
    <w:p w:rsidR="0001499E" w:rsidRPr="003D0A54" w:rsidRDefault="0001499E" w:rsidP="005F26B7">
      <w:pPr>
        <w:pStyle w:val="affe"/>
        <w:numPr>
          <w:ilvl w:val="0"/>
          <w:numId w:val="40"/>
        </w:numPr>
        <w:spacing w:line="276" w:lineRule="auto"/>
        <w:jc w:val="both"/>
        <w:rPr>
          <w:rFonts w:ascii="PT Astra Serif" w:hAnsi="PT Astra Serif"/>
          <w:color w:val="auto"/>
          <w:sz w:val="28"/>
          <w:szCs w:val="28"/>
        </w:rPr>
      </w:pPr>
      <w:r w:rsidRPr="003D0A54">
        <w:rPr>
          <w:rFonts w:ascii="PT Astra Serif" w:hAnsi="PT Astra Serif"/>
          <w:color w:val="auto"/>
          <w:sz w:val="28"/>
          <w:szCs w:val="28"/>
        </w:rPr>
        <w:t xml:space="preserve">по доходам в сумме </w:t>
      </w:r>
      <w:r w:rsidR="009A10A0">
        <w:rPr>
          <w:rFonts w:ascii="PT Astra Serif" w:hAnsi="PT Astra Serif"/>
          <w:color w:val="auto"/>
          <w:sz w:val="28"/>
          <w:szCs w:val="28"/>
        </w:rPr>
        <w:t>7 505,46</w:t>
      </w:r>
      <w:r w:rsidRPr="003D0A54">
        <w:rPr>
          <w:rFonts w:ascii="PT Astra Serif" w:hAnsi="PT Astra Serif"/>
          <w:color w:val="auto"/>
          <w:sz w:val="28"/>
          <w:szCs w:val="28"/>
        </w:rPr>
        <w:t xml:space="preserve"> тыс. рублей,</w:t>
      </w:r>
    </w:p>
    <w:p w:rsidR="0001499E" w:rsidRPr="003D0A54" w:rsidRDefault="0001499E" w:rsidP="005F26B7">
      <w:pPr>
        <w:pStyle w:val="affe"/>
        <w:numPr>
          <w:ilvl w:val="0"/>
          <w:numId w:val="40"/>
        </w:numPr>
        <w:spacing w:line="276" w:lineRule="auto"/>
        <w:jc w:val="both"/>
        <w:rPr>
          <w:rFonts w:ascii="PT Astra Serif" w:hAnsi="PT Astra Serif"/>
          <w:color w:val="auto"/>
          <w:sz w:val="28"/>
          <w:szCs w:val="28"/>
        </w:rPr>
      </w:pPr>
      <w:r w:rsidRPr="003D0A54">
        <w:rPr>
          <w:rFonts w:ascii="PT Astra Serif" w:hAnsi="PT Astra Serif"/>
          <w:color w:val="auto"/>
          <w:sz w:val="28"/>
          <w:szCs w:val="28"/>
        </w:rPr>
        <w:t xml:space="preserve">по расходам в сумме </w:t>
      </w:r>
      <w:r w:rsidR="009A10A0">
        <w:rPr>
          <w:rFonts w:ascii="PT Astra Serif" w:hAnsi="PT Astra Serif"/>
          <w:color w:val="auto"/>
          <w:sz w:val="28"/>
          <w:szCs w:val="28"/>
        </w:rPr>
        <w:t>6 523,44</w:t>
      </w:r>
      <w:r w:rsidRPr="003D0A54">
        <w:rPr>
          <w:rFonts w:ascii="PT Astra Serif" w:hAnsi="PT Astra Serif"/>
          <w:color w:val="auto"/>
          <w:sz w:val="28"/>
          <w:szCs w:val="28"/>
        </w:rPr>
        <w:t xml:space="preserve"> тыс. рублей,</w:t>
      </w:r>
    </w:p>
    <w:p w:rsidR="0001499E" w:rsidRPr="003D0A54" w:rsidRDefault="009A10A0" w:rsidP="005F26B7">
      <w:pPr>
        <w:pStyle w:val="affe"/>
        <w:numPr>
          <w:ilvl w:val="0"/>
          <w:numId w:val="40"/>
        </w:numPr>
        <w:spacing w:line="276" w:lineRule="auto"/>
        <w:jc w:val="both"/>
        <w:rPr>
          <w:rFonts w:ascii="PT Astra Serif" w:hAnsi="PT Astra Serif"/>
          <w:color w:val="auto"/>
          <w:sz w:val="28"/>
          <w:szCs w:val="28"/>
        </w:rPr>
      </w:pPr>
      <w:r>
        <w:rPr>
          <w:rFonts w:ascii="PT Astra Serif" w:hAnsi="PT Astra Serif" w:cs="Times New Roman"/>
          <w:color w:val="auto"/>
          <w:sz w:val="28"/>
          <w:szCs w:val="28"/>
        </w:rPr>
        <w:t>профицит</w:t>
      </w:r>
      <w:r w:rsidR="0001499E" w:rsidRPr="003D0A54">
        <w:rPr>
          <w:rFonts w:ascii="PT Astra Serif" w:hAnsi="PT Astra Serif" w:cs="Times New Roman"/>
          <w:color w:val="auto"/>
          <w:sz w:val="28"/>
          <w:szCs w:val="28"/>
        </w:rPr>
        <w:t xml:space="preserve"> бюджета в сумме </w:t>
      </w:r>
      <w:r>
        <w:rPr>
          <w:rFonts w:ascii="PT Astra Serif" w:hAnsi="PT Astra Serif" w:cs="Times New Roman"/>
          <w:color w:val="auto"/>
          <w:sz w:val="28"/>
          <w:szCs w:val="28"/>
        </w:rPr>
        <w:t>982,02</w:t>
      </w:r>
      <w:r w:rsidR="0001499E" w:rsidRPr="003D0A54">
        <w:rPr>
          <w:rFonts w:ascii="PT Astra Serif" w:hAnsi="PT Astra Serif" w:cs="Times New Roman"/>
          <w:color w:val="auto"/>
          <w:sz w:val="28"/>
          <w:szCs w:val="28"/>
        </w:rPr>
        <w:t xml:space="preserve"> тыс. рублей.</w:t>
      </w:r>
    </w:p>
    <w:p w:rsidR="0001499E" w:rsidRPr="003D0A54" w:rsidRDefault="0001499E" w:rsidP="005F26B7">
      <w:pPr>
        <w:pStyle w:val="affc"/>
        <w:tabs>
          <w:tab w:val="left" w:pos="1418"/>
          <w:tab w:val="left" w:pos="1560"/>
          <w:tab w:val="left" w:pos="2410"/>
        </w:tabs>
        <w:spacing w:line="276" w:lineRule="auto"/>
        <w:rPr>
          <w:rFonts w:ascii="PT Astra Serif" w:hAnsi="PT Astra Serif" w:cs="Times New Roman"/>
          <w:b/>
          <w:color w:val="auto"/>
          <w:sz w:val="28"/>
          <w:szCs w:val="28"/>
        </w:rPr>
      </w:pPr>
    </w:p>
    <w:p w:rsidR="0001499E" w:rsidRPr="003D0A54" w:rsidRDefault="0001499E" w:rsidP="005F26B7">
      <w:pPr>
        <w:pStyle w:val="affc"/>
        <w:numPr>
          <w:ilvl w:val="0"/>
          <w:numId w:val="42"/>
        </w:numPr>
        <w:tabs>
          <w:tab w:val="left" w:pos="1418"/>
          <w:tab w:val="left" w:pos="1560"/>
          <w:tab w:val="left" w:pos="2410"/>
        </w:tabs>
        <w:spacing w:line="276" w:lineRule="auto"/>
        <w:jc w:val="center"/>
        <w:rPr>
          <w:rFonts w:ascii="PT Astra Serif" w:hAnsi="PT Astra Serif" w:cs="Times New Roman"/>
          <w:b/>
          <w:color w:val="auto"/>
          <w:sz w:val="28"/>
          <w:szCs w:val="28"/>
        </w:rPr>
      </w:pPr>
      <w:r w:rsidRPr="003D0A54">
        <w:rPr>
          <w:rFonts w:ascii="PT Astra Serif" w:hAnsi="PT Astra Serif" w:cs="Times New Roman"/>
          <w:b/>
          <w:color w:val="auto"/>
          <w:sz w:val="28"/>
          <w:szCs w:val="28"/>
        </w:rPr>
        <w:t>Исполнение бюджета муниципального образования город Липки Киреевского района по доходам</w:t>
      </w:r>
    </w:p>
    <w:p w:rsidR="0001499E" w:rsidRPr="003D0A54" w:rsidRDefault="0001499E" w:rsidP="005F26B7">
      <w:pPr>
        <w:pStyle w:val="affc"/>
        <w:tabs>
          <w:tab w:val="left" w:pos="426"/>
          <w:tab w:val="left" w:pos="709"/>
        </w:tabs>
        <w:spacing w:line="276" w:lineRule="auto"/>
        <w:ind w:firstLine="709"/>
        <w:jc w:val="both"/>
        <w:rPr>
          <w:rFonts w:ascii="PT Astra Serif" w:hAnsi="PT Astra Serif" w:cs="Times New Roman"/>
          <w:b/>
          <w:color w:val="auto"/>
          <w:sz w:val="18"/>
          <w:szCs w:val="18"/>
        </w:rPr>
      </w:pPr>
    </w:p>
    <w:tbl>
      <w:tblPr>
        <w:tblW w:w="9365" w:type="dxa"/>
        <w:tblInd w:w="99" w:type="dxa"/>
        <w:tblLook w:val="04A0" w:firstRow="1" w:lastRow="0" w:firstColumn="1" w:lastColumn="0" w:noHBand="0" w:noVBand="1"/>
      </w:tblPr>
      <w:tblGrid>
        <w:gridCol w:w="9365"/>
      </w:tblGrid>
      <w:tr w:rsidR="0001499E" w:rsidRPr="003D0A54" w:rsidTr="003852B7">
        <w:trPr>
          <w:trHeight w:val="615"/>
        </w:trPr>
        <w:tc>
          <w:tcPr>
            <w:tcW w:w="9365" w:type="dxa"/>
            <w:vMerge w:val="restart"/>
            <w:tcBorders>
              <w:top w:val="nil"/>
              <w:left w:val="nil"/>
              <w:bottom w:val="nil"/>
              <w:right w:val="nil"/>
            </w:tcBorders>
            <w:shd w:val="clear" w:color="auto" w:fill="auto"/>
            <w:noWrap/>
            <w:vAlign w:val="center"/>
            <w:hideMark/>
          </w:tcPr>
          <w:p w:rsidR="0001499E" w:rsidRPr="003D0A54" w:rsidRDefault="0001499E" w:rsidP="009A10A0">
            <w:pPr>
              <w:spacing w:line="276" w:lineRule="auto"/>
              <w:ind w:firstLine="709"/>
              <w:jc w:val="both"/>
              <w:rPr>
                <w:rFonts w:ascii="PT Astra Serif" w:hAnsi="PT Astra Serif"/>
                <w:bCs/>
                <w:sz w:val="28"/>
                <w:szCs w:val="28"/>
              </w:rPr>
            </w:pPr>
            <w:r w:rsidRPr="003D0A54">
              <w:rPr>
                <w:rFonts w:ascii="PT Astra Serif" w:hAnsi="PT Astra Serif"/>
                <w:bCs/>
                <w:sz w:val="28"/>
                <w:szCs w:val="28"/>
              </w:rPr>
              <w:t>Информация об исполнении доходов бюджета муниципального образования</w:t>
            </w:r>
            <w:r w:rsidR="0095505C">
              <w:rPr>
                <w:rFonts w:ascii="PT Astra Serif" w:hAnsi="PT Astra Serif"/>
                <w:bCs/>
                <w:sz w:val="28"/>
                <w:szCs w:val="28"/>
              </w:rPr>
              <w:t xml:space="preserve">  </w:t>
            </w:r>
            <w:r w:rsidRPr="003D0A54">
              <w:rPr>
                <w:rFonts w:ascii="PT Astra Serif" w:hAnsi="PT Astra Serif"/>
                <w:sz w:val="28"/>
                <w:szCs w:val="28"/>
              </w:rPr>
              <w:t>город Липки</w:t>
            </w:r>
            <w:r w:rsidR="0095505C">
              <w:rPr>
                <w:rFonts w:ascii="PT Astra Serif" w:hAnsi="PT Astra Serif"/>
                <w:sz w:val="28"/>
                <w:szCs w:val="28"/>
              </w:rPr>
              <w:t xml:space="preserve"> </w:t>
            </w:r>
            <w:r w:rsidRPr="003D0A54">
              <w:rPr>
                <w:rFonts w:ascii="PT Astra Serif" w:hAnsi="PT Astra Serif"/>
                <w:sz w:val="28"/>
                <w:szCs w:val="28"/>
              </w:rPr>
              <w:t xml:space="preserve">Киреевского района </w:t>
            </w:r>
            <w:r w:rsidR="00CD1CAA">
              <w:rPr>
                <w:rFonts w:ascii="PT Astra Serif" w:hAnsi="PT Astra Serif"/>
                <w:bCs/>
                <w:sz w:val="28"/>
                <w:szCs w:val="28"/>
              </w:rPr>
              <w:t xml:space="preserve">на 01 </w:t>
            </w:r>
            <w:r w:rsidR="009A10A0">
              <w:rPr>
                <w:rFonts w:ascii="PT Astra Serif" w:hAnsi="PT Astra Serif"/>
                <w:bCs/>
                <w:sz w:val="28"/>
                <w:szCs w:val="28"/>
              </w:rPr>
              <w:t>апреля</w:t>
            </w:r>
            <w:r w:rsidR="00CD1CAA">
              <w:rPr>
                <w:rFonts w:ascii="PT Astra Serif" w:hAnsi="PT Astra Serif"/>
                <w:bCs/>
                <w:sz w:val="28"/>
                <w:szCs w:val="28"/>
              </w:rPr>
              <w:t xml:space="preserve">  </w:t>
            </w:r>
            <w:r w:rsidRPr="003D0A54">
              <w:rPr>
                <w:rFonts w:ascii="PT Astra Serif" w:hAnsi="PT Astra Serif"/>
                <w:bCs/>
                <w:sz w:val="28"/>
                <w:szCs w:val="28"/>
              </w:rPr>
              <w:t>202</w:t>
            </w:r>
            <w:r w:rsidR="009A10A0">
              <w:rPr>
                <w:rFonts w:ascii="PT Astra Serif" w:hAnsi="PT Astra Serif"/>
                <w:bCs/>
                <w:sz w:val="28"/>
                <w:szCs w:val="28"/>
              </w:rPr>
              <w:t>5</w:t>
            </w:r>
            <w:r w:rsidRPr="003D0A54">
              <w:rPr>
                <w:rFonts w:ascii="PT Astra Serif" w:hAnsi="PT Astra Serif"/>
                <w:bCs/>
                <w:sz w:val="28"/>
                <w:szCs w:val="28"/>
              </w:rPr>
              <w:t xml:space="preserve"> года представлена в таблице 1.</w:t>
            </w:r>
          </w:p>
        </w:tc>
      </w:tr>
      <w:tr w:rsidR="0001499E" w:rsidRPr="003D0A54" w:rsidTr="003852B7">
        <w:trPr>
          <w:trHeight w:val="300"/>
        </w:trPr>
        <w:tc>
          <w:tcPr>
            <w:tcW w:w="9365" w:type="dxa"/>
            <w:vMerge/>
            <w:tcBorders>
              <w:top w:val="nil"/>
              <w:left w:val="nil"/>
              <w:bottom w:val="nil"/>
              <w:right w:val="nil"/>
            </w:tcBorders>
            <w:vAlign w:val="center"/>
            <w:hideMark/>
          </w:tcPr>
          <w:p w:rsidR="0001499E" w:rsidRPr="003D0A54" w:rsidRDefault="0001499E" w:rsidP="005F26B7">
            <w:pPr>
              <w:spacing w:line="276" w:lineRule="auto"/>
              <w:ind w:firstLine="709"/>
              <w:rPr>
                <w:rFonts w:ascii="PT Astra Serif" w:hAnsi="PT Astra Serif"/>
                <w:b/>
                <w:bCs/>
                <w:sz w:val="20"/>
                <w:szCs w:val="20"/>
              </w:rPr>
            </w:pPr>
          </w:p>
        </w:tc>
      </w:tr>
    </w:tbl>
    <w:p w:rsidR="002B2901" w:rsidRDefault="002B2901" w:rsidP="005F26B7">
      <w:pPr>
        <w:pStyle w:val="affc"/>
        <w:spacing w:line="276" w:lineRule="auto"/>
        <w:ind w:firstLine="426"/>
        <w:jc w:val="right"/>
        <w:rPr>
          <w:rStyle w:val="afd"/>
          <w:rFonts w:ascii="PT Astra Serif" w:hAnsi="PT Astra Serif" w:cs="Times New Roman"/>
          <w:b w:val="0"/>
          <w:color w:val="auto"/>
          <w:sz w:val="28"/>
          <w:szCs w:val="28"/>
        </w:rPr>
      </w:pPr>
    </w:p>
    <w:p w:rsidR="0095505C" w:rsidRDefault="0095505C" w:rsidP="005F26B7">
      <w:pPr>
        <w:pStyle w:val="affc"/>
        <w:spacing w:line="276" w:lineRule="auto"/>
        <w:ind w:firstLine="426"/>
        <w:jc w:val="right"/>
        <w:rPr>
          <w:rStyle w:val="afd"/>
          <w:rFonts w:ascii="PT Astra Serif" w:hAnsi="PT Astra Serif" w:cs="Times New Roman"/>
          <w:b w:val="0"/>
          <w:color w:val="auto"/>
          <w:sz w:val="28"/>
          <w:szCs w:val="28"/>
        </w:rPr>
      </w:pPr>
    </w:p>
    <w:p w:rsidR="0001499E" w:rsidRPr="003D0A54" w:rsidRDefault="0001499E" w:rsidP="005F26B7">
      <w:pPr>
        <w:pStyle w:val="affc"/>
        <w:spacing w:line="276" w:lineRule="auto"/>
        <w:ind w:firstLine="426"/>
        <w:jc w:val="right"/>
        <w:rPr>
          <w:rFonts w:ascii="PT Astra Serif" w:hAnsi="PT Astra Serif" w:cs="Times New Roman"/>
          <w:color w:val="auto"/>
          <w:sz w:val="28"/>
          <w:szCs w:val="28"/>
        </w:rPr>
      </w:pPr>
      <w:r w:rsidRPr="003D0A54">
        <w:rPr>
          <w:rStyle w:val="afd"/>
          <w:rFonts w:ascii="PT Astra Serif" w:hAnsi="PT Astra Serif" w:cs="Times New Roman"/>
          <w:b w:val="0"/>
          <w:color w:val="auto"/>
          <w:sz w:val="28"/>
          <w:szCs w:val="28"/>
        </w:rPr>
        <w:t>Таблица 1</w:t>
      </w:r>
    </w:p>
    <w:p w:rsidR="0001499E" w:rsidRPr="003D0A54" w:rsidRDefault="0001499E" w:rsidP="005F26B7">
      <w:pPr>
        <w:pStyle w:val="affc"/>
        <w:tabs>
          <w:tab w:val="left" w:pos="709"/>
        </w:tabs>
        <w:spacing w:line="276" w:lineRule="auto"/>
        <w:jc w:val="center"/>
        <w:rPr>
          <w:rFonts w:ascii="PT Astra Serif" w:hAnsi="PT Astra Serif" w:cs="Times New Roman"/>
          <w:color w:val="auto"/>
          <w:sz w:val="18"/>
          <w:szCs w:val="18"/>
        </w:rPr>
      </w:pPr>
    </w:p>
    <w:p w:rsidR="009A10A0" w:rsidRDefault="009A10A0" w:rsidP="005F26B7">
      <w:pPr>
        <w:pStyle w:val="affc"/>
        <w:tabs>
          <w:tab w:val="left" w:pos="709"/>
        </w:tabs>
        <w:spacing w:line="276" w:lineRule="auto"/>
        <w:jc w:val="both"/>
        <w:rPr>
          <w:rFonts w:ascii="Times New Roman" w:eastAsia="Times New Roman" w:hAnsi="Times New Roman" w:cs="Times New Roman"/>
          <w:color w:val="auto"/>
          <w:sz w:val="20"/>
          <w:szCs w:val="20"/>
        </w:rPr>
      </w:pPr>
      <w:r>
        <w:fldChar w:fldCharType="begin"/>
      </w:r>
      <w:r>
        <w:instrText xml:space="preserve"> LINK Excel.Sheet.12 "D:\\Для Юрищевой\\БЮДЖЕТ на 2025-2027\\ИСПОЛНЕНИЕ ПО КВАРТАЛАМ\\Липки\\доходыЛипки.xlsx" "Лист1!R2C1:R26C6" \a \f 4 \h  \* MERGEFORMAT </w:instrText>
      </w:r>
      <w:r>
        <w:fldChar w:fldCharType="separate"/>
      </w:r>
    </w:p>
    <w:tbl>
      <w:tblPr>
        <w:tblW w:w="9923" w:type="dxa"/>
        <w:tblInd w:w="108" w:type="dxa"/>
        <w:tblLayout w:type="fixed"/>
        <w:tblLook w:val="04A0" w:firstRow="1" w:lastRow="0" w:firstColumn="1" w:lastColumn="0" w:noHBand="0" w:noVBand="1"/>
      </w:tblPr>
      <w:tblGrid>
        <w:gridCol w:w="2334"/>
        <w:gridCol w:w="1906"/>
        <w:gridCol w:w="1606"/>
        <w:gridCol w:w="1411"/>
        <w:gridCol w:w="1532"/>
        <w:gridCol w:w="1134"/>
      </w:tblGrid>
      <w:tr w:rsidR="009A10A0" w:rsidRPr="009A10A0" w:rsidTr="00804DFB">
        <w:trPr>
          <w:trHeight w:val="510"/>
        </w:trPr>
        <w:tc>
          <w:tcPr>
            <w:tcW w:w="23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A10A0" w:rsidRPr="009A10A0" w:rsidRDefault="009A10A0" w:rsidP="009A10A0">
            <w:pPr>
              <w:jc w:val="center"/>
              <w:rPr>
                <w:b/>
                <w:bCs/>
                <w:sz w:val="20"/>
                <w:szCs w:val="20"/>
              </w:rPr>
            </w:pPr>
            <w:r w:rsidRPr="009A10A0">
              <w:rPr>
                <w:b/>
                <w:bCs/>
                <w:sz w:val="20"/>
                <w:szCs w:val="20"/>
              </w:rPr>
              <w:t>Наименование</w:t>
            </w:r>
          </w:p>
        </w:tc>
        <w:tc>
          <w:tcPr>
            <w:tcW w:w="1906"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Утвержденный план  на 2024 год (первоначальный)</w:t>
            </w:r>
          </w:p>
        </w:tc>
        <w:tc>
          <w:tcPr>
            <w:tcW w:w="1606"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Утвержденный план с учетом изменений на 01.10.2024 года</w:t>
            </w:r>
          </w:p>
        </w:tc>
        <w:tc>
          <w:tcPr>
            <w:tcW w:w="141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Фактическое исполнение на 01.10.2024 года</w:t>
            </w:r>
          </w:p>
        </w:tc>
        <w:tc>
          <w:tcPr>
            <w:tcW w:w="1532"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Отклонения (тыс.руб.)                 гр.3-гр.2</w:t>
            </w:r>
          </w:p>
        </w:tc>
        <w:tc>
          <w:tcPr>
            <w:tcW w:w="1134" w:type="dxa"/>
            <w:tcBorders>
              <w:top w:val="single" w:sz="8" w:space="0" w:color="auto"/>
              <w:left w:val="nil"/>
              <w:bottom w:val="nil"/>
              <w:right w:val="single" w:sz="8" w:space="0" w:color="auto"/>
            </w:tcBorders>
            <w:shd w:val="clear" w:color="auto" w:fill="auto"/>
            <w:hideMark/>
          </w:tcPr>
          <w:p w:rsidR="009A10A0" w:rsidRPr="009A10A0" w:rsidRDefault="009A10A0" w:rsidP="009A10A0">
            <w:pPr>
              <w:jc w:val="center"/>
              <w:rPr>
                <w:b/>
                <w:bCs/>
                <w:sz w:val="20"/>
                <w:szCs w:val="20"/>
              </w:rPr>
            </w:pPr>
            <w:r w:rsidRPr="009A10A0">
              <w:rPr>
                <w:b/>
                <w:bCs/>
                <w:sz w:val="20"/>
                <w:szCs w:val="20"/>
              </w:rPr>
              <w:t>Процент исполнения</w:t>
            </w:r>
          </w:p>
        </w:tc>
      </w:tr>
      <w:tr w:rsidR="009A10A0" w:rsidRPr="009A10A0" w:rsidTr="00804DFB">
        <w:trPr>
          <w:trHeight w:val="810"/>
        </w:trPr>
        <w:tc>
          <w:tcPr>
            <w:tcW w:w="2334" w:type="dxa"/>
            <w:vMerge/>
            <w:tcBorders>
              <w:top w:val="single" w:sz="8" w:space="0" w:color="auto"/>
              <w:left w:val="single" w:sz="8" w:space="0" w:color="auto"/>
              <w:bottom w:val="single" w:sz="8" w:space="0" w:color="000000"/>
              <w:right w:val="single" w:sz="8" w:space="0" w:color="auto"/>
            </w:tcBorders>
            <w:vAlign w:val="center"/>
            <w:hideMark/>
          </w:tcPr>
          <w:p w:rsidR="009A10A0" w:rsidRPr="009A10A0" w:rsidRDefault="009A10A0" w:rsidP="009A10A0">
            <w:pPr>
              <w:rPr>
                <w:b/>
                <w:bCs/>
                <w:sz w:val="20"/>
                <w:szCs w:val="20"/>
              </w:rPr>
            </w:pPr>
          </w:p>
        </w:tc>
        <w:tc>
          <w:tcPr>
            <w:tcW w:w="1906" w:type="dxa"/>
            <w:vMerge/>
            <w:tcBorders>
              <w:top w:val="single" w:sz="8" w:space="0" w:color="auto"/>
              <w:left w:val="single" w:sz="8" w:space="0" w:color="auto"/>
              <w:bottom w:val="single" w:sz="8" w:space="0" w:color="000000"/>
              <w:right w:val="single" w:sz="8" w:space="0" w:color="auto"/>
            </w:tcBorders>
            <w:vAlign w:val="center"/>
            <w:hideMark/>
          </w:tcPr>
          <w:p w:rsidR="009A10A0" w:rsidRPr="009A10A0" w:rsidRDefault="009A10A0" w:rsidP="009A10A0">
            <w:pPr>
              <w:rPr>
                <w:b/>
                <w:bCs/>
                <w:sz w:val="20"/>
                <w:szCs w:val="20"/>
              </w:rPr>
            </w:pPr>
          </w:p>
        </w:tc>
        <w:tc>
          <w:tcPr>
            <w:tcW w:w="1606" w:type="dxa"/>
            <w:vMerge/>
            <w:tcBorders>
              <w:top w:val="single" w:sz="8" w:space="0" w:color="auto"/>
              <w:left w:val="single" w:sz="8" w:space="0" w:color="auto"/>
              <w:bottom w:val="single" w:sz="8" w:space="0" w:color="000000"/>
              <w:right w:val="single" w:sz="8" w:space="0" w:color="auto"/>
            </w:tcBorders>
            <w:vAlign w:val="center"/>
            <w:hideMark/>
          </w:tcPr>
          <w:p w:rsidR="009A10A0" w:rsidRPr="009A10A0" w:rsidRDefault="009A10A0" w:rsidP="009A10A0">
            <w:pPr>
              <w:rPr>
                <w:b/>
                <w:bCs/>
                <w:sz w:val="20"/>
                <w:szCs w:val="20"/>
              </w:rPr>
            </w:pPr>
          </w:p>
        </w:tc>
        <w:tc>
          <w:tcPr>
            <w:tcW w:w="1411" w:type="dxa"/>
            <w:vMerge/>
            <w:tcBorders>
              <w:top w:val="single" w:sz="8" w:space="0" w:color="auto"/>
              <w:left w:val="single" w:sz="8" w:space="0" w:color="auto"/>
              <w:bottom w:val="single" w:sz="8" w:space="0" w:color="000000"/>
              <w:right w:val="single" w:sz="8" w:space="0" w:color="auto"/>
            </w:tcBorders>
            <w:vAlign w:val="center"/>
            <w:hideMark/>
          </w:tcPr>
          <w:p w:rsidR="009A10A0" w:rsidRPr="009A10A0" w:rsidRDefault="009A10A0" w:rsidP="009A10A0">
            <w:pPr>
              <w:rPr>
                <w:b/>
                <w:bCs/>
                <w:sz w:val="20"/>
                <w:szCs w:val="20"/>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9A10A0" w:rsidRPr="009A10A0" w:rsidRDefault="009A10A0" w:rsidP="009A10A0">
            <w:pPr>
              <w:rPr>
                <w:b/>
                <w:bCs/>
                <w:sz w:val="20"/>
                <w:szCs w:val="20"/>
              </w:rPr>
            </w:pPr>
          </w:p>
        </w:tc>
        <w:tc>
          <w:tcPr>
            <w:tcW w:w="1134" w:type="dxa"/>
            <w:tcBorders>
              <w:top w:val="nil"/>
              <w:left w:val="nil"/>
              <w:bottom w:val="nil"/>
              <w:right w:val="single" w:sz="8" w:space="0" w:color="auto"/>
            </w:tcBorders>
            <w:shd w:val="clear" w:color="auto" w:fill="auto"/>
            <w:hideMark/>
          </w:tcPr>
          <w:p w:rsidR="009A10A0" w:rsidRPr="009A10A0" w:rsidRDefault="009A10A0" w:rsidP="009A10A0">
            <w:pPr>
              <w:jc w:val="center"/>
              <w:rPr>
                <w:b/>
                <w:bCs/>
                <w:sz w:val="20"/>
                <w:szCs w:val="20"/>
              </w:rPr>
            </w:pPr>
            <w:r w:rsidRPr="009A10A0">
              <w:rPr>
                <w:b/>
                <w:bCs/>
                <w:sz w:val="20"/>
                <w:szCs w:val="20"/>
              </w:rPr>
              <w:t>%                 гр.4/гр.3*100</w:t>
            </w:r>
          </w:p>
        </w:tc>
      </w:tr>
      <w:tr w:rsidR="009A10A0" w:rsidRPr="009A10A0" w:rsidTr="00804DFB">
        <w:trPr>
          <w:trHeight w:val="315"/>
        </w:trPr>
        <w:tc>
          <w:tcPr>
            <w:tcW w:w="2334" w:type="dxa"/>
            <w:tcBorders>
              <w:top w:val="nil"/>
              <w:left w:val="single" w:sz="8" w:space="0" w:color="auto"/>
              <w:bottom w:val="single" w:sz="8" w:space="0" w:color="auto"/>
              <w:right w:val="single" w:sz="8" w:space="0" w:color="auto"/>
            </w:tcBorders>
            <w:shd w:val="clear" w:color="auto" w:fill="auto"/>
            <w:hideMark/>
          </w:tcPr>
          <w:p w:rsidR="009A10A0" w:rsidRPr="009A10A0" w:rsidRDefault="009A10A0" w:rsidP="009A10A0">
            <w:pPr>
              <w:jc w:val="center"/>
              <w:rPr>
                <w:b/>
                <w:bCs/>
                <w:sz w:val="20"/>
                <w:szCs w:val="20"/>
              </w:rPr>
            </w:pPr>
            <w:r w:rsidRPr="009A10A0">
              <w:rPr>
                <w:b/>
                <w:bCs/>
                <w:sz w:val="20"/>
                <w:szCs w:val="20"/>
              </w:rPr>
              <w:t>1</w:t>
            </w:r>
          </w:p>
        </w:tc>
        <w:tc>
          <w:tcPr>
            <w:tcW w:w="1906"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rFonts w:ascii="Calibri" w:hAnsi="Calibri" w:cs="Calibri"/>
                <w:color w:val="000000"/>
                <w:sz w:val="22"/>
                <w:szCs w:val="22"/>
              </w:rPr>
            </w:pPr>
            <w:r w:rsidRPr="009A10A0">
              <w:rPr>
                <w:rFonts w:ascii="Calibri" w:hAnsi="Calibri" w:cs="Calibri"/>
                <w:color w:val="000000"/>
                <w:sz w:val="22"/>
                <w:szCs w:val="22"/>
              </w:rPr>
              <w:t>2</w:t>
            </w:r>
          </w:p>
        </w:tc>
        <w:tc>
          <w:tcPr>
            <w:tcW w:w="1606"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rFonts w:ascii="Calibri" w:hAnsi="Calibri" w:cs="Calibri"/>
                <w:color w:val="000000"/>
                <w:sz w:val="22"/>
                <w:szCs w:val="22"/>
              </w:rPr>
            </w:pPr>
            <w:r w:rsidRPr="009A10A0">
              <w:rPr>
                <w:rFonts w:ascii="Calibri" w:hAnsi="Calibri" w:cs="Calibri"/>
                <w:color w:val="000000"/>
                <w:sz w:val="22"/>
                <w:szCs w:val="22"/>
              </w:rPr>
              <w:t>3</w:t>
            </w: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4</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5</w:t>
            </w:r>
          </w:p>
        </w:tc>
        <w:tc>
          <w:tcPr>
            <w:tcW w:w="1134" w:type="dxa"/>
            <w:tcBorders>
              <w:top w:val="single" w:sz="8" w:space="0" w:color="auto"/>
              <w:left w:val="nil"/>
              <w:bottom w:val="single" w:sz="8" w:space="0" w:color="auto"/>
              <w:right w:val="single" w:sz="8" w:space="0" w:color="auto"/>
            </w:tcBorders>
            <w:shd w:val="clear" w:color="auto" w:fill="auto"/>
            <w:hideMark/>
          </w:tcPr>
          <w:p w:rsidR="009A10A0" w:rsidRPr="009A10A0" w:rsidRDefault="009A10A0" w:rsidP="009A10A0">
            <w:pPr>
              <w:jc w:val="center"/>
              <w:rPr>
                <w:b/>
                <w:bCs/>
                <w:sz w:val="20"/>
                <w:szCs w:val="20"/>
              </w:rPr>
            </w:pPr>
            <w:r w:rsidRPr="009A10A0">
              <w:rPr>
                <w:b/>
                <w:bCs/>
                <w:sz w:val="20"/>
                <w:szCs w:val="20"/>
              </w:rPr>
              <w:t>6</w:t>
            </w:r>
          </w:p>
        </w:tc>
      </w:tr>
      <w:tr w:rsidR="009A10A0" w:rsidRPr="009A10A0" w:rsidTr="00804DFB">
        <w:trPr>
          <w:trHeight w:val="315"/>
        </w:trPr>
        <w:tc>
          <w:tcPr>
            <w:tcW w:w="2334" w:type="dxa"/>
            <w:tcBorders>
              <w:top w:val="nil"/>
              <w:left w:val="single" w:sz="8" w:space="0" w:color="auto"/>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Налоговые  доходы – всего</w:t>
            </w:r>
          </w:p>
        </w:tc>
        <w:tc>
          <w:tcPr>
            <w:tcW w:w="19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color w:val="000000"/>
                <w:sz w:val="20"/>
                <w:szCs w:val="20"/>
              </w:rPr>
            </w:pPr>
            <w:r w:rsidRPr="009A10A0">
              <w:rPr>
                <w:b/>
                <w:bCs/>
                <w:color w:val="000000"/>
                <w:sz w:val="20"/>
                <w:szCs w:val="20"/>
              </w:rPr>
              <w:t>9 495 217,14</w:t>
            </w:r>
          </w:p>
        </w:tc>
        <w:tc>
          <w:tcPr>
            <w:tcW w:w="16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color w:val="000000"/>
                <w:sz w:val="20"/>
                <w:szCs w:val="20"/>
              </w:rPr>
            </w:pPr>
            <w:r w:rsidRPr="009A10A0">
              <w:rPr>
                <w:b/>
                <w:bCs/>
                <w:color w:val="000000"/>
                <w:sz w:val="20"/>
                <w:szCs w:val="20"/>
              </w:rPr>
              <w:t>9 495 217,14</w:t>
            </w: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color w:val="000000"/>
                <w:sz w:val="20"/>
                <w:szCs w:val="20"/>
              </w:rPr>
            </w:pPr>
            <w:r w:rsidRPr="009A10A0">
              <w:rPr>
                <w:b/>
                <w:bCs/>
                <w:color w:val="000000"/>
                <w:sz w:val="20"/>
                <w:szCs w:val="20"/>
              </w:rPr>
              <w:t>1 520 022,72</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0,00</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16,01</w:t>
            </w:r>
          </w:p>
        </w:tc>
      </w:tr>
      <w:tr w:rsidR="009A10A0" w:rsidRPr="009A10A0" w:rsidTr="00804DFB">
        <w:trPr>
          <w:trHeight w:val="315"/>
        </w:trPr>
        <w:tc>
          <w:tcPr>
            <w:tcW w:w="2334" w:type="dxa"/>
            <w:tcBorders>
              <w:top w:val="nil"/>
              <w:left w:val="single" w:sz="8" w:space="0" w:color="auto"/>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 налог на доходы физических лиц</w:t>
            </w:r>
          </w:p>
        </w:tc>
        <w:tc>
          <w:tcPr>
            <w:tcW w:w="19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6 383 927,14</w:t>
            </w:r>
          </w:p>
        </w:tc>
        <w:tc>
          <w:tcPr>
            <w:tcW w:w="16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6 383 927,14</w:t>
            </w: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color w:val="000000"/>
                <w:sz w:val="20"/>
                <w:szCs w:val="20"/>
              </w:rPr>
            </w:pPr>
            <w:r w:rsidRPr="009A10A0">
              <w:rPr>
                <w:color w:val="000000"/>
                <w:sz w:val="20"/>
                <w:szCs w:val="20"/>
              </w:rPr>
              <w:t>1 192 317,85</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0,00</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18,68</w:t>
            </w:r>
          </w:p>
        </w:tc>
      </w:tr>
      <w:tr w:rsidR="009A10A0" w:rsidRPr="009A10A0" w:rsidTr="00804DFB">
        <w:trPr>
          <w:trHeight w:val="315"/>
        </w:trPr>
        <w:tc>
          <w:tcPr>
            <w:tcW w:w="2334" w:type="dxa"/>
            <w:tcBorders>
              <w:top w:val="nil"/>
              <w:left w:val="single" w:sz="8" w:space="0" w:color="auto"/>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 налог на имущество организаций</w:t>
            </w:r>
          </w:p>
        </w:tc>
        <w:tc>
          <w:tcPr>
            <w:tcW w:w="19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3 101 290,00</w:t>
            </w:r>
          </w:p>
        </w:tc>
        <w:tc>
          <w:tcPr>
            <w:tcW w:w="16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3 101 290,00</w:t>
            </w: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color w:val="000000"/>
                <w:sz w:val="20"/>
                <w:szCs w:val="20"/>
              </w:rPr>
            </w:pPr>
            <w:r w:rsidRPr="009A10A0">
              <w:rPr>
                <w:color w:val="000000"/>
                <w:sz w:val="20"/>
                <w:szCs w:val="20"/>
              </w:rPr>
              <w:t>325 204,87</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0,00</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10,49</w:t>
            </w:r>
          </w:p>
        </w:tc>
      </w:tr>
      <w:tr w:rsidR="009A10A0" w:rsidRPr="009A10A0" w:rsidTr="00804DFB">
        <w:trPr>
          <w:trHeight w:val="315"/>
        </w:trPr>
        <w:tc>
          <w:tcPr>
            <w:tcW w:w="2334" w:type="dxa"/>
            <w:tcBorders>
              <w:top w:val="nil"/>
              <w:left w:val="single" w:sz="8" w:space="0" w:color="auto"/>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 налог на совокупный доход</w:t>
            </w:r>
          </w:p>
        </w:tc>
        <w:tc>
          <w:tcPr>
            <w:tcW w:w="19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w:t>
            </w:r>
          </w:p>
        </w:tc>
        <w:tc>
          <w:tcPr>
            <w:tcW w:w="16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w:t>
            </w: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color w:val="000000"/>
                <w:sz w:val="20"/>
                <w:szCs w:val="20"/>
              </w:rPr>
            </w:pPr>
            <w:r w:rsidRPr="009A10A0">
              <w:rPr>
                <w:color w:val="000000"/>
                <w:sz w:val="20"/>
                <w:szCs w:val="20"/>
              </w:rPr>
              <w:t>-</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0,00</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0,00</w:t>
            </w:r>
          </w:p>
        </w:tc>
      </w:tr>
      <w:tr w:rsidR="009A10A0" w:rsidRPr="009A10A0" w:rsidTr="00804DFB">
        <w:trPr>
          <w:trHeight w:val="315"/>
        </w:trPr>
        <w:tc>
          <w:tcPr>
            <w:tcW w:w="2334" w:type="dxa"/>
            <w:tcBorders>
              <w:top w:val="nil"/>
              <w:left w:val="single" w:sz="8" w:space="0" w:color="auto"/>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 государственная пошлина</w:t>
            </w:r>
          </w:p>
        </w:tc>
        <w:tc>
          <w:tcPr>
            <w:tcW w:w="19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10 000,00</w:t>
            </w:r>
          </w:p>
        </w:tc>
        <w:tc>
          <w:tcPr>
            <w:tcW w:w="16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10 000,00</w:t>
            </w:r>
          </w:p>
        </w:tc>
        <w:tc>
          <w:tcPr>
            <w:tcW w:w="1411"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color w:val="000000"/>
                <w:sz w:val="20"/>
                <w:szCs w:val="20"/>
              </w:rPr>
            </w:pPr>
            <w:r w:rsidRPr="009A10A0">
              <w:rPr>
                <w:color w:val="000000"/>
                <w:sz w:val="20"/>
                <w:szCs w:val="20"/>
              </w:rPr>
              <w:t>2 500,00</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0,00</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25,00</w:t>
            </w:r>
          </w:p>
        </w:tc>
      </w:tr>
      <w:tr w:rsidR="009A10A0" w:rsidRPr="009A10A0" w:rsidTr="00804DFB">
        <w:trPr>
          <w:trHeight w:val="315"/>
        </w:trPr>
        <w:tc>
          <w:tcPr>
            <w:tcW w:w="2334" w:type="dxa"/>
            <w:tcBorders>
              <w:top w:val="nil"/>
              <w:left w:val="single" w:sz="8" w:space="0" w:color="auto"/>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Неналоговые доходы - всего</w:t>
            </w:r>
          </w:p>
        </w:tc>
        <w:tc>
          <w:tcPr>
            <w:tcW w:w="1906"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b/>
                <w:bCs/>
                <w:color w:val="000000"/>
                <w:sz w:val="20"/>
                <w:szCs w:val="20"/>
              </w:rPr>
            </w:pPr>
            <w:r w:rsidRPr="009A10A0">
              <w:rPr>
                <w:b/>
                <w:bCs/>
                <w:color w:val="000000"/>
                <w:sz w:val="20"/>
                <w:szCs w:val="20"/>
              </w:rPr>
              <w:t>2 812 521,87</w:t>
            </w:r>
          </w:p>
        </w:tc>
        <w:tc>
          <w:tcPr>
            <w:tcW w:w="1606"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b/>
                <w:bCs/>
                <w:color w:val="000000"/>
                <w:sz w:val="20"/>
                <w:szCs w:val="20"/>
              </w:rPr>
            </w:pPr>
            <w:r w:rsidRPr="009A10A0">
              <w:rPr>
                <w:b/>
                <w:bCs/>
                <w:color w:val="000000"/>
                <w:sz w:val="20"/>
                <w:szCs w:val="20"/>
              </w:rPr>
              <w:t>2 812 521,87</w:t>
            </w:r>
          </w:p>
        </w:tc>
        <w:tc>
          <w:tcPr>
            <w:tcW w:w="1411"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b/>
                <w:bCs/>
                <w:color w:val="000000"/>
                <w:sz w:val="20"/>
                <w:szCs w:val="20"/>
              </w:rPr>
            </w:pPr>
            <w:r w:rsidRPr="009A10A0">
              <w:rPr>
                <w:b/>
                <w:bCs/>
                <w:color w:val="000000"/>
                <w:sz w:val="20"/>
                <w:szCs w:val="20"/>
              </w:rPr>
              <w:t>1 009 775,22</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0,00</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35,90</w:t>
            </w:r>
          </w:p>
        </w:tc>
      </w:tr>
      <w:tr w:rsidR="009A10A0" w:rsidRPr="009A10A0" w:rsidTr="00804DFB">
        <w:trPr>
          <w:trHeight w:val="780"/>
        </w:trPr>
        <w:tc>
          <w:tcPr>
            <w:tcW w:w="2334" w:type="dxa"/>
            <w:tcBorders>
              <w:top w:val="nil"/>
              <w:left w:val="single" w:sz="8" w:space="0" w:color="auto"/>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-доходы от использования имущества, находящегося в государственной и муниципальной собственности</w:t>
            </w:r>
          </w:p>
        </w:tc>
        <w:tc>
          <w:tcPr>
            <w:tcW w:w="19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2 592 521,87</w:t>
            </w:r>
          </w:p>
        </w:tc>
        <w:tc>
          <w:tcPr>
            <w:tcW w:w="16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2 592 521,87</w:t>
            </w: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color w:val="000000"/>
                <w:sz w:val="20"/>
                <w:szCs w:val="20"/>
              </w:rPr>
            </w:pPr>
            <w:r w:rsidRPr="009A10A0">
              <w:rPr>
                <w:color w:val="000000"/>
                <w:sz w:val="20"/>
                <w:szCs w:val="20"/>
              </w:rPr>
              <w:t>947 996,26</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0,00</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36,57</w:t>
            </w:r>
          </w:p>
        </w:tc>
      </w:tr>
      <w:tr w:rsidR="009A10A0" w:rsidRPr="009A10A0" w:rsidTr="00804DFB">
        <w:trPr>
          <w:trHeight w:val="525"/>
        </w:trPr>
        <w:tc>
          <w:tcPr>
            <w:tcW w:w="2334" w:type="dxa"/>
            <w:tcBorders>
              <w:top w:val="nil"/>
              <w:left w:val="single" w:sz="8" w:space="0" w:color="auto"/>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 доходы от оказанных платных услуг и компенсации затрат государства</w:t>
            </w:r>
          </w:p>
        </w:tc>
        <w:tc>
          <w:tcPr>
            <w:tcW w:w="19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120 000,00</w:t>
            </w:r>
          </w:p>
        </w:tc>
        <w:tc>
          <w:tcPr>
            <w:tcW w:w="16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120 000,00</w:t>
            </w: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0,00</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0,00</w:t>
            </w:r>
          </w:p>
        </w:tc>
      </w:tr>
      <w:tr w:rsidR="009A10A0" w:rsidRPr="009A10A0" w:rsidTr="00804DFB">
        <w:trPr>
          <w:trHeight w:val="525"/>
        </w:trPr>
        <w:tc>
          <w:tcPr>
            <w:tcW w:w="2334" w:type="dxa"/>
            <w:tcBorders>
              <w:top w:val="nil"/>
              <w:left w:val="single" w:sz="8" w:space="0" w:color="auto"/>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 доходы от продажи материальных и нематериальных активов</w:t>
            </w:r>
          </w:p>
        </w:tc>
        <w:tc>
          <w:tcPr>
            <w:tcW w:w="19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100 000,00</w:t>
            </w:r>
          </w:p>
        </w:tc>
        <w:tc>
          <w:tcPr>
            <w:tcW w:w="16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100 000,00</w:t>
            </w: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54 280,06</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0,00</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54,28</w:t>
            </w:r>
          </w:p>
        </w:tc>
      </w:tr>
      <w:tr w:rsidR="009A10A0" w:rsidRPr="009A10A0" w:rsidTr="00804DFB">
        <w:trPr>
          <w:trHeight w:val="525"/>
        </w:trPr>
        <w:tc>
          <w:tcPr>
            <w:tcW w:w="2334" w:type="dxa"/>
            <w:tcBorders>
              <w:top w:val="nil"/>
              <w:left w:val="single" w:sz="8" w:space="0" w:color="auto"/>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 штрафы, санкции, возмещение ущерба</w:t>
            </w:r>
          </w:p>
        </w:tc>
        <w:tc>
          <w:tcPr>
            <w:tcW w:w="19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w:t>
            </w:r>
          </w:p>
        </w:tc>
        <w:tc>
          <w:tcPr>
            <w:tcW w:w="16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0,00</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0,00</w:t>
            </w:r>
          </w:p>
        </w:tc>
      </w:tr>
      <w:tr w:rsidR="009A10A0" w:rsidRPr="009A10A0" w:rsidTr="00804DFB">
        <w:trPr>
          <w:trHeight w:val="315"/>
        </w:trPr>
        <w:tc>
          <w:tcPr>
            <w:tcW w:w="2334" w:type="dxa"/>
            <w:tcBorders>
              <w:top w:val="nil"/>
              <w:left w:val="single" w:sz="8" w:space="0" w:color="auto"/>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прочие неналоговые доходы</w:t>
            </w:r>
          </w:p>
        </w:tc>
        <w:tc>
          <w:tcPr>
            <w:tcW w:w="19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w:t>
            </w:r>
          </w:p>
        </w:tc>
        <w:tc>
          <w:tcPr>
            <w:tcW w:w="16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w:t>
            </w:r>
          </w:p>
        </w:tc>
        <w:tc>
          <w:tcPr>
            <w:tcW w:w="1411"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color w:val="000000"/>
                <w:sz w:val="20"/>
                <w:szCs w:val="20"/>
              </w:rPr>
            </w:pPr>
            <w:r w:rsidRPr="009A10A0">
              <w:rPr>
                <w:color w:val="000000"/>
                <w:sz w:val="20"/>
                <w:szCs w:val="20"/>
              </w:rPr>
              <w:t>7 498,90</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0,00</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 </w:t>
            </w:r>
          </w:p>
        </w:tc>
      </w:tr>
      <w:tr w:rsidR="009A10A0" w:rsidRPr="009A10A0" w:rsidTr="00804DFB">
        <w:trPr>
          <w:trHeight w:val="315"/>
        </w:trPr>
        <w:tc>
          <w:tcPr>
            <w:tcW w:w="2334" w:type="dxa"/>
            <w:tcBorders>
              <w:top w:val="nil"/>
              <w:left w:val="single" w:sz="8" w:space="0" w:color="auto"/>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Итого по собственным доходам:</w:t>
            </w:r>
          </w:p>
        </w:tc>
        <w:tc>
          <w:tcPr>
            <w:tcW w:w="1906"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color w:val="000000"/>
                <w:sz w:val="20"/>
                <w:szCs w:val="20"/>
              </w:rPr>
            </w:pPr>
            <w:r w:rsidRPr="009A10A0">
              <w:rPr>
                <w:b/>
                <w:bCs/>
                <w:color w:val="000000"/>
                <w:sz w:val="20"/>
                <w:szCs w:val="20"/>
              </w:rPr>
              <w:t>12 307 739,01</w:t>
            </w:r>
          </w:p>
        </w:tc>
        <w:tc>
          <w:tcPr>
            <w:tcW w:w="1606"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color w:val="000000"/>
                <w:sz w:val="20"/>
                <w:szCs w:val="20"/>
              </w:rPr>
            </w:pPr>
            <w:r w:rsidRPr="009A10A0">
              <w:rPr>
                <w:b/>
                <w:bCs/>
                <w:color w:val="000000"/>
                <w:sz w:val="20"/>
                <w:szCs w:val="20"/>
              </w:rPr>
              <w:t>12 307 739,01</w:t>
            </w:r>
          </w:p>
        </w:tc>
        <w:tc>
          <w:tcPr>
            <w:tcW w:w="1411"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color w:val="000000"/>
                <w:sz w:val="20"/>
                <w:szCs w:val="20"/>
              </w:rPr>
            </w:pPr>
            <w:r w:rsidRPr="009A10A0">
              <w:rPr>
                <w:b/>
                <w:bCs/>
                <w:color w:val="000000"/>
                <w:sz w:val="20"/>
                <w:szCs w:val="20"/>
              </w:rPr>
              <w:t>2 529 797,94</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0,00</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20,55</w:t>
            </w:r>
          </w:p>
        </w:tc>
      </w:tr>
      <w:tr w:rsidR="009A10A0" w:rsidRPr="009A10A0" w:rsidTr="00804DFB">
        <w:trPr>
          <w:trHeight w:val="315"/>
        </w:trPr>
        <w:tc>
          <w:tcPr>
            <w:tcW w:w="2334" w:type="dxa"/>
            <w:tcBorders>
              <w:top w:val="nil"/>
              <w:left w:val="single" w:sz="8" w:space="0" w:color="auto"/>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Безвозмездные поступления всего:</w:t>
            </w:r>
          </w:p>
        </w:tc>
        <w:tc>
          <w:tcPr>
            <w:tcW w:w="1906" w:type="dxa"/>
            <w:tcBorders>
              <w:top w:val="nil"/>
              <w:left w:val="nil"/>
              <w:bottom w:val="single" w:sz="8" w:space="0" w:color="auto"/>
              <w:right w:val="single" w:sz="8" w:space="0" w:color="auto"/>
            </w:tcBorders>
            <w:shd w:val="clear" w:color="auto" w:fill="auto"/>
            <w:noWrap/>
            <w:hideMark/>
          </w:tcPr>
          <w:p w:rsidR="009A10A0" w:rsidRPr="009A10A0" w:rsidRDefault="009A10A0" w:rsidP="0056133C">
            <w:pPr>
              <w:jc w:val="center"/>
              <w:rPr>
                <w:b/>
                <w:bCs/>
                <w:sz w:val="20"/>
                <w:szCs w:val="20"/>
              </w:rPr>
            </w:pPr>
            <w:r w:rsidRPr="009A10A0">
              <w:rPr>
                <w:b/>
                <w:bCs/>
                <w:sz w:val="20"/>
                <w:szCs w:val="20"/>
              </w:rPr>
              <w:t>22 258 279,91</w:t>
            </w:r>
          </w:p>
        </w:tc>
        <w:tc>
          <w:tcPr>
            <w:tcW w:w="1606" w:type="dxa"/>
            <w:tcBorders>
              <w:top w:val="nil"/>
              <w:left w:val="nil"/>
              <w:bottom w:val="single" w:sz="8" w:space="0" w:color="auto"/>
              <w:right w:val="single" w:sz="8" w:space="0" w:color="auto"/>
            </w:tcBorders>
            <w:shd w:val="clear" w:color="auto" w:fill="auto"/>
            <w:noWrap/>
            <w:hideMark/>
          </w:tcPr>
          <w:p w:rsidR="009A10A0" w:rsidRPr="009A10A0" w:rsidRDefault="009A10A0" w:rsidP="0056133C">
            <w:pPr>
              <w:jc w:val="center"/>
              <w:rPr>
                <w:b/>
                <w:bCs/>
                <w:sz w:val="20"/>
                <w:szCs w:val="20"/>
              </w:rPr>
            </w:pPr>
            <w:r w:rsidRPr="009A10A0">
              <w:rPr>
                <w:b/>
                <w:bCs/>
                <w:sz w:val="20"/>
                <w:szCs w:val="20"/>
              </w:rPr>
              <w:t>52 020 779,84</w:t>
            </w:r>
          </w:p>
        </w:tc>
        <w:tc>
          <w:tcPr>
            <w:tcW w:w="1411" w:type="dxa"/>
            <w:tcBorders>
              <w:top w:val="nil"/>
              <w:left w:val="nil"/>
              <w:bottom w:val="single" w:sz="8" w:space="0" w:color="auto"/>
              <w:right w:val="single" w:sz="8" w:space="0" w:color="auto"/>
            </w:tcBorders>
            <w:shd w:val="clear" w:color="auto" w:fill="auto"/>
            <w:noWrap/>
            <w:hideMark/>
          </w:tcPr>
          <w:p w:rsidR="009A10A0" w:rsidRPr="009A10A0" w:rsidRDefault="009A10A0" w:rsidP="0056133C">
            <w:pPr>
              <w:jc w:val="center"/>
              <w:rPr>
                <w:b/>
                <w:bCs/>
                <w:sz w:val="20"/>
                <w:szCs w:val="20"/>
              </w:rPr>
            </w:pPr>
            <w:r w:rsidRPr="009A10A0">
              <w:rPr>
                <w:b/>
                <w:bCs/>
                <w:sz w:val="20"/>
                <w:szCs w:val="20"/>
              </w:rPr>
              <w:t>4 975 665,73</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29</w:t>
            </w:r>
            <w:r w:rsidR="00804DFB">
              <w:rPr>
                <w:b/>
                <w:bCs/>
                <w:sz w:val="20"/>
                <w:szCs w:val="20"/>
              </w:rPr>
              <w:t xml:space="preserve"> </w:t>
            </w:r>
            <w:r w:rsidRPr="009A10A0">
              <w:rPr>
                <w:b/>
                <w:bCs/>
                <w:sz w:val="20"/>
                <w:szCs w:val="20"/>
              </w:rPr>
              <w:t>762</w:t>
            </w:r>
            <w:r w:rsidR="00804DFB">
              <w:rPr>
                <w:b/>
                <w:bCs/>
                <w:sz w:val="20"/>
                <w:szCs w:val="20"/>
              </w:rPr>
              <w:t xml:space="preserve"> </w:t>
            </w:r>
            <w:r w:rsidRPr="009A10A0">
              <w:rPr>
                <w:b/>
                <w:bCs/>
                <w:sz w:val="20"/>
                <w:szCs w:val="20"/>
              </w:rPr>
              <w:t>499,93</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9,56</w:t>
            </w:r>
          </w:p>
        </w:tc>
      </w:tr>
      <w:tr w:rsidR="009A10A0" w:rsidRPr="009A10A0" w:rsidTr="00804DFB">
        <w:trPr>
          <w:trHeight w:val="1035"/>
        </w:trPr>
        <w:tc>
          <w:tcPr>
            <w:tcW w:w="2334" w:type="dxa"/>
            <w:tcBorders>
              <w:top w:val="nil"/>
              <w:left w:val="single" w:sz="8" w:space="0" w:color="auto"/>
              <w:bottom w:val="single" w:sz="8" w:space="0" w:color="auto"/>
              <w:right w:val="single" w:sz="8" w:space="0" w:color="auto"/>
            </w:tcBorders>
            <w:shd w:val="clear" w:color="auto" w:fill="auto"/>
            <w:hideMark/>
          </w:tcPr>
          <w:p w:rsidR="009A10A0" w:rsidRPr="009A10A0" w:rsidRDefault="009A10A0" w:rsidP="009A10A0">
            <w:pPr>
              <w:jc w:val="center"/>
              <w:rPr>
                <w:b/>
                <w:bCs/>
                <w:sz w:val="20"/>
                <w:szCs w:val="20"/>
              </w:rPr>
            </w:pPr>
            <w:r w:rsidRPr="009A10A0">
              <w:rPr>
                <w:b/>
                <w:bCs/>
                <w:sz w:val="20"/>
                <w:szCs w:val="20"/>
              </w:rPr>
              <w:t>Безвозмездные поступления от других бюджетов бюджетной системы Российской Федерации – всего,</w:t>
            </w:r>
          </w:p>
        </w:tc>
        <w:tc>
          <w:tcPr>
            <w:tcW w:w="1906" w:type="dxa"/>
            <w:tcBorders>
              <w:top w:val="nil"/>
              <w:left w:val="nil"/>
              <w:bottom w:val="single" w:sz="8" w:space="0" w:color="auto"/>
              <w:right w:val="single" w:sz="8" w:space="0" w:color="auto"/>
            </w:tcBorders>
            <w:shd w:val="clear" w:color="000000" w:fill="FFFFFF"/>
            <w:hideMark/>
          </w:tcPr>
          <w:p w:rsidR="009A10A0" w:rsidRPr="009A10A0" w:rsidRDefault="009A10A0" w:rsidP="0056133C">
            <w:pPr>
              <w:jc w:val="center"/>
              <w:rPr>
                <w:b/>
                <w:bCs/>
                <w:sz w:val="20"/>
                <w:szCs w:val="20"/>
              </w:rPr>
            </w:pPr>
            <w:r w:rsidRPr="009A10A0">
              <w:rPr>
                <w:b/>
                <w:bCs/>
                <w:sz w:val="20"/>
                <w:szCs w:val="20"/>
              </w:rPr>
              <w:t>22 258 279,91</w:t>
            </w:r>
          </w:p>
        </w:tc>
        <w:tc>
          <w:tcPr>
            <w:tcW w:w="1606" w:type="dxa"/>
            <w:tcBorders>
              <w:top w:val="nil"/>
              <w:left w:val="nil"/>
              <w:bottom w:val="single" w:sz="8" w:space="0" w:color="auto"/>
              <w:right w:val="single" w:sz="8" w:space="0" w:color="auto"/>
            </w:tcBorders>
            <w:shd w:val="clear" w:color="000000" w:fill="FFFFFF"/>
            <w:hideMark/>
          </w:tcPr>
          <w:p w:rsidR="009A10A0" w:rsidRPr="009A10A0" w:rsidRDefault="009A10A0" w:rsidP="0056133C">
            <w:pPr>
              <w:jc w:val="center"/>
              <w:rPr>
                <w:b/>
                <w:bCs/>
                <w:sz w:val="20"/>
                <w:szCs w:val="20"/>
              </w:rPr>
            </w:pPr>
            <w:r w:rsidRPr="009A10A0">
              <w:rPr>
                <w:b/>
                <w:bCs/>
                <w:sz w:val="20"/>
                <w:szCs w:val="20"/>
              </w:rPr>
              <w:t>52 020 779,84</w:t>
            </w: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56133C">
            <w:pPr>
              <w:jc w:val="center"/>
              <w:rPr>
                <w:b/>
                <w:bCs/>
                <w:sz w:val="20"/>
                <w:szCs w:val="20"/>
              </w:rPr>
            </w:pPr>
            <w:r w:rsidRPr="009A10A0">
              <w:rPr>
                <w:b/>
                <w:bCs/>
                <w:sz w:val="20"/>
                <w:szCs w:val="20"/>
              </w:rPr>
              <w:t>4 975 665,73</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29</w:t>
            </w:r>
            <w:r w:rsidR="00804DFB">
              <w:rPr>
                <w:b/>
                <w:bCs/>
                <w:sz w:val="20"/>
                <w:szCs w:val="20"/>
              </w:rPr>
              <w:t xml:space="preserve"> </w:t>
            </w:r>
            <w:r w:rsidRPr="009A10A0">
              <w:rPr>
                <w:b/>
                <w:bCs/>
                <w:sz w:val="20"/>
                <w:szCs w:val="20"/>
              </w:rPr>
              <w:t>762</w:t>
            </w:r>
            <w:r w:rsidR="00804DFB">
              <w:rPr>
                <w:b/>
                <w:bCs/>
                <w:sz w:val="20"/>
                <w:szCs w:val="20"/>
              </w:rPr>
              <w:t xml:space="preserve"> </w:t>
            </w:r>
            <w:r w:rsidRPr="009A10A0">
              <w:rPr>
                <w:b/>
                <w:bCs/>
                <w:sz w:val="20"/>
                <w:szCs w:val="20"/>
              </w:rPr>
              <w:t>499,93</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9,56</w:t>
            </w:r>
          </w:p>
        </w:tc>
      </w:tr>
      <w:tr w:rsidR="009A10A0" w:rsidRPr="009A10A0" w:rsidTr="00804DFB">
        <w:trPr>
          <w:trHeight w:val="315"/>
        </w:trPr>
        <w:tc>
          <w:tcPr>
            <w:tcW w:w="2334" w:type="dxa"/>
            <w:tcBorders>
              <w:top w:val="nil"/>
              <w:left w:val="single" w:sz="8" w:space="0" w:color="auto"/>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в том числе:</w:t>
            </w:r>
          </w:p>
        </w:tc>
        <w:tc>
          <w:tcPr>
            <w:tcW w:w="1906"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p>
        </w:tc>
        <w:tc>
          <w:tcPr>
            <w:tcW w:w="1606"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rFonts w:ascii="Calibri" w:hAnsi="Calibri" w:cs="Calibri"/>
                <w:sz w:val="20"/>
                <w:szCs w:val="20"/>
              </w:rPr>
            </w:pP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rFonts w:ascii="Calibri" w:hAnsi="Calibri" w:cs="Calibri"/>
                <w:sz w:val="20"/>
                <w:szCs w:val="20"/>
              </w:rPr>
            </w:pP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 </w:t>
            </w:r>
          </w:p>
        </w:tc>
      </w:tr>
      <w:tr w:rsidR="009A10A0" w:rsidRPr="009A10A0" w:rsidTr="00804DFB">
        <w:trPr>
          <w:trHeight w:val="525"/>
        </w:trPr>
        <w:tc>
          <w:tcPr>
            <w:tcW w:w="2334" w:type="dxa"/>
            <w:tcBorders>
              <w:top w:val="nil"/>
              <w:left w:val="single" w:sz="8" w:space="0" w:color="auto"/>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 Дотации бюджетам субъектов РФ и муниципальных образований</w:t>
            </w:r>
          </w:p>
        </w:tc>
        <w:tc>
          <w:tcPr>
            <w:tcW w:w="1906"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9 507 557,00</w:t>
            </w:r>
          </w:p>
        </w:tc>
        <w:tc>
          <w:tcPr>
            <w:tcW w:w="1606"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9 507 557,00</w:t>
            </w: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2 377 100,00</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0,00</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25,00</w:t>
            </w:r>
          </w:p>
        </w:tc>
      </w:tr>
      <w:tr w:rsidR="009A10A0" w:rsidRPr="009A10A0" w:rsidTr="00804DFB">
        <w:trPr>
          <w:trHeight w:val="525"/>
        </w:trPr>
        <w:tc>
          <w:tcPr>
            <w:tcW w:w="2334" w:type="dxa"/>
            <w:tcBorders>
              <w:top w:val="nil"/>
              <w:left w:val="single" w:sz="8" w:space="0" w:color="auto"/>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 Субвенции бюджетам субъектов РФ и муниципальных образований</w:t>
            </w:r>
          </w:p>
        </w:tc>
        <w:tc>
          <w:tcPr>
            <w:tcW w:w="1906"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509 485,57</w:t>
            </w:r>
          </w:p>
        </w:tc>
        <w:tc>
          <w:tcPr>
            <w:tcW w:w="1606"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546 986,66</w:t>
            </w: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87 143,68</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37 501,09</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15,93</w:t>
            </w:r>
          </w:p>
        </w:tc>
      </w:tr>
      <w:tr w:rsidR="009A10A0" w:rsidRPr="009A10A0" w:rsidTr="00804DFB">
        <w:trPr>
          <w:trHeight w:val="315"/>
        </w:trPr>
        <w:tc>
          <w:tcPr>
            <w:tcW w:w="2334" w:type="dxa"/>
            <w:tcBorders>
              <w:top w:val="nil"/>
              <w:left w:val="single" w:sz="8" w:space="0" w:color="auto"/>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 xml:space="preserve">-Иные межбюджетные </w:t>
            </w:r>
            <w:r w:rsidRPr="009A10A0">
              <w:rPr>
                <w:sz w:val="20"/>
                <w:szCs w:val="20"/>
              </w:rPr>
              <w:lastRenderedPageBreak/>
              <w:t>трансферты</w:t>
            </w:r>
          </w:p>
        </w:tc>
        <w:tc>
          <w:tcPr>
            <w:tcW w:w="1906"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lastRenderedPageBreak/>
              <w:t>12 241 237,34</w:t>
            </w:r>
          </w:p>
        </w:tc>
        <w:tc>
          <w:tcPr>
            <w:tcW w:w="1606"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41 966 236,18</w:t>
            </w:r>
          </w:p>
        </w:tc>
        <w:tc>
          <w:tcPr>
            <w:tcW w:w="1411"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sz w:val="20"/>
                <w:szCs w:val="20"/>
              </w:rPr>
            </w:pPr>
            <w:r w:rsidRPr="009A10A0">
              <w:rPr>
                <w:sz w:val="20"/>
                <w:szCs w:val="20"/>
              </w:rPr>
              <w:t>2 511 422,05</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29 724 998,84</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5,98</w:t>
            </w:r>
          </w:p>
        </w:tc>
      </w:tr>
      <w:tr w:rsidR="009A10A0" w:rsidRPr="009A10A0" w:rsidTr="00804DFB">
        <w:trPr>
          <w:trHeight w:val="1545"/>
        </w:trPr>
        <w:tc>
          <w:tcPr>
            <w:tcW w:w="2334" w:type="dxa"/>
            <w:tcBorders>
              <w:top w:val="nil"/>
              <w:left w:val="single" w:sz="8" w:space="0" w:color="auto"/>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Доходы бюджетов муниципальных районов от возвратов субсидий, субвенций и иных межбюджетных трансфертов, имеющих целевое назначение, прошлых лет из бюджетов поселений</w:t>
            </w:r>
          </w:p>
        </w:tc>
        <w:tc>
          <w:tcPr>
            <w:tcW w:w="1906"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Pr>
                <w:sz w:val="20"/>
                <w:szCs w:val="20"/>
              </w:rPr>
              <w:t>-</w:t>
            </w:r>
          </w:p>
        </w:tc>
        <w:tc>
          <w:tcPr>
            <w:tcW w:w="1606"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Pr>
                <w:sz w:val="20"/>
                <w:szCs w:val="20"/>
              </w:rPr>
              <w:t>-</w:t>
            </w:r>
          </w:p>
        </w:tc>
        <w:tc>
          <w:tcPr>
            <w:tcW w:w="1411" w:type="dxa"/>
            <w:tcBorders>
              <w:top w:val="single" w:sz="4" w:space="0" w:color="auto"/>
              <w:left w:val="nil"/>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Pr>
                <w:sz w:val="20"/>
                <w:szCs w:val="20"/>
              </w:rPr>
              <w:t>-</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 </w:t>
            </w:r>
            <w:r>
              <w:rPr>
                <w:b/>
                <w:bCs/>
                <w:sz w:val="20"/>
                <w:szCs w:val="20"/>
              </w:rPr>
              <w:t>-</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0,00</w:t>
            </w:r>
          </w:p>
        </w:tc>
      </w:tr>
      <w:tr w:rsidR="009A10A0" w:rsidRPr="009A10A0" w:rsidTr="00804DFB">
        <w:trPr>
          <w:trHeight w:val="1290"/>
        </w:trPr>
        <w:tc>
          <w:tcPr>
            <w:tcW w:w="2334" w:type="dxa"/>
            <w:tcBorders>
              <w:top w:val="single" w:sz="8" w:space="0" w:color="auto"/>
              <w:left w:val="single" w:sz="8" w:space="0" w:color="auto"/>
              <w:bottom w:val="single" w:sz="4"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06" w:type="dxa"/>
            <w:tcBorders>
              <w:top w:val="single" w:sz="8" w:space="0" w:color="auto"/>
              <w:left w:val="nil"/>
              <w:bottom w:val="single" w:sz="4"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 </w:t>
            </w:r>
            <w:r>
              <w:rPr>
                <w:sz w:val="20"/>
                <w:szCs w:val="20"/>
              </w:rPr>
              <w:t>-</w:t>
            </w:r>
          </w:p>
        </w:tc>
        <w:tc>
          <w:tcPr>
            <w:tcW w:w="1606" w:type="dxa"/>
            <w:tcBorders>
              <w:top w:val="single" w:sz="8" w:space="0" w:color="auto"/>
              <w:left w:val="nil"/>
              <w:bottom w:val="single" w:sz="4"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 </w:t>
            </w:r>
            <w:r>
              <w:rPr>
                <w:sz w:val="20"/>
                <w:szCs w:val="20"/>
              </w:rPr>
              <w:t>-</w:t>
            </w:r>
          </w:p>
        </w:tc>
        <w:tc>
          <w:tcPr>
            <w:tcW w:w="1411" w:type="dxa"/>
            <w:tcBorders>
              <w:top w:val="single" w:sz="8" w:space="0" w:color="auto"/>
              <w:left w:val="nil"/>
              <w:bottom w:val="single" w:sz="4"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 </w:t>
            </w:r>
            <w:r>
              <w:rPr>
                <w:sz w:val="20"/>
                <w:szCs w:val="20"/>
              </w:rPr>
              <w:t>-</w:t>
            </w:r>
          </w:p>
        </w:tc>
        <w:tc>
          <w:tcPr>
            <w:tcW w:w="1532" w:type="dxa"/>
            <w:tcBorders>
              <w:top w:val="nil"/>
              <w:left w:val="nil"/>
              <w:bottom w:val="single" w:sz="4"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 </w:t>
            </w:r>
            <w:r>
              <w:rPr>
                <w:b/>
                <w:bCs/>
                <w:sz w:val="20"/>
                <w:szCs w:val="20"/>
              </w:rPr>
              <w:t>-</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0,00</w:t>
            </w:r>
          </w:p>
        </w:tc>
      </w:tr>
      <w:tr w:rsidR="009A10A0" w:rsidRPr="009A10A0" w:rsidTr="00804DFB">
        <w:trPr>
          <w:trHeight w:val="525"/>
        </w:trPr>
        <w:tc>
          <w:tcPr>
            <w:tcW w:w="2334" w:type="dxa"/>
            <w:tcBorders>
              <w:top w:val="single" w:sz="4" w:space="0" w:color="auto"/>
              <w:left w:val="single" w:sz="8" w:space="0" w:color="auto"/>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Прочие безвозмездные поступления в бюджеты муниципальных районов</w:t>
            </w:r>
          </w:p>
        </w:tc>
        <w:tc>
          <w:tcPr>
            <w:tcW w:w="1906" w:type="dxa"/>
            <w:tcBorders>
              <w:top w:val="single" w:sz="4" w:space="0" w:color="auto"/>
              <w:left w:val="nil"/>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 </w:t>
            </w:r>
            <w:r>
              <w:rPr>
                <w:sz w:val="20"/>
                <w:szCs w:val="20"/>
              </w:rPr>
              <w:t>-</w:t>
            </w:r>
          </w:p>
        </w:tc>
        <w:tc>
          <w:tcPr>
            <w:tcW w:w="1606" w:type="dxa"/>
            <w:tcBorders>
              <w:top w:val="single" w:sz="4" w:space="0" w:color="auto"/>
              <w:left w:val="nil"/>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 </w:t>
            </w:r>
            <w:r>
              <w:rPr>
                <w:sz w:val="20"/>
                <w:szCs w:val="20"/>
              </w:rPr>
              <w:t>-</w:t>
            </w:r>
          </w:p>
        </w:tc>
        <w:tc>
          <w:tcPr>
            <w:tcW w:w="1411" w:type="dxa"/>
            <w:tcBorders>
              <w:top w:val="single" w:sz="4" w:space="0" w:color="auto"/>
              <w:left w:val="nil"/>
              <w:bottom w:val="single" w:sz="8" w:space="0" w:color="auto"/>
              <w:right w:val="single" w:sz="8" w:space="0" w:color="auto"/>
            </w:tcBorders>
            <w:shd w:val="clear" w:color="auto" w:fill="auto"/>
            <w:hideMark/>
          </w:tcPr>
          <w:p w:rsidR="009A10A0" w:rsidRPr="009A10A0" w:rsidRDefault="009A10A0" w:rsidP="009A10A0">
            <w:pPr>
              <w:jc w:val="center"/>
              <w:rPr>
                <w:sz w:val="20"/>
                <w:szCs w:val="20"/>
              </w:rPr>
            </w:pPr>
            <w:r w:rsidRPr="009A10A0">
              <w:rPr>
                <w:sz w:val="20"/>
                <w:szCs w:val="20"/>
              </w:rPr>
              <w:t> </w:t>
            </w:r>
            <w:r>
              <w:rPr>
                <w:sz w:val="20"/>
                <w:szCs w:val="20"/>
              </w:rPr>
              <w:t>-</w:t>
            </w:r>
          </w:p>
        </w:tc>
        <w:tc>
          <w:tcPr>
            <w:tcW w:w="1532" w:type="dxa"/>
            <w:tcBorders>
              <w:top w:val="single" w:sz="4" w:space="0" w:color="auto"/>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 </w:t>
            </w:r>
            <w:r>
              <w:rPr>
                <w:b/>
                <w:bCs/>
                <w:sz w:val="20"/>
                <w:szCs w:val="20"/>
              </w:rPr>
              <w:t>-</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0,00</w:t>
            </w:r>
          </w:p>
        </w:tc>
      </w:tr>
      <w:tr w:rsidR="009A10A0" w:rsidRPr="009A10A0" w:rsidTr="00804DFB">
        <w:trPr>
          <w:trHeight w:val="315"/>
        </w:trPr>
        <w:tc>
          <w:tcPr>
            <w:tcW w:w="2334" w:type="dxa"/>
            <w:tcBorders>
              <w:top w:val="nil"/>
              <w:left w:val="single" w:sz="8" w:space="0" w:color="auto"/>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ВСЕГО ДОХОДОВ</w:t>
            </w:r>
          </w:p>
        </w:tc>
        <w:tc>
          <w:tcPr>
            <w:tcW w:w="1906"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b/>
                <w:bCs/>
                <w:sz w:val="20"/>
                <w:szCs w:val="20"/>
              </w:rPr>
            </w:pPr>
            <w:r w:rsidRPr="009A10A0">
              <w:rPr>
                <w:b/>
                <w:bCs/>
                <w:sz w:val="20"/>
                <w:szCs w:val="20"/>
              </w:rPr>
              <w:t>34 566 018,92</w:t>
            </w:r>
          </w:p>
        </w:tc>
        <w:tc>
          <w:tcPr>
            <w:tcW w:w="1606"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b/>
                <w:bCs/>
                <w:sz w:val="20"/>
                <w:szCs w:val="20"/>
              </w:rPr>
            </w:pPr>
            <w:r w:rsidRPr="009A10A0">
              <w:rPr>
                <w:b/>
                <w:bCs/>
                <w:sz w:val="20"/>
                <w:szCs w:val="20"/>
              </w:rPr>
              <w:t>64 328 518,85</w:t>
            </w:r>
          </w:p>
        </w:tc>
        <w:tc>
          <w:tcPr>
            <w:tcW w:w="1411" w:type="dxa"/>
            <w:tcBorders>
              <w:top w:val="nil"/>
              <w:left w:val="nil"/>
              <w:bottom w:val="single" w:sz="8" w:space="0" w:color="auto"/>
              <w:right w:val="single" w:sz="8" w:space="0" w:color="auto"/>
            </w:tcBorders>
            <w:shd w:val="clear" w:color="auto" w:fill="auto"/>
            <w:hideMark/>
          </w:tcPr>
          <w:p w:rsidR="009A10A0" w:rsidRPr="009A10A0" w:rsidRDefault="009A10A0" w:rsidP="009A10A0">
            <w:pPr>
              <w:jc w:val="center"/>
              <w:rPr>
                <w:b/>
                <w:bCs/>
                <w:sz w:val="20"/>
                <w:szCs w:val="20"/>
              </w:rPr>
            </w:pPr>
            <w:r w:rsidRPr="009A10A0">
              <w:rPr>
                <w:b/>
                <w:bCs/>
                <w:sz w:val="20"/>
                <w:szCs w:val="20"/>
              </w:rPr>
              <w:t>7 505 463,67</w:t>
            </w:r>
          </w:p>
        </w:tc>
        <w:tc>
          <w:tcPr>
            <w:tcW w:w="1532" w:type="dxa"/>
            <w:tcBorders>
              <w:top w:val="nil"/>
              <w:left w:val="nil"/>
              <w:bottom w:val="single" w:sz="8" w:space="0" w:color="auto"/>
              <w:right w:val="single" w:sz="8" w:space="0" w:color="auto"/>
            </w:tcBorders>
            <w:shd w:val="clear" w:color="000000" w:fill="FFFFFF"/>
            <w:hideMark/>
          </w:tcPr>
          <w:p w:rsidR="009A10A0" w:rsidRPr="009A10A0" w:rsidRDefault="009A10A0" w:rsidP="009A10A0">
            <w:pPr>
              <w:jc w:val="center"/>
              <w:rPr>
                <w:b/>
                <w:bCs/>
                <w:sz w:val="20"/>
                <w:szCs w:val="20"/>
              </w:rPr>
            </w:pPr>
            <w:r w:rsidRPr="009A10A0">
              <w:rPr>
                <w:b/>
                <w:bCs/>
                <w:sz w:val="20"/>
                <w:szCs w:val="20"/>
              </w:rPr>
              <w:t>29</w:t>
            </w:r>
            <w:r w:rsidR="00804DFB">
              <w:rPr>
                <w:b/>
                <w:bCs/>
                <w:sz w:val="20"/>
                <w:szCs w:val="20"/>
              </w:rPr>
              <w:t xml:space="preserve"> </w:t>
            </w:r>
            <w:r>
              <w:rPr>
                <w:b/>
                <w:bCs/>
                <w:sz w:val="20"/>
                <w:szCs w:val="20"/>
              </w:rPr>
              <w:t>762</w:t>
            </w:r>
            <w:r w:rsidR="00804DFB">
              <w:rPr>
                <w:b/>
                <w:bCs/>
                <w:sz w:val="20"/>
                <w:szCs w:val="20"/>
              </w:rPr>
              <w:t xml:space="preserve"> </w:t>
            </w:r>
            <w:r w:rsidRPr="009A10A0">
              <w:rPr>
                <w:b/>
                <w:bCs/>
                <w:sz w:val="20"/>
                <w:szCs w:val="20"/>
              </w:rPr>
              <w:t>499,93</w:t>
            </w:r>
          </w:p>
        </w:tc>
        <w:tc>
          <w:tcPr>
            <w:tcW w:w="1134" w:type="dxa"/>
            <w:tcBorders>
              <w:top w:val="nil"/>
              <w:left w:val="nil"/>
              <w:bottom w:val="single" w:sz="8" w:space="0" w:color="auto"/>
              <w:right w:val="single" w:sz="8" w:space="0" w:color="auto"/>
            </w:tcBorders>
            <w:shd w:val="clear" w:color="auto" w:fill="auto"/>
            <w:noWrap/>
            <w:hideMark/>
          </w:tcPr>
          <w:p w:rsidR="009A10A0" w:rsidRPr="009A10A0" w:rsidRDefault="009A10A0" w:rsidP="009A10A0">
            <w:pPr>
              <w:jc w:val="center"/>
              <w:rPr>
                <w:b/>
                <w:bCs/>
                <w:sz w:val="20"/>
                <w:szCs w:val="20"/>
              </w:rPr>
            </w:pPr>
            <w:r w:rsidRPr="009A10A0">
              <w:rPr>
                <w:b/>
                <w:bCs/>
                <w:sz w:val="20"/>
                <w:szCs w:val="20"/>
              </w:rPr>
              <w:t>11,67</w:t>
            </w:r>
          </w:p>
        </w:tc>
      </w:tr>
    </w:tbl>
    <w:p w:rsidR="0095505C" w:rsidRDefault="009A10A0" w:rsidP="005F26B7">
      <w:pPr>
        <w:pStyle w:val="affc"/>
        <w:tabs>
          <w:tab w:val="left" w:pos="709"/>
        </w:tabs>
        <w:spacing w:line="276" w:lineRule="auto"/>
        <w:jc w:val="both"/>
        <w:rPr>
          <w:rFonts w:ascii="PT Astra Serif" w:hAnsi="PT Astra Serif" w:cs="Times New Roman"/>
          <w:color w:val="auto"/>
          <w:sz w:val="28"/>
          <w:szCs w:val="28"/>
        </w:rPr>
      </w:pPr>
      <w:r>
        <w:rPr>
          <w:rFonts w:ascii="PT Astra Serif" w:hAnsi="PT Astra Serif" w:cs="Times New Roman"/>
          <w:color w:val="auto"/>
          <w:sz w:val="28"/>
          <w:szCs w:val="28"/>
        </w:rPr>
        <w:fldChar w:fldCharType="end"/>
      </w:r>
    </w:p>
    <w:p w:rsidR="0001499E" w:rsidRPr="003D0A54" w:rsidRDefault="0001499E" w:rsidP="005F26B7">
      <w:pPr>
        <w:pStyle w:val="affc"/>
        <w:tabs>
          <w:tab w:val="left" w:pos="709"/>
        </w:tabs>
        <w:spacing w:line="276" w:lineRule="auto"/>
        <w:ind w:firstLine="709"/>
        <w:jc w:val="both"/>
        <w:rPr>
          <w:rFonts w:ascii="PT Astra Serif" w:hAnsi="PT Astra Serif" w:cs="Times New Roman"/>
          <w:color w:val="auto"/>
          <w:sz w:val="28"/>
          <w:szCs w:val="28"/>
        </w:rPr>
      </w:pPr>
      <w:r w:rsidRPr="003D0A54">
        <w:rPr>
          <w:rFonts w:ascii="PT Astra Serif" w:hAnsi="PT Astra Serif" w:cs="Times New Roman"/>
          <w:color w:val="auto"/>
          <w:sz w:val="28"/>
          <w:szCs w:val="28"/>
        </w:rPr>
        <w:t>По итогам исполнения бюджета муниципального образования</w:t>
      </w:r>
      <w:r w:rsidR="0095505C">
        <w:rPr>
          <w:rFonts w:ascii="PT Astra Serif" w:hAnsi="PT Astra Serif" w:cs="Times New Roman"/>
          <w:color w:val="auto"/>
          <w:sz w:val="28"/>
          <w:szCs w:val="28"/>
        </w:rPr>
        <w:t xml:space="preserve"> </w:t>
      </w:r>
      <w:r w:rsidRPr="003D0A54">
        <w:rPr>
          <w:rFonts w:ascii="PT Astra Serif" w:hAnsi="PT Astra Serif"/>
          <w:color w:val="auto"/>
          <w:sz w:val="28"/>
          <w:szCs w:val="28"/>
        </w:rPr>
        <w:t>город Липки Киреевского района</w:t>
      </w:r>
      <w:r w:rsidR="0095505C">
        <w:rPr>
          <w:rFonts w:ascii="PT Astra Serif" w:hAnsi="PT Astra Serif"/>
          <w:color w:val="auto"/>
          <w:sz w:val="28"/>
          <w:szCs w:val="28"/>
        </w:rPr>
        <w:t xml:space="preserve"> </w:t>
      </w:r>
      <w:r w:rsidR="00CD1CAA">
        <w:rPr>
          <w:rFonts w:ascii="PT Astra Serif" w:hAnsi="PT Astra Serif" w:cs="Times New Roman"/>
          <w:color w:val="auto"/>
          <w:sz w:val="28"/>
          <w:szCs w:val="28"/>
        </w:rPr>
        <w:t xml:space="preserve">на 01 </w:t>
      </w:r>
      <w:r w:rsidR="00804DFB">
        <w:rPr>
          <w:rFonts w:ascii="PT Astra Serif" w:hAnsi="PT Astra Serif" w:cs="Times New Roman"/>
          <w:color w:val="auto"/>
          <w:sz w:val="28"/>
          <w:szCs w:val="28"/>
        </w:rPr>
        <w:t>апреля</w:t>
      </w:r>
      <w:r w:rsidR="00CD1CAA">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202</w:t>
      </w:r>
      <w:r w:rsidR="00804DFB">
        <w:rPr>
          <w:rFonts w:ascii="PT Astra Serif" w:hAnsi="PT Astra Serif" w:cs="Times New Roman"/>
          <w:color w:val="auto"/>
          <w:sz w:val="28"/>
          <w:szCs w:val="28"/>
        </w:rPr>
        <w:t>5</w:t>
      </w:r>
      <w:r w:rsidRPr="003D0A54">
        <w:rPr>
          <w:rFonts w:ascii="PT Astra Serif" w:hAnsi="PT Astra Serif" w:cs="Times New Roman"/>
          <w:color w:val="auto"/>
          <w:sz w:val="28"/>
          <w:szCs w:val="28"/>
        </w:rPr>
        <w:t xml:space="preserve"> года</w:t>
      </w:r>
      <w:r w:rsidR="0095505C">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 xml:space="preserve">получено доходов в сумме </w:t>
      </w:r>
      <w:r w:rsidR="00804DFB">
        <w:rPr>
          <w:rFonts w:ascii="PT Astra Serif" w:hAnsi="PT Astra Serif" w:cs="Times New Roman"/>
          <w:color w:val="auto"/>
          <w:sz w:val="28"/>
          <w:szCs w:val="28"/>
        </w:rPr>
        <w:t>7 505,46</w:t>
      </w:r>
      <w:r w:rsidRPr="003D0A54">
        <w:rPr>
          <w:rFonts w:ascii="PT Astra Serif" w:hAnsi="PT Astra Serif" w:cs="Times New Roman"/>
          <w:color w:val="auto"/>
          <w:sz w:val="28"/>
          <w:szCs w:val="28"/>
        </w:rPr>
        <w:t xml:space="preserve"> тыс. рублей или </w:t>
      </w:r>
      <w:r w:rsidR="00804DFB">
        <w:rPr>
          <w:rFonts w:ascii="PT Astra Serif" w:hAnsi="PT Astra Serif" w:cs="Times New Roman"/>
          <w:color w:val="auto"/>
          <w:sz w:val="28"/>
          <w:szCs w:val="28"/>
        </w:rPr>
        <w:t>11,67</w:t>
      </w:r>
      <w:r w:rsidRPr="003D0A54">
        <w:rPr>
          <w:rFonts w:ascii="PT Astra Serif" w:hAnsi="PT Astra Serif" w:cs="Times New Roman"/>
          <w:color w:val="auto"/>
          <w:sz w:val="28"/>
          <w:szCs w:val="28"/>
        </w:rPr>
        <w:t xml:space="preserve"> % от утвержденного объема доходов бюджета.</w:t>
      </w:r>
    </w:p>
    <w:p w:rsidR="0001499E" w:rsidRPr="003D0A54" w:rsidRDefault="0001499E" w:rsidP="005F26B7">
      <w:pPr>
        <w:pStyle w:val="affc"/>
        <w:tabs>
          <w:tab w:val="left" w:pos="709"/>
        </w:tabs>
        <w:spacing w:line="276" w:lineRule="auto"/>
        <w:ind w:firstLine="426"/>
        <w:jc w:val="both"/>
        <w:rPr>
          <w:rFonts w:ascii="PT Astra Serif" w:hAnsi="PT Astra Serif" w:cs="Times New Roman"/>
          <w:color w:val="auto"/>
          <w:sz w:val="18"/>
          <w:szCs w:val="18"/>
        </w:rPr>
      </w:pPr>
    </w:p>
    <w:p w:rsidR="0001499E" w:rsidRPr="003D0A54" w:rsidRDefault="0001499E" w:rsidP="005F26B7">
      <w:pPr>
        <w:pStyle w:val="afff3"/>
        <w:tabs>
          <w:tab w:val="left" w:pos="709"/>
        </w:tabs>
        <w:spacing w:line="276" w:lineRule="auto"/>
        <w:rPr>
          <w:rFonts w:ascii="PT Astra Serif" w:hAnsi="PT Astra Serif"/>
        </w:rPr>
      </w:pPr>
      <w:r w:rsidRPr="003D0A54">
        <w:rPr>
          <w:rFonts w:ascii="PT Astra Serif" w:hAnsi="PT Astra Serif"/>
        </w:rPr>
        <w:t>Налоговые и неналоговые доходы бюджета муниципального образования</w:t>
      </w:r>
      <w:r w:rsidR="0095505C">
        <w:rPr>
          <w:rFonts w:ascii="PT Astra Serif" w:hAnsi="PT Astra Serif"/>
        </w:rPr>
        <w:t xml:space="preserve"> </w:t>
      </w:r>
      <w:r w:rsidRPr="003D0A54">
        <w:rPr>
          <w:rFonts w:ascii="PT Astra Serif" w:hAnsi="PT Astra Serif"/>
        </w:rPr>
        <w:t>город Липки Киреевского района</w:t>
      </w:r>
      <w:r w:rsidR="0095505C">
        <w:rPr>
          <w:rFonts w:ascii="PT Astra Serif" w:hAnsi="PT Astra Serif"/>
        </w:rPr>
        <w:t xml:space="preserve"> </w:t>
      </w:r>
      <w:r w:rsidRPr="003D0A54">
        <w:rPr>
          <w:rFonts w:ascii="PT Astra Serif" w:hAnsi="PT Astra Serif"/>
        </w:rPr>
        <w:t>сформированы за счет поступлений средств по нормативам отчислений от федеральных, региональных налогов, установленных Бюджетным кодексом РФ, а также за счет дополнительных нормативов отчислений, установленных Законом Тульской области от 11.11.2005г. № 639</w:t>
      </w:r>
      <w:r w:rsidRPr="003D0A54">
        <w:rPr>
          <w:rFonts w:ascii="PT Astra Serif" w:hAnsi="PT Astra Serif"/>
        </w:rPr>
        <w:noBreakHyphen/>
        <w:t>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01499E" w:rsidRPr="003D0A54" w:rsidRDefault="0001499E" w:rsidP="005F26B7">
      <w:pPr>
        <w:pStyle w:val="affc"/>
        <w:tabs>
          <w:tab w:val="left" w:pos="709"/>
        </w:tabs>
        <w:spacing w:line="276" w:lineRule="auto"/>
        <w:ind w:firstLine="709"/>
        <w:jc w:val="both"/>
        <w:rPr>
          <w:rFonts w:ascii="PT Astra Serif" w:hAnsi="PT Astra Serif" w:cs="Times New Roman"/>
          <w:color w:val="auto"/>
          <w:sz w:val="28"/>
          <w:szCs w:val="28"/>
        </w:rPr>
      </w:pPr>
      <w:r w:rsidRPr="003D0A54">
        <w:rPr>
          <w:rFonts w:ascii="PT Astra Serif" w:hAnsi="PT Astra Serif" w:cs="Times New Roman"/>
          <w:color w:val="auto"/>
          <w:sz w:val="28"/>
          <w:szCs w:val="28"/>
        </w:rPr>
        <w:t xml:space="preserve">По итогам исполнения бюджета муниципального образования </w:t>
      </w:r>
      <w:r w:rsidRPr="003D0A54">
        <w:rPr>
          <w:rFonts w:ascii="PT Astra Serif" w:hAnsi="PT Astra Serif"/>
          <w:color w:val="auto"/>
          <w:sz w:val="28"/>
          <w:szCs w:val="28"/>
        </w:rPr>
        <w:t xml:space="preserve">город Липки Киреевского района </w:t>
      </w:r>
      <w:r w:rsidR="00CD1CAA">
        <w:rPr>
          <w:rFonts w:ascii="PT Astra Serif" w:hAnsi="PT Astra Serif" w:cs="Times New Roman"/>
          <w:color w:val="auto"/>
          <w:sz w:val="28"/>
          <w:szCs w:val="28"/>
        </w:rPr>
        <w:t xml:space="preserve">на 01 </w:t>
      </w:r>
      <w:r w:rsidR="00804DFB">
        <w:rPr>
          <w:rFonts w:ascii="PT Astra Serif" w:hAnsi="PT Astra Serif" w:cs="Times New Roman"/>
          <w:color w:val="auto"/>
          <w:sz w:val="28"/>
          <w:szCs w:val="28"/>
        </w:rPr>
        <w:t>апреля</w:t>
      </w:r>
      <w:r w:rsidR="00CD1CAA">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202</w:t>
      </w:r>
      <w:r w:rsidR="00804DFB">
        <w:rPr>
          <w:rFonts w:ascii="PT Astra Serif" w:hAnsi="PT Astra Serif" w:cs="Times New Roman"/>
          <w:color w:val="auto"/>
          <w:sz w:val="28"/>
          <w:szCs w:val="28"/>
        </w:rPr>
        <w:t>5</w:t>
      </w:r>
      <w:r w:rsidRPr="003D0A54">
        <w:rPr>
          <w:rFonts w:ascii="PT Astra Serif" w:hAnsi="PT Astra Serif" w:cs="Times New Roman"/>
          <w:color w:val="auto"/>
          <w:sz w:val="28"/>
          <w:szCs w:val="28"/>
        </w:rPr>
        <w:t xml:space="preserve"> года получено налоговых и неналоговых доходов в сумме </w:t>
      </w:r>
      <w:r w:rsidR="00804DFB">
        <w:rPr>
          <w:rFonts w:ascii="PT Astra Serif" w:hAnsi="PT Astra Serif" w:cs="Times New Roman"/>
          <w:color w:val="auto"/>
          <w:sz w:val="28"/>
          <w:szCs w:val="28"/>
        </w:rPr>
        <w:t>2 529,79</w:t>
      </w:r>
      <w:r w:rsidRPr="003D0A54">
        <w:rPr>
          <w:rFonts w:ascii="PT Astra Serif" w:hAnsi="PT Astra Serif" w:cs="Times New Roman"/>
          <w:color w:val="auto"/>
          <w:sz w:val="28"/>
          <w:szCs w:val="28"/>
        </w:rPr>
        <w:t xml:space="preserve"> тыс. рублей или </w:t>
      </w:r>
      <w:r w:rsidR="00804DFB">
        <w:rPr>
          <w:rFonts w:ascii="PT Astra Serif" w:hAnsi="PT Astra Serif" w:cs="Times New Roman"/>
          <w:color w:val="auto"/>
          <w:sz w:val="28"/>
          <w:szCs w:val="28"/>
        </w:rPr>
        <w:t>20,55</w:t>
      </w:r>
      <w:r w:rsidRPr="003D0A54">
        <w:rPr>
          <w:rFonts w:ascii="PT Astra Serif" w:hAnsi="PT Astra Serif" w:cs="Times New Roman"/>
          <w:color w:val="auto"/>
          <w:sz w:val="28"/>
          <w:szCs w:val="28"/>
        </w:rPr>
        <w:t>% от утвержденного объема налоговых и неналоговых доходов бюджета.</w:t>
      </w:r>
    </w:p>
    <w:p w:rsidR="0001499E" w:rsidRPr="003D0A54" w:rsidRDefault="0001499E" w:rsidP="005F26B7">
      <w:pPr>
        <w:pStyle w:val="affc"/>
        <w:tabs>
          <w:tab w:val="left" w:pos="709"/>
        </w:tabs>
        <w:spacing w:line="276" w:lineRule="auto"/>
        <w:ind w:firstLine="709"/>
        <w:jc w:val="both"/>
        <w:rPr>
          <w:rFonts w:ascii="PT Astra Serif" w:hAnsi="PT Astra Serif" w:cs="Times New Roman"/>
          <w:color w:val="auto"/>
          <w:sz w:val="18"/>
          <w:szCs w:val="18"/>
        </w:rPr>
      </w:pPr>
    </w:p>
    <w:p w:rsidR="0001499E" w:rsidRPr="003D0A54" w:rsidRDefault="0001499E" w:rsidP="005F26B7">
      <w:pPr>
        <w:pStyle w:val="afff3"/>
        <w:spacing w:line="276" w:lineRule="auto"/>
        <w:rPr>
          <w:rFonts w:ascii="PT Astra Serif" w:hAnsi="PT Astra Serif"/>
        </w:rPr>
      </w:pPr>
      <w:r w:rsidRPr="003D0A54">
        <w:rPr>
          <w:rFonts w:ascii="PT Astra Serif" w:hAnsi="PT Astra Serif"/>
        </w:rPr>
        <w:t xml:space="preserve">Основными источниками, формирующими собственные доходы бюджета муниципального района город Липки Киреевского района </w:t>
      </w:r>
      <w:r w:rsidR="00CD1CAA">
        <w:rPr>
          <w:rFonts w:ascii="PT Astra Serif" w:hAnsi="PT Astra Serif"/>
        </w:rPr>
        <w:t xml:space="preserve">на 01 </w:t>
      </w:r>
      <w:r w:rsidR="00804DFB">
        <w:rPr>
          <w:rFonts w:ascii="PT Astra Serif" w:hAnsi="PT Astra Serif"/>
        </w:rPr>
        <w:t>апреля</w:t>
      </w:r>
      <w:r w:rsidR="00A3751E">
        <w:rPr>
          <w:rFonts w:ascii="PT Astra Serif" w:hAnsi="PT Astra Serif"/>
        </w:rPr>
        <w:t xml:space="preserve"> 202</w:t>
      </w:r>
      <w:r w:rsidR="00804DFB">
        <w:rPr>
          <w:rFonts w:ascii="PT Astra Serif" w:hAnsi="PT Astra Serif"/>
        </w:rPr>
        <w:t>5</w:t>
      </w:r>
      <w:r w:rsidR="00C1580B">
        <w:rPr>
          <w:rFonts w:ascii="PT Astra Serif" w:hAnsi="PT Astra Serif"/>
        </w:rPr>
        <w:t xml:space="preserve"> </w:t>
      </w:r>
      <w:r w:rsidRPr="003D0A54">
        <w:rPr>
          <w:rFonts w:ascii="PT Astra Serif" w:hAnsi="PT Astra Serif"/>
        </w:rPr>
        <w:t>года, являются:</w:t>
      </w:r>
    </w:p>
    <w:p w:rsidR="0001499E" w:rsidRPr="003D0A54" w:rsidRDefault="0001499E" w:rsidP="005F26B7">
      <w:pPr>
        <w:pStyle w:val="a"/>
        <w:numPr>
          <w:ilvl w:val="0"/>
          <w:numId w:val="41"/>
        </w:numPr>
        <w:spacing w:line="276" w:lineRule="auto"/>
        <w:ind w:left="0" w:firstLine="360"/>
        <w:rPr>
          <w:rFonts w:ascii="PT Astra Serif" w:hAnsi="PT Astra Serif"/>
        </w:rPr>
      </w:pPr>
      <w:r w:rsidRPr="003D0A54">
        <w:rPr>
          <w:rFonts w:ascii="PT Astra Serif" w:hAnsi="PT Astra Serif"/>
        </w:rPr>
        <w:t xml:space="preserve">налоги на доходы физических лиц составили </w:t>
      </w:r>
      <w:r w:rsidR="00324FFD">
        <w:rPr>
          <w:rFonts w:ascii="PT Astra Serif" w:hAnsi="PT Astra Serif"/>
        </w:rPr>
        <w:t>47,1</w:t>
      </w:r>
      <w:r w:rsidRPr="003D0A54">
        <w:rPr>
          <w:rFonts w:ascii="PT Astra Serif" w:hAnsi="PT Astra Serif"/>
        </w:rPr>
        <w:t xml:space="preserve"> % от объема налоговых и неналоговых доходов, или </w:t>
      </w:r>
      <w:r w:rsidR="00804DFB">
        <w:rPr>
          <w:rFonts w:ascii="PT Astra Serif" w:hAnsi="PT Astra Serif"/>
        </w:rPr>
        <w:t>1 192,32</w:t>
      </w:r>
      <w:r w:rsidR="00AA04AA">
        <w:rPr>
          <w:rFonts w:ascii="PT Astra Serif" w:hAnsi="PT Astra Serif"/>
        </w:rPr>
        <w:t xml:space="preserve"> </w:t>
      </w:r>
      <w:r w:rsidRPr="003D0A54">
        <w:rPr>
          <w:rFonts w:ascii="PT Astra Serif" w:hAnsi="PT Astra Serif"/>
        </w:rPr>
        <w:t>тыс. рублей;</w:t>
      </w:r>
    </w:p>
    <w:p w:rsidR="0001499E" w:rsidRPr="003D0A54" w:rsidRDefault="0001499E" w:rsidP="005F26B7">
      <w:pPr>
        <w:pStyle w:val="a"/>
        <w:numPr>
          <w:ilvl w:val="0"/>
          <w:numId w:val="41"/>
        </w:numPr>
        <w:spacing w:line="276" w:lineRule="auto"/>
        <w:ind w:left="0" w:firstLine="360"/>
        <w:rPr>
          <w:rFonts w:ascii="PT Astra Serif" w:hAnsi="PT Astra Serif"/>
        </w:rPr>
      </w:pPr>
      <w:r w:rsidRPr="003D0A54">
        <w:rPr>
          <w:rFonts w:ascii="PT Astra Serif" w:hAnsi="PT Astra Serif"/>
        </w:rPr>
        <w:t xml:space="preserve">налоги на имущество составили </w:t>
      </w:r>
      <w:r w:rsidR="00324FFD">
        <w:rPr>
          <w:rFonts w:ascii="PT Astra Serif" w:hAnsi="PT Astra Serif"/>
        </w:rPr>
        <w:t>12,8</w:t>
      </w:r>
      <w:r w:rsidRPr="003D0A54">
        <w:rPr>
          <w:rFonts w:ascii="PT Astra Serif" w:hAnsi="PT Astra Serif"/>
        </w:rPr>
        <w:t xml:space="preserve"> % от объема налоговых и неналоговых доходов, или </w:t>
      </w:r>
      <w:r w:rsidR="00324FFD">
        <w:rPr>
          <w:rFonts w:ascii="PT Astra Serif" w:hAnsi="PT Astra Serif"/>
        </w:rPr>
        <w:t>325,2</w:t>
      </w:r>
      <w:r w:rsidRPr="003D0A54">
        <w:rPr>
          <w:rFonts w:ascii="PT Astra Serif" w:hAnsi="PT Astra Serif"/>
        </w:rPr>
        <w:t xml:space="preserve"> тыс. рублей;</w:t>
      </w:r>
    </w:p>
    <w:p w:rsidR="0001499E" w:rsidRPr="003D0A54" w:rsidRDefault="0001499E" w:rsidP="005F26B7">
      <w:pPr>
        <w:pStyle w:val="a"/>
        <w:numPr>
          <w:ilvl w:val="0"/>
          <w:numId w:val="41"/>
        </w:numPr>
        <w:spacing w:line="276" w:lineRule="auto"/>
        <w:ind w:left="0" w:firstLine="360"/>
        <w:rPr>
          <w:rFonts w:ascii="PT Astra Serif" w:hAnsi="PT Astra Serif"/>
        </w:rPr>
      </w:pPr>
      <w:r w:rsidRPr="003D0A54">
        <w:rPr>
          <w:rFonts w:ascii="PT Astra Serif" w:hAnsi="PT Astra Serif"/>
        </w:rPr>
        <w:lastRenderedPageBreak/>
        <w:t>доходы от использования имущества, находящегося в муниципальной собственности, составили</w:t>
      </w:r>
      <w:r w:rsidR="00AA04AA">
        <w:rPr>
          <w:rFonts w:ascii="PT Astra Serif" w:hAnsi="PT Astra Serif"/>
        </w:rPr>
        <w:t xml:space="preserve"> </w:t>
      </w:r>
      <w:r w:rsidR="00324FFD">
        <w:rPr>
          <w:rFonts w:ascii="PT Astra Serif" w:hAnsi="PT Astra Serif"/>
        </w:rPr>
        <w:t>37,5</w:t>
      </w:r>
      <w:r w:rsidRPr="003D0A54">
        <w:rPr>
          <w:rFonts w:ascii="PT Astra Serif" w:hAnsi="PT Astra Serif"/>
        </w:rPr>
        <w:t xml:space="preserve">% от объема налоговых и неналоговых доходов, </w:t>
      </w:r>
      <w:r w:rsidR="00A3751E" w:rsidRPr="003D0A54">
        <w:rPr>
          <w:rFonts w:ascii="PT Astra Serif" w:hAnsi="PT Astra Serif"/>
        </w:rPr>
        <w:t xml:space="preserve">или </w:t>
      </w:r>
      <w:r w:rsidR="00324FFD">
        <w:rPr>
          <w:rFonts w:ascii="PT Astra Serif" w:hAnsi="PT Astra Serif"/>
        </w:rPr>
        <w:t>948,0</w:t>
      </w:r>
      <w:r w:rsidRPr="003D0A54">
        <w:rPr>
          <w:rFonts w:ascii="PT Astra Serif" w:hAnsi="PT Astra Serif"/>
        </w:rPr>
        <w:t xml:space="preserve"> тыс. рублей.</w:t>
      </w:r>
    </w:p>
    <w:p w:rsidR="0001499E" w:rsidRPr="003D0A54" w:rsidRDefault="0001499E" w:rsidP="005F26B7">
      <w:pPr>
        <w:pStyle w:val="a"/>
        <w:numPr>
          <w:ilvl w:val="0"/>
          <w:numId w:val="0"/>
        </w:numPr>
        <w:spacing w:line="276" w:lineRule="auto"/>
        <w:ind w:left="360"/>
        <w:rPr>
          <w:rFonts w:ascii="PT Astra Serif" w:hAnsi="PT Astra Serif"/>
          <w:sz w:val="18"/>
          <w:szCs w:val="18"/>
        </w:rPr>
      </w:pPr>
    </w:p>
    <w:p w:rsidR="0001499E" w:rsidRPr="003D0A54" w:rsidRDefault="0001499E" w:rsidP="005F26B7">
      <w:pPr>
        <w:pStyle w:val="a"/>
        <w:numPr>
          <w:ilvl w:val="0"/>
          <w:numId w:val="0"/>
        </w:numPr>
        <w:spacing w:line="276" w:lineRule="auto"/>
        <w:rPr>
          <w:rFonts w:ascii="PT Astra Serif" w:hAnsi="PT Astra Serif"/>
          <w:sz w:val="18"/>
          <w:szCs w:val="18"/>
        </w:rPr>
      </w:pPr>
      <w:r w:rsidRPr="003D0A54">
        <w:rPr>
          <w:noProof/>
        </w:rPr>
        <w:drawing>
          <wp:inline distT="0" distB="0" distL="0" distR="0">
            <wp:extent cx="6133465" cy="3046021"/>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499E" w:rsidRPr="003D0A54" w:rsidRDefault="0001499E" w:rsidP="005F26B7">
      <w:pPr>
        <w:pStyle w:val="affc"/>
        <w:tabs>
          <w:tab w:val="left" w:pos="709"/>
        </w:tabs>
        <w:spacing w:line="276" w:lineRule="auto"/>
        <w:ind w:firstLine="709"/>
        <w:jc w:val="both"/>
        <w:rPr>
          <w:rFonts w:ascii="PT Astra Serif" w:hAnsi="PT Astra Serif" w:cs="Times New Roman"/>
          <w:color w:val="auto"/>
          <w:sz w:val="18"/>
          <w:szCs w:val="18"/>
        </w:rPr>
      </w:pPr>
      <w:bookmarkStart w:id="3" w:name="_Toc228865809"/>
    </w:p>
    <w:p w:rsidR="0001499E" w:rsidRPr="003D0A54" w:rsidRDefault="00CD1CAA" w:rsidP="005F26B7">
      <w:pPr>
        <w:pStyle w:val="affc"/>
        <w:tabs>
          <w:tab w:val="left" w:pos="709"/>
        </w:tabs>
        <w:spacing w:line="276" w:lineRule="auto"/>
        <w:ind w:firstLine="709"/>
        <w:jc w:val="both"/>
        <w:rPr>
          <w:rFonts w:ascii="PT Astra Serif" w:hAnsi="PT Astra Serif" w:cs="Times New Roman"/>
          <w:color w:val="auto"/>
          <w:sz w:val="28"/>
          <w:szCs w:val="28"/>
        </w:rPr>
      </w:pPr>
      <w:r>
        <w:rPr>
          <w:rFonts w:ascii="PT Astra Serif" w:hAnsi="PT Astra Serif" w:cs="Times New Roman"/>
          <w:color w:val="auto"/>
          <w:sz w:val="28"/>
          <w:szCs w:val="28"/>
        </w:rPr>
        <w:t xml:space="preserve">На 01 </w:t>
      </w:r>
      <w:r w:rsidR="0000679D">
        <w:rPr>
          <w:rFonts w:ascii="PT Astra Serif" w:hAnsi="PT Astra Serif" w:cs="Times New Roman"/>
          <w:color w:val="auto"/>
          <w:sz w:val="28"/>
          <w:szCs w:val="28"/>
        </w:rPr>
        <w:t>апреля</w:t>
      </w:r>
      <w:r w:rsidR="00A24A90">
        <w:rPr>
          <w:rFonts w:ascii="PT Astra Serif" w:hAnsi="PT Astra Serif" w:cs="Times New Roman"/>
          <w:color w:val="auto"/>
          <w:sz w:val="28"/>
          <w:szCs w:val="28"/>
        </w:rPr>
        <w:t xml:space="preserve"> 202</w:t>
      </w:r>
      <w:r w:rsidR="0000679D">
        <w:rPr>
          <w:rFonts w:ascii="PT Astra Serif" w:hAnsi="PT Astra Serif" w:cs="Times New Roman"/>
          <w:color w:val="auto"/>
          <w:sz w:val="28"/>
          <w:szCs w:val="28"/>
        </w:rPr>
        <w:t>5</w:t>
      </w:r>
      <w:r w:rsidR="00DC4654">
        <w:rPr>
          <w:rFonts w:ascii="PT Astra Serif" w:hAnsi="PT Astra Serif" w:cs="Times New Roman"/>
          <w:color w:val="auto"/>
          <w:sz w:val="28"/>
          <w:szCs w:val="28"/>
        </w:rPr>
        <w:t xml:space="preserve"> </w:t>
      </w:r>
      <w:r w:rsidR="0001499E" w:rsidRPr="003D0A54">
        <w:rPr>
          <w:rFonts w:ascii="PT Astra Serif" w:hAnsi="PT Astra Serif" w:cs="Times New Roman"/>
          <w:color w:val="auto"/>
          <w:sz w:val="28"/>
          <w:szCs w:val="28"/>
        </w:rPr>
        <w:t>года</w:t>
      </w:r>
      <w:r w:rsidR="00DC4654">
        <w:rPr>
          <w:rFonts w:ascii="PT Astra Serif" w:hAnsi="PT Astra Serif" w:cs="Times New Roman"/>
          <w:color w:val="auto"/>
          <w:sz w:val="28"/>
          <w:szCs w:val="28"/>
        </w:rPr>
        <w:t xml:space="preserve"> </w:t>
      </w:r>
      <w:r w:rsidR="0001499E" w:rsidRPr="003D0A54">
        <w:rPr>
          <w:rFonts w:ascii="PT Astra Serif" w:hAnsi="PT Astra Serif" w:cs="Times New Roman"/>
          <w:color w:val="auto"/>
          <w:sz w:val="28"/>
          <w:szCs w:val="28"/>
        </w:rPr>
        <w:t>в бюджет муниципального образования</w:t>
      </w:r>
      <w:r w:rsidR="00030469">
        <w:rPr>
          <w:rFonts w:ascii="PT Astra Serif" w:hAnsi="PT Astra Serif" w:cs="Times New Roman"/>
          <w:color w:val="auto"/>
          <w:sz w:val="28"/>
          <w:szCs w:val="28"/>
        </w:rPr>
        <w:t xml:space="preserve"> </w:t>
      </w:r>
      <w:r w:rsidR="0001499E" w:rsidRPr="003D0A54">
        <w:rPr>
          <w:rFonts w:ascii="PT Astra Serif" w:hAnsi="PT Astra Serif"/>
          <w:color w:val="auto"/>
          <w:sz w:val="28"/>
          <w:szCs w:val="28"/>
        </w:rPr>
        <w:t xml:space="preserve">город Липки Киреевского района </w:t>
      </w:r>
      <w:r w:rsidR="0001499E" w:rsidRPr="003D0A54">
        <w:rPr>
          <w:rFonts w:ascii="PT Astra Serif" w:hAnsi="PT Astra Serif" w:cs="Times New Roman"/>
          <w:color w:val="auto"/>
          <w:sz w:val="28"/>
          <w:szCs w:val="28"/>
        </w:rPr>
        <w:t xml:space="preserve">поступило безвозмездных перечислений в сумме </w:t>
      </w:r>
      <w:r w:rsidR="0000679D">
        <w:rPr>
          <w:rFonts w:ascii="PT Astra Serif" w:hAnsi="PT Astra Serif" w:cs="Times New Roman"/>
          <w:color w:val="auto"/>
          <w:sz w:val="28"/>
          <w:szCs w:val="28"/>
        </w:rPr>
        <w:t>4 975,66</w:t>
      </w:r>
      <w:r w:rsidR="00030469">
        <w:rPr>
          <w:rFonts w:ascii="PT Astra Serif" w:hAnsi="PT Astra Serif" w:cs="Times New Roman"/>
          <w:color w:val="auto"/>
          <w:sz w:val="28"/>
          <w:szCs w:val="28"/>
        </w:rPr>
        <w:t xml:space="preserve"> </w:t>
      </w:r>
      <w:r w:rsidR="0001499E" w:rsidRPr="003D0A54">
        <w:rPr>
          <w:rFonts w:ascii="PT Astra Serif" w:hAnsi="PT Astra Serif" w:cs="Times New Roman"/>
          <w:color w:val="auto"/>
          <w:sz w:val="28"/>
          <w:szCs w:val="28"/>
        </w:rPr>
        <w:t xml:space="preserve">тыс. рублей или </w:t>
      </w:r>
      <w:r w:rsidR="0000679D">
        <w:rPr>
          <w:rFonts w:ascii="PT Astra Serif" w:hAnsi="PT Astra Serif" w:cs="Times New Roman"/>
          <w:color w:val="auto"/>
          <w:sz w:val="28"/>
          <w:szCs w:val="28"/>
        </w:rPr>
        <w:t>9,56</w:t>
      </w:r>
      <w:r w:rsidR="0001499E" w:rsidRPr="003D0A54">
        <w:rPr>
          <w:rFonts w:ascii="PT Astra Serif" w:hAnsi="PT Astra Serif" w:cs="Times New Roman"/>
          <w:color w:val="auto"/>
          <w:sz w:val="28"/>
          <w:szCs w:val="28"/>
        </w:rPr>
        <w:t>% к уточненному плану 202</w:t>
      </w:r>
      <w:r w:rsidR="0000679D">
        <w:rPr>
          <w:rFonts w:ascii="PT Astra Serif" w:hAnsi="PT Astra Serif" w:cs="Times New Roman"/>
          <w:color w:val="auto"/>
          <w:sz w:val="28"/>
          <w:szCs w:val="28"/>
        </w:rPr>
        <w:t>5</w:t>
      </w:r>
      <w:r w:rsidR="0001499E" w:rsidRPr="003D0A54">
        <w:rPr>
          <w:rFonts w:ascii="PT Astra Serif" w:hAnsi="PT Astra Serif" w:cs="Times New Roman"/>
          <w:color w:val="auto"/>
          <w:sz w:val="28"/>
          <w:szCs w:val="28"/>
        </w:rPr>
        <w:t xml:space="preserve"> года.</w:t>
      </w:r>
    </w:p>
    <w:p w:rsidR="0001499E" w:rsidRPr="003D0A54" w:rsidRDefault="0001499E" w:rsidP="005F26B7">
      <w:pPr>
        <w:pStyle w:val="affc"/>
        <w:tabs>
          <w:tab w:val="left" w:pos="709"/>
        </w:tabs>
        <w:spacing w:line="276" w:lineRule="auto"/>
        <w:ind w:firstLine="709"/>
        <w:jc w:val="both"/>
        <w:rPr>
          <w:rFonts w:ascii="PT Astra Serif" w:hAnsi="PT Astra Serif" w:cs="Times New Roman"/>
          <w:color w:val="auto"/>
          <w:sz w:val="28"/>
          <w:szCs w:val="28"/>
        </w:rPr>
      </w:pPr>
      <w:r w:rsidRPr="003D0A54">
        <w:rPr>
          <w:rFonts w:ascii="PT Astra Serif" w:hAnsi="PT Astra Serif" w:cs="Times New Roman"/>
          <w:color w:val="auto"/>
          <w:sz w:val="28"/>
          <w:szCs w:val="28"/>
        </w:rPr>
        <w:t>Межбюджетные трансферты из бюджетов</w:t>
      </w:r>
      <w:r w:rsidR="00030469">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бюджетной системы РФ в бюджет муниципального образования</w:t>
      </w:r>
      <w:r w:rsidR="00030469">
        <w:rPr>
          <w:rFonts w:ascii="PT Astra Serif" w:hAnsi="PT Astra Serif" w:cs="Times New Roman"/>
          <w:color w:val="auto"/>
          <w:sz w:val="28"/>
          <w:szCs w:val="28"/>
        </w:rPr>
        <w:t xml:space="preserve"> </w:t>
      </w:r>
      <w:r w:rsidRPr="003D0A54">
        <w:rPr>
          <w:rFonts w:ascii="PT Astra Serif" w:hAnsi="PT Astra Serif"/>
          <w:color w:val="auto"/>
          <w:sz w:val="28"/>
          <w:szCs w:val="28"/>
        </w:rPr>
        <w:t xml:space="preserve">город Липки Киреевского района </w:t>
      </w:r>
      <w:r w:rsidRPr="003D0A54">
        <w:rPr>
          <w:rFonts w:ascii="PT Astra Serif" w:hAnsi="PT Astra Serif" w:cs="Times New Roman"/>
          <w:color w:val="auto"/>
          <w:sz w:val="28"/>
          <w:szCs w:val="28"/>
        </w:rPr>
        <w:t>поступили в форме:</w:t>
      </w:r>
    </w:p>
    <w:p w:rsidR="0001499E" w:rsidRPr="003D0A54" w:rsidRDefault="0001499E" w:rsidP="005F26B7">
      <w:pPr>
        <w:pStyle w:val="affc"/>
        <w:numPr>
          <w:ilvl w:val="0"/>
          <w:numId w:val="41"/>
        </w:numPr>
        <w:spacing w:line="276" w:lineRule="auto"/>
        <w:jc w:val="both"/>
        <w:rPr>
          <w:rFonts w:ascii="PT Astra Serif" w:hAnsi="PT Astra Serif" w:cs="Times New Roman"/>
          <w:color w:val="auto"/>
          <w:sz w:val="28"/>
          <w:szCs w:val="28"/>
        </w:rPr>
      </w:pPr>
      <w:r w:rsidRPr="003D0A54">
        <w:rPr>
          <w:rFonts w:ascii="PT Astra Serif" w:hAnsi="PT Astra Serif" w:cs="Times New Roman"/>
          <w:color w:val="auto"/>
          <w:sz w:val="28"/>
          <w:szCs w:val="28"/>
        </w:rPr>
        <w:t>дотаций –</w:t>
      </w:r>
      <w:r w:rsidR="0000679D">
        <w:rPr>
          <w:rFonts w:ascii="PT Astra Serif" w:hAnsi="PT Astra Serif" w:cs="Times New Roman"/>
          <w:color w:val="auto"/>
          <w:sz w:val="28"/>
          <w:szCs w:val="28"/>
        </w:rPr>
        <w:t>2 377,1</w:t>
      </w:r>
      <w:r w:rsidR="00030469">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 xml:space="preserve">тыс. рублей, или </w:t>
      </w:r>
      <w:r w:rsidR="0000679D">
        <w:rPr>
          <w:rFonts w:ascii="PT Astra Serif" w:hAnsi="PT Astra Serif" w:cs="Times New Roman"/>
          <w:color w:val="auto"/>
          <w:sz w:val="28"/>
          <w:szCs w:val="28"/>
        </w:rPr>
        <w:t>25,0</w:t>
      </w:r>
      <w:r w:rsidRPr="003D0A54">
        <w:rPr>
          <w:rFonts w:ascii="PT Astra Serif" w:hAnsi="PT Astra Serif" w:cs="Times New Roman"/>
          <w:color w:val="auto"/>
          <w:sz w:val="28"/>
          <w:szCs w:val="28"/>
        </w:rPr>
        <w:t>% от плановых назначений;</w:t>
      </w:r>
    </w:p>
    <w:p w:rsidR="0001499E" w:rsidRPr="003D0A54" w:rsidRDefault="0001499E" w:rsidP="005F26B7">
      <w:pPr>
        <w:pStyle w:val="affc"/>
        <w:numPr>
          <w:ilvl w:val="0"/>
          <w:numId w:val="41"/>
        </w:numPr>
        <w:spacing w:line="276" w:lineRule="auto"/>
        <w:jc w:val="both"/>
        <w:rPr>
          <w:rFonts w:ascii="PT Astra Serif" w:hAnsi="PT Astra Serif" w:cs="Times New Roman"/>
          <w:color w:val="auto"/>
          <w:sz w:val="28"/>
          <w:szCs w:val="28"/>
        </w:rPr>
      </w:pPr>
      <w:r w:rsidRPr="003D0A54">
        <w:rPr>
          <w:rFonts w:ascii="PT Astra Serif" w:hAnsi="PT Astra Serif" w:cs="Times New Roman"/>
          <w:color w:val="auto"/>
          <w:sz w:val="28"/>
          <w:szCs w:val="28"/>
        </w:rPr>
        <w:t>субвенций</w:t>
      </w:r>
      <w:r w:rsidR="0000679D">
        <w:rPr>
          <w:rFonts w:ascii="PT Astra Serif" w:hAnsi="PT Astra Serif" w:cs="Times New Roman"/>
          <w:color w:val="auto"/>
          <w:sz w:val="28"/>
          <w:szCs w:val="28"/>
        </w:rPr>
        <w:t xml:space="preserve"> – 87,14</w:t>
      </w:r>
      <w:r w:rsidR="00030469">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 xml:space="preserve">тыс. рублей, или </w:t>
      </w:r>
      <w:r w:rsidR="0000679D">
        <w:rPr>
          <w:rFonts w:ascii="PT Astra Serif" w:hAnsi="PT Astra Serif" w:cs="Times New Roman"/>
          <w:color w:val="auto"/>
          <w:sz w:val="28"/>
          <w:szCs w:val="28"/>
        </w:rPr>
        <w:t>15,93</w:t>
      </w:r>
      <w:r w:rsidR="00A24A90">
        <w:rPr>
          <w:rFonts w:ascii="PT Astra Serif" w:hAnsi="PT Astra Serif" w:cs="Times New Roman"/>
          <w:color w:val="auto"/>
          <w:sz w:val="28"/>
          <w:szCs w:val="28"/>
        </w:rPr>
        <w:t>%</w:t>
      </w:r>
      <w:r w:rsidRPr="003D0A54">
        <w:rPr>
          <w:rFonts w:ascii="PT Astra Serif" w:hAnsi="PT Astra Serif" w:cs="Times New Roman"/>
          <w:color w:val="auto"/>
          <w:sz w:val="28"/>
          <w:szCs w:val="28"/>
        </w:rPr>
        <w:t xml:space="preserve"> от плановых назначений;</w:t>
      </w:r>
    </w:p>
    <w:p w:rsidR="0001499E" w:rsidRPr="003D0A54" w:rsidRDefault="0001499E" w:rsidP="005F26B7">
      <w:pPr>
        <w:pStyle w:val="affc"/>
        <w:numPr>
          <w:ilvl w:val="0"/>
          <w:numId w:val="41"/>
        </w:numPr>
        <w:spacing w:line="276" w:lineRule="auto"/>
        <w:ind w:left="0" w:firstLine="360"/>
        <w:jc w:val="both"/>
        <w:rPr>
          <w:rFonts w:ascii="PT Astra Serif" w:hAnsi="PT Astra Serif" w:cs="Times New Roman"/>
          <w:color w:val="auto"/>
          <w:sz w:val="28"/>
          <w:szCs w:val="28"/>
        </w:rPr>
      </w:pPr>
      <w:r w:rsidRPr="003D0A54">
        <w:rPr>
          <w:rFonts w:ascii="PT Astra Serif" w:hAnsi="PT Astra Serif" w:cs="Times New Roman"/>
          <w:color w:val="auto"/>
          <w:sz w:val="28"/>
          <w:szCs w:val="28"/>
        </w:rPr>
        <w:t xml:space="preserve">иных межбюджетных трансфертов – </w:t>
      </w:r>
      <w:r w:rsidR="0000679D">
        <w:rPr>
          <w:rFonts w:ascii="PT Astra Serif" w:hAnsi="PT Astra Serif" w:cs="Times New Roman"/>
          <w:color w:val="auto"/>
          <w:sz w:val="28"/>
          <w:szCs w:val="28"/>
        </w:rPr>
        <w:t>2 511,42</w:t>
      </w:r>
      <w:r w:rsidR="00030469">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тыс. рублей</w:t>
      </w:r>
      <w:r w:rsidR="00030469">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 xml:space="preserve">или </w:t>
      </w:r>
      <w:r w:rsidR="0000679D">
        <w:rPr>
          <w:rFonts w:ascii="PT Astra Serif" w:hAnsi="PT Astra Serif" w:cs="Times New Roman"/>
          <w:color w:val="auto"/>
          <w:sz w:val="28"/>
          <w:szCs w:val="28"/>
        </w:rPr>
        <w:t>5,98</w:t>
      </w:r>
      <w:r w:rsidRPr="003D0A54">
        <w:rPr>
          <w:rFonts w:ascii="PT Astra Serif" w:hAnsi="PT Astra Serif" w:cs="Times New Roman"/>
          <w:color w:val="auto"/>
          <w:sz w:val="28"/>
          <w:szCs w:val="28"/>
        </w:rPr>
        <w:t xml:space="preserve"> % от плановых назначений.</w:t>
      </w:r>
    </w:p>
    <w:p w:rsidR="0001499E" w:rsidRPr="003D0A54" w:rsidRDefault="0001499E" w:rsidP="005F26B7">
      <w:pPr>
        <w:pStyle w:val="affc"/>
        <w:tabs>
          <w:tab w:val="left" w:pos="709"/>
        </w:tabs>
        <w:spacing w:line="276" w:lineRule="auto"/>
        <w:ind w:firstLine="709"/>
        <w:jc w:val="both"/>
        <w:rPr>
          <w:rFonts w:ascii="PT Astra Serif" w:hAnsi="PT Astra Serif" w:cs="Times New Roman"/>
          <w:color w:val="auto"/>
        </w:rPr>
      </w:pPr>
      <w:r w:rsidRPr="003D0A54">
        <w:rPr>
          <w:rFonts w:ascii="PT Astra Serif" w:hAnsi="PT Astra Serif" w:cs="Times New Roman"/>
          <w:color w:val="auto"/>
          <w:sz w:val="28"/>
          <w:szCs w:val="28"/>
        </w:rPr>
        <w:t>Структура доходов бюджета муниципального образования</w:t>
      </w:r>
      <w:r w:rsidR="00030469">
        <w:rPr>
          <w:rFonts w:ascii="PT Astra Serif" w:hAnsi="PT Astra Serif" w:cs="Times New Roman"/>
          <w:color w:val="auto"/>
          <w:sz w:val="28"/>
          <w:szCs w:val="28"/>
        </w:rPr>
        <w:t xml:space="preserve"> </w:t>
      </w:r>
      <w:r w:rsidRPr="003D0A54">
        <w:rPr>
          <w:rFonts w:ascii="PT Astra Serif" w:hAnsi="PT Astra Serif"/>
          <w:color w:val="auto"/>
          <w:sz w:val="28"/>
          <w:szCs w:val="28"/>
        </w:rPr>
        <w:t>город Липки Киреевского района</w:t>
      </w:r>
      <w:r w:rsidRPr="003D0A54">
        <w:rPr>
          <w:rFonts w:ascii="PT Astra Serif" w:hAnsi="PT Astra Serif" w:cs="Times New Roman"/>
          <w:color w:val="auto"/>
          <w:sz w:val="28"/>
          <w:szCs w:val="28"/>
        </w:rPr>
        <w:t xml:space="preserve"> представлена в таблице</w:t>
      </w:r>
      <w:r w:rsidR="009A3DF1">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2.</w:t>
      </w:r>
    </w:p>
    <w:p w:rsidR="0001499E" w:rsidRPr="003D0A54" w:rsidRDefault="0001499E" w:rsidP="005F26B7">
      <w:pPr>
        <w:pStyle w:val="affc"/>
        <w:tabs>
          <w:tab w:val="left" w:pos="6663"/>
          <w:tab w:val="left" w:pos="6946"/>
        </w:tabs>
        <w:spacing w:line="276" w:lineRule="auto"/>
        <w:ind w:firstLine="426"/>
        <w:jc w:val="right"/>
        <w:rPr>
          <w:rFonts w:ascii="PT Astra Serif" w:hAnsi="PT Astra Serif" w:cs="Times New Roman"/>
          <w:color w:val="auto"/>
          <w:sz w:val="28"/>
          <w:szCs w:val="28"/>
        </w:rPr>
      </w:pPr>
      <w:r w:rsidRPr="003D0A54">
        <w:rPr>
          <w:rFonts w:ascii="PT Astra Serif" w:hAnsi="PT Astra Serif" w:cs="Times New Roman"/>
          <w:color w:val="auto"/>
          <w:sz w:val="28"/>
          <w:szCs w:val="28"/>
        </w:rPr>
        <w:t>Таблица 2</w:t>
      </w:r>
    </w:p>
    <w:tbl>
      <w:tblPr>
        <w:tblW w:w="9371" w:type="dxa"/>
        <w:tblInd w:w="428" w:type="dxa"/>
        <w:tblLayout w:type="fixed"/>
        <w:tblLook w:val="04A0" w:firstRow="1" w:lastRow="0" w:firstColumn="1" w:lastColumn="0" w:noHBand="0" w:noVBand="1"/>
      </w:tblPr>
      <w:tblGrid>
        <w:gridCol w:w="2404"/>
        <w:gridCol w:w="2289"/>
        <w:gridCol w:w="1843"/>
        <w:gridCol w:w="1559"/>
        <w:gridCol w:w="1276"/>
      </w:tblGrid>
      <w:tr w:rsidR="0001499E" w:rsidRPr="003D0A54" w:rsidTr="003852B7">
        <w:trPr>
          <w:trHeight w:val="170"/>
        </w:trPr>
        <w:tc>
          <w:tcPr>
            <w:tcW w:w="2404"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01499E" w:rsidRPr="003D0A54" w:rsidRDefault="0001499E" w:rsidP="005F26B7">
            <w:pPr>
              <w:spacing w:line="276" w:lineRule="auto"/>
              <w:jc w:val="center"/>
              <w:rPr>
                <w:rFonts w:ascii="PT Astra Serif" w:hAnsi="PT Astra Serif"/>
                <w:sz w:val="18"/>
                <w:szCs w:val="18"/>
              </w:rPr>
            </w:pPr>
            <w:r w:rsidRPr="003D0A54">
              <w:rPr>
                <w:rFonts w:ascii="PT Astra Serif" w:eastAsia="SimSun" w:hAnsi="PT Astra Serif"/>
                <w:sz w:val="18"/>
                <w:szCs w:val="18"/>
              </w:rPr>
              <w:t>Наименование доходов</w:t>
            </w:r>
          </w:p>
        </w:tc>
        <w:tc>
          <w:tcPr>
            <w:tcW w:w="2289"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01499E" w:rsidRPr="003D0A54" w:rsidRDefault="0001499E" w:rsidP="0000679D">
            <w:pPr>
              <w:spacing w:line="276" w:lineRule="auto"/>
              <w:jc w:val="center"/>
              <w:rPr>
                <w:rFonts w:ascii="PT Astra Serif" w:hAnsi="PT Astra Serif"/>
                <w:sz w:val="18"/>
                <w:szCs w:val="18"/>
              </w:rPr>
            </w:pPr>
            <w:r w:rsidRPr="003D0A54">
              <w:rPr>
                <w:rFonts w:ascii="PT Astra Serif" w:eastAsia="SimSun" w:hAnsi="PT Astra Serif"/>
                <w:sz w:val="18"/>
                <w:szCs w:val="18"/>
              </w:rPr>
              <w:t>Бюджет муниципального образования на 202</w:t>
            </w:r>
            <w:r w:rsidR="0000679D">
              <w:rPr>
                <w:rFonts w:ascii="PT Astra Serif" w:eastAsia="SimSun" w:hAnsi="PT Astra Serif"/>
                <w:sz w:val="18"/>
                <w:szCs w:val="18"/>
              </w:rPr>
              <w:t>5</w:t>
            </w:r>
            <w:r w:rsidRPr="003D0A54">
              <w:rPr>
                <w:rFonts w:ascii="PT Astra Serif" w:eastAsia="SimSun" w:hAnsi="PT Astra Serif"/>
                <w:sz w:val="18"/>
                <w:szCs w:val="18"/>
              </w:rPr>
              <w:t xml:space="preserve"> год</w:t>
            </w:r>
            <w:r w:rsidR="00030469">
              <w:rPr>
                <w:rFonts w:ascii="PT Astra Serif" w:eastAsia="SimSun" w:hAnsi="PT Astra Serif"/>
                <w:sz w:val="18"/>
                <w:szCs w:val="18"/>
              </w:rPr>
              <w:t xml:space="preserve"> </w:t>
            </w:r>
            <w:r w:rsidRPr="003D0A54">
              <w:rPr>
                <w:rFonts w:ascii="PT Astra Serif" w:eastAsia="SimSun" w:hAnsi="PT Astra Serif"/>
                <w:sz w:val="18"/>
                <w:szCs w:val="18"/>
              </w:rPr>
              <w:t>(уточненный бюджет)</w:t>
            </w:r>
          </w:p>
        </w:tc>
        <w:tc>
          <w:tcPr>
            <w:tcW w:w="1843"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01499E" w:rsidRPr="003D0A54" w:rsidRDefault="0001499E" w:rsidP="0000679D">
            <w:pPr>
              <w:spacing w:line="276" w:lineRule="auto"/>
              <w:jc w:val="center"/>
              <w:rPr>
                <w:rFonts w:ascii="PT Astra Serif" w:hAnsi="PT Astra Serif"/>
                <w:sz w:val="18"/>
                <w:szCs w:val="18"/>
              </w:rPr>
            </w:pPr>
            <w:r w:rsidRPr="003D0A54">
              <w:rPr>
                <w:rFonts w:ascii="PT Astra Serif" w:eastAsia="SimSun" w:hAnsi="PT Astra Serif"/>
                <w:sz w:val="18"/>
                <w:szCs w:val="18"/>
              </w:rPr>
              <w:t>Исполнение бюджета</w:t>
            </w:r>
            <w:r w:rsidR="00030469">
              <w:rPr>
                <w:rFonts w:ascii="PT Astra Serif" w:eastAsia="SimSun" w:hAnsi="PT Astra Serif"/>
                <w:sz w:val="18"/>
                <w:szCs w:val="18"/>
              </w:rPr>
              <w:t xml:space="preserve"> </w:t>
            </w:r>
            <w:r w:rsidR="00CD1CAA">
              <w:rPr>
                <w:rFonts w:ascii="PT Astra Serif" w:eastAsia="SimSun" w:hAnsi="PT Astra Serif"/>
                <w:sz w:val="18"/>
                <w:szCs w:val="18"/>
              </w:rPr>
              <w:t xml:space="preserve">на 01 </w:t>
            </w:r>
            <w:r w:rsidR="0000679D">
              <w:rPr>
                <w:rFonts w:ascii="PT Astra Serif" w:eastAsia="SimSun" w:hAnsi="PT Astra Serif"/>
                <w:sz w:val="18"/>
                <w:szCs w:val="18"/>
              </w:rPr>
              <w:t>апреля</w:t>
            </w:r>
            <w:r w:rsidR="00CD1CAA">
              <w:rPr>
                <w:rFonts w:ascii="PT Astra Serif" w:eastAsia="SimSun" w:hAnsi="PT Astra Serif"/>
                <w:sz w:val="18"/>
                <w:szCs w:val="18"/>
              </w:rPr>
              <w:t xml:space="preserve">  </w:t>
            </w:r>
            <w:r w:rsidRPr="003D0A54">
              <w:rPr>
                <w:rFonts w:ascii="PT Astra Serif" w:eastAsia="SimSun" w:hAnsi="PT Astra Serif"/>
                <w:sz w:val="18"/>
                <w:szCs w:val="18"/>
              </w:rPr>
              <w:t>202</w:t>
            </w:r>
            <w:r w:rsidR="0000679D">
              <w:rPr>
                <w:rFonts w:ascii="PT Astra Serif" w:eastAsia="SimSun" w:hAnsi="PT Astra Serif"/>
                <w:sz w:val="18"/>
                <w:szCs w:val="18"/>
              </w:rPr>
              <w:t>5</w:t>
            </w:r>
            <w:r w:rsidRPr="003D0A54">
              <w:rPr>
                <w:rFonts w:ascii="PT Astra Serif" w:eastAsia="SimSun" w:hAnsi="PT Astra Serif"/>
                <w:sz w:val="18"/>
                <w:szCs w:val="18"/>
              </w:rPr>
              <w:t xml:space="preserve"> года,  руб.</w:t>
            </w:r>
          </w:p>
        </w:tc>
        <w:tc>
          <w:tcPr>
            <w:tcW w:w="2835"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01499E" w:rsidRPr="003D0A54" w:rsidRDefault="0001499E" w:rsidP="005F26B7">
            <w:pPr>
              <w:spacing w:line="276" w:lineRule="auto"/>
              <w:jc w:val="center"/>
              <w:rPr>
                <w:rFonts w:ascii="PT Astra Serif" w:hAnsi="PT Astra Serif"/>
                <w:sz w:val="18"/>
                <w:szCs w:val="18"/>
              </w:rPr>
            </w:pPr>
            <w:r w:rsidRPr="003D0A54">
              <w:rPr>
                <w:rFonts w:ascii="PT Astra Serif" w:eastAsia="SimSun" w:hAnsi="PT Astra Serif"/>
                <w:sz w:val="18"/>
                <w:szCs w:val="18"/>
              </w:rPr>
              <w:t>Удельный вес, %</w:t>
            </w:r>
          </w:p>
        </w:tc>
      </w:tr>
      <w:tr w:rsidR="0001499E" w:rsidRPr="003D0A54" w:rsidTr="003852B7">
        <w:trPr>
          <w:trHeight w:val="170"/>
        </w:trPr>
        <w:tc>
          <w:tcPr>
            <w:tcW w:w="2404" w:type="dxa"/>
            <w:vMerge/>
            <w:tcBorders>
              <w:top w:val="single" w:sz="4" w:space="0" w:color="auto"/>
              <w:left w:val="single" w:sz="12" w:space="0" w:color="auto"/>
              <w:bottom w:val="single" w:sz="12" w:space="0" w:color="auto"/>
              <w:right w:val="single" w:sz="12" w:space="0" w:color="auto"/>
            </w:tcBorders>
            <w:vAlign w:val="center"/>
            <w:hideMark/>
          </w:tcPr>
          <w:p w:rsidR="0001499E" w:rsidRPr="003D0A54" w:rsidRDefault="0001499E" w:rsidP="005F26B7">
            <w:pPr>
              <w:spacing w:line="276" w:lineRule="auto"/>
              <w:ind w:firstLine="426"/>
              <w:jc w:val="center"/>
              <w:rPr>
                <w:rFonts w:ascii="PT Astra Serif" w:hAnsi="PT Astra Serif"/>
                <w:sz w:val="18"/>
                <w:szCs w:val="18"/>
              </w:rPr>
            </w:pPr>
          </w:p>
        </w:tc>
        <w:tc>
          <w:tcPr>
            <w:tcW w:w="2289" w:type="dxa"/>
            <w:vMerge/>
            <w:tcBorders>
              <w:top w:val="single" w:sz="4" w:space="0" w:color="auto"/>
              <w:left w:val="single" w:sz="12" w:space="0" w:color="auto"/>
              <w:bottom w:val="single" w:sz="12" w:space="0" w:color="auto"/>
              <w:right w:val="single" w:sz="12" w:space="0" w:color="auto"/>
            </w:tcBorders>
            <w:vAlign w:val="center"/>
            <w:hideMark/>
          </w:tcPr>
          <w:p w:rsidR="0001499E" w:rsidRPr="003D0A54" w:rsidRDefault="0001499E" w:rsidP="005F26B7">
            <w:pPr>
              <w:spacing w:line="276" w:lineRule="auto"/>
              <w:ind w:firstLine="426"/>
              <w:jc w:val="center"/>
              <w:rPr>
                <w:rFonts w:ascii="PT Astra Serif" w:hAnsi="PT Astra Serif"/>
                <w:sz w:val="18"/>
                <w:szCs w:val="18"/>
              </w:rPr>
            </w:pPr>
          </w:p>
        </w:tc>
        <w:tc>
          <w:tcPr>
            <w:tcW w:w="1843" w:type="dxa"/>
            <w:vMerge/>
            <w:tcBorders>
              <w:top w:val="single" w:sz="4" w:space="0" w:color="auto"/>
              <w:left w:val="single" w:sz="12" w:space="0" w:color="auto"/>
              <w:bottom w:val="single" w:sz="12" w:space="0" w:color="auto"/>
              <w:right w:val="single" w:sz="12" w:space="0" w:color="auto"/>
            </w:tcBorders>
            <w:vAlign w:val="center"/>
            <w:hideMark/>
          </w:tcPr>
          <w:p w:rsidR="0001499E" w:rsidRPr="003D0A54" w:rsidRDefault="0001499E" w:rsidP="005F26B7">
            <w:pPr>
              <w:spacing w:line="276" w:lineRule="auto"/>
              <w:ind w:firstLine="426"/>
              <w:jc w:val="center"/>
              <w:rPr>
                <w:rFonts w:ascii="PT Astra Serif" w:hAnsi="PT Astra Serif"/>
                <w:sz w:val="18"/>
                <w:szCs w:val="18"/>
              </w:rPr>
            </w:pPr>
          </w:p>
        </w:tc>
        <w:tc>
          <w:tcPr>
            <w:tcW w:w="1559" w:type="dxa"/>
            <w:tcBorders>
              <w:top w:val="nil"/>
              <w:left w:val="single" w:sz="12" w:space="0" w:color="auto"/>
              <w:bottom w:val="single" w:sz="12" w:space="0" w:color="auto"/>
              <w:right w:val="single" w:sz="4" w:space="0" w:color="auto"/>
            </w:tcBorders>
            <w:shd w:val="clear" w:color="auto" w:fill="auto"/>
            <w:vAlign w:val="center"/>
            <w:hideMark/>
          </w:tcPr>
          <w:p w:rsidR="0001499E" w:rsidRPr="003D0A54" w:rsidRDefault="0001499E" w:rsidP="005F26B7">
            <w:pPr>
              <w:spacing w:line="276" w:lineRule="auto"/>
              <w:jc w:val="center"/>
              <w:rPr>
                <w:rFonts w:ascii="PT Astra Serif" w:hAnsi="PT Astra Serif"/>
                <w:sz w:val="18"/>
                <w:szCs w:val="18"/>
              </w:rPr>
            </w:pPr>
            <w:r w:rsidRPr="003D0A54">
              <w:rPr>
                <w:rFonts w:ascii="PT Astra Serif" w:eastAsia="SimSun" w:hAnsi="PT Astra Serif"/>
                <w:sz w:val="18"/>
                <w:szCs w:val="18"/>
              </w:rPr>
              <w:t>по уточненному бюджету</w:t>
            </w:r>
          </w:p>
        </w:tc>
        <w:tc>
          <w:tcPr>
            <w:tcW w:w="1276" w:type="dxa"/>
            <w:tcBorders>
              <w:top w:val="nil"/>
              <w:left w:val="nil"/>
              <w:bottom w:val="single" w:sz="12" w:space="0" w:color="auto"/>
              <w:right w:val="single" w:sz="12" w:space="0" w:color="auto"/>
            </w:tcBorders>
            <w:shd w:val="clear" w:color="auto" w:fill="auto"/>
            <w:vAlign w:val="center"/>
            <w:hideMark/>
          </w:tcPr>
          <w:p w:rsidR="0001499E" w:rsidRPr="003D0A54" w:rsidRDefault="0001499E" w:rsidP="005F26B7">
            <w:pPr>
              <w:spacing w:line="276" w:lineRule="auto"/>
              <w:ind w:firstLine="34"/>
              <w:jc w:val="center"/>
              <w:rPr>
                <w:rFonts w:ascii="PT Astra Serif" w:hAnsi="PT Astra Serif"/>
                <w:sz w:val="18"/>
                <w:szCs w:val="18"/>
              </w:rPr>
            </w:pPr>
            <w:r w:rsidRPr="003D0A54">
              <w:rPr>
                <w:rFonts w:ascii="PT Astra Serif" w:eastAsia="SimSun" w:hAnsi="PT Astra Serif"/>
                <w:sz w:val="18"/>
                <w:szCs w:val="18"/>
              </w:rPr>
              <w:t>по исполнению бюджету</w:t>
            </w:r>
          </w:p>
        </w:tc>
      </w:tr>
      <w:tr w:rsidR="0001499E" w:rsidRPr="003D0A54" w:rsidTr="003852B7">
        <w:trPr>
          <w:trHeight w:val="170"/>
        </w:trPr>
        <w:tc>
          <w:tcPr>
            <w:tcW w:w="240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01499E" w:rsidRPr="003D0A54" w:rsidRDefault="0001499E" w:rsidP="005F26B7">
            <w:pPr>
              <w:spacing w:line="276" w:lineRule="auto"/>
              <w:jc w:val="center"/>
              <w:rPr>
                <w:rFonts w:ascii="PT Astra Serif" w:hAnsi="PT Astra Serif"/>
              </w:rPr>
            </w:pPr>
            <w:r w:rsidRPr="003D0A54">
              <w:rPr>
                <w:rFonts w:ascii="PT Astra Serif" w:eastAsia="SimSun" w:hAnsi="PT Astra Serif"/>
              </w:rPr>
              <w:t>Налоговые и неналоговые доходы</w:t>
            </w:r>
          </w:p>
        </w:tc>
        <w:tc>
          <w:tcPr>
            <w:tcW w:w="2289" w:type="dxa"/>
            <w:tcBorders>
              <w:top w:val="single" w:sz="12" w:space="0" w:color="auto"/>
              <w:left w:val="single" w:sz="12" w:space="0" w:color="auto"/>
              <w:bottom w:val="single" w:sz="4" w:space="0" w:color="auto"/>
              <w:right w:val="single" w:sz="12" w:space="0" w:color="auto"/>
            </w:tcBorders>
            <w:shd w:val="clear" w:color="auto" w:fill="auto"/>
            <w:vAlign w:val="center"/>
          </w:tcPr>
          <w:p w:rsidR="0001499E" w:rsidRPr="003D0A54" w:rsidRDefault="0000679D" w:rsidP="005F26B7">
            <w:pPr>
              <w:spacing w:line="276" w:lineRule="auto"/>
              <w:jc w:val="center"/>
            </w:pPr>
            <w:r>
              <w:t>12 307 739,01</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rsidR="0001499E" w:rsidRPr="003D0A54" w:rsidRDefault="0000679D" w:rsidP="005F26B7">
            <w:pPr>
              <w:spacing w:line="276" w:lineRule="auto"/>
              <w:jc w:val="center"/>
            </w:pPr>
            <w:r>
              <w:t>2 529 797,94</w:t>
            </w:r>
          </w:p>
        </w:tc>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rsidR="0001499E" w:rsidRPr="003D0A54" w:rsidRDefault="0000679D" w:rsidP="005F26B7">
            <w:pPr>
              <w:spacing w:line="276" w:lineRule="auto"/>
              <w:jc w:val="center"/>
            </w:pPr>
            <w:r>
              <w:t>19,13</w:t>
            </w:r>
          </w:p>
        </w:tc>
        <w:tc>
          <w:tcPr>
            <w:tcW w:w="1276" w:type="dxa"/>
            <w:tcBorders>
              <w:top w:val="single" w:sz="12" w:space="0" w:color="auto"/>
              <w:left w:val="nil"/>
              <w:bottom w:val="single" w:sz="4" w:space="0" w:color="auto"/>
              <w:right w:val="single" w:sz="12" w:space="0" w:color="auto"/>
            </w:tcBorders>
            <w:shd w:val="clear" w:color="auto" w:fill="auto"/>
            <w:vAlign w:val="center"/>
          </w:tcPr>
          <w:p w:rsidR="0001499E" w:rsidRPr="003D0A54" w:rsidRDefault="0000679D" w:rsidP="005F26B7">
            <w:pPr>
              <w:spacing w:line="276" w:lineRule="auto"/>
              <w:jc w:val="center"/>
            </w:pPr>
            <w:r>
              <w:t>33,71</w:t>
            </w:r>
          </w:p>
        </w:tc>
      </w:tr>
      <w:tr w:rsidR="0001499E" w:rsidRPr="003D0A54" w:rsidTr="003852B7">
        <w:trPr>
          <w:trHeight w:val="170"/>
        </w:trPr>
        <w:tc>
          <w:tcPr>
            <w:tcW w:w="2404" w:type="dxa"/>
            <w:tcBorders>
              <w:top w:val="nil"/>
              <w:left w:val="single" w:sz="12" w:space="0" w:color="auto"/>
              <w:bottom w:val="single" w:sz="12" w:space="0" w:color="auto"/>
              <w:right w:val="single" w:sz="12" w:space="0" w:color="auto"/>
            </w:tcBorders>
            <w:shd w:val="clear" w:color="auto" w:fill="auto"/>
            <w:vAlign w:val="center"/>
            <w:hideMark/>
          </w:tcPr>
          <w:p w:rsidR="0001499E" w:rsidRPr="003D0A54" w:rsidRDefault="0001499E" w:rsidP="005F26B7">
            <w:pPr>
              <w:spacing w:line="276" w:lineRule="auto"/>
              <w:jc w:val="center"/>
              <w:rPr>
                <w:rFonts w:ascii="PT Astra Serif" w:hAnsi="PT Astra Serif"/>
              </w:rPr>
            </w:pPr>
            <w:r w:rsidRPr="003D0A54">
              <w:rPr>
                <w:rFonts w:ascii="PT Astra Serif" w:eastAsia="SimSun" w:hAnsi="PT Astra Serif"/>
              </w:rPr>
              <w:t>Безвозмездные     поступления</w:t>
            </w:r>
          </w:p>
        </w:tc>
        <w:tc>
          <w:tcPr>
            <w:tcW w:w="2289" w:type="dxa"/>
            <w:tcBorders>
              <w:top w:val="nil"/>
              <w:left w:val="single" w:sz="12" w:space="0" w:color="auto"/>
              <w:bottom w:val="single" w:sz="12" w:space="0" w:color="auto"/>
              <w:right w:val="single" w:sz="12" w:space="0" w:color="auto"/>
            </w:tcBorders>
            <w:shd w:val="clear" w:color="auto" w:fill="auto"/>
            <w:vAlign w:val="center"/>
          </w:tcPr>
          <w:p w:rsidR="0001499E" w:rsidRPr="003D0A54" w:rsidRDefault="0000679D" w:rsidP="005F26B7">
            <w:pPr>
              <w:spacing w:line="276" w:lineRule="auto"/>
              <w:jc w:val="center"/>
            </w:pPr>
            <w:r>
              <w:t>52 020 779,84</w:t>
            </w:r>
          </w:p>
        </w:tc>
        <w:tc>
          <w:tcPr>
            <w:tcW w:w="1843" w:type="dxa"/>
            <w:tcBorders>
              <w:top w:val="nil"/>
              <w:left w:val="single" w:sz="12" w:space="0" w:color="auto"/>
              <w:bottom w:val="single" w:sz="12" w:space="0" w:color="auto"/>
              <w:right w:val="single" w:sz="12" w:space="0" w:color="auto"/>
            </w:tcBorders>
            <w:shd w:val="clear" w:color="auto" w:fill="auto"/>
            <w:vAlign w:val="center"/>
          </w:tcPr>
          <w:p w:rsidR="0001499E" w:rsidRPr="003D0A54" w:rsidRDefault="0000679D" w:rsidP="005F26B7">
            <w:pPr>
              <w:spacing w:line="276" w:lineRule="auto"/>
              <w:jc w:val="center"/>
            </w:pPr>
            <w:r>
              <w:t>4 975 665,73</w:t>
            </w:r>
          </w:p>
        </w:tc>
        <w:tc>
          <w:tcPr>
            <w:tcW w:w="1559" w:type="dxa"/>
            <w:tcBorders>
              <w:top w:val="nil"/>
              <w:left w:val="single" w:sz="12" w:space="0" w:color="auto"/>
              <w:bottom w:val="single" w:sz="12" w:space="0" w:color="auto"/>
              <w:right w:val="single" w:sz="4" w:space="0" w:color="auto"/>
            </w:tcBorders>
            <w:shd w:val="clear" w:color="auto" w:fill="auto"/>
            <w:vAlign w:val="center"/>
          </w:tcPr>
          <w:p w:rsidR="0001499E" w:rsidRPr="003D0A54" w:rsidRDefault="0000679D" w:rsidP="005F26B7">
            <w:pPr>
              <w:spacing w:line="276" w:lineRule="auto"/>
              <w:jc w:val="center"/>
            </w:pPr>
            <w:r>
              <w:t>80,87</w:t>
            </w:r>
          </w:p>
        </w:tc>
        <w:tc>
          <w:tcPr>
            <w:tcW w:w="1276" w:type="dxa"/>
            <w:tcBorders>
              <w:top w:val="nil"/>
              <w:left w:val="nil"/>
              <w:bottom w:val="single" w:sz="12" w:space="0" w:color="auto"/>
              <w:right w:val="single" w:sz="12" w:space="0" w:color="auto"/>
            </w:tcBorders>
            <w:shd w:val="clear" w:color="auto" w:fill="auto"/>
            <w:vAlign w:val="center"/>
          </w:tcPr>
          <w:p w:rsidR="0001499E" w:rsidRPr="003D0A54" w:rsidRDefault="0000679D" w:rsidP="005F26B7">
            <w:pPr>
              <w:spacing w:line="276" w:lineRule="auto"/>
              <w:jc w:val="center"/>
            </w:pPr>
            <w:r>
              <w:t>66,29</w:t>
            </w:r>
          </w:p>
        </w:tc>
      </w:tr>
      <w:tr w:rsidR="0001499E" w:rsidRPr="003D0A54" w:rsidTr="003852B7">
        <w:trPr>
          <w:trHeight w:val="170"/>
        </w:trPr>
        <w:tc>
          <w:tcPr>
            <w:tcW w:w="240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1499E" w:rsidRPr="003D0A54" w:rsidRDefault="0001499E" w:rsidP="005F26B7">
            <w:pPr>
              <w:spacing w:line="276" w:lineRule="auto"/>
              <w:jc w:val="center"/>
              <w:rPr>
                <w:rFonts w:ascii="PT Astra Serif" w:hAnsi="PT Astra Serif"/>
                <w:b/>
              </w:rPr>
            </w:pPr>
            <w:r w:rsidRPr="003D0A54">
              <w:rPr>
                <w:rFonts w:ascii="PT Astra Serif" w:eastAsia="SimSun" w:hAnsi="PT Astra Serif"/>
                <w:b/>
              </w:rPr>
              <w:t>Всего доходов:</w:t>
            </w:r>
          </w:p>
        </w:tc>
        <w:tc>
          <w:tcPr>
            <w:tcW w:w="2289" w:type="dxa"/>
            <w:tcBorders>
              <w:top w:val="single" w:sz="12" w:space="0" w:color="auto"/>
              <w:left w:val="single" w:sz="12" w:space="0" w:color="auto"/>
              <w:bottom w:val="single" w:sz="12" w:space="0" w:color="auto"/>
              <w:right w:val="single" w:sz="12" w:space="0" w:color="auto"/>
            </w:tcBorders>
            <w:shd w:val="clear" w:color="auto" w:fill="auto"/>
            <w:vAlign w:val="center"/>
          </w:tcPr>
          <w:p w:rsidR="0001499E" w:rsidRPr="003D0A54" w:rsidRDefault="0000679D" w:rsidP="005F26B7">
            <w:pPr>
              <w:spacing w:line="276" w:lineRule="auto"/>
              <w:jc w:val="center"/>
              <w:rPr>
                <w:b/>
              </w:rPr>
            </w:pPr>
            <w:r>
              <w:rPr>
                <w:b/>
              </w:rPr>
              <w:t>64 328 518,85</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1499E" w:rsidRPr="003D0A54" w:rsidRDefault="0000679D" w:rsidP="005F26B7">
            <w:pPr>
              <w:spacing w:line="276" w:lineRule="auto"/>
              <w:jc w:val="center"/>
              <w:rPr>
                <w:b/>
              </w:rPr>
            </w:pPr>
            <w:r>
              <w:rPr>
                <w:b/>
              </w:rPr>
              <w:t>7 505 463,67</w:t>
            </w:r>
          </w:p>
        </w:tc>
        <w:tc>
          <w:tcPr>
            <w:tcW w:w="1559" w:type="dxa"/>
            <w:tcBorders>
              <w:top w:val="single" w:sz="12" w:space="0" w:color="auto"/>
              <w:left w:val="single" w:sz="12" w:space="0" w:color="auto"/>
              <w:bottom w:val="single" w:sz="12" w:space="0" w:color="auto"/>
              <w:right w:val="single" w:sz="4" w:space="0" w:color="auto"/>
            </w:tcBorders>
            <w:shd w:val="clear" w:color="auto" w:fill="auto"/>
            <w:vAlign w:val="center"/>
          </w:tcPr>
          <w:p w:rsidR="0001499E" w:rsidRPr="003D0A54" w:rsidRDefault="0001499E" w:rsidP="005F26B7">
            <w:pPr>
              <w:spacing w:line="276" w:lineRule="auto"/>
              <w:jc w:val="center"/>
              <w:rPr>
                <w:b/>
              </w:rPr>
            </w:pPr>
            <w:r w:rsidRPr="003D0A54">
              <w:rPr>
                <w:b/>
              </w:rPr>
              <w:t>100,00</w:t>
            </w:r>
          </w:p>
        </w:tc>
        <w:tc>
          <w:tcPr>
            <w:tcW w:w="1276" w:type="dxa"/>
            <w:tcBorders>
              <w:top w:val="single" w:sz="12" w:space="0" w:color="auto"/>
              <w:left w:val="nil"/>
              <w:bottom w:val="single" w:sz="12" w:space="0" w:color="auto"/>
              <w:right w:val="single" w:sz="12" w:space="0" w:color="auto"/>
            </w:tcBorders>
            <w:shd w:val="clear" w:color="auto" w:fill="auto"/>
            <w:vAlign w:val="center"/>
          </w:tcPr>
          <w:p w:rsidR="0001499E" w:rsidRPr="003D0A54" w:rsidRDefault="0001499E" w:rsidP="005F26B7">
            <w:pPr>
              <w:spacing w:line="276" w:lineRule="auto"/>
              <w:jc w:val="center"/>
              <w:rPr>
                <w:b/>
              </w:rPr>
            </w:pPr>
            <w:r w:rsidRPr="003D0A54">
              <w:rPr>
                <w:b/>
              </w:rPr>
              <w:t>100,00</w:t>
            </w:r>
          </w:p>
        </w:tc>
      </w:tr>
    </w:tbl>
    <w:p w:rsidR="0001499E" w:rsidRDefault="0001499E" w:rsidP="005F26B7">
      <w:pPr>
        <w:pStyle w:val="affc"/>
        <w:spacing w:line="276" w:lineRule="auto"/>
        <w:ind w:firstLine="426"/>
        <w:jc w:val="both"/>
        <w:rPr>
          <w:rFonts w:ascii="PT Astra Serif" w:hAnsi="PT Astra Serif" w:cs="Times New Roman"/>
          <w:color w:val="auto"/>
          <w:sz w:val="18"/>
          <w:szCs w:val="18"/>
        </w:rPr>
      </w:pPr>
    </w:p>
    <w:p w:rsidR="00DC4654" w:rsidRPr="003D0A54" w:rsidRDefault="00DC4654" w:rsidP="005F26B7">
      <w:pPr>
        <w:pStyle w:val="affc"/>
        <w:spacing w:line="276" w:lineRule="auto"/>
        <w:ind w:firstLine="426"/>
        <w:jc w:val="both"/>
        <w:rPr>
          <w:rFonts w:ascii="PT Astra Serif" w:hAnsi="PT Astra Serif" w:cs="Times New Roman"/>
          <w:color w:val="auto"/>
          <w:sz w:val="18"/>
          <w:szCs w:val="18"/>
        </w:rPr>
      </w:pPr>
    </w:p>
    <w:p w:rsidR="0001499E" w:rsidRPr="003D0A54" w:rsidRDefault="0001499E" w:rsidP="005F26B7">
      <w:pPr>
        <w:pStyle w:val="affc"/>
        <w:spacing w:line="276" w:lineRule="auto"/>
        <w:ind w:firstLine="709"/>
        <w:jc w:val="both"/>
        <w:rPr>
          <w:rFonts w:ascii="PT Astra Serif" w:hAnsi="PT Astra Serif" w:cs="Times New Roman"/>
          <w:color w:val="auto"/>
          <w:sz w:val="28"/>
          <w:szCs w:val="28"/>
        </w:rPr>
      </w:pPr>
      <w:r w:rsidRPr="003D0A54">
        <w:rPr>
          <w:rFonts w:ascii="PT Astra Serif" w:hAnsi="PT Astra Serif" w:cs="Times New Roman"/>
          <w:color w:val="auto"/>
          <w:sz w:val="28"/>
          <w:szCs w:val="28"/>
        </w:rPr>
        <w:t>Доля безвозмездных поступлений,</w:t>
      </w:r>
      <w:r w:rsidR="00601ABD">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выделенных бюджету в общем объеме доходов бюджета муниципального образования</w:t>
      </w:r>
      <w:r w:rsidR="00601ABD">
        <w:rPr>
          <w:rFonts w:ascii="PT Astra Serif" w:hAnsi="PT Astra Serif" w:cs="Times New Roman"/>
          <w:color w:val="auto"/>
          <w:sz w:val="28"/>
          <w:szCs w:val="28"/>
        </w:rPr>
        <w:t xml:space="preserve"> </w:t>
      </w:r>
      <w:r w:rsidRPr="003D0A54">
        <w:rPr>
          <w:rFonts w:ascii="PT Astra Serif" w:hAnsi="PT Astra Serif"/>
          <w:color w:val="auto"/>
          <w:sz w:val="28"/>
          <w:szCs w:val="28"/>
        </w:rPr>
        <w:t xml:space="preserve">город Липки Киреевского </w:t>
      </w:r>
      <w:r w:rsidRPr="003D0A54">
        <w:rPr>
          <w:rFonts w:ascii="PT Astra Serif" w:hAnsi="PT Astra Serif"/>
          <w:color w:val="auto"/>
          <w:sz w:val="28"/>
          <w:szCs w:val="28"/>
        </w:rPr>
        <w:lastRenderedPageBreak/>
        <w:t>района</w:t>
      </w:r>
      <w:r w:rsidR="00601ABD">
        <w:rPr>
          <w:rFonts w:ascii="PT Astra Serif" w:hAnsi="PT Astra Serif"/>
          <w:color w:val="auto"/>
          <w:sz w:val="28"/>
          <w:szCs w:val="28"/>
        </w:rPr>
        <w:t xml:space="preserve"> </w:t>
      </w:r>
      <w:r w:rsidRPr="003D0A54">
        <w:rPr>
          <w:rFonts w:ascii="PT Astra Serif" w:hAnsi="PT Astra Serif" w:cs="Times New Roman"/>
          <w:color w:val="auto"/>
          <w:sz w:val="28"/>
          <w:szCs w:val="28"/>
        </w:rPr>
        <w:t xml:space="preserve">на </w:t>
      </w:r>
      <w:r w:rsidR="0000679D">
        <w:rPr>
          <w:rFonts w:ascii="PT Astra Serif" w:hAnsi="PT Astra Serif" w:cs="Times New Roman"/>
          <w:color w:val="auto"/>
          <w:sz w:val="28"/>
          <w:szCs w:val="28"/>
        </w:rPr>
        <w:t>1 апреля 2025</w:t>
      </w:r>
      <w:r w:rsidRPr="003D0A54">
        <w:rPr>
          <w:rFonts w:ascii="PT Astra Serif" w:hAnsi="PT Astra Serif" w:cs="Times New Roman"/>
          <w:color w:val="auto"/>
          <w:sz w:val="28"/>
          <w:szCs w:val="28"/>
        </w:rPr>
        <w:t xml:space="preserve"> год</w:t>
      </w:r>
      <w:r w:rsidR="0000679D">
        <w:rPr>
          <w:rFonts w:ascii="PT Astra Serif" w:hAnsi="PT Astra Serif" w:cs="Times New Roman"/>
          <w:color w:val="auto"/>
          <w:sz w:val="28"/>
          <w:szCs w:val="28"/>
        </w:rPr>
        <w:t>а</w:t>
      </w:r>
      <w:r w:rsidR="00601ABD">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по уточненному бюджету составила</w:t>
      </w:r>
      <w:r w:rsidR="00601ABD">
        <w:rPr>
          <w:rFonts w:ascii="PT Astra Serif" w:hAnsi="PT Astra Serif" w:cs="Times New Roman"/>
          <w:color w:val="auto"/>
          <w:sz w:val="28"/>
          <w:szCs w:val="28"/>
        </w:rPr>
        <w:t xml:space="preserve"> </w:t>
      </w:r>
      <w:r w:rsidR="00A24A90">
        <w:rPr>
          <w:rFonts w:ascii="PT Astra Serif" w:hAnsi="PT Astra Serif" w:cs="Times New Roman"/>
          <w:color w:val="auto"/>
          <w:sz w:val="28"/>
          <w:szCs w:val="28"/>
        </w:rPr>
        <w:t>8</w:t>
      </w:r>
      <w:r w:rsidR="0000679D">
        <w:rPr>
          <w:rFonts w:ascii="PT Astra Serif" w:hAnsi="PT Astra Serif" w:cs="Times New Roman"/>
          <w:color w:val="auto"/>
          <w:sz w:val="28"/>
          <w:szCs w:val="28"/>
        </w:rPr>
        <w:t>0</w:t>
      </w:r>
      <w:r w:rsidR="00A24A90">
        <w:rPr>
          <w:rFonts w:ascii="PT Astra Serif" w:hAnsi="PT Astra Serif" w:cs="Times New Roman"/>
          <w:color w:val="auto"/>
          <w:sz w:val="28"/>
          <w:szCs w:val="28"/>
        </w:rPr>
        <w:t>,</w:t>
      </w:r>
      <w:r w:rsidR="0000679D">
        <w:rPr>
          <w:rFonts w:ascii="PT Astra Serif" w:hAnsi="PT Astra Serif" w:cs="Times New Roman"/>
          <w:color w:val="auto"/>
          <w:sz w:val="28"/>
          <w:szCs w:val="28"/>
        </w:rPr>
        <w:t>87</w:t>
      </w:r>
      <w:r w:rsidRPr="003D0A54">
        <w:rPr>
          <w:rFonts w:ascii="PT Astra Serif" w:hAnsi="PT Astra Serif" w:cs="Times New Roman"/>
          <w:color w:val="auto"/>
          <w:sz w:val="28"/>
          <w:szCs w:val="28"/>
        </w:rPr>
        <w:t xml:space="preserve"> %, по исполнению бюджета муниципального образования </w:t>
      </w:r>
      <w:r w:rsidRPr="003D0A54">
        <w:rPr>
          <w:rFonts w:ascii="PT Astra Serif" w:hAnsi="PT Astra Serif"/>
          <w:color w:val="auto"/>
          <w:sz w:val="28"/>
          <w:szCs w:val="28"/>
        </w:rPr>
        <w:t xml:space="preserve">город Липки Киреевского района </w:t>
      </w:r>
      <w:r w:rsidR="00601ABD">
        <w:rPr>
          <w:rFonts w:ascii="PT Astra Serif" w:hAnsi="PT Astra Serif" w:cs="Times New Roman"/>
          <w:color w:val="auto"/>
          <w:sz w:val="28"/>
          <w:szCs w:val="28"/>
        </w:rPr>
        <w:t xml:space="preserve">на 1 </w:t>
      </w:r>
      <w:r w:rsidR="0000679D">
        <w:rPr>
          <w:rFonts w:ascii="PT Astra Serif" w:hAnsi="PT Astra Serif" w:cs="Times New Roman"/>
          <w:color w:val="auto"/>
          <w:sz w:val="28"/>
          <w:szCs w:val="28"/>
        </w:rPr>
        <w:t>апреля 2025</w:t>
      </w:r>
      <w:r w:rsidRPr="003D0A54">
        <w:rPr>
          <w:rFonts w:ascii="PT Astra Serif" w:hAnsi="PT Astra Serif" w:cs="Times New Roman"/>
          <w:color w:val="auto"/>
          <w:sz w:val="28"/>
          <w:szCs w:val="28"/>
        </w:rPr>
        <w:t xml:space="preserve"> года</w:t>
      </w:r>
      <w:r w:rsidR="0000679D">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w:t>
      </w:r>
      <w:r w:rsidR="0000679D">
        <w:rPr>
          <w:rFonts w:ascii="PT Astra Serif" w:hAnsi="PT Astra Serif" w:cs="Times New Roman"/>
          <w:color w:val="auto"/>
          <w:sz w:val="28"/>
          <w:szCs w:val="28"/>
        </w:rPr>
        <w:t xml:space="preserve"> 66,29</w:t>
      </w:r>
      <w:r w:rsidRPr="003D0A54">
        <w:rPr>
          <w:rFonts w:ascii="PT Astra Serif" w:hAnsi="PT Astra Serif" w:cs="Times New Roman"/>
          <w:color w:val="auto"/>
          <w:sz w:val="28"/>
          <w:szCs w:val="28"/>
        </w:rPr>
        <w:t>%.</w:t>
      </w:r>
    </w:p>
    <w:p w:rsidR="0001499E" w:rsidRPr="003D0A54" w:rsidRDefault="0001499E" w:rsidP="005F26B7">
      <w:pPr>
        <w:pStyle w:val="affc"/>
        <w:spacing w:line="276" w:lineRule="auto"/>
        <w:ind w:firstLine="709"/>
        <w:jc w:val="both"/>
        <w:rPr>
          <w:rFonts w:ascii="PT Astra Serif" w:hAnsi="PT Astra Serif" w:cs="Times New Roman"/>
          <w:color w:val="auto"/>
          <w:sz w:val="18"/>
          <w:szCs w:val="18"/>
        </w:rPr>
      </w:pPr>
    </w:p>
    <w:p w:rsidR="0001499E" w:rsidRPr="003D0A54" w:rsidRDefault="0001499E" w:rsidP="005F26B7">
      <w:pPr>
        <w:pStyle w:val="affc"/>
        <w:spacing w:line="276" w:lineRule="auto"/>
        <w:jc w:val="both"/>
        <w:rPr>
          <w:rFonts w:ascii="PT Astra Serif" w:hAnsi="PT Astra Serif" w:cs="Times New Roman"/>
          <w:color w:val="auto"/>
          <w:sz w:val="18"/>
          <w:szCs w:val="18"/>
        </w:rPr>
      </w:pPr>
      <w:r w:rsidRPr="003D0A54">
        <w:rPr>
          <w:noProof/>
          <w:color w:val="auto"/>
        </w:rPr>
        <w:drawing>
          <wp:inline distT="0" distB="0" distL="0" distR="0">
            <wp:extent cx="6192520" cy="3040083"/>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499E" w:rsidRPr="003D0A54" w:rsidRDefault="0001499E" w:rsidP="005F26B7">
      <w:pPr>
        <w:pStyle w:val="affc"/>
        <w:spacing w:line="276" w:lineRule="auto"/>
        <w:ind w:firstLine="709"/>
        <w:jc w:val="both"/>
        <w:rPr>
          <w:rFonts w:ascii="PT Astra Serif" w:hAnsi="PT Astra Serif" w:cs="Times New Roman"/>
          <w:color w:val="auto"/>
          <w:sz w:val="28"/>
          <w:szCs w:val="28"/>
        </w:rPr>
      </w:pPr>
    </w:p>
    <w:p w:rsidR="0001499E" w:rsidRPr="003D0A54" w:rsidRDefault="0001499E" w:rsidP="005F26B7">
      <w:pPr>
        <w:pStyle w:val="affc"/>
        <w:numPr>
          <w:ilvl w:val="0"/>
          <w:numId w:val="42"/>
        </w:numPr>
        <w:tabs>
          <w:tab w:val="left" w:pos="1418"/>
          <w:tab w:val="left" w:pos="1560"/>
          <w:tab w:val="left" w:pos="2410"/>
        </w:tabs>
        <w:spacing w:line="276" w:lineRule="auto"/>
        <w:jc w:val="center"/>
        <w:rPr>
          <w:rFonts w:ascii="PT Astra Serif" w:hAnsi="PT Astra Serif" w:cs="Times New Roman"/>
          <w:b/>
          <w:color w:val="auto"/>
          <w:sz w:val="28"/>
          <w:szCs w:val="28"/>
        </w:rPr>
      </w:pPr>
      <w:bookmarkStart w:id="4" w:name="_Toc291760158"/>
      <w:r w:rsidRPr="003D0A54">
        <w:rPr>
          <w:rFonts w:ascii="PT Astra Serif" w:hAnsi="PT Astra Serif" w:cs="Times New Roman"/>
          <w:b/>
          <w:color w:val="auto"/>
          <w:sz w:val="28"/>
          <w:szCs w:val="28"/>
        </w:rPr>
        <w:t>Исполнение бюджета муниципального образования город Липки</w:t>
      </w:r>
      <w:r w:rsidR="00571515">
        <w:rPr>
          <w:rFonts w:ascii="PT Astra Serif" w:hAnsi="PT Astra Serif" w:cs="Times New Roman"/>
          <w:b/>
          <w:color w:val="auto"/>
          <w:sz w:val="28"/>
          <w:szCs w:val="28"/>
        </w:rPr>
        <w:t xml:space="preserve"> </w:t>
      </w:r>
      <w:r w:rsidRPr="003D0A54">
        <w:rPr>
          <w:rFonts w:ascii="PT Astra Serif" w:hAnsi="PT Astra Serif" w:cs="Times New Roman"/>
          <w:b/>
          <w:color w:val="auto"/>
          <w:sz w:val="28"/>
          <w:szCs w:val="28"/>
        </w:rPr>
        <w:t>Киреевского</w:t>
      </w:r>
      <w:r w:rsidR="00571515">
        <w:rPr>
          <w:rFonts w:ascii="PT Astra Serif" w:hAnsi="PT Astra Serif" w:cs="Times New Roman"/>
          <w:b/>
          <w:color w:val="auto"/>
          <w:sz w:val="28"/>
          <w:szCs w:val="28"/>
        </w:rPr>
        <w:t xml:space="preserve"> </w:t>
      </w:r>
      <w:r w:rsidRPr="003D0A54">
        <w:rPr>
          <w:rFonts w:ascii="PT Astra Serif" w:hAnsi="PT Astra Serif" w:cs="Times New Roman"/>
          <w:b/>
          <w:color w:val="auto"/>
          <w:sz w:val="28"/>
          <w:szCs w:val="28"/>
        </w:rPr>
        <w:t>района по расходам</w:t>
      </w:r>
    </w:p>
    <w:p w:rsidR="0001499E" w:rsidRPr="003D0A54" w:rsidRDefault="0001499E" w:rsidP="005F26B7">
      <w:pPr>
        <w:pStyle w:val="affc"/>
        <w:spacing w:line="276" w:lineRule="auto"/>
        <w:ind w:firstLine="426"/>
        <w:rPr>
          <w:rFonts w:ascii="PT Astra Serif" w:hAnsi="PT Astra Serif" w:cs="Times New Roman"/>
          <w:b/>
          <w:color w:val="auto"/>
          <w:sz w:val="18"/>
          <w:szCs w:val="18"/>
        </w:rPr>
      </w:pPr>
    </w:p>
    <w:p w:rsidR="0001499E" w:rsidRPr="003D0A54" w:rsidRDefault="0001499E" w:rsidP="005F26B7">
      <w:pPr>
        <w:pStyle w:val="affc"/>
        <w:spacing w:line="276" w:lineRule="auto"/>
        <w:ind w:firstLine="709"/>
        <w:jc w:val="both"/>
        <w:rPr>
          <w:rFonts w:ascii="PT Astra Serif" w:hAnsi="PT Astra Serif" w:cs="Times New Roman"/>
          <w:color w:val="auto"/>
          <w:sz w:val="28"/>
          <w:szCs w:val="28"/>
        </w:rPr>
      </w:pPr>
      <w:r w:rsidRPr="003D0A54">
        <w:rPr>
          <w:rFonts w:ascii="PT Astra Serif" w:hAnsi="PT Astra Serif" w:cs="Times New Roman"/>
          <w:color w:val="auto"/>
          <w:sz w:val="28"/>
          <w:szCs w:val="28"/>
        </w:rPr>
        <w:t>Решением Собрания депутатов муниципального образования город Липки</w:t>
      </w:r>
      <w:r w:rsidR="00571515">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 xml:space="preserve">Киреевского района от </w:t>
      </w:r>
      <w:r w:rsidR="00AF1847">
        <w:rPr>
          <w:rFonts w:ascii="PT Astra Serif" w:hAnsi="PT Astra Serif" w:cs="Times New Roman"/>
          <w:color w:val="auto"/>
          <w:sz w:val="28"/>
          <w:szCs w:val="28"/>
        </w:rPr>
        <w:t>20</w:t>
      </w:r>
      <w:r w:rsidRPr="003D0A54">
        <w:rPr>
          <w:rFonts w:ascii="PT Astra Serif" w:hAnsi="PT Astra Serif" w:cs="Times New Roman"/>
          <w:color w:val="auto"/>
          <w:sz w:val="28"/>
          <w:szCs w:val="28"/>
        </w:rPr>
        <w:t>.12.202</w:t>
      </w:r>
      <w:r w:rsidR="00AF1847">
        <w:rPr>
          <w:rFonts w:ascii="PT Astra Serif" w:hAnsi="PT Astra Serif" w:cs="Times New Roman"/>
          <w:color w:val="auto"/>
          <w:sz w:val="28"/>
          <w:szCs w:val="28"/>
        </w:rPr>
        <w:t>4</w:t>
      </w:r>
      <w:r w:rsidRPr="003D0A54">
        <w:rPr>
          <w:rFonts w:ascii="PT Astra Serif" w:hAnsi="PT Astra Serif" w:cs="Times New Roman"/>
          <w:color w:val="auto"/>
          <w:sz w:val="28"/>
          <w:szCs w:val="28"/>
        </w:rPr>
        <w:t xml:space="preserve"> № </w:t>
      </w:r>
      <w:r w:rsidR="00AF1847">
        <w:rPr>
          <w:rFonts w:ascii="PT Astra Serif" w:hAnsi="PT Astra Serif" w:cs="Times New Roman"/>
          <w:color w:val="auto"/>
          <w:sz w:val="28"/>
          <w:szCs w:val="28"/>
        </w:rPr>
        <w:t>18</w:t>
      </w:r>
      <w:r w:rsidRPr="003D0A54">
        <w:rPr>
          <w:rFonts w:ascii="PT Astra Serif" w:hAnsi="PT Astra Serif" w:cs="Times New Roman"/>
          <w:color w:val="auto"/>
          <w:sz w:val="28"/>
          <w:szCs w:val="28"/>
        </w:rPr>
        <w:t>-</w:t>
      </w:r>
      <w:r w:rsidR="00AF1847">
        <w:rPr>
          <w:rFonts w:ascii="PT Astra Serif" w:hAnsi="PT Astra Serif" w:cs="Times New Roman"/>
          <w:color w:val="auto"/>
          <w:sz w:val="28"/>
          <w:szCs w:val="28"/>
        </w:rPr>
        <w:t>52</w:t>
      </w:r>
      <w:r w:rsidRPr="003D0A54">
        <w:rPr>
          <w:rFonts w:ascii="PT Astra Serif" w:hAnsi="PT Astra Serif" w:cs="Times New Roman"/>
          <w:color w:val="auto"/>
          <w:sz w:val="28"/>
          <w:szCs w:val="28"/>
        </w:rPr>
        <w:t xml:space="preserve"> «О бюджете муниципального образования город Липки</w:t>
      </w:r>
      <w:r w:rsidR="00571515">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Киреевского района на 202</w:t>
      </w:r>
      <w:r w:rsidR="00AF1847">
        <w:rPr>
          <w:rFonts w:ascii="PT Astra Serif" w:hAnsi="PT Astra Serif" w:cs="Times New Roman"/>
          <w:color w:val="auto"/>
          <w:sz w:val="28"/>
          <w:szCs w:val="28"/>
        </w:rPr>
        <w:t>5</w:t>
      </w:r>
      <w:r w:rsidRPr="003D0A54">
        <w:rPr>
          <w:rFonts w:ascii="PT Astra Serif" w:hAnsi="PT Astra Serif" w:cs="Times New Roman"/>
          <w:color w:val="auto"/>
          <w:sz w:val="28"/>
          <w:szCs w:val="28"/>
        </w:rPr>
        <w:t xml:space="preserve"> год и на плановый период 202</w:t>
      </w:r>
      <w:r w:rsidR="00AF1847">
        <w:rPr>
          <w:rFonts w:ascii="PT Astra Serif" w:hAnsi="PT Astra Serif" w:cs="Times New Roman"/>
          <w:color w:val="auto"/>
          <w:sz w:val="28"/>
          <w:szCs w:val="28"/>
        </w:rPr>
        <w:t>6</w:t>
      </w:r>
      <w:r w:rsidRPr="003D0A54">
        <w:rPr>
          <w:rFonts w:ascii="PT Astra Serif" w:hAnsi="PT Astra Serif" w:cs="Times New Roman"/>
          <w:color w:val="auto"/>
          <w:sz w:val="28"/>
          <w:szCs w:val="28"/>
        </w:rPr>
        <w:t xml:space="preserve"> и 202</w:t>
      </w:r>
      <w:r w:rsidR="00AF1847">
        <w:rPr>
          <w:rFonts w:ascii="PT Astra Serif" w:hAnsi="PT Astra Serif" w:cs="Times New Roman"/>
          <w:color w:val="auto"/>
          <w:sz w:val="28"/>
          <w:szCs w:val="28"/>
        </w:rPr>
        <w:t>7</w:t>
      </w:r>
      <w:r w:rsidRPr="003D0A54">
        <w:rPr>
          <w:rFonts w:ascii="PT Astra Serif" w:hAnsi="PT Astra Serif" w:cs="Times New Roman"/>
          <w:color w:val="auto"/>
          <w:sz w:val="28"/>
          <w:szCs w:val="28"/>
        </w:rPr>
        <w:t xml:space="preserve"> годов» с последующими изменениями и дополнениями расходы бюджета были утверждены в размере </w:t>
      </w:r>
      <w:r w:rsidR="00AF1847">
        <w:rPr>
          <w:rFonts w:ascii="PT Astra Serif" w:hAnsi="PT Astra Serif" w:cs="Times New Roman"/>
          <w:color w:val="auto"/>
          <w:sz w:val="28"/>
          <w:szCs w:val="28"/>
        </w:rPr>
        <w:t>66 551,93</w:t>
      </w:r>
      <w:r w:rsidR="00D30A72">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тыс. рублей.</w:t>
      </w:r>
    </w:p>
    <w:p w:rsidR="00A3751E" w:rsidRDefault="00A3751E" w:rsidP="005F26B7">
      <w:pPr>
        <w:pStyle w:val="affc"/>
        <w:spacing w:line="276" w:lineRule="auto"/>
        <w:ind w:firstLine="709"/>
        <w:jc w:val="both"/>
        <w:rPr>
          <w:rFonts w:ascii="PT Astra Serif" w:hAnsi="PT Astra Serif" w:cs="Times New Roman"/>
          <w:color w:val="auto"/>
          <w:sz w:val="28"/>
          <w:szCs w:val="28"/>
        </w:rPr>
      </w:pPr>
    </w:p>
    <w:p w:rsidR="0001499E" w:rsidRDefault="0001499E" w:rsidP="005F26B7">
      <w:pPr>
        <w:pStyle w:val="affc"/>
        <w:spacing w:line="276" w:lineRule="auto"/>
        <w:ind w:firstLine="709"/>
        <w:jc w:val="both"/>
        <w:rPr>
          <w:rFonts w:ascii="PT Astra Serif" w:hAnsi="PT Astra Serif" w:cs="Times New Roman"/>
          <w:color w:val="auto"/>
          <w:sz w:val="28"/>
          <w:szCs w:val="28"/>
        </w:rPr>
      </w:pPr>
      <w:r w:rsidRPr="003D0A54">
        <w:rPr>
          <w:rFonts w:ascii="PT Astra Serif" w:hAnsi="PT Astra Serif" w:cs="Times New Roman"/>
          <w:color w:val="auto"/>
          <w:sz w:val="28"/>
          <w:szCs w:val="28"/>
        </w:rPr>
        <w:t>Расходы бюджета муниципального образования город Липки</w:t>
      </w:r>
      <w:r w:rsidR="00D30A72">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Киреевского</w:t>
      </w:r>
      <w:r w:rsidR="00D30A72">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 xml:space="preserve">района </w:t>
      </w:r>
      <w:r w:rsidR="00CD1CAA">
        <w:rPr>
          <w:rFonts w:ascii="PT Astra Serif" w:hAnsi="PT Astra Serif" w:cs="Times New Roman"/>
          <w:color w:val="auto"/>
          <w:sz w:val="28"/>
          <w:szCs w:val="28"/>
        </w:rPr>
        <w:t xml:space="preserve">на 01 </w:t>
      </w:r>
      <w:r w:rsidR="00AF1847">
        <w:rPr>
          <w:rFonts w:ascii="PT Astra Serif" w:hAnsi="PT Astra Serif" w:cs="Times New Roman"/>
          <w:color w:val="auto"/>
          <w:sz w:val="28"/>
          <w:szCs w:val="28"/>
        </w:rPr>
        <w:t>апреля 2025</w:t>
      </w:r>
      <w:r w:rsidRPr="003D0A54">
        <w:rPr>
          <w:rFonts w:ascii="PT Astra Serif" w:hAnsi="PT Astra Serif" w:cs="Times New Roman"/>
          <w:color w:val="auto"/>
          <w:sz w:val="28"/>
          <w:szCs w:val="28"/>
        </w:rPr>
        <w:t xml:space="preserve"> года исполнены в размере </w:t>
      </w:r>
      <w:r w:rsidR="00AF1847">
        <w:rPr>
          <w:rFonts w:ascii="PT Astra Serif" w:hAnsi="PT Astra Serif" w:cs="Times New Roman"/>
          <w:color w:val="auto"/>
          <w:sz w:val="28"/>
          <w:szCs w:val="28"/>
        </w:rPr>
        <w:t>6 523,44</w:t>
      </w:r>
      <w:r w:rsidR="00D30A72">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 xml:space="preserve">тыс. рублей или на </w:t>
      </w:r>
      <w:r w:rsidR="00AF1847">
        <w:rPr>
          <w:rFonts w:ascii="PT Astra Serif" w:hAnsi="PT Astra Serif" w:cs="Times New Roman"/>
          <w:color w:val="auto"/>
          <w:sz w:val="28"/>
          <w:szCs w:val="28"/>
        </w:rPr>
        <w:t>9,8</w:t>
      </w:r>
      <w:r w:rsidRPr="003D0A54">
        <w:rPr>
          <w:rFonts w:ascii="PT Astra Serif" w:hAnsi="PT Astra Serif" w:cs="Times New Roman"/>
          <w:color w:val="auto"/>
          <w:sz w:val="28"/>
          <w:szCs w:val="28"/>
        </w:rPr>
        <w:t xml:space="preserve"> % от показателей, установленных уточненным бюджетом (таблица 3).</w:t>
      </w:r>
    </w:p>
    <w:p w:rsidR="0001499E" w:rsidRPr="003D0A54" w:rsidRDefault="0001499E" w:rsidP="005F26B7">
      <w:pPr>
        <w:pStyle w:val="affc"/>
        <w:spacing w:line="276" w:lineRule="auto"/>
        <w:ind w:firstLine="426"/>
        <w:jc w:val="right"/>
        <w:rPr>
          <w:rFonts w:ascii="PT Astra Serif" w:hAnsi="PT Astra Serif" w:cs="Times New Roman"/>
          <w:color w:val="auto"/>
          <w:sz w:val="28"/>
          <w:szCs w:val="28"/>
        </w:rPr>
      </w:pPr>
      <w:r w:rsidRPr="003D0A54">
        <w:rPr>
          <w:rFonts w:ascii="PT Astra Serif" w:hAnsi="PT Astra Serif" w:cs="Times New Roman"/>
          <w:color w:val="auto"/>
          <w:sz w:val="28"/>
          <w:szCs w:val="28"/>
        </w:rPr>
        <w:t>Таблица 3</w:t>
      </w:r>
    </w:p>
    <w:p w:rsidR="00AF1847" w:rsidRDefault="00AF1847" w:rsidP="005F26B7">
      <w:pPr>
        <w:pStyle w:val="affc"/>
        <w:spacing w:line="276" w:lineRule="auto"/>
        <w:jc w:val="both"/>
        <w:rPr>
          <w:rFonts w:ascii="Times New Roman" w:eastAsia="Times New Roman" w:hAnsi="Times New Roman" w:cs="Times New Roman"/>
          <w:color w:val="auto"/>
          <w:sz w:val="20"/>
          <w:szCs w:val="20"/>
        </w:rPr>
      </w:pPr>
      <w:r>
        <w:fldChar w:fldCharType="begin"/>
      </w:r>
      <w:r>
        <w:instrText xml:space="preserve"> LINK Excel.Sheet.12 "D:\\Для Юрищевой\\БЮДЖЕТ на 2025-2027\\ИСПОЛНЕНИЕ ПО КВАРТАЛАМ\\Липки\\Липки -расходы.xlsx" "Лист1!R2C1:R13C7" \a \f 4 \h </w:instrText>
      </w:r>
      <w:r w:rsidR="003852B7">
        <w:instrText xml:space="preserve"> \* MERGEFORMAT </w:instrText>
      </w:r>
      <w:r>
        <w:fldChar w:fldCharType="separate"/>
      </w:r>
    </w:p>
    <w:tbl>
      <w:tblPr>
        <w:tblW w:w="9855" w:type="dxa"/>
        <w:tblInd w:w="108" w:type="dxa"/>
        <w:tblLayout w:type="fixed"/>
        <w:tblLook w:val="04A0" w:firstRow="1" w:lastRow="0" w:firstColumn="1" w:lastColumn="0" w:noHBand="0" w:noVBand="1"/>
      </w:tblPr>
      <w:tblGrid>
        <w:gridCol w:w="1891"/>
        <w:gridCol w:w="779"/>
        <w:gridCol w:w="1815"/>
        <w:gridCol w:w="1469"/>
        <w:gridCol w:w="1559"/>
        <w:gridCol w:w="1418"/>
        <w:gridCol w:w="924"/>
      </w:tblGrid>
      <w:tr w:rsidR="003852B7" w:rsidRPr="00AF1847" w:rsidTr="003852B7">
        <w:trPr>
          <w:trHeight w:val="870"/>
        </w:trPr>
        <w:tc>
          <w:tcPr>
            <w:tcW w:w="18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F1847" w:rsidRPr="00AF1847" w:rsidRDefault="00AF1847" w:rsidP="003852B7">
            <w:pPr>
              <w:jc w:val="center"/>
              <w:rPr>
                <w:b/>
                <w:bCs/>
                <w:color w:val="000000"/>
                <w:sz w:val="22"/>
                <w:szCs w:val="22"/>
              </w:rPr>
            </w:pPr>
            <w:r w:rsidRPr="00AF1847">
              <w:rPr>
                <w:b/>
                <w:bCs/>
                <w:color w:val="000000"/>
                <w:sz w:val="22"/>
                <w:szCs w:val="22"/>
              </w:rPr>
              <w:t>Наименование</w:t>
            </w:r>
          </w:p>
        </w:tc>
        <w:tc>
          <w:tcPr>
            <w:tcW w:w="779"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F1847" w:rsidRPr="00AF1847" w:rsidRDefault="00AF1847" w:rsidP="003852B7">
            <w:pPr>
              <w:jc w:val="center"/>
              <w:rPr>
                <w:b/>
                <w:bCs/>
                <w:color w:val="000000"/>
                <w:sz w:val="22"/>
                <w:szCs w:val="22"/>
              </w:rPr>
            </w:pPr>
            <w:r w:rsidRPr="00AF1847">
              <w:rPr>
                <w:b/>
                <w:bCs/>
                <w:color w:val="000000"/>
                <w:sz w:val="22"/>
                <w:szCs w:val="22"/>
              </w:rPr>
              <w:t>раздел</w:t>
            </w:r>
          </w:p>
        </w:tc>
        <w:tc>
          <w:tcPr>
            <w:tcW w:w="1815"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F1847" w:rsidRPr="00AF1847" w:rsidRDefault="00AF1847" w:rsidP="003852B7">
            <w:pPr>
              <w:jc w:val="center"/>
              <w:rPr>
                <w:b/>
                <w:bCs/>
                <w:color w:val="000000"/>
                <w:sz w:val="22"/>
                <w:szCs w:val="22"/>
              </w:rPr>
            </w:pPr>
            <w:r w:rsidRPr="00AF1847">
              <w:rPr>
                <w:b/>
                <w:bCs/>
                <w:color w:val="000000"/>
                <w:sz w:val="22"/>
                <w:szCs w:val="22"/>
              </w:rPr>
              <w:t>Утвержденный план на 2024 год (первоначальный)</w:t>
            </w:r>
          </w:p>
        </w:tc>
        <w:tc>
          <w:tcPr>
            <w:tcW w:w="1469"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F1847" w:rsidRPr="00AF1847" w:rsidRDefault="00AF1847" w:rsidP="003852B7">
            <w:pPr>
              <w:jc w:val="center"/>
              <w:rPr>
                <w:b/>
                <w:bCs/>
                <w:color w:val="000000"/>
                <w:sz w:val="22"/>
                <w:szCs w:val="22"/>
              </w:rPr>
            </w:pPr>
            <w:r w:rsidRPr="00AF1847">
              <w:rPr>
                <w:b/>
                <w:bCs/>
                <w:color w:val="000000"/>
                <w:sz w:val="22"/>
                <w:szCs w:val="22"/>
              </w:rPr>
              <w:t>Уточненный план на 01.10.2024 года</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F1847" w:rsidRPr="00AF1847" w:rsidRDefault="00AF1847" w:rsidP="003852B7">
            <w:pPr>
              <w:jc w:val="center"/>
              <w:rPr>
                <w:b/>
                <w:bCs/>
                <w:color w:val="000000"/>
                <w:sz w:val="22"/>
                <w:szCs w:val="22"/>
              </w:rPr>
            </w:pPr>
            <w:r w:rsidRPr="00AF1847">
              <w:rPr>
                <w:b/>
                <w:bCs/>
                <w:color w:val="000000"/>
                <w:sz w:val="22"/>
                <w:szCs w:val="22"/>
              </w:rPr>
              <w:t>Фактическое исполнение на 01.10.2024 года</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F1847" w:rsidRPr="00AF1847" w:rsidRDefault="00AF1847" w:rsidP="003852B7">
            <w:pPr>
              <w:jc w:val="center"/>
              <w:rPr>
                <w:b/>
                <w:bCs/>
                <w:color w:val="000000"/>
                <w:sz w:val="22"/>
                <w:szCs w:val="22"/>
              </w:rPr>
            </w:pPr>
            <w:r w:rsidRPr="00AF1847">
              <w:rPr>
                <w:b/>
                <w:bCs/>
                <w:color w:val="000000"/>
                <w:sz w:val="22"/>
                <w:szCs w:val="22"/>
              </w:rPr>
              <w:t>Отклонения    гр.4-гр.3</w:t>
            </w:r>
          </w:p>
        </w:tc>
        <w:tc>
          <w:tcPr>
            <w:tcW w:w="92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F1847" w:rsidRPr="00AF1847" w:rsidRDefault="00AF1847" w:rsidP="00AF1847">
            <w:pPr>
              <w:jc w:val="center"/>
              <w:rPr>
                <w:b/>
                <w:bCs/>
                <w:color w:val="000000"/>
                <w:sz w:val="22"/>
                <w:szCs w:val="22"/>
              </w:rPr>
            </w:pPr>
            <w:r w:rsidRPr="00AF1847">
              <w:rPr>
                <w:b/>
                <w:bCs/>
                <w:color w:val="000000"/>
                <w:sz w:val="22"/>
                <w:szCs w:val="22"/>
              </w:rPr>
              <w:t>% исполнения  гр.5/гр.4*100</w:t>
            </w:r>
          </w:p>
        </w:tc>
      </w:tr>
      <w:tr w:rsidR="003852B7" w:rsidRPr="00AF1847" w:rsidTr="003852B7">
        <w:trPr>
          <w:trHeight w:val="870"/>
        </w:trPr>
        <w:tc>
          <w:tcPr>
            <w:tcW w:w="1891" w:type="dxa"/>
            <w:vMerge/>
            <w:tcBorders>
              <w:top w:val="single" w:sz="8" w:space="0" w:color="auto"/>
              <w:left w:val="single" w:sz="8" w:space="0" w:color="auto"/>
              <w:bottom w:val="single" w:sz="8" w:space="0" w:color="000000"/>
              <w:right w:val="single" w:sz="8" w:space="0" w:color="auto"/>
            </w:tcBorders>
            <w:vAlign w:val="center"/>
            <w:hideMark/>
          </w:tcPr>
          <w:p w:rsidR="00AF1847" w:rsidRPr="00AF1847" w:rsidRDefault="00AF1847" w:rsidP="003852B7">
            <w:pPr>
              <w:jc w:val="center"/>
              <w:rPr>
                <w:b/>
                <w:bCs/>
                <w:color w:val="000000"/>
                <w:sz w:val="22"/>
                <w:szCs w:val="22"/>
              </w:rPr>
            </w:pPr>
          </w:p>
        </w:tc>
        <w:tc>
          <w:tcPr>
            <w:tcW w:w="779" w:type="dxa"/>
            <w:vMerge/>
            <w:tcBorders>
              <w:top w:val="single" w:sz="8" w:space="0" w:color="auto"/>
              <w:left w:val="single" w:sz="8" w:space="0" w:color="auto"/>
              <w:bottom w:val="single" w:sz="8" w:space="0" w:color="000000"/>
              <w:right w:val="single" w:sz="8" w:space="0" w:color="auto"/>
            </w:tcBorders>
            <w:vAlign w:val="center"/>
            <w:hideMark/>
          </w:tcPr>
          <w:p w:rsidR="00AF1847" w:rsidRPr="00AF1847" w:rsidRDefault="00AF1847" w:rsidP="003852B7">
            <w:pPr>
              <w:jc w:val="center"/>
              <w:rPr>
                <w:b/>
                <w:bCs/>
                <w:color w:val="000000"/>
                <w:sz w:val="22"/>
                <w:szCs w:val="22"/>
              </w:rPr>
            </w:pPr>
          </w:p>
        </w:tc>
        <w:tc>
          <w:tcPr>
            <w:tcW w:w="1815" w:type="dxa"/>
            <w:vMerge/>
            <w:tcBorders>
              <w:top w:val="single" w:sz="8" w:space="0" w:color="auto"/>
              <w:left w:val="single" w:sz="8" w:space="0" w:color="auto"/>
              <w:bottom w:val="single" w:sz="8" w:space="0" w:color="000000"/>
              <w:right w:val="single" w:sz="8" w:space="0" w:color="auto"/>
            </w:tcBorders>
            <w:vAlign w:val="center"/>
            <w:hideMark/>
          </w:tcPr>
          <w:p w:rsidR="00AF1847" w:rsidRPr="00AF1847" w:rsidRDefault="00AF1847" w:rsidP="003852B7">
            <w:pPr>
              <w:jc w:val="center"/>
              <w:rPr>
                <w:b/>
                <w:bCs/>
                <w:color w:val="000000"/>
                <w:sz w:val="22"/>
                <w:szCs w:val="22"/>
              </w:rPr>
            </w:pPr>
          </w:p>
        </w:tc>
        <w:tc>
          <w:tcPr>
            <w:tcW w:w="1469" w:type="dxa"/>
            <w:vMerge/>
            <w:tcBorders>
              <w:top w:val="single" w:sz="8" w:space="0" w:color="auto"/>
              <w:left w:val="single" w:sz="8" w:space="0" w:color="auto"/>
              <w:bottom w:val="single" w:sz="8" w:space="0" w:color="000000"/>
              <w:right w:val="single" w:sz="8" w:space="0" w:color="auto"/>
            </w:tcBorders>
            <w:vAlign w:val="center"/>
            <w:hideMark/>
          </w:tcPr>
          <w:p w:rsidR="00AF1847" w:rsidRPr="00AF1847" w:rsidRDefault="00AF1847" w:rsidP="003852B7">
            <w:pPr>
              <w:jc w:val="center"/>
              <w:rPr>
                <w:b/>
                <w:bCs/>
                <w:color w:val="000000"/>
                <w:sz w:val="22"/>
                <w:szCs w:val="22"/>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AF1847" w:rsidRPr="00AF1847" w:rsidRDefault="00AF1847" w:rsidP="003852B7">
            <w:pPr>
              <w:jc w:val="center"/>
              <w:rPr>
                <w:b/>
                <w:bCs/>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F1847" w:rsidRPr="00AF1847" w:rsidRDefault="00AF1847" w:rsidP="003852B7">
            <w:pPr>
              <w:jc w:val="center"/>
              <w:rPr>
                <w:b/>
                <w:bCs/>
                <w:color w:val="000000"/>
                <w:sz w:val="22"/>
                <w:szCs w:val="22"/>
              </w:rPr>
            </w:pPr>
          </w:p>
        </w:tc>
        <w:tc>
          <w:tcPr>
            <w:tcW w:w="924" w:type="dxa"/>
            <w:vMerge/>
            <w:tcBorders>
              <w:top w:val="single" w:sz="8" w:space="0" w:color="auto"/>
              <w:left w:val="single" w:sz="8" w:space="0" w:color="auto"/>
              <w:bottom w:val="single" w:sz="8" w:space="0" w:color="000000"/>
              <w:right w:val="single" w:sz="8" w:space="0" w:color="auto"/>
            </w:tcBorders>
            <w:vAlign w:val="center"/>
            <w:hideMark/>
          </w:tcPr>
          <w:p w:rsidR="00AF1847" w:rsidRPr="00AF1847" w:rsidRDefault="00AF1847" w:rsidP="00AF1847">
            <w:pPr>
              <w:rPr>
                <w:b/>
                <w:bCs/>
                <w:color w:val="000000"/>
                <w:sz w:val="22"/>
                <w:szCs w:val="22"/>
              </w:rPr>
            </w:pPr>
          </w:p>
        </w:tc>
      </w:tr>
      <w:tr w:rsidR="003852B7" w:rsidRPr="00AF1847" w:rsidTr="003852B7">
        <w:trPr>
          <w:trHeight w:val="330"/>
        </w:trPr>
        <w:tc>
          <w:tcPr>
            <w:tcW w:w="1891" w:type="dxa"/>
            <w:tcBorders>
              <w:top w:val="nil"/>
              <w:left w:val="single" w:sz="8" w:space="0" w:color="auto"/>
              <w:bottom w:val="single" w:sz="8" w:space="0" w:color="auto"/>
              <w:right w:val="single" w:sz="8" w:space="0" w:color="auto"/>
            </w:tcBorders>
            <w:shd w:val="clear" w:color="auto" w:fill="auto"/>
            <w:hideMark/>
          </w:tcPr>
          <w:p w:rsidR="00AF1847" w:rsidRPr="00AF1847" w:rsidRDefault="00AF1847" w:rsidP="003852B7">
            <w:pPr>
              <w:jc w:val="center"/>
              <w:rPr>
                <w:b/>
                <w:bCs/>
                <w:color w:val="000000"/>
                <w:sz w:val="22"/>
                <w:szCs w:val="22"/>
              </w:rPr>
            </w:pPr>
            <w:r w:rsidRPr="00AF1847">
              <w:rPr>
                <w:b/>
                <w:bCs/>
                <w:color w:val="000000"/>
                <w:sz w:val="22"/>
                <w:szCs w:val="22"/>
              </w:rPr>
              <w:t>1</w:t>
            </w:r>
          </w:p>
        </w:tc>
        <w:tc>
          <w:tcPr>
            <w:tcW w:w="779" w:type="dxa"/>
            <w:tcBorders>
              <w:top w:val="nil"/>
              <w:left w:val="nil"/>
              <w:bottom w:val="single" w:sz="8" w:space="0" w:color="auto"/>
              <w:right w:val="single" w:sz="8" w:space="0" w:color="auto"/>
            </w:tcBorders>
            <w:shd w:val="clear" w:color="000000" w:fill="FFFFFF"/>
            <w:hideMark/>
          </w:tcPr>
          <w:p w:rsidR="00AF1847" w:rsidRPr="00AF1847" w:rsidRDefault="00AF1847" w:rsidP="003852B7">
            <w:pPr>
              <w:jc w:val="center"/>
              <w:rPr>
                <w:b/>
                <w:bCs/>
                <w:color w:val="000000"/>
                <w:sz w:val="22"/>
                <w:szCs w:val="22"/>
              </w:rPr>
            </w:pPr>
            <w:r w:rsidRPr="00AF1847">
              <w:rPr>
                <w:b/>
                <w:bCs/>
                <w:color w:val="000000"/>
                <w:sz w:val="22"/>
                <w:szCs w:val="22"/>
              </w:rPr>
              <w:t>2</w:t>
            </w:r>
          </w:p>
        </w:tc>
        <w:tc>
          <w:tcPr>
            <w:tcW w:w="1815" w:type="dxa"/>
            <w:tcBorders>
              <w:top w:val="nil"/>
              <w:left w:val="nil"/>
              <w:bottom w:val="single" w:sz="8" w:space="0" w:color="auto"/>
              <w:right w:val="single" w:sz="8" w:space="0" w:color="auto"/>
            </w:tcBorders>
            <w:shd w:val="clear" w:color="000000" w:fill="FFFFFF"/>
            <w:hideMark/>
          </w:tcPr>
          <w:p w:rsidR="00AF1847" w:rsidRPr="00AF1847" w:rsidRDefault="00AF1847" w:rsidP="003852B7">
            <w:pPr>
              <w:jc w:val="center"/>
              <w:rPr>
                <w:b/>
                <w:bCs/>
                <w:color w:val="000000"/>
                <w:sz w:val="22"/>
                <w:szCs w:val="22"/>
              </w:rPr>
            </w:pPr>
            <w:r w:rsidRPr="00AF1847">
              <w:rPr>
                <w:b/>
                <w:bCs/>
                <w:color w:val="000000"/>
                <w:sz w:val="22"/>
                <w:szCs w:val="22"/>
              </w:rPr>
              <w:t>3</w:t>
            </w:r>
          </w:p>
        </w:tc>
        <w:tc>
          <w:tcPr>
            <w:tcW w:w="1469" w:type="dxa"/>
            <w:tcBorders>
              <w:top w:val="nil"/>
              <w:left w:val="nil"/>
              <w:bottom w:val="single" w:sz="8" w:space="0" w:color="auto"/>
              <w:right w:val="single" w:sz="8" w:space="0" w:color="auto"/>
            </w:tcBorders>
            <w:shd w:val="clear" w:color="000000" w:fill="FFFFFF"/>
            <w:hideMark/>
          </w:tcPr>
          <w:p w:rsidR="00AF1847" w:rsidRPr="00AF1847" w:rsidRDefault="00AF1847" w:rsidP="003852B7">
            <w:pPr>
              <w:jc w:val="center"/>
              <w:rPr>
                <w:b/>
                <w:bCs/>
                <w:color w:val="000000"/>
                <w:sz w:val="22"/>
                <w:szCs w:val="22"/>
              </w:rPr>
            </w:pPr>
            <w:r w:rsidRPr="00AF1847">
              <w:rPr>
                <w:b/>
                <w:bCs/>
                <w:color w:val="000000"/>
                <w:sz w:val="22"/>
                <w:szCs w:val="22"/>
              </w:rPr>
              <w:t>4</w:t>
            </w:r>
          </w:p>
        </w:tc>
        <w:tc>
          <w:tcPr>
            <w:tcW w:w="1559" w:type="dxa"/>
            <w:tcBorders>
              <w:top w:val="nil"/>
              <w:left w:val="nil"/>
              <w:bottom w:val="single" w:sz="8" w:space="0" w:color="auto"/>
              <w:right w:val="single" w:sz="8" w:space="0" w:color="auto"/>
            </w:tcBorders>
            <w:shd w:val="clear" w:color="000000" w:fill="FFFFFF"/>
            <w:hideMark/>
          </w:tcPr>
          <w:p w:rsidR="00AF1847" w:rsidRPr="00AF1847" w:rsidRDefault="00AF1847" w:rsidP="003852B7">
            <w:pPr>
              <w:jc w:val="center"/>
              <w:rPr>
                <w:b/>
                <w:bCs/>
                <w:color w:val="000000"/>
                <w:sz w:val="22"/>
                <w:szCs w:val="22"/>
              </w:rPr>
            </w:pPr>
            <w:r w:rsidRPr="00AF1847">
              <w:rPr>
                <w:b/>
                <w:bCs/>
                <w:color w:val="000000"/>
                <w:sz w:val="22"/>
                <w:szCs w:val="22"/>
              </w:rPr>
              <w:t>5</w:t>
            </w:r>
          </w:p>
        </w:tc>
        <w:tc>
          <w:tcPr>
            <w:tcW w:w="1418" w:type="dxa"/>
            <w:tcBorders>
              <w:top w:val="nil"/>
              <w:left w:val="nil"/>
              <w:bottom w:val="single" w:sz="8" w:space="0" w:color="auto"/>
              <w:right w:val="nil"/>
            </w:tcBorders>
            <w:shd w:val="clear" w:color="auto" w:fill="auto"/>
            <w:noWrap/>
            <w:hideMark/>
          </w:tcPr>
          <w:p w:rsidR="00AF1847" w:rsidRPr="00AF1847" w:rsidRDefault="00AF1847" w:rsidP="003852B7">
            <w:pPr>
              <w:jc w:val="center"/>
              <w:rPr>
                <w:b/>
                <w:bCs/>
                <w:color w:val="000000"/>
                <w:sz w:val="22"/>
                <w:szCs w:val="22"/>
              </w:rPr>
            </w:pPr>
            <w:r w:rsidRPr="00AF1847">
              <w:rPr>
                <w:b/>
                <w:bCs/>
                <w:color w:val="000000"/>
                <w:sz w:val="22"/>
                <w:szCs w:val="22"/>
              </w:rPr>
              <w:t>6</w:t>
            </w:r>
          </w:p>
        </w:tc>
        <w:tc>
          <w:tcPr>
            <w:tcW w:w="924" w:type="dxa"/>
            <w:tcBorders>
              <w:top w:val="nil"/>
              <w:left w:val="single" w:sz="8" w:space="0" w:color="auto"/>
              <w:bottom w:val="nil"/>
              <w:right w:val="single" w:sz="8" w:space="0" w:color="auto"/>
            </w:tcBorders>
            <w:shd w:val="clear" w:color="auto" w:fill="auto"/>
            <w:noWrap/>
            <w:hideMark/>
          </w:tcPr>
          <w:p w:rsidR="00AF1847" w:rsidRPr="00AF1847" w:rsidRDefault="00AF1847" w:rsidP="00AF1847">
            <w:pPr>
              <w:jc w:val="center"/>
              <w:rPr>
                <w:b/>
                <w:bCs/>
                <w:color w:val="000000"/>
                <w:sz w:val="22"/>
                <w:szCs w:val="22"/>
              </w:rPr>
            </w:pPr>
            <w:r w:rsidRPr="00AF1847">
              <w:rPr>
                <w:b/>
                <w:bCs/>
                <w:color w:val="000000"/>
                <w:sz w:val="22"/>
                <w:szCs w:val="22"/>
              </w:rPr>
              <w:t>7</w:t>
            </w:r>
          </w:p>
        </w:tc>
      </w:tr>
      <w:tr w:rsidR="003852B7" w:rsidRPr="00AF1847" w:rsidTr="00CC5458">
        <w:trPr>
          <w:trHeight w:val="525"/>
        </w:trPr>
        <w:tc>
          <w:tcPr>
            <w:tcW w:w="1891" w:type="dxa"/>
            <w:tcBorders>
              <w:top w:val="nil"/>
              <w:left w:val="single" w:sz="8" w:space="0" w:color="auto"/>
              <w:bottom w:val="single" w:sz="4"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Общегосударственные  вопросы</w:t>
            </w:r>
          </w:p>
        </w:tc>
        <w:tc>
          <w:tcPr>
            <w:tcW w:w="779" w:type="dxa"/>
            <w:tcBorders>
              <w:top w:val="nil"/>
              <w:left w:val="nil"/>
              <w:bottom w:val="single" w:sz="4"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01</w:t>
            </w:r>
          </w:p>
        </w:tc>
        <w:tc>
          <w:tcPr>
            <w:tcW w:w="1815" w:type="dxa"/>
            <w:tcBorders>
              <w:top w:val="nil"/>
              <w:left w:val="nil"/>
              <w:bottom w:val="single" w:sz="4"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19 802 403,21</w:t>
            </w:r>
          </w:p>
        </w:tc>
        <w:tc>
          <w:tcPr>
            <w:tcW w:w="1469" w:type="dxa"/>
            <w:tcBorders>
              <w:top w:val="nil"/>
              <w:left w:val="nil"/>
              <w:bottom w:val="single" w:sz="4"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19 802 403,21</w:t>
            </w:r>
          </w:p>
        </w:tc>
        <w:tc>
          <w:tcPr>
            <w:tcW w:w="1559" w:type="dxa"/>
            <w:tcBorders>
              <w:top w:val="nil"/>
              <w:left w:val="nil"/>
              <w:bottom w:val="single" w:sz="4"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4 135 425,71</w:t>
            </w:r>
          </w:p>
        </w:tc>
        <w:tc>
          <w:tcPr>
            <w:tcW w:w="1418" w:type="dxa"/>
            <w:tcBorders>
              <w:top w:val="nil"/>
              <w:left w:val="nil"/>
              <w:bottom w:val="single" w:sz="4" w:space="0" w:color="auto"/>
              <w:right w:val="nil"/>
            </w:tcBorders>
            <w:shd w:val="clear" w:color="auto" w:fill="auto"/>
            <w:noWrap/>
            <w:hideMark/>
          </w:tcPr>
          <w:p w:rsidR="00AF1847" w:rsidRPr="00AF1847" w:rsidRDefault="00AF1847" w:rsidP="003852B7">
            <w:pPr>
              <w:jc w:val="center"/>
              <w:rPr>
                <w:sz w:val="20"/>
                <w:szCs w:val="20"/>
              </w:rPr>
            </w:pPr>
            <w:r w:rsidRPr="00AF1847">
              <w:rPr>
                <w:sz w:val="20"/>
                <w:szCs w:val="20"/>
              </w:rPr>
              <w:t>-</w:t>
            </w:r>
          </w:p>
        </w:tc>
        <w:tc>
          <w:tcPr>
            <w:tcW w:w="924" w:type="dxa"/>
            <w:tcBorders>
              <w:top w:val="single" w:sz="8" w:space="0" w:color="auto"/>
              <w:left w:val="single" w:sz="8" w:space="0" w:color="auto"/>
              <w:bottom w:val="single" w:sz="4" w:space="0" w:color="auto"/>
              <w:right w:val="single" w:sz="8" w:space="0" w:color="auto"/>
            </w:tcBorders>
            <w:shd w:val="clear" w:color="auto" w:fill="auto"/>
            <w:noWrap/>
            <w:hideMark/>
          </w:tcPr>
          <w:p w:rsidR="00AF1847" w:rsidRPr="00AF1847" w:rsidRDefault="00AF1847" w:rsidP="007872E5">
            <w:pPr>
              <w:rPr>
                <w:sz w:val="20"/>
                <w:szCs w:val="20"/>
              </w:rPr>
            </w:pPr>
            <w:r w:rsidRPr="00AF1847">
              <w:rPr>
                <w:sz w:val="20"/>
                <w:szCs w:val="20"/>
              </w:rPr>
              <w:t xml:space="preserve">     </w:t>
            </w:r>
            <w:r w:rsidR="007872E5">
              <w:rPr>
                <w:sz w:val="20"/>
                <w:szCs w:val="20"/>
              </w:rPr>
              <w:t>20,88</w:t>
            </w:r>
            <w:r w:rsidRPr="00AF1847">
              <w:rPr>
                <w:sz w:val="20"/>
                <w:szCs w:val="20"/>
              </w:rPr>
              <w:t xml:space="preserve"> </w:t>
            </w:r>
          </w:p>
        </w:tc>
      </w:tr>
      <w:tr w:rsidR="003852B7" w:rsidRPr="00AF1847" w:rsidTr="00CC5458">
        <w:trPr>
          <w:trHeight w:val="315"/>
        </w:trPr>
        <w:tc>
          <w:tcPr>
            <w:tcW w:w="1891" w:type="dxa"/>
            <w:tcBorders>
              <w:top w:val="single" w:sz="4" w:space="0" w:color="auto"/>
              <w:left w:val="single" w:sz="8" w:space="0" w:color="auto"/>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Национальная оборона</w:t>
            </w:r>
          </w:p>
        </w:tc>
        <w:tc>
          <w:tcPr>
            <w:tcW w:w="779" w:type="dxa"/>
            <w:tcBorders>
              <w:top w:val="single" w:sz="4" w:space="0" w:color="auto"/>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02</w:t>
            </w:r>
          </w:p>
        </w:tc>
        <w:tc>
          <w:tcPr>
            <w:tcW w:w="1815" w:type="dxa"/>
            <w:tcBorders>
              <w:top w:val="single" w:sz="4" w:space="0" w:color="auto"/>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495 978,58</w:t>
            </w:r>
          </w:p>
        </w:tc>
        <w:tc>
          <w:tcPr>
            <w:tcW w:w="1469" w:type="dxa"/>
            <w:tcBorders>
              <w:top w:val="single" w:sz="4" w:space="0" w:color="auto"/>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533 479,67</w:t>
            </w:r>
          </w:p>
        </w:tc>
        <w:tc>
          <w:tcPr>
            <w:tcW w:w="1559" w:type="dxa"/>
            <w:tcBorders>
              <w:top w:val="single" w:sz="4" w:space="0" w:color="auto"/>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87 143,68</w:t>
            </w:r>
          </w:p>
        </w:tc>
        <w:tc>
          <w:tcPr>
            <w:tcW w:w="1418" w:type="dxa"/>
            <w:tcBorders>
              <w:top w:val="single" w:sz="4" w:space="0" w:color="auto"/>
              <w:left w:val="nil"/>
              <w:bottom w:val="single" w:sz="8" w:space="0" w:color="auto"/>
              <w:right w:val="nil"/>
            </w:tcBorders>
            <w:shd w:val="clear" w:color="auto" w:fill="auto"/>
            <w:noWrap/>
            <w:hideMark/>
          </w:tcPr>
          <w:p w:rsidR="00AF1847" w:rsidRPr="00AF1847" w:rsidRDefault="00AF1847" w:rsidP="003852B7">
            <w:pPr>
              <w:jc w:val="center"/>
              <w:rPr>
                <w:sz w:val="20"/>
                <w:szCs w:val="20"/>
              </w:rPr>
            </w:pPr>
            <w:r w:rsidRPr="00AF1847">
              <w:rPr>
                <w:sz w:val="20"/>
                <w:szCs w:val="20"/>
              </w:rPr>
              <w:t>37 501,09</w:t>
            </w:r>
          </w:p>
        </w:tc>
        <w:tc>
          <w:tcPr>
            <w:tcW w:w="924" w:type="dxa"/>
            <w:tcBorders>
              <w:top w:val="single" w:sz="4" w:space="0" w:color="auto"/>
              <w:left w:val="single" w:sz="8" w:space="0" w:color="auto"/>
              <w:bottom w:val="single" w:sz="8" w:space="0" w:color="auto"/>
              <w:right w:val="single" w:sz="8" w:space="0" w:color="auto"/>
            </w:tcBorders>
            <w:shd w:val="clear" w:color="auto" w:fill="auto"/>
            <w:noWrap/>
            <w:hideMark/>
          </w:tcPr>
          <w:p w:rsidR="00AF1847" w:rsidRPr="00AF1847" w:rsidRDefault="007872E5" w:rsidP="007872E5">
            <w:pPr>
              <w:rPr>
                <w:sz w:val="20"/>
                <w:szCs w:val="20"/>
              </w:rPr>
            </w:pPr>
            <w:r>
              <w:rPr>
                <w:sz w:val="20"/>
                <w:szCs w:val="20"/>
              </w:rPr>
              <w:t xml:space="preserve">    16</w:t>
            </w:r>
            <w:r w:rsidR="00AF1847" w:rsidRPr="00AF1847">
              <w:rPr>
                <w:sz w:val="20"/>
                <w:szCs w:val="20"/>
              </w:rPr>
              <w:t xml:space="preserve">,33   </w:t>
            </w:r>
          </w:p>
        </w:tc>
      </w:tr>
      <w:tr w:rsidR="003852B7" w:rsidRPr="00AF1847" w:rsidTr="00CC5458">
        <w:trPr>
          <w:trHeight w:val="780"/>
        </w:trPr>
        <w:tc>
          <w:tcPr>
            <w:tcW w:w="1891" w:type="dxa"/>
            <w:tcBorders>
              <w:top w:val="single" w:sz="8" w:space="0" w:color="auto"/>
              <w:left w:val="single" w:sz="8" w:space="0" w:color="auto"/>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lastRenderedPageBreak/>
              <w:t>Национальная безопасность и правоохранительная деятельность</w:t>
            </w:r>
          </w:p>
        </w:tc>
        <w:tc>
          <w:tcPr>
            <w:tcW w:w="779" w:type="dxa"/>
            <w:tcBorders>
              <w:top w:val="single" w:sz="8" w:space="0" w:color="auto"/>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03</w:t>
            </w:r>
          </w:p>
        </w:tc>
        <w:tc>
          <w:tcPr>
            <w:tcW w:w="1815" w:type="dxa"/>
            <w:tcBorders>
              <w:top w:val="single" w:sz="8" w:space="0" w:color="auto"/>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133 469,00</w:t>
            </w:r>
          </w:p>
        </w:tc>
        <w:tc>
          <w:tcPr>
            <w:tcW w:w="1469" w:type="dxa"/>
            <w:tcBorders>
              <w:top w:val="single" w:sz="8" w:space="0" w:color="auto"/>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133 469,00</w:t>
            </w:r>
          </w:p>
        </w:tc>
        <w:tc>
          <w:tcPr>
            <w:tcW w:w="1559" w:type="dxa"/>
            <w:tcBorders>
              <w:top w:val="single" w:sz="8" w:space="0" w:color="auto"/>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22 244,84</w:t>
            </w:r>
          </w:p>
        </w:tc>
        <w:tc>
          <w:tcPr>
            <w:tcW w:w="1418" w:type="dxa"/>
            <w:tcBorders>
              <w:top w:val="single" w:sz="8" w:space="0" w:color="auto"/>
              <w:left w:val="nil"/>
              <w:bottom w:val="single" w:sz="8" w:space="0" w:color="auto"/>
              <w:right w:val="nil"/>
            </w:tcBorders>
            <w:shd w:val="clear" w:color="auto" w:fill="auto"/>
            <w:noWrap/>
            <w:hideMark/>
          </w:tcPr>
          <w:p w:rsidR="00AF1847" w:rsidRPr="00AF1847" w:rsidRDefault="00AF1847" w:rsidP="003852B7">
            <w:pPr>
              <w:jc w:val="center"/>
              <w:rPr>
                <w:sz w:val="20"/>
                <w:szCs w:val="20"/>
              </w:rPr>
            </w:pPr>
            <w:r w:rsidRPr="00AF1847">
              <w:rPr>
                <w:sz w:val="20"/>
                <w:szCs w:val="20"/>
              </w:rPr>
              <w:t>-</w:t>
            </w:r>
          </w:p>
        </w:tc>
        <w:tc>
          <w:tcPr>
            <w:tcW w:w="924" w:type="dxa"/>
            <w:tcBorders>
              <w:top w:val="single" w:sz="8" w:space="0" w:color="auto"/>
              <w:left w:val="single" w:sz="8" w:space="0" w:color="auto"/>
              <w:bottom w:val="single" w:sz="4" w:space="0" w:color="auto"/>
              <w:right w:val="single" w:sz="8" w:space="0" w:color="auto"/>
            </w:tcBorders>
            <w:shd w:val="clear" w:color="auto" w:fill="auto"/>
            <w:noWrap/>
            <w:hideMark/>
          </w:tcPr>
          <w:p w:rsidR="00AF1847" w:rsidRPr="00AF1847" w:rsidRDefault="00AF1847" w:rsidP="00AF1847">
            <w:pPr>
              <w:rPr>
                <w:sz w:val="20"/>
                <w:szCs w:val="20"/>
              </w:rPr>
            </w:pPr>
            <w:r w:rsidRPr="00AF1847">
              <w:rPr>
                <w:sz w:val="20"/>
                <w:szCs w:val="20"/>
              </w:rPr>
              <w:t xml:space="preserve">                      16,67   </w:t>
            </w:r>
          </w:p>
        </w:tc>
      </w:tr>
      <w:tr w:rsidR="003852B7" w:rsidRPr="00AF1847" w:rsidTr="003852B7">
        <w:trPr>
          <w:trHeight w:val="315"/>
        </w:trPr>
        <w:tc>
          <w:tcPr>
            <w:tcW w:w="1891" w:type="dxa"/>
            <w:tcBorders>
              <w:top w:val="nil"/>
              <w:left w:val="single" w:sz="8" w:space="0" w:color="auto"/>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Национальная экономика</w:t>
            </w:r>
          </w:p>
        </w:tc>
        <w:tc>
          <w:tcPr>
            <w:tcW w:w="77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04</w:t>
            </w:r>
          </w:p>
        </w:tc>
        <w:tc>
          <w:tcPr>
            <w:tcW w:w="1815"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2 900 000,00</w:t>
            </w:r>
          </w:p>
        </w:tc>
        <w:tc>
          <w:tcPr>
            <w:tcW w:w="146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15 851 487,65</w:t>
            </w:r>
          </w:p>
        </w:tc>
        <w:tc>
          <w:tcPr>
            <w:tcW w:w="155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640 612,72</w:t>
            </w:r>
          </w:p>
        </w:tc>
        <w:tc>
          <w:tcPr>
            <w:tcW w:w="1418" w:type="dxa"/>
            <w:tcBorders>
              <w:top w:val="nil"/>
              <w:left w:val="nil"/>
              <w:bottom w:val="single" w:sz="8" w:space="0" w:color="auto"/>
              <w:right w:val="nil"/>
            </w:tcBorders>
            <w:shd w:val="clear" w:color="auto" w:fill="auto"/>
            <w:noWrap/>
            <w:hideMark/>
          </w:tcPr>
          <w:p w:rsidR="00AF1847" w:rsidRPr="00AF1847" w:rsidRDefault="00AF1847" w:rsidP="003852B7">
            <w:pPr>
              <w:jc w:val="center"/>
              <w:rPr>
                <w:sz w:val="20"/>
                <w:szCs w:val="20"/>
              </w:rPr>
            </w:pPr>
            <w:r w:rsidRPr="00AF1847">
              <w:rPr>
                <w:sz w:val="20"/>
                <w:szCs w:val="20"/>
              </w:rPr>
              <w:t>12 951 487,65</w:t>
            </w:r>
          </w:p>
        </w:tc>
        <w:tc>
          <w:tcPr>
            <w:tcW w:w="924" w:type="dxa"/>
            <w:tcBorders>
              <w:top w:val="single" w:sz="8" w:space="0" w:color="auto"/>
              <w:left w:val="single" w:sz="8" w:space="0" w:color="auto"/>
              <w:bottom w:val="single" w:sz="4" w:space="0" w:color="auto"/>
              <w:right w:val="single" w:sz="8" w:space="0" w:color="auto"/>
            </w:tcBorders>
            <w:shd w:val="clear" w:color="auto" w:fill="auto"/>
            <w:noWrap/>
            <w:hideMark/>
          </w:tcPr>
          <w:p w:rsidR="00AF1847" w:rsidRPr="00AF1847" w:rsidRDefault="00AF1847" w:rsidP="00AF1847">
            <w:pPr>
              <w:rPr>
                <w:sz w:val="20"/>
                <w:szCs w:val="20"/>
              </w:rPr>
            </w:pPr>
            <w:r w:rsidRPr="00AF1847">
              <w:rPr>
                <w:sz w:val="20"/>
                <w:szCs w:val="20"/>
              </w:rPr>
              <w:t xml:space="preserve">                        4,04   </w:t>
            </w:r>
          </w:p>
        </w:tc>
      </w:tr>
      <w:tr w:rsidR="003852B7" w:rsidRPr="00AF1847" w:rsidTr="003852B7">
        <w:trPr>
          <w:trHeight w:val="525"/>
        </w:trPr>
        <w:tc>
          <w:tcPr>
            <w:tcW w:w="1891" w:type="dxa"/>
            <w:tcBorders>
              <w:top w:val="nil"/>
              <w:left w:val="single" w:sz="8" w:space="0" w:color="auto"/>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Жилищно-коммунальное хозяйство</w:t>
            </w:r>
          </w:p>
        </w:tc>
        <w:tc>
          <w:tcPr>
            <w:tcW w:w="77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05</w:t>
            </w:r>
          </w:p>
        </w:tc>
        <w:tc>
          <w:tcPr>
            <w:tcW w:w="1815"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4 770 716,02</w:t>
            </w:r>
          </w:p>
        </w:tc>
        <w:tc>
          <w:tcPr>
            <w:tcW w:w="146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21 839 941,89</w:t>
            </w:r>
          </w:p>
        </w:tc>
        <w:tc>
          <w:tcPr>
            <w:tcW w:w="155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589 520,43</w:t>
            </w:r>
          </w:p>
        </w:tc>
        <w:tc>
          <w:tcPr>
            <w:tcW w:w="1418" w:type="dxa"/>
            <w:tcBorders>
              <w:top w:val="nil"/>
              <w:left w:val="nil"/>
              <w:bottom w:val="single" w:sz="8" w:space="0" w:color="auto"/>
              <w:right w:val="nil"/>
            </w:tcBorders>
            <w:shd w:val="clear" w:color="auto" w:fill="auto"/>
            <w:noWrap/>
            <w:hideMark/>
          </w:tcPr>
          <w:p w:rsidR="00AF1847" w:rsidRPr="00AF1847" w:rsidRDefault="00AF1847" w:rsidP="003852B7">
            <w:pPr>
              <w:jc w:val="center"/>
              <w:rPr>
                <w:sz w:val="20"/>
                <w:szCs w:val="20"/>
              </w:rPr>
            </w:pPr>
            <w:r w:rsidRPr="00AF1847">
              <w:rPr>
                <w:sz w:val="20"/>
                <w:szCs w:val="20"/>
              </w:rPr>
              <w:t>17 069 225,87</w:t>
            </w:r>
          </w:p>
        </w:tc>
        <w:tc>
          <w:tcPr>
            <w:tcW w:w="924" w:type="dxa"/>
            <w:tcBorders>
              <w:top w:val="single" w:sz="8" w:space="0" w:color="auto"/>
              <w:left w:val="single" w:sz="8" w:space="0" w:color="auto"/>
              <w:bottom w:val="single" w:sz="4" w:space="0" w:color="auto"/>
              <w:right w:val="single" w:sz="8" w:space="0" w:color="auto"/>
            </w:tcBorders>
            <w:shd w:val="clear" w:color="auto" w:fill="auto"/>
            <w:noWrap/>
            <w:hideMark/>
          </w:tcPr>
          <w:p w:rsidR="00AF1847" w:rsidRPr="00AF1847" w:rsidRDefault="00AF1847" w:rsidP="00AF1847">
            <w:pPr>
              <w:rPr>
                <w:sz w:val="20"/>
                <w:szCs w:val="20"/>
              </w:rPr>
            </w:pPr>
            <w:r w:rsidRPr="00AF1847">
              <w:rPr>
                <w:sz w:val="20"/>
                <w:szCs w:val="20"/>
              </w:rPr>
              <w:t xml:space="preserve">                        2,70   </w:t>
            </w:r>
          </w:p>
        </w:tc>
      </w:tr>
      <w:tr w:rsidR="003852B7" w:rsidRPr="00AF1847" w:rsidTr="003852B7">
        <w:trPr>
          <w:trHeight w:val="315"/>
        </w:trPr>
        <w:tc>
          <w:tcPr>
            <w:tcW w:w="1891" w:type="dxa"/>
            <w:tcBorders>
              <w:top w:val="nil"/>
              <w:left w:val="single" w:sz="8" w:space="0" w:color="auto"/>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Культура и кинематография</w:t>
            </w:r>
          </w:p>
        </w:tc>
        <w:tc>
          <w:tcPr>
            <w:tcW w:w="77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08</w:t>
            </w:r>
          </w:p>
        </w:tc>
        <w:tc>
          <w:tcPr>
            <w:tcW w:w="1815"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7 373 148,62</w:t>
            </w:r>
          </w:p>
        </w:tc>
        <w:tc>
          <w:tcPr>
            <w:tcW w:w="146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8 193 148,62</w:t>
            </w:r>
          </w:p>
        </w:tc>
        <w:tc>
          <w:tcPr>
            <w:tcW w:w="155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998 747,74</w:t>
            </w:r>
          </w:p>
        </w:tc>
        <w:tc>
          <w:tcPr>
            <w:tcW w:w="1418" w:type="dxa"/>
            <w:tcBorders>
              <w:top w:val="nil"/>
              <w:left w:val="nil"/>
              <w:bottom w:val="single" w:sz="8" w:space="0" w:color="auto"/>
              <w:right w:val="nil"/>
            </w:tcBorders>
            <w:shd w:val="clear" w:color="auto" w:fill="auto"/>
            <w:noWrap/>
            <w:hideMark/>
          </w:tcPr>
          <w:p w:rsidR="00AF1847" w:rsidRPr="00AF1847" w:rsidRDefault="00AF1847" w:rsidP="003852B7">
            <w:pPr>
              <w:jc w:val="center"/>
              <w:rPr>
                <w:sz w:val="20"/>
                <w:szCs w:val="20"/>
              </w:rPr>
            </w:pPr>
            <w:r w:rsidRPr="00AF1847">
              <w:rPr>
                <w:sz w:val="20"/>
                <w:szCs w:val="20"/>
              </w:rPr>
              <w:t>820 000,00</w:t>
            </w:r>
          </w:p>
        </w:tc>
        <w:tc>
          <w:tcPr>
            <w:tcW w:w="924" w:type="dxa"/>
            <w:tcBorders>
              <w:top w:val="single" w:sz="8" w:space="0" w:color="auto"/>
              <w:left w:val="single" w:sz="8" w:space="0" w:color="auto"/>
              <w:bottom w:val="single" w:sz="4" w:space="0" w:color="auto"/>
              <w:right w:val="single" w:sz="8" w:space="0" w:color="auto"/>
            </w:tcBorders>
            <w:shd w:val="clear" w:color="auto" w:fill="auto"/>
            <w:noWrap/>
            <w:hideMark/>
          </w:tcPr>
          <w:p w:rsidR="00AF1847" w:rsidRPr="00AF1847" w:rsidRDefault="00AF1847" w:rsidP="00AF1847">
            <w:pPr>
              <w:rPr>
                <w:sz w:val="20"/>
                <w:szCs w:val="20"/>
              </w:rPr>
            </w:pPr>
            <w:r w:rsidRPr="00AF1847">
              <w:rPr>
                <w:sz w:val="20"/>
                <w:szCs w:val="20"/>
              </w:rPr>
              <w:t xml:space="preserve">                      12,19   </w:t>
            </w:r>
          </w:p>
        </w:tc>
      </w:tr>
      <w:tr w:rsidR="003852B7" w:rsidRPr="00AF1847" w:rsidTr="00D40C07">
        <w:trPr>
          <w:trHeight w:val="315"/>
        </w:trPr>
        <w:tc>
          <w:tcPr>
            <w:tcW w:w="1891" w:type="dxa"/>
            <w:tcBorders>
              <w:top w:val="nil"/>
              <w:left w:val="single" w:sz="8" w:space="0" w:color="auto"/>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Социальная политика</w:t>
            </w:r>
          </w:p>
        </w:tc>
        <w:tc>
          <w:tcPr>
            <w:tcW w:w="77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10</w:t>
            </w:r>
          </w:p>
        </w:tc>
        <w:tc>
          <w:tcPr>
            <w:tcW w:w="1815"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198 000,00</w:t>
            </w:r>
          </w:p>
        </w:tc>
        <w:tc>
          <w:tcPr>
            <w:tcW w:w="146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198 000,00</w:t>
            </w:r>
          </w:p>
        </w:tc>
        <w:tc>
          <w:tcPr>
            <w:tcW w:w="155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49 750,50</w:t>
            </w:r>
          </w:p>
        </w:tc>
        <w:tc>
          <w:tcPr>
            <w:tcW w:w="1418" w:type="dxa"/>
            <w:tcBorders>
              <w:top w:val="nil"/>
              <w:left w:val="nil"/>
              <w:bottom w:val="single" w:sz="8" w:space="0" w:color="auto"/>
              <w:right w:val="nil"/>
            </w:tcBorders>
            <w:shd w:val="clear" w:color="auto" w:fill="auto"/>
            <w:noWrap/>
            <w:hideMark/>
          </w:tcPr>
          <w:p w:rsidR="00AF1847" w:rsidRPr="00AF1847" w:rsidRDefault="00AF1847" w:rsidP="003852B7">
            <w:pPr>
              <w:jc w:val="center"/>
              <w:rPr>
                <w:sz w:val="20"/>
                <w:szCs w:val="20"/>
              </w:rPr>
            </w:pPr>
            <w:r w:rsidRPr="00AF1847">
              <w:rPr>
                <w:sz w:val="20"/>
                <w:szCs w:val="20"/>
              </w:rPr>
              <w:t>-</w:t>
            </w:r>
          </w:p>
        </w:tc>
        <w:tc>
          <w:tcPr>
            <w:tcW w:w="924" w:type="dxa"/>
            <w:tcBorders>
              <w:top w:val="single" w:sz="8" w:space="0" w:color="auto"/>
              <w:left w:val="single" w:sz="8" w:space="0" w:color="auto"/>
              <w:bottom w:val="single" w:sz="4" w:space="0" w:color="auto"/>
              <w:right w:val="single" w:sz="8" w:space="0" w:color="auto"/>
            </w:tcBorders>
            <w:shd w:val="clear" w:color="auto" w:fill="auto"/>
            <w:noWrap/>
            <w:hideMark/>
          </w:tcPr>
          <w:p w:rsidR="00AF1847" w:rsidRPr="00AF1847" w:rsidRDefault="00AF1847" w:rsidP="00AF1847">
            <w:pPr>
              <w:rPr>
                <w:sz w:val="20"/>
                <w:szCs w:val="20"/>
              </w:rPr>
            </w:pPr>
            <w:r w:rsidRPr="00AF1847">
              <w:rPr>
                <w:sz w:val="20"/>
                <w:szCs w:val="20"/>
              </w:rPr>
              <w:t xml:space="preserve">                      25,13   </w:t>
            </w:r>
          </w:p>
        </w:tc>
      </w:tr>
      <w:tr w:rsidR="003852B7" w:rsidRPr="00AF1847" w:rsidTr="00D40C07">
        <w:trPr>
          <w:trHeight w:val="315"/>
        </w:trPr>
        <w:tc>
          <w:tcPr>
            <w:tcW w:w="1891" w:type="dxa"/>
            <w:tcBorders>
              <w:top w:val="nil"/>
              <w:left w:val="single" w:sz="8" w:space="0" w:color="auto"/>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Физическая культура и спорт</w:t>
            </w:r>
          </w:p>
        </w:tc>
        <w:tc>
          <w:tcPr>
            <w:tcW w:w="77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11</w:t>
            </w:r>
          </w:p>
        </w:tc>
        <w:tc>
          <w:tcPr>
            <w:tcW w:w="1815"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w:t>
            </w:r>
          </w:p>
        </w:tc>
        <w:tc>
          <w:tcPr>
            <w:tcW w:w="146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w:t>
            </w:r>
          </w:p>
        </w:tc>
        <w:tc>
          <w:tcPr>
            <w:tcW w:w="155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sz w:val="20"/>
                <w:szCs w:val="20"/>
              </w:rPr>
            </w:pPr>
            <w:r w:rsidRPr="00AF1847">
              <w:rPr>
                <w:sz w:val="20"/>
                <w:szCs w:val="20"/>
              </w:rPr>
              <w:t>-</w:t>
            </w:r>
          </w:p>
        </w:tc>
        <w:tc>
          <w:tcPr>
            <w:tcW w:w="1418" w:type="dxa"/>
            <w:tcBorders>
              <w:top w:val="single" w:sz="8" w:space="0" w:color="auto"/>
              <w:left w:val="nil"/>
              <w:bottom w:val="single" w:sz="8" w:space="0" w:color="auto"/>
              <w:right w:val="single" w:sz="4" w:space="0" w:color="auto"/>
            </w:tcBorders>
            <w:shd w:val="clear" w:color="auto" w:fill="auto"/>
            <w:noWrap/>
            <w:hideMark/>
          </w:tcPr>
          <w:p w:rsidR="00AF1847" w:rsidRPr="00AF1847" w:rsidRDefault="00AF1847" w:rsidP="003852B7">
            <w:pPr>
              <w:jc w:val="center"/>
              <w:rPr>
                <w:sz w:val="20"/>
                <w:szCs w:val="20"/>
              </w:rPr>
            </w:pPr>
            <w:r w:rsidRPr="00AF1847">
              <w:rPr>
                <w:sz w:val="20"/>
                <w:szCs w:val="20"/>
              </w:rPr>
              <w:t>-</w:t>
            </w:r>
          </w:p>
        </w:tc>
        <w:tc>
          <w:tcPr>
            <w:tcW w:w="924" w:type="dxa"/>
            <w:tcBorders>
              <w:top w:val="single" w:sz="4" w:space="0" w:color="auto"/>
              <w:left w:val="single" w:sz="4" w:space="0" w:color="auto"/>
              <w:bottom w:val="single" w:sz="8" w:space="0" w:color="auto"/>
              <w:right w:val="single" w:sz="4" w:space="0" w:color="auto"/>
            </w:tcBorders>
            <w:shd w:val="clear" w:color="auto" w:fill="auto"/>
            <w:noWrap/>
            <w:hideMark/>
          </w:tcPr>
          <w:p w:rsidR="00AF1847" w:rsidRPr="00AF1847" w:rsidRDefault="00AF1847" w:rsidP="00AF1847">
            <w:pPr>
              <w:rPr>
                <w:sz w:val="20"/>
                <w:szCs w:val="20"/>
              </w:rPr>
            </w:pPr>
            <w:r w:rsidRPr="00AF1847">
              <w:rPr>
                <w:sz w:val="20"/>
                <w:szCs w:val="20"/>
              </w:rPr>
              <w:t xml:space="preserve">                            -     </w:t>
            </w:r>
          </w:p>
        </w:tc>
      </w:tr>
      <w:tr w:rsidR="003852B7" w:rsidRPr="00AF1847" w:rsidTr="003852B7">
        <w:trPr>
          <w:trHeight w:val="315"/>
        </w:trPr>
        <w:tc>
          <w:tcPr>
            <w:tcW w:w="1891" w:type="dxa"/>
            <w:tcBorders>
              <w:top w:val="nil"/>
              <w:left w:val="single" w:sz="8" w:space="0" w:color="auto"/>
              <w:bottom w:val="single" w:sz="8" w:space="0" w:color="auto"/>
              <w:right w:val="single" w:sz="8" w:space="0" w:color="auto"/>
            </w:tcBorders>
            <w:shd w:val="clear" w:color="auto" w:fill="auto"/>
            <w:hideMark/>
          </w:tcPr>
          <w:p w:rsidR="00AF1847" w:rsidRPr="00AF1847" w:rsidRDefault="00AF1847" w:rsidP="00AF1847">
            <w:pPr>
              <w:rPr>
                <w:b/>
                <w:bCs/>
                <w:sz w:val="20"/>
                <w:szCs w:val="20"/>
              </w:rPr>
            </w:pPr>
            <w:r w:rsidRPr="00AF1847">
              <w:rPr>
                <w:b/>
                <w:bCs/>
                <w:sz w:val="20"/>
                <w:szCs w:val="20"/>
              </w:rPr>
              <w:t>ИТОГО:</w:t>
            </w:r>
          </w:p>
        </w:tc>
        <w:tc>
          <w:tcPr>
            <w:tcW w:w="779" w:type="dxa"/>
            <w:tcBorders>
              <w:top w:val="nil"/>
              <w:left w:val="nil"/>
              <w:bottom w:val="single" w:sz="8" w:space="0" w:color="auto"/>
              <w:right w:val="single" w:sz="8" w:space="0" w:color="auto"/>
            </w:tcBorders>
            <w:shd w:val="clear" w:color="auto" w:fill="auto"/>
            <w:hideMark/>
          </w:tcPr>
          <w:p w:rsidR="00AF1847" w:rsidRPr="00AF1847" w:rsidRDefault="00AF1847" w:rsidP="00AF1847">
            <w:pPr>
              <w:rPr>
                <w:rFonts w:ascii="Calibri" w:hAnsi="Calibri" w:cs="Calibri"/>
                <w:sz w:val="22"/>
                <w:szCs w:val="22"/>
              </w:rPr>
            </w:pPr>
            <w:r w:rsidRPr="00AF1847">
              <w:rPr>
                <w:rFonts w:ascii="Calibri" w:hAnsi="Calibri" w:cs="Calibri"/>
                <w:sz w:val="22"/>
                <w:szCs w:val="22"/>
              </w:rPr>
              <w:t> </w:t>
            </w:r>
          </w:p>
        </w:tc>
        <w:tc>
          <w:tcPr>
            <w:tcW w:w="1815"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b/>
                <w:bCs/>
                <w:sz w:val="20"/>
                <w:szCs w:val="20"/>
              </w:rPr>
            </w:pPr>
            <w:r w:rsidRPr="00AF1847">
              <w:rPr>
                <w:b/>
                <w:bCs/>
                <w:sz w:val="20"/>
                <w:szCs w:val="20"/>
              </w:rPr>
              <w:t>35 673 715,43</w:t>
            </w:r>
          </w:p>
        </w:tc>
        <w:tc>
          <w:tcPr>
            <w:tcW w:w="146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b/>
                <w:bCs/>
                <w:sz w:val="20"/>
                <w:szCs w:val="20"/>
              </w:rPr>
            </w:pPr>
            <w:r w:rsidRPr="00AF1847">
              <w:rPr>
                <w:b/>
                <w:bCs/>
                <w:sz w:val="20"/>
                <w:szCs w:val="20"/>
              </w:rPr>
              <w:t>66 551 930,04</w:t>
            </w:r>
          </w:p>
        </w:tc>
        <w:tc>
          <w:tcPr>
            <w:tcW w:w="1559" w:type="dxa"/>
            <w:tcBorders>
              <w:top w:val="nil"/>
              <w:left w:val="nil"/>
              <w:bottom w:val="single" w:sz="8" w:space="0" w:color="auto"/>
              <w:right w:val="single" w:sz="8" w:space="0" w:color="auto"/>
            </w:tcBorders>
            <w:shd w:val="clear" w:color="auto" w:fill="auto"/>
            <w:hideMark/>
          </w:tcPr>
          <w:p w:rsidR="00AF1847" w:rsidRPr="00AF1847" w:rsidRDefault="00AF1847" w:rsidP="003852B7">
            <w:pPr>
              <w:jc w:val="center"/>
              <w:rPr>
                <w:b/>
                <w:bCs/>
                <w:sz w:val="20"/>
                <w:szCs w:val="20"/>
              </w:rPr>
            </w:pPr>
            <w:r w:rsidRPr="00AF1847">
              <w:rPr>
                <w:b/>
                <w:bCs/>
                <w:sz w:val="20"/>
                <w:szCs w:val="20"/>
              </w:rPr>
              <w:t>6 523 445,62</w:t>
            </w:r>
          </w:p>
        </w:tc>
        <w:tc>
          <w:tcPr>
            <w:tcW w:w="1418" w:type="dxa"/>
            <w:tcBorders>
              <w:top w:val="nil"/>
              <w:left w:val="nil"/>
              <w:bottom w:val="single" w:sz="8" w:space="0" w:color="auto"/>
              <w:right w:val="nil"/>
            </w:tcBorders>
            <w:shd w:val="clear" w:color="auto" w:fill="auto"/>
            <w:noWrap/>
            <w:hideMark/>
          </w:tcPr>
          <w:p w:rsidR="00AF1847" w:rsidRPr="00AF1847" w:rsidRDefault="00AF1847" w:rsidP="003852B7">
            <w:pPr>
              <w:jc w:val="center"/>
              <w:rPr>
                <w:b/>
                <w:bCs/>
                <w:sz w:val="20"/>
                <w:szCs w:val="20"/>
              </w:rPr>
            </w:pPr>
            <w:r w:rsidRPr="00AF1847">
              <w:rPr>
                <w:b/>
                <w:bCs/>
                <w:sz w:val="20"/>
                <w:szCs w:val="20"/>
              </w:rPr>
              <w:t>30 878 214,61</w:t>
            </w:r>
          </w:p>
        </w:tc>
        <w:tc>
          <w:tcPr>
            <w:tcW w:w="924" w:type="dxa"/>
            <w:tcBorders>
              <w:top w:val="nil"/>
              <w:left w:val="single" w:sz="8" w:space="0" w:color="auto"/>
              <w:bottom w:val="single" w:sz="8" w:space="0" w:color="auto"/>
              <w:right w:val="single" w:sz="8" w:space="0" w:color="auto"/>
            </w:tcBorders>
            <w:shd w:val="clear" w:color="auto" w:fill="auto"/>
            <w:noWrap/>
            <w:hideMark/>
          </w:tcPr>
          <w:p w:rsidR="00AF1847" w:rsidRPr="00AF1847" w:rsidRDefault="00AF1847" w:rsidP="00D40C07">
            <w:pPr>
              <w:rPr>
                <w:b/>
                <w:bCs/>
                <w:sz w:val="20"/>
                <w:szCs w:val="20"/>
              </w:rPr>
            </w:pPr>
            <w:r w:rsidRPr="00AF1847">
              <w:rPr>
                <w:b/>
                <w:bCs/>
                <w:sz w:val="20"/>
                <w:szCs w:val="20"/>
              </w:rPr>
              <w:t xml:space="preserve">   9,80   </w:t>
            </w:r>
          </w:p>
        </w:tc>
      </w:tr>
    </w:tbl>
    <w:p w:rsidR="0001499E" w:rsidRPr="00672143" w:rsidRDefault="00AF1847" w:rsidP="005F26B7">
      <w:pPr>
        <w:pStyle w:val="affc"/>
        <w:spacing w:line="276" w:lineRule="auto"/>
        <w:jc w:val="both"/>
        <w:rPr>
          <w:rFonts w:ascii="PT Astra Serif" w:hAnsi="PT Astra Serif" w:cs="Times New Roman"/>
          <w:color w:val="auto"/>
          <w:sz w:val="22"/>
          <w:szCs w:val="22"/>
        </w:rPr>
      </w:pPr>
      <w:r>
        <w:rPr>
          <w:rFonts w:ascii="PT Astra Serif" w:hAnsi="PT Astra Serif" w:cs="Times New Roman"/>
          <w:color w:val="auto"/>
          <w:sz w:val="22"/>
          <w:szCs w:val="22"/>
        </w:rPr>
        <w:fldChar w:fldCharType="end"/>
      </w:r>
    </w:p>
    <w:p w:rsidR="0001499E" w:rsidRPr="003D0A54" w:rsidRDefault="0001499E" w:rsidP="005F26B7">
      <w:pPr>
        <w:pStyle w:val="affc"/>
        <w:spacing w:line="276" w:lineRule="auto"/>
        <w:ind w:firstLine="709"/>
        <w:jc w:val="both"/>
        <w:rPr>
          <w:rFonts w:ascii="PT Astra Serif" w:hAnsi="PT Astra Serif" w:cs="Times New Roman"/>
          <w:color w:val="auto"/>
          <w:sz w:val="28"/>
          <w:szCs w:val="28"/>
        </w:rPr>
      </w:pPr>
      <w:r w:rsidRPr="003D0A54">
        <w:rPr>
          <w:rFonts w:ascii="PT Astra Serif" w:hAnsi="PT Astra Serif" w:cs="Times New Roman"/>
          <w:color w:val="auto"/>
          <w:sz w:val="28"/>
          <w:szCs w:val="28"/>
        </w:rPr>
        <w:t>Основная доля расходов бюджета приходится на</w:t>
      </w:r>
      <w:r w:rsidR="003D5806">
        <w:rPr>
          <w:rFonts w:ascii="PT Astra Serif" w:hAnsi="PT Astra Serif" w:cs="Times New Roman"/>
          <w:color w:val="auto"/>
          <w:sz w:val="28"/>
          <w:szCs w:val="28"/>
        </w:rPr>
        <w:t xml:space="preserve"> </w:t>
      </w:r>
      <w:r w:rsidR="003D5806" w:rsidRPr="003D0A54">
        <w:rPr>
          <w:rFonts w:ascii="PT Astra Serif" w:hAnsi="PT Astra Serif" w:cs="Times New Roman"/>
          <w:color w:val="auto"/>
          <w:sz w:val="28"/>
          <w:szCs w:val="28"/>
        </w:rPr>
        <w:t>жилищно-коммунальное хозяйство (</w:t>
      </w:r>
      <w:r w:rsidR="00D40C07">
        <w:rPr>
          <w:rFonts w:ascii="PT Astra Serif" w:hAnsi="PT Astra Serif" w:cs="Times New Roman"/>
          <w:color w:val="auto"/>
          <w:sz w:val="28"/>
          <w:szCs w:val="28"/>
        </w:rPr>
        <w:t>9,04</w:t>
      </w:r>
      <w:r w:rsidR="003D5806" w:rsidRPr="003D0A54">
        <w:rPr>
          <w:rFonts w:ascii="PT Astra Serif" w:hAnsi="PT Astra Serif" w:cs="Times New Roman"/>
          <w:color w:val="auto"/>
          <w:sz w:val="28"/>
          <w:szCs w:val="28"/>
        </w:rPr>
        <w:t>% от общего объема исполненных расходов)</w:t>
      </w:r>
      <w:r w:rsidR="003D5806">
        <w:rPr>
          <w:rFonts w:ascii="PT Astra Serif" w:hAnsi="PT Astra Serif" w:cs="Times New Roman"/>
          <w:color w:val="auto"/>
          <w:sz w:val="28"/>
          <w:szCs w:val="28"/>
        </w:rPr>
        <w:t>,</w:t>
      </w:r>
      <w:r w:rsidR="003D5806" w:rsidRPr="003D0A54">
        <w:rPr>
          <w:rFonts w:ascii="PT Astra Serif" w:hAnsi="PT Astra Serif" w:cs="Times New Roman"/>
          <w:color w:val="auto"/>
          <w:sz w:val="28"/>
          <w:szCs w:val="28"/>
        </w:rPr>
        <w:t xml:space="preserve"> </w:t>
      </w:r>
      <w:r w:rsidRPr="003D0A54">
        <w:rPr>
          <w:rFonts w:ascii="PT Astra Serif" w:hAnsi="PT Astra Serif" w:cs="Times New Roman"/>
          <w:color w:val="auto"/>
          <w:sz w:val="28"/>
          <w:szCs w:val="28"/>
        </w:rPr>
        <w:t>общегосударственные вопросы (</w:t>
      </w:r>
      <w:r w:rsidR="00D40C07">
        <w:rPr>
          <w:rFonts w:ascii="PT Astra Serif" w:hAnsi="PT Astra Serif" w:cs="Times New Roman"/>
          <w:color w:val="auto"/>
          <w:sz w:val="28"/>
          <w:szCs w:val="28"/>
        </w:rPr>
        <w:t>63,39</w:t>
      </w:r>
      <w:r w:rsidRPr="003D0A54">
        <w:rPr>
          <w:rFonts w:ascii="PT Astra Serif" w:hAnsi="PT Astra Serif" w:cs="Times New Roman"/>
          <w:color w:val="auto"/>
          <w:sz w:val="28"/>
          <w:szCs w:val="28"/>
        </w:rPr>
        <w:t>% от общего объема исполненных расходов), культура и кинематография (</w:t>
      </w:r>
      <w:r w:rsidR="00D40C07">
        <w:rPr>
          <w:rFonts w:ascii="PT Astra Serif" w:hAnsi="PT Astra Serif" w:cs="Times New Roman"/>
          <w:color w:val="auto"/>
          <w:sz w:val="28"/>
          <w:szCs w:val="28"/>
        </w:rPr>
        <w:t>15,3</w:t>
      </w:r>
      <w:r w:rsidR="00FB0C37">
        <w:rPr>
          <w:rFonts w:ascii="PT Astra Serif" w:hAnsi="PT Astra Serif" w:cs="Times New Roman"/>
          <w:color w:val="auto"/>
          <w:sz w:val="28"/>
          <w:szCs w:val="28"/>
        </w:rPr>
        <w:t>1</w:t>
      </w:r>
      <w:r w:rsidR="00B92F18">
        <w:rPr>
          <w:rFonts w:ascii="PT Astra Serif" w:hAnsi="PT Astra Serif" w:cs="Times New Roman"/>
          <w:color w:val="auto"/>
          <w:sz w:val="28"/>
          <w:szCs w:val="28"/>
        </w:rPr>
        <w:t>%</w:t>
      </w:r>
      <w:r w:rsidRPr="003D0A54">
        <w:rPr>
          <w:rFonts w:ascii="PT Astra Serif" w:hAnsi="PT Astra Serif" w:cs="Times New Roman"/>
          <w:color w:val="auto"/>
          <w:sz w:val="28"/>
          <w:szCs w:val="28"/>
        </w:rPr>
        <w:t xml:space="preserve"> от общего объема исполненных расходов).</w:t>
      </w:r>
    </w:p>
    <w:p w:rsidR="0001499E" w:rsidRPr="003D0A54" w:rsidRDefault="0001499E" w:rsidP="005F26B7">
      <w:pPr>
        <w:pStyle w:val="affc"/>
        <w:spacing w:line="276" w:lineRule="auto"/>
        <w:ind w:firstLine="709"/>
        <w:jc w:val="both"/>
        <w:rPr>
          <w:rFonts w:ascii="PT Astra Serif" w:hAnsi="PT Astra Serif" w:cs="Times New Roman"/>
          <w:color w:val="auto"/>
          <w:sz w:val="18"/>
          <w:szCs w:val="18"/>
        </w:rPr>
      </w:pPr>
    </w:p>
    <w:p w:rsidR="0001499E" w:rsidRPr="003D0A54" w:rsidRDefault="0001499E" w:rsidP="005F26B7">
      <w:pPr>
        <w:pStyle w:val="affc"/>
        <w:spacing w:line="276" w:lineRule="auto"/>
        <w:jc w:val="both"/>
        <w:rPr>
          <w:rFonts w:ascii="PT Astra Serif" w:hAnsi="PT Astra Serif" w:cs="Times New Roman"/>
          <w:color w:val="auto"/>
          <w:sz w:val="28"/>
          <w:szCs w:val="28"/>
        </w:rPr>
      </w:pPr>
      <w:r w:rsidRPr="003D0A54">
        <w:rPr>
          <w:noProof/>
          <w:color w:val="auto"/>
        </w:rPr>
        <w:drawing>
          <wp:inline distT="0" distB="0" distL="0" distR="0">
            <wp:extent cx="6145481" cy="3514725"/>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 xml:space="preserve">В расходной части бюджетов бюджетной системы Российской Федерации предусматривается создание резервного фонда местной администрации. </w:t>
      </w: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В соответствии с пунктом 3 статьи 21 БК РФ резервные фонды относятся к разделу «Общегосударственные вопросы».</w:t>
      </w: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Решением Собрания депутатов муниципального образования город Липки Киреевский район от 2</w:t>
      </w:r>
      <w:r w:rsidR="0045176F" w:rsidRPr="0045176F">
        <w:rPr>
          <w:rFonts w:ascii="PT Astra Serif" w:hAnsi="PT Astra Serif"/>
          <w:sz w:val="28"/>
          <w:szCs w:val="28"/>
        </w:rPr>
        <w:t>0</w:t>
      </w:r>
      <w:r w:rsidRPr="003D0A54">
        <w:rPr>
          <w:rFonts w:ascii="PT Astra Serif" w:hAnsi="PT Astra Serif"/>
          <w:sz w:val="28"/>
          <w:szCs w:val="28"/>
        </w:rPr>
        <w:t>.12.202</w:t>
      </w:r>
      <w:r w:rsidR="0045176F" w:rsidRPr="0045176F">
        <w:rPr>
          <w:rFonts w:ascii="PT Astra Serif" w:hAnsi="PT Astra Serif"/>
          <w:sz w:val="28"/>
          <w:szCs w:val="28"/>
        </w:rPr>
        <w:t>4</w:t>
      </w:r>
      <w:r w:rsidRPr="003D0A54">
        <w:rPr>
          <w:rFonts w:ascii="PT Astra Serif" w:hAnsi="PT Astra Serif"/>
          <w:sz w:val="28"/>
          <w:szCs w:val="28"/>
        </w:rPr>
        <w:t xml:space="preserve"> № </w:t>
      </w:r>
      <w:r w:rsidR="0045176F" w:rsidRPr="0045176F">
        <w:rPr>
          <w:rFonts w:ascii="PT Astra Serif" w:hAnsi="PT Astra Serif"/>
          <w:sz w:val="28"/>
          <w:szCs w:val="28"/>
        </w:rPr>
        <w:t>18-52</w:t>
      </w:r>
      <w:r w:rsidRPr="003D0A54">
        <w:rPr>
          <w:rFonts w:ascii="PT Astra Serif" w:hAnsi="PT Astra Serif"/>
          <w:sz w:val="28"/>
          <w:szCs w:val="28"/>
        </w:rPr>
        <w:t xml:space="preserve"> </w:t>
      </w:r>
      <w:r w:rsidR="00A001F2">
        <w:rPr>
          <w:rFonts w:ascii="PT Astra Serif" w:hAnsi="PT Astra Serif"/>
          <w:sz w:val="28"/>
          <w:szCs w:val="28"/>
        </w:rPr>
        <w:t xml:space="preserve">(первоначальный бюджет) </w:t>
      </w:r>
      <w:r w:rsidRPr="003D0A54">
        <w:rPr>
          <w:rFonts w:ascii="PT Astra Serif" w:hAnsi="PT Astra Serif"/>
          <w:sz w:val="28"/>
          <w:szCs w:val="28"/>
        </w:rPr>
        <w:t>приняты расходы по подразделу 01 11 «Резервный фонд» в размере 20,0 тыс. рублей.</w:t>
      </w: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 xml:space="preserve"> </w:t>
      </w:r>
      <w:r w:rsidR="00CD1CAA">
        <w:rPr>
          <w:rFonts w:ascii="PT Astra Serif" w:hAnsi="PT Astra Serif"/>
          <w:sz w:val="28"/>
          <w:szCs w:val="28"/>
        </w:rPr>
        <w:t xml:space="preserve">На 01 </w:t>
      </w:r>
      <w:r w:rsidR="0045176F">
        <w:rPr>
          <w:rFonts w:ascii="PT Astra Serif" w:hAnsi="PT Astra Serif"/>
          <w:sz w:val="28"/>
          <w:szCs w:val="28"/>
        </w:rPr>
        <w:t>апреля 2025</w:t>
      </w:r>
      <w:r w:rsidRPr="003D0A54">
        <w:rPr>
          <w:rFonts w:ascii="PT Astra Serif" w:hAnsi="PT Astra Serif"/>
          <w:sz w:val="28"/>
          <w:szCs w:val="28"/>
        </w:rPr>
        <w:t xml:space="preserve"> года средства резервного фонда не расходовались.</w:t>
      </w:r>
    </w:p>
    <w:p w:rsidR="0001499E" w:rsidRPr="003D0A54" w:rsidRDefault="0001499E" w:rsidP="005F26B7">
      <w:pPr>
        <w:spacing w:line="276" w:lineRule="auto"/>
        <w:ind w:firstLine="426"/>
        <w:jc w:val="both"/>
        <w:rPr>
          <w:rFonts w:ascii="PT Astra Serif" w:hAnsi="PT Astra Serif"/>
          <w:sz w:val="28"/>
          <w:szCs w:val="28"/>
        </w:rPr>
      </w:pPr>
    </w:p>
    <w:p w:rsidR="0001499E" w:rsidRPr="003D0A54" w:rsidRDefault="0001499E" w:rsidP="005F26B7">
      <w:pPr>
        <w:pStyle w:val="affe"/>
        <w:numPr>
          <w:ilvl w:val="0"/>
          <w:numId w:val="42"/>
        </w:numPr>
        <w:autoSpaceDE w:val="0"/>
        <w:autoSpaceDN w:val="0"/>
        <w:adjustRightInd w:val="0"/>
        <w:spacing w:line="276" w:lineRule="auto"/>
        <w:jc w:val="center"/>
        <w:rPr>
          <w:rFonts w:ascii="PT Astra Serif" w:hAnsi="PT Astra Serif"/>
          <w:b/>
          <w:color w:val="auto"/>
          <w:sz w:val="28"/>
          <w:szCs w:val="28"/>
        </w:rPr>
      </w:pPr>
      <w:r w:rsidRPr="003D0A54">
        <w:rPr>
          <w:rFonts w:ascii="PT Astra Serif" w:hAnsi="PT Astra Serif"/>
          <w:b/>
          <w:color w:val="auto"/>
          <w:sz w:val="28"/>
          <w:szCs w:val="28"/>
        </w:rPr>
        <w:t>Дефицит (профицит) бюджета муниципального образования</w:t>
      </w:r>
    </w:p>
    <w:p w:rsidR="0001499E" w:rsidRPr="003D0A54" w:rsidRDefault="0001499E" w:rsidP="005F26B7">
      <w:pPr>
        <w:pStyle w:val="affe"/>
        <w:spacing w:line="276" w:lineRule="auto"/>
        <w:ind w:left="0" w:firstLine="426"/>
        <w:rPr>
          <w:rFonts w:ascii="PT Astra Serif" w:hAnsi="PT Astra Serif" w:cs="Times New Roman"/>
          <w:b/>
          <w:color w:val="auto"/>
          <w:sz w:val="18"/>
          <w:szCs w:val="18"/>
        </w:rPr>
      </w:pPr>
    </w:p>
    <w:p w:rsidR="0001499E" w:rsidRPr="003D0A54" w:rsidRDefault="0001499E" w:rsidP="005F26B7">
      <w:pPr>
        <w:pStyle w:val="affc"/>
        <w:spacing w:line="276" w:lineRule="auto"/>
        <w:ind w:firstLine="709"/>
        <w:jc w:val="both"/>
        <w:rPr>
          <w:rFonts w:ascii="PT Astra Serif" w:hAnsi="PT Astra Serif"/>
          <w:color w:val="auto"/>
          <w:sz w:val="28"/>
          <w:szCs w:val="28"/>
        </w:rPr>
      </w:pPr>
      <w:r w:rsidRPr="003D0A54">
        <w:rPr>
          <w:rFonts w:ascii="PT Astra Serif" w:hAnsi="PT Astra Serif"/>
          <w:color w:val="auto"/>
          <w:sz w:val="28"/>
          <w:szCs w:val="28"/>
        </w:rPr>
        <w:t>Дефицит бюджета муниципального образования город Липки</w:t>
      </w:r>
      <w:r w:rsidR="00D37C2A">
        <w:rPr>
          <w:rFonts w:ascii="PT Astra Serif" w:hAnsi="PT Astra Serif"/>
          <w:color w:val="auto"/>
          <w:sz w:val="28"/>
          <w:szCs w:val="28"/>
        </w:rPr>
        <w:t xml:space="preserve"> </w:t>
      </w:r>
      <w:r w:rsidRPr="003D0A54">
        <w:rPr>
          <w:rFonts w:ascii="PT Astra Serif" w:hAnsi="PT Astra Serif"/>
          <w:color w:val="auto"/>
          <w:sz w:val="28"/>
          <w:szCs w:val="28"/>
        </w:rPr>
        <w:t>Киреевского района на 202</w:t>
      </w:r>
      <w:r w:rsidR="0045176F">
        <w:rPr>
          <w:rFonts w:ascii="PT Astra Serif" w:hAnsi="PT Astra Serif"/>
          <w:color w:val="auto"/>
          <w:sz w:val="28"/>
          <w:szCs w:val="28"/>
        </w:rPr>
        <w:t>5</w:t>
      </w:r>
      <w:r w:rsidRPr="003D0A54">
        <w:rPr>
          <w:rFonts w:ascii="PT Astra Serif" w:hAnsi="PT Astra Serif"/>
          <w:color w:val="auto"/>
          <w:sz w:val="28"/>
          <w:szCs w:val="28"/>
        </w:rPr>
        <w:t xml:space="preserve"> год по решению, действующему на 01.</w:t>
      </w:r>
      <w:r w:rsidR="0045176F">
        <w:rPr>
          <w:rFonts w:ascii="PT Astra Serif" w:hAnsi="PT Astra Serif"/>
          <w:color w:val="auto"/>
          <w:sz w:val="28"/>
          <w:szCs w:val="28"/>
        </w:rPr>
        <w:t>04</w:t>
      </w:r>
      <w:r w:rsidRPr="003D0A54">
        <w:rPr>
          <w:rFonts w:ascii="PT Astra Serif" w:hAnsi="PT Astra Serif"/>
          <w:color w:val="auto"/>
          <w:sz w:val="28"/>
          <w:szCs w:val="28"/>
        </w:rPr>
        <w:t>.202</w:t>
      </w:r>
      <w:r w:rsidR="0045176F">
        <w:rPr>
          <w:rFonts w:ascii="PT Astra Serif" w:hAnsi="PT Astra Serif"/>
          <w:color w:val="auto"/>
          <w:sz w:val="28"/>
          <w:szCs w:val="28"/>
        </w:rPr>
        <w:t>5</w:t>
      </w:r>
      <w:r w:rsidRPr="003D0A54">
        <w:rPr>
          <w:rFonts w:ascii="PT Astra Serif" w:hAnsi="PT Astra Serif"/>
          <w:color w:val="auto"/>
          <w:sz w:val="28"/>
          <w:szCs w:val="28"/>
        </w:rPr>
        <w:t xml:space="preserve"> года, составил </w:t>
      </w:r>
      <w:r w:rsidR="0045176F">
        <w:rPr>
          <w:rFonts w:ascii="PT Astra Serif" w:hAnsi="PT Astra Serif"/>
          <w:color w:val="auto"/>
          <w:sz w:val="28"/>
          <w:szCs w:val="28"/>
        </w:rPr>
        <w:t>2 223,41</w:t>
      </w:r>
      <w:r w:rsidR="00D37C2A">
        <w:rPr>
          <w:rFonts w:ascii="PT Astra Serif" w:hAnsi="PT Astra Serif"/>
          <w:color w:val="auto"/>
          <w:sz w:val="28"/>
          <w:szCs w:val="28"/>
        </w:rPr>
        <w:t xml:space="preserve"> </w:t>
      </w:r>
      <w:r w:rsidRPr="003D0A54">
        <w:rPr>
          <w:rFonts w:ascii="PT Astra Serif" w:hAnsi="PT Astra Serif"/>
          <w:color w:val="auto"/>
          <w:sz w:val="28"/>
          <w:szCs w:val="28"/>
        </w:rPr>
        <w:t>тыс. рублей.</w:t>
      </w:r>
    </w:p>
    <w:p w:rsidR="0001499E" w:rsidRPr="003D0A54" w:rsidRDefault="0001499E" w:rsidP="005F26B7">
      <w:pPr>
        <w:pStyle w:val="affc"/>
        <w:spacing w:line="276" w:lineRule="auto"/>
        <w:ind w:firstLine="709"/>
        <w:jc w:val="both"/>
        <w:rPr>
          <w:rFonts w:ascii="PT Astra Serif" w:hAnsi="PT Astra Serif"/>
          <w:color w:val="auto"/>
          <w:sz w:val="28"/>
          <w:szCs w:val="28"/>
        </w:rPr>
      </w:pPr>
      <w:r w:rsidRPr="003D0A54">
        <w:rPr>
          <w:rFonts w:ascii="PT Astra Serif" w:hAnsi="PT Astra Serif"/>
          <w:color w:val="auto"/>
          <w:sz w:val="28"/>
          <w:szCs w:val="28"/>
        </w:rPr>
        <w:t>Сумма дефицита складывается из следующих показателей:</w:t>
      </w:r>
    </w:p>
    <w:p w:rsidR="0001499E" w:rsidRPr="003D0A54" w:rsidRDefault="0045176F" w:rsidP="005F26B7">
      <w:pPr>
        <w:pStyle w:val="affe"/>
        <w:numPr>
          <w:ilvl w:val="0"/>
          <w:numId w:val="43"/>
        </w:numPr>
        <w:tabs>
          <w:tab w:val="left" w:pos="993"/>
        </w:tabs>
        <w:spacing w:line="276" w:lineRule="auto"/>
        <w:jc w:val="both"/>
        <w:rPr>
          <w:rFonts w:ascii="PT Astra Serif" w:hAnsi="PT Astra Serif"/>
          <w:color w:val="auto"/>
          <w:sz w:val="28"/>
          <w:szCs w:val="28"/>
        </w:rPr>
      </w:pPr>
      <w:r>
        <w:rPr>
          <w:rFonts w:ascii="PT Astra Serif" w:hAnsi="PT Astra Serif"/>
          <w:color w:val="auto"/>
          <w:sz w:val="28"/>
          <w:szCs w:val="28"/>
        </w:rPr>
        <w:t>1 107,70</w:t>
      </w:r>
      <w:r w:rsidR="0001499E" w:rsidRPr="003D0A54">
        <w:rPr>
          <w:rFonts w:ascii="PT Astra Serif" w:hAnsi="PT Astra Serif"/>
          <w:color w:val="auto"/>
          <w:sz w:val="28"/>
          <w:szCs w:val="28"/>
        </w:rPr>
        <w:t xml:space="preserve"> тыс.</w:t>
      </w:r>
      <w:r>
        <w:rPr>
          <w:rFonts w:ascii="PT Astra Serif" w:hAnsi="PT Astra Serif"/>
          <w:color w:val="auto"/>
          <w:sz w:val="28"/>
          <w:szCs w:val="28"/>
        </w:rPr>
        <w:t xml:space="preserve"> </w:t>
      </w:r>
      <w:r w:rsidR="0001499E" w:rsidRPr="003D0A54">
        <w:rPr>
          <w:rFonts w:ascii="PT Astra Serif" w:hAnsi="PT Astra Serif"/>
          <w:color w:val="auto"/>
          <w:sz w:val="28"/>
          <w:szCs w:val="28"/>
        </w:rPr>
        <w:t xml:space="preserve">рублей </w:t>
      </w:r>
      <w:r w:rsidR="0001499E" w:rsidRPr="003D0A54">
        <w:rPr>
          <w:rFonts w:ascii="PT Astra Serif" w:hAnsi="PT Astra Serif"/>
          <w:color w:val="auto"/>
        </w:rPr>
        <w:t>(</w:t>
      </w:r>
      <w:r w:rsidR="0001499E" w:rsidRPr="003D0A54">
        <w:rPr>
          <w:rFonts w:ascii="PT Astra Serif" w:hAnsi="PT Astra Serif"/>
          <w:i/>
          <w:color w:val="auto"/>
        </w:rPr>
        <w:t>плановый дефицит</w:t>
      </w:r>
      <w:r w:rsidR="0001499E" w:rsidRPr="003D0A54">
        <w:rPr>
          <w:rFonts w:ascii="PT Astra Serif" w:hAnsi="PT Astra Serif"/>
          <w:color w:val="auto"/>
        </w:rPr>
        <w:t>),</w:t>
      </w:r>
    </w:p>
    <w:p w:rsidR="0001499E" w:rsidRPr="003D0A54" w:rsidRDefault="0045176F" w:rsidP="005F26B7">
      <w:pPr>
        <w:pStyle w:val="affe"/>
        <w:numPr>
          <w:ilvl w:val="0"/>
          <w:numId w:val="43"/>
        </w:numPr>
        <w:tabs>
          <w:tab w:val="left" w:pos="993"/>
        </w:tabs>
        <w:spacing w:line="276" w:lineRule="auto"/>
        <w:jc w:val="both"/>
        <w:rPr>
          <w:rFonts w:ascii="PT Astra Serif" w:hAnsi="PT Astra Serif"/>
          <w:color w:val="auto"/>
          <w:sz w:val="28"/>
          <w:szCs w:val="28"/>
        </w:rPr>
      </w:pPr>
      <w:r>
        <w:rPr>
          <w:rFonts w:ascii="PT Astra Serif" w:hAnsi="PT Astra Serif"/>
          <w:color w:val="auto"/>
          <w:sz w:val="28"/>
          <w:szCs w:val="28"/>
        </w:rPr>
        <w:t>1 115,71</w:t>
      </w:r>
      <w:r w:rsidR="0001499E" w:rsidRPr="003D0A54">
        <w:rPr>
          <w:rFonts w:ascii="PT Astra Serif" w:hAnsi="PT Astra Serif"/>
          <w:color w:val="auto"/>
          <w:sz w:val="28"/>
          <w:szCs w:val="28"/>
        </w:rPr>
        <w:t xml:space="preserve"> тыс.</w:t>
      </w:r>
      <w:r>
        <w:rPr>
          <w:rFonts w:ascii="PT Astra Serif" w:hAnsi="PT Astra Serif"/>
          <w:color w:val="auto"/>
          <w:sz w:val="28"/>
          <w:szCs w:val="28"/>
        </w:rPr>
        <w:t xml:space="preserve"> </w:t>
      </w:r>
      <w:r w:rsidR="0001499E" w:rsidRPr="003D0A54">
        <w:rPr>
          <w:rFonts w:ascii="PT Astra Serif" w:hAnsi="PT Astra Serif"/>
          <w:color w:val="auto"/>
          <w:sz w:val="28"/>
          <w:szCs w:val="28"/>
        </w:rPr>
        <w:t>рублей (</w:t>
      </w:r>
      <w:r w:rsidR="0001499E" w:rsidRPr="003D0A54">
        <w:rPr>
          <w:rFonts w:ascii="PT Astra Serif" w:hAnsi="PT Astra Serif"/>
          <w:i/>
          <w:color w:val="auto"/>
        </w:rPr>
        <w:t>остатки налоговых и неналоговых доходов на 01.01.202</w:t>
      </w:r>
      <w:r>
        <w:rPr>
          <w:rFonts w:ascii="PT Astra Serif" w:hAnsi="PT Astra Serif"/>
          <w:i/>
          <w:color w:val="auto"/>
        </w:rPr>
        <w:t>5</w:t>
      </w:r>
      <w:r w:rsidR="0001499E" w:rsidRPr="003D0A54">
        <w:rPr>
          <w:rFonts w:ascii="PT Astra Serif" w:hAnsi="PT Astra Serif"/>
          <w:i/>
          <w:color w:val="auto"/>
        </w:rPr>
        <w:t xml:space="preserve"> года).</w:t>
      </w: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 xml:space="preserve">Дефицит бюджета муниципального образования город Липки Киреевского района по уточненному плану составляет </w:t>
      </w:r>
      <w:r w:rsidR="0045176F">
        <w:rPr>
          <w:rFonts w:ascii="PT Astra Serif" w:hAnsi="PT Astra Serif"/>
          <w:sz w:val="28"/>
          <w:szCs w:val="28"/>
        </w:rPr>
        <w:t>18,06</w:t>
      </w:r>
      <w:r w:rsidRPr="003D0A54">
        <w:rPr>
          <w:rFonts w:ascii="PT Astra Serif" w:hAnsi="PT Astra Serif"/>
          <w:sz w:val="28"/>
          <w:szCs w:val="28"/>
        </w:rPr>
        <w:t xml:space="preserve"> % от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С учетом снижения средств на счете по учету средств местного бюджета дефицит местного бюджета прогнозируется в размере 9,0</w:t>
      </w:r>
      <w:r w:rsidR="00ED2E65">
        <w:rPr>
          <w:rFonts w:ascii="PT Astra Serif" w:hAnsi="PT Astra Serif"/>
          <w:sz w:val="28"/>
          <w:szCs w:val="28"/>
        </w:rPr>
        <w:t>6</w:t>
      </w:r>
      <w:r w:rsidRPr="003D0A54">
        <w:rPr>
          <w:rFonts w:ascii="PT Astra Serif" w:hAnsi="PT Astra Serif"/>
          <w:sz w:val="28"/>
          <w:szCs w:val="28"/>
        </w:rPr>
        <w:t xml:space="preserve"> %.</w:t>
      </w:r>
    </w:p>
    <w:p w:rsidR="0001499E" w:rsidRPr="003D0A54" w:rsidRDefault="0001499E" w:rsidP="005F26B7">
      <w:pPr>
        <w:spacing w:line="276" w:lineRule="auto"/>
        <w:ind w:firstLine="709"/>
        <w:jc w:val="both"/>
        <w:rPr>
          <w:rFonts w:ascii="PT Astra Serif" w:hAnsi="PT Astra Serif"/>
          <w:sz w:val="28"/>
          <w:szCs w:val="28"/>
        </w:rPr>
      </w:pPr>
      <w:r w:rsidRPr="003D0A54">
        <w:rPr>
          <w:rFonts w:ascii="PT Astra Serif" w:hAnsi="PT Astra Serif"/>
          <w:sz w:val="28"/>
          <w:szCs w:val="28"/>
        </w:rPr>
        <w:t>Бюджет муниципального образования город Липки</w:t>
      </w:r>
      <w:r w:rsidR="007F6675">
        <w:rPr>
          <w:rFonts w:ascii="PT Astra Serif" w:hAnsi="PT Astra Serif"/>
          <w:sz w:val="28"/>
          <w:szCs w:val="28"/>
        </w:rPr>
        <w:t xml:space="preserve"> </w:t>
      </w:r>
      <w:r w:rsidRPr="003D0A54">
        <w:rPr>
          <w:rFonts w:ascii="PT Astra Serif" w:hAnsi="PT Astra Serif"/>
          <w:sz w:val="28"/>
          <w:szCs w:val="28"/>
        </w:rPr>
        <w:t xml:space="preserve">Киреевского района </w:t>
      </w:r>
      <w:r w:rsidR="00CD1CAA">
        <w:rPr>
          <w:rFonts w:ascii="PT Astra Serif" w:hAnsi="PT Astra Serif"/>
          <w:sz w:val="28"/>
          <w:szCs w:val="28"/>
        </w:rPr>
        <w:t xml:space="preserve">на 01 </w:t>
      </w:r>
      <w:r w:rsidR="00ED2E65">
        <w:rPr>
          <w:rFonts w:ascii="PT Astra Serif" w:hAnsi="PT Astra Serif"/>
          <w:sz w:val="28"/>
          <w:szCs w:val="28"/>
        </w:rPr>
        <w:t>апреля 2025</w:t>
      </w:r>
      <w:r w:rsidRPr="003D0A54">
        <w:rPr>
          <w:rFonts w:ascii="PT Astra Serif" w:hAnsi="PT Astra Serif"/>
          <w:sz w:val="28"/>
          <w:szCs w:val="28"/>
        </w:rPr>
        <w:t xml:space="preserve"> года исполнен с превышением </w:t>
      </w:r>
      <w:r w:rsidR="00ED2E65">
        <w:rPr>
          <w:rFonts w:ascii="PT Astra Serif" w:hAnsi="PT Astra Serif"/>
          <w:sz w:val="28"/>
          <w:szCs w:val="28"/>
        </w:rPr>
        <w:t>доходов</w:t>
      </w:r>
      <w:r w:rsidRPr="003D0A54">
        <w:rPr>
          <w:rFonts w:ascii="PT Astra Serif" w:hAnsi="PT Astra Serif"/>
          <w:sz w:val="28"/>
          <w:szCs w:val="28"/>
        </w:rPr>
        <w:t xml:space="preserve"> над </w:t>
      </w:r>
      <w:r w:rsidR="00ED2E65">
        <w:rPr>
          <w:rFonts w:ascii="PT Astra Serif" w:hAnsi="PT Astra Serif"/>
          <w:sz w:val="28"/>
          <w:szCs w:val="28"/>
        </w:rPr>
        <w:t>расходами</w:t>
      </w:r>
      <w:r w:rsidRPr="003D0A54">
        <w:rPr>
          <w:rFonts w:ascii="PT Astra Serif" w:hAnsi="PT Astra Serif"/>
          <w:sz w:val="28"/>
          <w:szCs w:val="28"/>
        </w:rPr>
        <w:t xml:space="preserve"> (</w:t>
      </w:r>
      <w:r w:rsidR="00ED2E65">
        <w:rPr>
          <w:rFonts w:ascii="PT Astra Serif" w:hAnsi="PT Astra Serif"/>
          <w:sz w:val="28"/>
          <w:szCs w:val="28"/>
        </w:rPr>
        <w:t>профицит</w:t>
      </w:r>
      <w:r w:rsidRPr="003D0A54">
        <w:rPr>
          <w:rFonts w:ascii="PT Astra Serif" w:hAnsi="PT Astra Serif"/>
          <w:sz w:val="28"/>
          <w:szCs w:val="28"/>
        </w:rPr>
        <w:t xml:space="preserve">) в сумме </w:t>
      </w:r>
      <w:r w:rsidR="00ED2E65">
        <w:rPr>
          <w:rFonts w:ascii="PT Astra Serif" w:hAnsi="PT Astra Serif"/>
          <w:sz w:val="28"/>
          <w:szCs w:val="28"/>
        </w:rPr>
        <w:t>982,02</w:t>
      </w:r>
      <w:r w:rsidRPr="003D0A54">
        <w:rPr>
          <w:rFonts w:ascii="PT Astra Serif" w:hAnsi="PT Astra Serif"/>
          <w:sz w:val="28"/>
          <w:szCs w:val="28"/>
        </w:rPr>
        <w:t xml:space="preserve"> тыс.</w:t>
      </w:r>
      <w:r w:rsidR="00ED2E65">
        <w:rPr>
          <w:rFonts w:ascii="PT Astra Serif" w:hAnsi="PT Astra Serif"/>
          <w:sz w:val="28"/>
          <w:szCs w:val="28"/>
        </w:rPr>
        <w:t xml:space="preserve"> </w:t>
      </w:r>
      <w:r w:rsidRPr="003D0A54">
        <w:rPr>
          <w:rFonts w:ascii="PT Astra Serif" w:hAnsi="PT Astra Serif"/>
          <w:sz w:val="28"/>
          <w:szCs w:val="28"/>
        </w:rPr>
        <w:t>рублей.</w:t>
      </w:r>
    </w:p>
    <w:bookmarkEnd w:id="3"/>
    <w:bookmarkEnd w:id="4"/>
    <w:p w:rsidR="0001499E" w:rsidRPr="003D0A54" w:rsidRDefault="0001499E" w:rsidP="005F26B7">
      <w:pPr>
        <w:pStyle w:val="affc"/>
        <w:tabs>
          <w:tab w:val="left" w:pos="851"/>
        </w:tabs>
        <w:spacing w:line="276" w:lineRule="auto"/>
        <w:ind w:right="-1" w:firstLine="567"/>
        <w:jc w:val="both"/>
        <w:rPr>
          <w:rFonts w:ascii="PT Astra Serif" w:hAnsi="PT Astra Serif"/>
          <w:color w:val="auto"/>
          <w:sz w:val="28"/>
          <w:szCs w:val="28"/>
        </w:rPr>
      </w:pPr>
    </w:p>
    <w:p w:rsidR="0001499E" w:rsidRPr="003D0A54" w:rsidRDefault="0001499E" w:rsidP="005F26B7">
      <w:pPr>
        <w:pStyle w:val="affc"/>
        <w:numPr>
          <w:ilvl w:val="0"/>
          <w:numId w:val="42"/>
        </w:numPr>
        <w:tabs>
          <w:tab w:val="left" w:pos="851"/>
        </w:tabs>
        <w:spacing w:line="276" w:lineRule="auto"/>
        <w:ind w:right="-1"/>
        <w:jc w:val="center"/>
        <w:rPr>
          <w:rFonts w:ascii="PT Astra Serif" w:hAnsi="PT Astra Serif"/>
          <w:b/>
          <w:color w:val="auto"/>
          <w:sz w:val="28"/>
          <w:szCs w:val="28"/>
        </w:rPr>
      </w:pPr>
      <w:r w:rsidRPr="003D0A54">
        <w:rPr>
          <w:rFonts w:ascii="PT Astra Serif" w:hAnsi="PT Astra Serif"/>
          <w:b/>
          <w:color w:val="auto"/>
          <w:sz w:val="28"/>
          <w:szCs w:val="28"/>
        </w:rPr>
        <w:t>Выводы</w:t>
      </w:r>
    </w:p>
    <w:p w:rsidR="0001499E" w:rsidRPr="003D0A54" w:rsidRDefault="0001499E" w:rsidP="005F26B7">
      <w:pPr>
        <w:pStyle w:val="affc"/>
        <w:tabs>
          <w:tab w:val="left" w:pos="851"/>
        </w:tabs>
        <w:spacing w:line="276" w:lineRule="auto"/>
        <w:ind w:right="-1" w:firstLine="567"/>
        <w:jc w:val="center"/>
        <w:rPr>
          <w:rFonts w:ascii="PT Astra Serif" w:hAnsi="PT Astra Serif"/>
          <w:b/>
          <w:color w:val="auto"/>
          <w:sz w:val="18"/>
          <w:szCs w:val="18"/>
        </w:rPr>
      </w:pPr>
    </w:p>
    <w:p w:rsidR="005F26B7" w:rsidRDefault="0001499E" w:rsidP="005F26B7">
      <w:pPr>
        <w:pStyle w:val="affc"/>
        <w:tabs>
          <w:tab w:val="left" w:pos="851"/>
        </w:tabs>
        <w:spacing w:line="276" w:lineRule="auto"/>
        <w:ind w:firstLine="709"/>
        <w:jc w:val="both"/>
        <w:rPr>
          <w:rFonts w:ascii="PT Astra Serif" w:hAnsi="PT Astra Serif"/>
          <w:color w:val="auto"/>
          <w:sz w:val="28"/>
          <w:szCs w:val="28"/>
        </w:rPr>
      </w:pPr>
      <w:r w:rsidRPr="003D0A54">
        <w:rPr>
          <w:rFonts w:ascii="PT Astra Serif" w:hAnsi="PT Astra Serif"/>
          <w:color w:val="auto"/>
          <w:sz w:val="28"/>
          <w:szCs w:val="28"/>
        </w:rPr>
        <w:t xml:space="preserve">Объем бюджетных ассигнований на финансовое обеспечение реализации </w:t>
      </w:r>
      <w:r w:rsidR="00393230">
        <w:rPr>
          <w:rFonts w:ascii="PT Astra Serif" w:hAnsi="PT Astra Serif"/>
          <w:color w:val="auto"/>
          <w:sz w:val="28"/>
          <w:szCs w:val="28"/>
        </w:rPr>
        <w:t>4-х</w:t>
      </w:r>
      <w:r w:rsidRPr="003D0A54">
        <w:rPr>
          <w:rFonts w:ascii="PT Astra Serif" w:hAnsi="PT Astra Serif"/>
          <w:color w:val="auto"/>
          <w:sz w:val="28"/>
          <w:szCs w:val="28"/>
        </w:rPr>
        <w:t xml:space="preserve"> муниципальных программ на 202</w:t>
      </w:r>
      <w:r w:rsidR="00393230">
        <w:rPr>
          <w:rFonts w:ascii="PT Astra Serif" w:hAnsi="PT Astra Serif"/>
          <w:color w:val="auto"/>
          <w:sz w:val="28"/>
          <w:szCs w:val="28"/>
        </w:rPr>
        <w:t>5</w:t>
      </w:r>
      <w:r w:rsidRPr="003D0A54">
        <w:rPr>
          <w:rFonts w:ascii="PT Astra Serif" w:hAnsi="PT Astra Serif"/>
          <w:color w:val="auto"/>
          <w:sz w:val="28"/>
          <w:szCs w:val="28"/>
        </w:rPr>
        <w:t xml:space="preserve"> год запланирован в размере </w:t>
      </w:r>
      <w:r w:rsidR="00393230">
        <w:rPr>
          <w:rFonts w:ascii="PT Astra Serif" w:hAnsi="PT Astra Serif"/>
          <w:color w:val="auto"/>
          <w:sz w:val="28"/>
          <w:szCs w:val="28"/>
        </w:rPr>
        <w:t>32 118,89</w:t>
      </w:r>
      <w:r w:rsidRPr="003D0A54">
        <w:rPr>
          <w:rFonts w:ascii="PT Astra Serif" w:hAnsi="PT Astra Serif"/>
          <w:color w:val="auto"/>
          <w:sz w:val="28"/>
          <w:szCs w:val="28"/>
        </w:rPr>
        <w:t xml:space="preserve"> тыс. рублей, или </w:t>
      </w:r>
      <w:r w:rsidR="00393230">
        <w:rPr>
          <w:rFonts w:ascii="PT Astra Serif" w:hAnsi="PT Astra Serif"/>
          <w:color w:val="auto"/>
          <w:sz w:val="28"/>
          <w:szCs w:val="28"/>
        </w:rPr>
        <w:t>48,26</w:t>
      </w:r>
      <w:r w:rsidRPr="003D0A54">
        <w:rPr>
          <w:rFonts w:ascii="PT Astra Serif" w:hAnsi="PT Astra Serif"/>
          <w:color w:val="auto"/>
          <w:sz w:val="28"/>
          <w:szCs w:val="28"/>
        </w:rPr>
        <w:t xml:space="preserve"> % от общего объема расходов бюджета муниципального образования город Липки Киреевского района. </w:t>
      </w:r>
    </w:p>
    <w:p w:rsidR="0001499E" w:rsidRPr="003D0A54" w:rsidRDefault="0001499E" w:rsidP="005F26B7">
      <w:pPr>
        <w:pStyle w:val="affc"/>
        <w:tabs>
          <w:tab w:val="left" w:pos="851"/>
        </w:tabs>
        <w:spacing w:line="276" w:lineRule="auto"/>
        <w:ind w:firstLine="709"/>
        <w:jc w:val="both"/>
        <w:rPr>
          <w:rFonts w:ascii="PT Astra Serif" w:hAnsi="PT Astra Serif"/>
          <w:color w:val="auto"/>
          <w:sz w:val="28"/>
          <w:szCs w:val="28"/>
        </w:rPr>
      </w:pPr>
      <w:r w:rsidRPr="003D0A54">
        <w:rPr>
          <w:rFonts w:ascii="PT Astra Serif" w:hAnsi="PT Astra Serif"/>
          <w:color w:val="auto"/>
          <w:sz w:val="28"/>
          <w:szCs w:val="28"/>
        </w:rPr>
        <w:t>Исполнение по муниципальным программам по состоянию на 01.</w:t>
      </w:r>
      <w:r w:rsidR="00393230">
        <w:rPr>
          <w:rFonts w:ascii="PT Astra Serif" w:hAnsi="PT Astra Serif"/>
          <w:color w:val="auto"/>
          <w:sz w:val="28"/>
          <w:szCs w:val="28"/>
        </w:rPr>
        <w:t>04</w:t>
      </w:r>
      <w:r w:rsidRPr="003D0A54">
        <w:rPr>
          <w:rFonts w:ascii="PT Astra Serif" w:hAnsi="PT Astra Serif"/>
          <w:color w:val="auto"/>
          <w:sz w:val="28"/>
          <w:szCs w:val="28"/>
        </w:rPr>
        <w:t>.202</w:t>
      </w:r>
      <w:r w:rsidR="00393230">
        <w:rPr>
          <w:rFonts w:ascii="PT Astra Serif" w:hAnsi="PT Astra Serif"/>
          <w:color w:val="auto"/>
          <w:sz w:val="28"/>
          <w:szCs w:val="28"/>
        </w:rPr>
        <w:t>5</w:t>
      </w:r>
      <w:r w:rsidRPr="003D0A54">
        <w:rPr>
          <w:rFonts w:ascii="PT Astra Serif" w:hAnsi="PT Astra Serif"/>
          <w:color w:val="auto"/>
          <w:sz w:val="28"/>
          <w:szCs w:val="28"/>
        </w:rPr>
        <w:t xml:space="preserve"> года составило </w:t>
      </w:r>
      <w:r w:rsidR="00393230">
        <w:rPr>
          <w:rFonts w:ascii="PT Astra Serif" w:hAnsi="PT Astra Serif"/>
          <w:color w:val="auto"/>
          <w:sz w:val="28"/>
          <w:szCs w:val="28"/>
        </w:rPr>
        <w:t>2 044,16</w:t>
      </w:r>
      <w:r w:rsidRPr="003D0A54">
        <w:rPr>
          <w:rFonts w:ascii="PT Astra Serif" w:hAnsi="PT Astra Serif"/>
          <w:color w:val="auto"/>
          <w:sz w:val="28"/>
          <w:szCs w:val="28"/>
        </w:rPr>
        <w:t xml:space="preserve"> тыс. рублей, или </w:t>
      </w:r>
      <w:r w:rsidR="00393230">
        <w:rPr>
          <w:rFonts w:ascii="PT Astra Serif" w:hAnsi="PT Astra Serif"/>
          <w:color w:val="auto"/>
          <w:sz w:val="28"/>
          <w:szCs w:val="28"/>
        </w:rPr>
        <w:t>6,36</w:t>
      </w:r>
      <w:r w:rsidRPr="003D0A54">
        <w:rPr>
          <w:rFonts w:ascii="PT Astra Serif" w:hAnsi="PT Astra Serif"/>
          <w:color w:val="auto"/>
          <w:sz w:val="28"/>
          <w:szCs w:val="28"/>
        </w:rPr>
        <w:t xml:space="preserve"> % от объема программных расходов бюджета муниципального образования город Липки Киреевского района.</w:t>
      </w:r>
    </w:p>
    <w:p w:rsidR="0001499E" w:rsidRPr="003D0A54" w:rsidRDefault="0001499E" w:rsidP="005F26B7">
      <w:pPr>
        <w:pStyle w:val="affc"/>
        <w:spacing w:line="276" w:lineRule="auto"/>
        <w:ind w:firstLine="709"/>
        <w:jc w:val="both"/>
        <w:rPr>
          <w:rFonts w:ascii="PT Astra Serif" w:hAnsi="PT Astra Serif"/>
          <w:color w:val="auto"/>
          <w:sz w:val="28"/>
          <w:szCs w:val="28"/>
        </w:rPr>
      </w:pPr>
      <w:r w:rsidRPr="003D0A54">
        <w:rPr>
          <w:rFonts w:ascii="PT Astra Serif" w:hAnsi="PT Astra Serif"/>
          <w:color w:val="auto"/>
          <w:sz w:val="28"/>
          <w:szCs w:val="28"/>
        </w:rPr>
        <w:t xml:space="preserve">Ограничения дефицита бюджета, определенные пунктом 3 статьи 92.1 Бюджетного Кодекса Российской Федерации выдерживаются. </w:t>
      </w:r>
    </w:p>
    <w:p w:rsidR="00393230" w:rsidRPr="003D0A54" w:rsidRDefault="0001499E" w:rsidP="00393230">
      <w:pPr>
        <w:pStyle w:val="affc"/>
        <w:spacing w:line="276" w:lineRule="auto"/>
        <w:ind w:firstLine="709"/>
        <w:mirrorIndents/>
        <w:jc w:val="both"/>
        <w:rPr>
          <w:color w:val="auto"/>
          <w:sz w:val="28"/>
          <w:szCs w:val="28"/>
        </w:rPr>
      </w:pPr>
      <w:r w:rsidRPr="003D0A54">
        <w:rPr>
          <w:rFonts w:ascii="PT Astra Serif" w:hAnsi="PT Astra Serif"/>
          <w:color w:val="auto"/>
          <w:sz w:val="28"/>
          <w:szCs w:val="28"/>
        </w:rPr>
        <w:t xml:space="preserve"> Долговые обязательства у бюджета муниципального образования город </w:t>
      </w:r>
      <w:r w:rsidR="00393230">
        <w:rPr>
          <w:rFonts w:ascii="PT Astra Serif" w:hAnsi="PT Astra Serif"/>
          <w:color w:val="auto"/>
          <w:sz w:val="28"/>
          <w:szCs w:val="28"/>
        </w:rPr>
        <w:t xml:space="preserve">Липки </w:t>
      </w:r>
      <w:r w:rsidR="00393230" w:rsidRPr="003D0A54">
        <w:rPr>
          <w:rFonts w:ascii="PT Astra Serif" w:hAnsi="PT Astra Serif"/>
          <w:color w:val="auto"/>
          <w:sz w:val="28"/>
          <w:szCs w:val="28"/>
        </w:rPr>
        <w:t>Киреевского района отсутствуют</w:t>
      </w:r>
      <w:r w:rsidR="00393230" w:rsidRPr="003D0A54">
        <w:rPr>
          <w:color w:val="auto"/>
          <w:sz w:val="28"/>
          <w:szCs w:val="28"/>
        </w:rPr>
        <w:t>.</w:t>
      </w:r>
    </w:p>
    <w:p w:rsidR="0001499E" w:rsidRPr="003D0A54" w:rsidRDefault="003852B7" w:rsidP="005F26B7">
      <w:pPr>
        <w:pStyle w:val="affc"/>
        <w:spacing w:line="276" w:lineRule="auto"/>
        <w:ind w:firstLine="426"/>
        <w:jc w:val="both"/>
        <w:rPr>
          <w:rFonts w:ascii="PT Astra Serif" w:hAnsi="PT Astra Serif" w:cs="Times New Roman"/>
          <w:b/>
          <w:caps/>
          <w:color w:val="auto"/>
          <w:sz w:val="28"/>
          <w:szCs w:val="28"/>
        </w:rPr>
      </w:pPr>
      <w:r>
        <w:rPr>
          <w:rFonts w:ascii="PT Astra Serif" w:hAnsi="PT Astra Serif" w:cs="Times New Roman"/>
          <w:b/>
          <w:caps/>
          <w:noProof/>
          <w:color w:val="auto"/>
          <w:sz w:val="28"/>
          <w:szCs w:val="28"/>
        </w:rPr>
        <w:pict>
          <v:group id="_x0000_s1049" style="position:absolute;left:0;text-align:left;margin-left:8pt;margin-top:1.6pt;width:455pt;height:79pt;z-index:251660288" coordorigin="2364,11995" coordsize="7045,1056">
            <v:shapetype id="_x0000_t109" coordsize="21600,21600" o:spt="109" path="m,l,21600r21600,l21600,xe">
              <v:stroke joinstyle="miter"/>
              <v:path gradientshapeok="t" o:connecttype="rect"/>
            </v:shapetype>
            <v:shape id="_x0000_s1050" type="#_x0000_t109" style="position:absolute;left:2364;top:11995;width:3716;height:1056" filled="f" stroked="f">
              <v:textbox style="mso-next-textbox:#_x0000_s1050">
                <w:txbxContent>
                  <w:p w:rsidR="003852B7" w:rsidRPr="008B144E" w:rsidRDefault="003852B7" w:rsidP="0001499E">
                    <w:pPr>
                      <w:tabs>
                        <w:tab w:val="left" w:pos="5966"/>
                      </w:tabs>
                      <w:jc w:val="center"/>
                      <w:rPr>
                        <w:rFonts w:ascii="PT Astra Serif" w:hAnsi="PT Astra Serif"/>
                        <w:b/>
                        <w:sz w:val="28"/>
                        <w:szCs w:val="28"/>
                      </w:rPr>
                    </w:pPr>
                    <w:r w:rsidRPr="008B144E">
                      <w:rPr>
                        <w:rFonts w:ascii="PT Astra Serif" w:hAnsi="PT Astra Serif"/>
                        <w:b/>
                        <w:sz w:val="28"/>
                        <w:szCs w:val="28"/>
                      </w:rPr>
                      <w:t>Председатель</w:t>
                    </w:r>
                  </w:p>
                  <w:p w:rsidR="003852B7" w:rsidRPr="008B144E" w:rsidRDefault="003852B7" w:rsidP="0001499E">
                    <w:pPr>
                      <w:tabs>
                        <w:tab w:val="left" w:pos="5966"/>
                      </w:tabs>
                      <w:jc w:val="center"/>
                      <w:rPr>
                        <w:rFonts w:ascii="PT Astra Serif" w:hAnsi="PT Astra Serif"/>
                        <w:b/>
                        <w:sz w:val="28"/>
                        <w:szCs w:val="28"/>
                      </w:rPr>
                    </w:pPr>
                    <w:r w:rsidRPr="008B144E">
                      <w:rPr>
                        <w:rFonts w:ascii="PT Astra Serif" w:hAnsi="PT Astra Serif"/>
                        <w:b/>
                        <w:sz w:val="28"/>
                        <w:szCs w:val="28"/>
                      </w:rPr>
                      <w:t>Контрольно-счетной палаты</w:t>
                    </w:r>
                  </w:p>
                  <w:p w:rsidR="003852B7" w:rsidRPr="008B144E" w:rsidRDefault="003852B7" w:rsidP="0001499E">
                    <w:pPr>
                      <w:tabs>
                        <w:tab w:val="left" w:pos="5966"/>
                      </w:tabs>
                      <w:jc w:val="center"/>
                      <w:rPr>
                        <w:rFonts w:ascii="PT Astra Serif" w:hAnsi="PT Astra Serif"/>
                        <w:b/>
                        <w:sz w:val="28"/>
                        <w:szCs w:val="28"/>
                      </w:rPr>
                    </w:pPr>
                    <w:r w:rsidRPr="008B144E">
                      <w:rPr>
                        <w:rFonts w:ascii="PT Astra Serif" w:hAnsi="PT Astra Serif"/>
                        <w:b/>
                        <w:sz w:val="28"/>
                        <w:szCs w:val="28"/>
                      </w:rPr>
                      <w:t>муниципального образования</w:t>
                    </w:r>
                  </w:p>
                  <w:p w:rsidR="003852B7" w:rsidRPr="00AD2841" w:rsidRDefault="003852B7" w:rsidP="0001499E">
                    <w:pPr>
                      <w:jc w:val="center"/>
                      <w:rPr>
                        <w:b/>
                      </w:rPr>
                    </w:pPr>
                    <w:r w:rsidRPr="008B144E">
                      <w:rPr>
                        <w:rFonts w:ascii="PT Astra Serif" w:hAnsi="PT Astra Serif"/>
                        <w:b/>
                        <w:sz w:val="28"/>
                        <w:szCs w:val="28"/>
                      </w:rPr>
                      <w:t>Киреевский район</w:t>
                    </w:r>
                  </w:p>
                </w:txbxContent>
              </v:textbox>
            </v:shape>
            <v:shape id="_x0000_s1051" type="#_x0000_t109" style="position:absolute;left:7164;top:12627;width:2245;height:422" filled="f" stroked="f">
              <v:textbox style="mso-next-textbox:#_x0000_s1051">
                <w:txbxContent>
                  <w:p w:rsidR="003852B7" w:rsidRDefault="003852B7" w:rsidP="0001499E">
                    <w:pPr>
                      <w:jc w:val="right"/>
                      <w:rPr>
                        <w:rFonts w:ascii="PT Astra Serif" w:hAnsi="PT Astra Serif"/>
                        <w:b/>
                        <w:sz w:val="28"/>
                        <w:szCs w:val="28"/>
                      </w:rPr>
                    </w:pPr>
                    <w:r w:rsidRPr="008B144E">
                      <w:rPr>
                        <w:rFonts w:ascii="PT Astra Serif" w:hAnsi="PT Astra Serif"/>
                        <w:b/>
                        <w:sz w:val="28"/>
                        <w:szCs w:val="28"/>
                      </w:rPr>
                      <w:t>Е.П.Ромашёва</w:t>
                    </w:r>
                  </w:p>
                  <w:p w:rsidR="00385038" w:rsidRDefault="00385038" w:rsidP="0001499E">
                    <w:pPr>
                      <w:jc w:val="right"/>
                      <w:rPr>
                        <w:rFonts w:ascii="PT Astra Serif" w:hAnsi="PT Astra Serif"/>
                        <w:b/>
                        <w:sz w:val="28"/>
                        <w:szCs w:val="28"/>
                      </w:rPr>
                    </w:pPr>
                  </w:p>
                  <w:p w:rsidR="00385038" w:rsidRPr="008B144E" w:rsidRDefault="00385038" w:rsidP="0001499E">
                    <w:pPr>
                      <w:jc w:val="right"/>
                      <w:rPr>
                        <w:rFonts w:ascii="PT Astra Serif" w:hAnsi="PT Astra Serif"/>
                        <w:szCs w:val="28"/>
                      </w:rPr>
                    </w:pPr>
                  </w:p>
                </w:txbxContent>
              </v:textbox>
            </v:shape>
          </v:group>
        </w:pict>
      </w:r>
    </w:p>
    <w:bookmarkEnd w:id="0"/>
    <w:bookmarkEnd w:id="1"/>
    <w:bookmarkEnd w:id="2"/>
    <w:p w:rsidR="0001499E" w:rsidRDefault="0001499E" w:rsidP="005F26B7">
      <w:pPr>
        <w:pStyle w:val="affc"/>
        <w:spacing w:line="276" w:lineRule="auto"/>
        <w:ind w:firstLine="426"/>
        <w:jc w:val="both"/>
        <w:rPr>
          <w:rFonts w:ascii="PT Astra Serif" w:hAnsi="PT Astra Serif" w:cs="Times New Roman"/>
          <w:b/>
          <w:caps/>
          <w:color w:val="auto"/>
          <w:sz w:val="28"/>
          <w:szCs w:val="28"/>
        </w:rPr>
      </w:pPr>
    </w:p>
    <w:p w:rsidR="00385038" w:rsidRDefault="00385038" w:rsidP="005F26B7">
      <w:pPr>
        <w:pStyle w:val="affc"/>
        <w:spacing w:line="276" w:lineRule="auto"/>
        <w:ind w:firstLine="426"/>
        <w:jc w:val="both"/>
        <w:rPr>
          <w:rFonts w:ascii="PT Astra Serif" w:hAnsi="PT Astra Serif" w:cs="Times New Roman"/>
          <w:b/>
          <w:caps/>
          <w:color w:val="auto"/>
          <w:sz w:val="28"/>
          <w:szCs w:val="28"/>
        </w:rPr>
      </w:pPr>
    </w:p>
    <w:p w:rsidR="00385038" w:rsidRDefault="00385038" w:rsidP="005F26B7">
      <w:pPr>
        <w:pStyle w:val="affc"/>
        <w:spacing w:line="276" w:lineRule="auto"/>
        <w:ind w:firstLine="426"/>
        <w:jc w:val="both"/>
        <w:rPr>
          <w:rFonts w:ascii="PT Astra Serif" w:hAnsi="PT Astra Serif" w:cs="Times New Roman"/>
          <w:b/>
          <w:caps/>
          <w:color w:val="auto"/>
          <w:sz w:val="28"/>
          <w:szCs w:val="28"/>
        </w:rPr>
      </w:pPr>
    </w:p>
    <w:p w:rsidR="00FB0C37" w:rsidRDefault="00FB0C37" w:rsidP="00385038">
      <w:pPr>
        <w:jc w:val="both"/>
        <w:rPr>
          <w:rFonts w:ascii="PT Astra Serif" w:eastAsia="Calibri" w:hAnsi="PT Astra Serif"/>
          <w:sz w:val="20"/>
          <w:szCs w:val="20"/>
          <w:lang w:eastAsia="en-US"/>
        </w:rPr>
      </w:pPr>
    </w:p>
    <w:p w:rsidR="00385038" w:rsidRDefault="00385038" w:rsidP="00385038">
      <w:pPr>
        <w:jc w:val="both"/>
        <w:rPr>
          <w:rFonts w:ascii="PT Astra Serif" w:eastAsia="Calibri" w:hAnsi="PT Astra Serif"/>
          <w:sz w:val="20"/>
          <w:szCs w:val="20"/>
          <w:lang w:eastAsia="en-US"/>
        </w:rPr>
      </w:pPr>
      <w:bookmarkStart w:id="5" w:name="_GoBack"/>
      <w:bookmarkEnd w:id="5"/>
      <w:r>
        <w:rPr>
          <w:rFonts w:ascii="PT Astra Serif" w:eastAsia="Calibri" w:hAnsi="PT Astra Serif"/>
          <w:sz w:val="20"/>
          <w:szCs w:val="20"/>
          <w:lang w:eastAsia="en-US"/>
        </w:rPr>
        <w:t>Исполнитель: Юрищева О.В.</w:t>
      </w:r>
    </w:p>
    <w:p w:rsidR="00385038" w:rsidRPr="00A13730" w:rsidRDefault="00385038" w:rsidP="00385038">
      <w:pPr>
        <w:jc w:val="both"/>
        <w:rPr>
          <w:rFonts w:ascii="PT Astra Serif" w:eastAsia="Calibri" w:hAnsi="PT Astra Serif"/>
          <w:sz w:val="20"/>
          <w:szCs w:val="20"/>
          <w:lang w:eastAsia="en-US"/>
        </w:rPr>
      </w:pPr>
      <w:r>
        <w:rPr>
          <w:rFonts w:ascii="PT Astra Serif" w:eastAsia="Calibri" w:hAnsi="PT Astra Serif"/>
          <w:sz w:val="20"/>
          <w:szCs w:val="20"/>
          <w:lang w:eastAsia="en-US"/>
        </w:rPr>
        <w:t>Тел. (48754) 6-27-80</w:t>
      </w:r>
    </w:p>
    <w:p w:rsidR="00385038" w:rsidRPr="00385038" w:rsidRDefault="00385038" w:rsidP="00385038">
      <w:pPr>
        <w:pStyle w:val="affc"/>
        <w:spacing w:line="276" w:lineRule="auto"/>
        <w:jc w:val="both"/>
        <w:rPr>
          <w:rFonts w:ascii="Times New Roman" w:hAnsi="Times New Roman" w:cs="Times New Roman"/>
          <w:b/>
          <w:caps/>
          <w:color w:val="auto"/>
          <w:sz w:val="18"/>
          <w:szCs w:val="18"/>
        </w:rPr>
      </w:pPr>
    </w:p>
    <w:sectPr w:rsidR="00385038" w:rsidRPr="00385038" w:rsidSect="006A2A40">
      <w:footerReference w:type="even" r:id="rId12"/>
      <w:footerReference w:type="default" r:id="rId13"/>
      <w:footerReference w:type="first" r:id="rId14"/>
      <w:pgSz w:w="11906" w:h="16838"/>
      <w:pgMar w:top="426" w:right="85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C89" w:rsidRDefault="00422C89">
      <w:r>
        <w:separator/>
      </w:r>
    </w:p>
  </w:endnote>
  <w:endnote w:type="continuationSeparator" w:id="0">
    <w:p w:rsidR="00422C89" w:rsidRDefault="0042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B7" w:rsidRDefault="003852B7"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852B7" w:rsidRDefault="003852B7"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B7" w:rsidRDefault="003852B7"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B0C37">
      <w:rPr>
        <w:rStyle w:val="af1"/>
        <w:noProof/>
      </w:rPr>
      <w:t>8</w:t>
    </w:r>
    <w:r>
      <w:rPr>
        <w:rStyle w:val="af1"/>
      </w:rPr>
      <w:fldChar w:fldCharType="end"/>
    </w:r>
  </w:p>
  <w:p w:rsidR="003852B7" w:rsidRDefault="003852B7"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Content>
      <w:p w:rsidR="003852B7" w:rsidRDefault="003852B7">
        <w:pPr>
          <w:pStyle w:val="af"/>
          <w:jc w:val="right"/>
        </w:pPr>
        <w:r>
          <w:fldChar w:fldCharType="begin"/>
        </w:r>
        <w:r>
          <w:instrText xml:space="preserve"> PAGE   \* MERGEFORMAT </w:instrText>
        </w:r>
        <w:r>
          <w:fldChar w:fldCharType="separate"/>
        </w:r>
        <w:r w:rsidR="00FB0C37">
          <w:rPr>
            <w:noProof/>
          </w:rPr>
          <w:t>1</w:t>
        </w:r>
        <w:r>
          <w:rPr>
            <w:noProof/>
          </w:rPr>
          <w:fldChar w:fldCharType="end"/>
        </w:r>
      </w:p>
    </w:sdtContent>
  </w:sdt>
  <w:p w:rsidR="003852B7" w:rsidRDefault="003852B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C89" w:rsidRDefault="00422C89">
      <w:r>
        <w:separator/>
      </w:r>
    </w:p>
  </w:footnote>
  <w:footnote w:type="continuationSeparator" w:id="0">
    <w:p w:rsidR="00422C89" w:rsidRDefault="00422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6"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A93550"/>
    <w:multiLevelType w:val="hybridMultilevel"/>
    <w:tmpl w:val="6256D190"/>
    <w:lvl w:ilvl="0" w:tplc="3260DBAA">
      <w:start w:val="1"/>
      <w:numFmt w:val="decimal"/>
      <w:lvlText w:val="%1."/>
      <w:lvlJc w:val="left"/>
      <w:pPr>
        <w:ind w:left="107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39"/>
  </w:num>
  <w:num w:numId="4">
    <w:abstractNumId w:val="25"/>
  </w:num>
  <w:num w:numId="5">
    <w:abstractNumId w:val="27"/>
  </w:num>
  <w:num w:numId="6">
    <w:abstractNumId w:val="4"/>
  </w:num>
  <w:num w:numId="7">
    <w:abstractNumId w:val="32"/>
  </w:num>
  <w:num w:numId="8">
    <w:abstractNumId w:val="17"/>
  </w:num>
  <w:num w:numId="9">
    <w:abstractNumId w:val="35"/>
  </w:num>
  <w:num w:numId="10">
    <w:abstractNumId w:val="0"/>
  </w:num>
  <w:num w:numId="11">
    <w:abstractNumId w:val="3"/>
  </w:num>
  <w:num w:numId="12">
    <w:abstractNumId w:val="13"/>
  </w:num>
  <w:num w:numId="13">
    <w:abstractNumId w:val="41"/>
  </w:num>
  <w:num w:numId="14">
    <w:abstractNumId w:val="16"/>
  </w:num>
  <w:num w:numId="15">
    <w:abstractNumId w:val="14"/>
  </w:num>
  <w:num w:numId="16">
    <w:abstractNumId w:val="5"/>
  </w:num>
  <w:num w:numId="17">
    <w:abstractNumId w:val="33"/>
  </w:num>
  <w:num w:numId="18">
    <w:abstractNumId w:val="18"/>
  </w:num>
  <w:num w:numId="19">
    <w:abstractNumId w:val="8"/>
  </w:num>
  <w:num w:numId="20">
    <w:abstractNumId w:val="34"/>
  </w:num>
  <w:num w:numId="21">
    <w:abstractNumId w:val="7"/>
  </w:num>
  <w:num w:numId="22">
    <w:abstractNumId w:val="42"/>
  </w:num>
  <w:num w:numId="23">
    <w:abstractNumId w:val="6"/>
  </w:num>
  <w:num w:numId="24">
    <w:abstractNumId w:val="2"/>
  </w:num>
  <w:num w:numId="25">
    <w:abstractNumId w:val="28"/>
  </w:num>
  <w:num w:numId="26">
    <w:abstractNumId w:val="38"/>
  </w:num>
  <w:num w:numId="27">
    <w:abstractNumId w:val="11"/>
  </w:num>
  <w:num w:numId="28">
    <w:abstractNumId w:val="15"/>
  </w:num>
  <w:num w:numId="29">
    <w:abstractNumId w:val="40"/>
  </w:num>
  <w:num w:numId="30">
    <w:abstractNumId w:val="10"/>
  </w:num>
  <w:num w:numId="31">
    <w:abstractNumId w:val="37"/>
  </w:num>
  <w:num w:numId="32">
    <w:abstractNumId w:val="29"/>
  </w:num>
  <w:num w:numId="33">
    <w:abstractNumId w:val="20"/>
  </w:num>
  <w:num w:numId="34">
    <w:abstractNumId w:val="36"/>
  </w:num>
  <w:num w:numId="35">
    <w:abstractNumId w:val="19"/>
  </w:num>
  <w:num w:numId="36">
    <w:abstractNumId w:val="30"/>
  </w:num>
  <w:num w:numId="37">
    <w:abstractNumId w:val="22"/>
  </w:num>
  <w:num w:numId="38">
    <w:abstractNumId w:val="1"/>
  </w:num>
  <w:num w:numId="39">
    <w:abstractNumId w:val="31"/>
  </w:num>
  <w:num w:numId="40">
    <w:abstractNumId w:val="23"/>
  </w:num>
  <w:num w:numId="41">
    <w:abstractNumId w:val="26"/>
  </w:num>
  <w:num w:numId="42">
    <w:abstractNumId w:val="21"/>
  </w:num>
  <w:num w:numId="4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2662"/>
    <w:rsid w:val="00002D07"/>
    <w:rsid w:val="00004240"/>
    <w:rsid w:val="00005139"/>
    <w:rsid w:val="00005E6F"/>
    <w:rsid w:val="00005EA4"/>
    <w:rsid w:val="00005F4E"/>
    <w:rsid w:val="0000642C"/>
    <w:rsid w:val="00006673"/>
    <w:rsid w:val="0000679D"/>
    <w:rsid w:val="000101A5"/>
    <w:rsid w:val="00010347"/>
    <w:rsid w:val="000108D2"/>
    <w:rsid w:val="000110FB"/>
    <w:rsid w:val="00011316"/>
    <w:rsid w:val="00012845"/>
    <w:rsid w:val="00012A5C"/>
    <w:rsid w:val="000136DC"/>
    <w:rsid w:val="00013C65"/>
    <w:rsid w:val="0001499E"/>
    <w:rsid w:val="00016E2C"/>
    <w:rsid w:val="0002033D"/>
    <w:rsid w:val="000212E1"/>
    <w:rsid w:val="000228C0"/>
    <w:rsid w:val="000233EF"/>
    <w:rsid w:val="00025188"/>
    <w:rsid w:val="0002644F"/>
    <w:rsid w:val="00027883"/>
    <w:rsid w:val="0003027C"/>
    <w:rsid w:val="00030469"/>
    <w:rsid w:val="000310E5"/>
    <w:rsid w:val="00032174"/>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A69"/>
    <w:rsid w:val="00043CA2"/>
    <w:rsid w:val="00044223"/>
    <w:rsid w:val="000446B1"/>
    <w:rsid w:val="000446E0"/>
    <w:rsid w:val="00044F67"/>
    <w:rsid w:val="00045256"/>
    <w:rsid w:val="00045301"/>
    <w:rsid w:val="000465C5"/>
    <w:rsid w:val="000468C7"/>
    <w:rsid w:val="00046C50"/>
    <w:rsid w:val="00047928"/>
    <w:rsid w:val="000507CB"/>
    <w:rsid w:val="00050DDC"/>
    <w:rsid w:val="000514F7"/>
    <w:rsid w:val="00052D4C"/>
    <w:rsid w:val="00052FBF"/>
    <w:rsid w:val="000536F6"/>
    <w:rsid w:val="00054A87"/>
    <w:rsid w:val="000550CE"/>
    <w:rsid w:val="00055A1E"/>
    <w:rsid w:val="00055AD4"/>
    <w:rsid w:val="00055D1C"/>
    <w:rsid w:val="00056F1C"/>
    <w:rsid w:val="0005726F"/>
    <w:rsid w:val="00057896"/>
    <w:rsid w:val="0006088D"/>
    <w:rsid w:val="00060F9A"/>
    <w:rsid w:val="0006121B"/>
    <w:rsid w:val="000618CB"/>
    <w:rsid w:val="00061D13"/>
    <w:rsid w:val="00061D90"/>
    <w:rsid w:val="00062F29"/>
    <w:rsid w:val="000632EA"/>
    <w:rsid w:val="000640A3"/>
    <w:rsid w:val="0006440D"/>
    <w:rsid w:val="0006455C"/>
    <w:rsid w:val="00065639"/>
    <w:rsid w:val="00066931"/>
    <w:rsid w:val="00070633"/>
    <w:rsid w:val="00071847"/>
    <w:rsid w:val="00071EA6"/>
    <w:rsid w:val="00071F33"/>
    <w:rsid w:val="00072356"/>
    <w:rsid w:val="00072AA1"/>
    <w:rsid w:val="0007352D"/>
    <w:rsid w:val="0007368D"/>
    <w:rsid w:val="00073DE9"/>
    <w:rsid w:val="0007478F"/>
    <w:rsid w:val="0007484B"/>
    <w:rsid w:val="00074D56"/>
    <w:rsid w:val="0007596D"/>
    <w:rsid w:val="00075B3C"/>
    <w:rsid w:val="000760DD"/>
    <w:rsid w:val="00076558"/>
    <w:rsid w:val="00076853"/>
    <w:rsid w:val="0008021C"/>
    <w:rsid w:val="00080311"/>
    <w:rsid w:val="00080B64"/>
    <w:rsid w:val="00082E08"/>
    <w:rsid w:val="00084CC5"/>
    <w:rsid w:val="000866C2"/>
    <w:rsid w:val="00086F1B"/>
    <w:rsid w:val="000871C6"/>
    <w:rsid w:val="00087E47"/>
    <w:rsid w:val="00091024"/>
    <w:rsid w:val="000915C6"/>
    <w:rsid w:val="000919E3"/>
    <w:rsid w:val="00091A93"/>
    <w:rsid w:val="00091E7E"/>
    <w:rsid w:val="00092A53"/>
    <w:rsid w:val="0009473B"/>
    <w:rsid w:val="000960D5"/>
    <w:rsid w:val="000968B3"/>
    <w:rsid w:val="00097E75"/>
    <w:rsid w:val="000A06BD"/>
    <w:rsid w:val="000A06F0"/>
    <w:rsid w:val="000A08B4"/>
    <w:rsid w:val="000A1D18"/>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51CD"/>
    <w:rsid w:val="000C60FF"/>
    <w:rsid w:val="000D0FBA"/>
    <w:rsid w:val="000D14E9"/>
    <w:rsid w:val="000D2BAE"/>
    <w:rsid w:val="000D3023"/>
    <w:rsid w:val="000D32B1"/>
    <w:rsid w:val="000D32D5"/>
    <w:rsid w:val="000D3988"/>
    <w:rsid w:val="000D4042"/>
    <w:rsid w:val="000D4B3A"/>
    <w:rsid w:val="000D4BE7"/>
    <w:rsid w:val="000D4F9F"/>
    <w:rsid w:val="000D567B"/>
    <w:rsid w:val="000D7355"/>
    <w:rsid w:val="000D785B"/>
    <w:rsid w:val="000E2299"/>
    <w:rsid w:val="000E2B45"/>
    <w:rsid w:val="000E32D1"/>
    <w:rsid w:val="000E377B"/>
    <w:rsid w:val="000E4CF6"/>
    <w:rsid w:val="000E50E3"/>
    <w:rsid w:val="000E6BFF"/>
    <w:rsid w:val="000F0445"/>
    <w:rsid w:val="000F0BC0"/>
    <w:rsid w:val="000F2192"/>
    <w:rsid w:val="000F264D"/>
    <w:rsid w:val="000F270E"/>
    <w:rsid w:val="000F32B5"/>
    <w:rsid w:val="000F339D"/>
    <w:rsid w:val="000F3756"/>
    <w:rsid w:val="000F4080"/>
    <w:rsid w:val="000F4390"/>
    <w:rsid w:val="000F4A12"/>
    <w:rsid w:val="000F4EC8"/>
    <w:rsid w:val="000F5981"/>
    <w:rsid w:val="000F7817"/>
    <w:rsid w:val="000F7E9D"/>
    <w:rsid w:val="001002C4"/>
    <w:rsid w:val="001005C8"/>
    <w:rsid w:val="00101F4C"/>
    <w:rsid w:val="00102932"/>
    <w:rsid w:val="00102BE7"/>
    <w:rsid w:val="00102DF3"/>
    <w:rsid w:val="001034F7"/>
    <w:rsid w:val="00103C85"/>
    <w:rsid w:val="00104154"/>
    <w:rsid w:val="001044E9"/>
    <w:rsid w:val="00105AEB"/>
    <w:rsid w:val="00105F7D"/>
    <w:rsid w:val="00106D12"/>
    <w:rsid w:val="0010769A"/>
    <w:rsid w:val="001101C7"/>
    <w:rsid w:val="00110534"/>
    <w:rsid w:val="00110B6A"/>
    <w:rsid w:val="00111360"/>
    <w:rsid w:val="00111837"/>
    <w:rsid w:val="00112075"/>
    <w:rsid w:val="0011239A"/>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B99"/>
    <w:rsid w:val="00135CC9"/>
    <w:rsid w:val="0013643A"/>
    <w:rsid w:val="00137712"/>
    <w:rsid w:val="001379EC"/>
    <w:rsid w:val="00137D73"/>
    <w:rsid w:val="00137E55"/>
    <w:rsid w:val="0014012A"/>
    <w:rsid w:val="0014187C"/>
    <w:rsid w:val="001431BF"/>
    <w:rsid w:val="001442A9"/>
    <w:rsid w:val="00144545"/>
    <w:rsid w:val="0014562E"/>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560C"/>
    <w:rsid w:val="00186707"/>
    <w:rsid w:val="00186E97"/>
    <w:rsid w:val="00186F4A"/>
    <w:rsid w:val="001879B1"/>
    <w:rsid w:val="00191A96"/>
    <w:rsid w:val="001921B4"/>
    <w:rsid w:val="00192DC2"/>
    <w:rsid w:val="00193E2A"/>
    <w:rsid w:val="00194058"/>
    <w:rsid w:val="00194853"/>
    <w:rsid w:val="00195435"/>
    <w:rsid w:val="00196480"/>
    <w:rsid w:val="00196EB4"/>
    <w:rsid w:val="001A0DA0"/>
    <w:rsid w:val="001A2094"/>
    <w:rsid w:val="001A26DA"/>
    <w:rsid w:val="001A4CAF"/>
    <w:rsid w:val="001A4D1B"/>
    <w:rsid w:val="001A4D22"/>
    <w:rsid w:val="001A4ECE"/>
    <w:rsid w:val="001A5499"/>
    <w:rsid w:val="001A614A"/>
    <w:rsid w:val="001A6D95"/>
    <w:rsid w:val="001A748D"/>
    <w:rsid w:val="001A75FB"/>
    <w:rsid w:val="001A798C"/>
    <w:rsid w:val="001B07D0"/>
    <w:rsid w:val="001B20D6"/>
    <w:rsid w:val="001B2344"/>
    <w:rsid w:val="001B2CDF"/>
    <w:rsid w:val="001B2CE4"/>
    <w:rsid w:val="001B36C5"/>
    <w:rsid w:val="001B3E75"/>
    <w:rsid w:val="001B4338"/>
    <w:rsid w:val="001B6086"/>
    <w:rsid w:val="001B7612"/>
    <w:rsid w:val="001B7BB1"/>
    <w:rsid w:val="001C07A1"/>
    <w:rsid w:val="001C1564"/>
    <w:rsid w:val="001C1CB5"/>
    <w:rsid w:val="001C209C"/>
    <w:rsid w:val="001C48F9"/>
    <w:rsid w:val="001C6165"/>
    <w:rsid w:val="001C71AB"/>
    <w:rsid w:val="001C7536"/>
    <w:rsid w:val="001C7AB3"/>
    <w:rsid w:val="001D0F3B"/>
    <w:rsid w:val="001D1533"/>
    <w:rsid w:val="001D3849"/>
    <w:rsid w:val="001D3AB3"/>
    <w:rsid w:val="001D418F"/>
    <w:rsid w:val="001D43E6"/>
    <w:rsid w:val="001D4477"/>
    <w:rsid w:val="001D47B0"/>
    <w:rsid w:val="001D6E6A"/>
    <w:rsid w:val="001D7373"/>
    <w:rsid w:val="001D7DAA"/>
    <w:rsid w:val="001E2CC3"/>
    <w:rsid w:val="001E4DBD"/>
    <w:rsid w:val="001E4E51"/>
    <w:rsid w:val="001E6390"/>
    <w:rsid w:val="001E6C2D"/>
    <w:rsid w:val="001E7243"/>
    <w:rsid w:val="001E7C54"/>
    <w:rsid w:val="001E7C5D"/>
    <w:rsid w:val="001F0420"/>
    <w:rsid w:val="001F087B"/>
    <w:rsid w:val="001F222D"/>
    <w:rsid w:val="001F2B6B"/>
    <w:rsid w:val="001F3029"/>
    <w:rsid w:val="001F3A9E"/>
    <w:rsid w:val="001F3C97"/>
    <w:rsid w:val="001F4D81"/>
    <w:rsid w:val="001F6433"/>
    <w:rsid w:val="001F65B7"/>
    <w:rsid w:val="002000A2"/>
    <w:rsid w:val="00200502"/>
    <w:rsid w:val="00202E43"/>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125"/>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98C"/>
    <w:rsid w:val="00245A6F"/>
    <w:rsid w:val="00246C29"/>
    <w:rsid w:val="00247DA3"/>
    <w:rsid w:val="00250F96"/>
    <w:rsid w:val="002511AB"/>
    <w:rsid w:val="0025156F"/>
    <w:rsid w:val="00251932"/>
    <w:rsid w:val="00251F8E"/>
    <w:rsid w:val="00252283"/>
    <w:rsid w:val="0025268A"/>
    <w:rsid w:val="00253DAC"/>
    <w:rsid w:val="002540CE"/>
    <w:rsid w:val="00255B09"/>
    <w:rsid w:val="002566F7"/>
    <w:rsid w:val="002569F6"/>
    <w:rsid w:val="00256C12"/>
    <w:rsid w:val="00256D4A"/>
    <w:rsid w:val="00257846"/>
    <w:rsid w:val="0026036B"/>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0D0"/>
    <w:rsid w:val="00280599"/>
    <w:rsid w:val="00280D55"/>
    <w:rsid w:val="00282FA1"/>
    <w:rsid w:val="0028354F"/>
    <w:rsid w:val="002853D0"/>
    <w:rsid w:val="0028635F"/>
    <w:rsid w:val="002863A4"/>
    <w:rsid w:val="00286739"/>
    <w:rsid w:val="00287EE1"/>
    <w:rsid w:val="0029113C"/>
    <w:rsid w:val="0029116A"/>
    <w:rsid w:val="002914B1"/>
    <w:rsid w:val="00291672"/>
    <w:rsid w:val="0029193E"/>
    <w:rsid w:val="00291A08"/>
    <w:rsid w:val="00291D57"/>
    <w:rsid w:val="00293A98"/>
    <w:rsid w:val="00294947"/>
    <w:rsid w:val="00294CF8"/>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2901"/>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3FAC"/>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2995"/>
    <w:rsid w:val="002E306B"/>
    <w:rsid w:val="002E4611"/>
    <w:rsid w:val="002E4C75"/>
    <w:rsid w:val="002E5F13"/>
    <w:rsid w:val="002E662E"/>
    <w:rsid w:val="002E68D8"/>
    <w:rsid w:val="002E7834"/>
    <w:rsid w:val="002E7B75"/>
    <w:rsid w:val="002F0093"/>
    <w:rsid w:val="002F0503"/>
    <w:rsid w:val="002F3482"/>
    <w:rsid w:val="002F360A"/>
    <w:rsid w:val="002F37CE"/>
    <w:rsid w:val="002F3838"/>
    <w:rsid w:val="002F3937"/>
    <w:rsid w:val="002F46D8"/>
    <w:rsid w:val="002F4BE7"/>
    <w:rsid w:val="002F736E"/>
    <w:rsid w:val="003004DE"/>
    <w:rsid w:val="00300564"/>
    <w:rsid w:val="0030077B"/>
    <w:rsid w:val="00300F50"/>
    <w:rsid w:val="003020CB"/>
    <w:rsid w:val="003021EA"/>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4FFD"/>
    <w:rsid w:val="00325364"/>
    <w:rsid w:val="003273EA"/>
    <w:rsid w:val="00327B95"/>
    <w:rsid w:val="003316C1"/>
    <w:rsid w:val="003318C0"/>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5BFD"/>
    <w:rsid w:val="00355DB3"/>
    <w:rsid w:val="00356B06"/>
    <w:rsid w:val="00356C44"/>
    <w:rsid w:val="0035765B"/>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4663"/>
    <w:rsid w:val="003746CC"/>
    <w:rsid w:val="00374E59"/>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038"/>
    <w:rsid w:val="003852B7"/>
    <w:rsid w:val="003856F7"/>
    <w:rsid w:val="00385B3C"/>
    <w:rsid w:val="00385CFC"/>
    <w:rsid w:val="00386544"/>
    <w:rsid w:val="0038722F"/>
    <w:rsid w:val="00390C8B"/>
    <w:rsid w:val="00391527"/>
    <w:rsid w:val="00392694"/>
    <w:rsid w:val="00392AA1"/>
    <w:rsid w:val="003931DC"/>
    <w:rsid w:val="00393230"/>
    <w:rsid w:val="003954EA"/>
    <w:rsid w:val="003956BA"/>
    <w:rsid w:val="003961C8"/>
    <w:rsid w:val="00396C93"/>
    <w:rsid w:val="0039784E"/>
    <w:rsid w:val="00397E13"/>
    <w:rsid w:val="003A07F2"/>
    <w:rsid w:val="003A0954"/>
    <w:rsid w:val="003A1EB0"/>
    <w:rsid w:val="003A2034"/>
    <w:rsid w:val="003A2096"/>
    <w:rsid w:val="003A23F4"/>
    <w:rsid w:val="003A4B3F"/>
    <w:rsid w:val="003A59DB"/>
    <w:rsid w:val="003A5D9A"/>
    <w:rsid w:val="003A5EF8"/>
    <w:rsid w:val="003A6C8B"/>
    <w:rsid w:val="003A7442"/>
    <w:rsid w:val="003A74E0"/>
    <w:rsid w:val="003B265F"/>
    <w:rsid w:val="003B2B94"/>
    <w:rsid w:val="003B3ABF"/>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0F98"/>
    <w:rsid w:val="003D1370"/>
    <w:rsid w:val="003D1473"/>
    <w:rsid w:val="003D1923"/>
    <w:rsid w:val="003D1D60"/>
    <w:rsid w:val="003D215E"/>
    <w:rsid w:val="003D231A"/>
    <w:rsid w:val="003D24B1"/>
    <w:rsid w:val="003D2E1F"/>
    <w:rsid w:val="003D3733"/>
    <w:rsid w:val="003D3BF7"/>
    <w:rsid w:val="003D5806"/>
    <w:rsid w:val="003D6870"/>
    <w:rsid w:val="003D6EF7"/>
    <w:rsid w:val="003D788D"/>
    <w:rsid w:val="003E013F"/>
    <w:rsid w:val="003E0335"/>
    <w:rsid w:val="003E092C"/>
    <w:rsid w:val="003E0CA9"/>
    <w:rsid w:val="003E182C"/>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F3E"/>
    <w:rsid w:val="003F6275"/>
    <w:rsid w:val="003F739C"/>
    <w:rsid w:val="004007A8"/>
    <w:rsid w:val="00400885"/>
    <w:rsid w:val="00400CCD"/>
    <w:rsid w:val="004018DE"/>
    <w:rsid w:val="00401D41"/>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C2A"/>
    <w:rsid w:val="00422C89"/>
    <w:rsid w:val="00422D40"/>
    <w:rsid w:val="00423871"/>
    <w:rsid w:val="00423B5E"/>
    <w:rsid w:val="004242F7"/>
    <w:rsid w:val="00425E69"/>
    <w:rsid w:val="0042606B"/>
    <w:rsid w:val="004262B2"/>
    <w:rsid w:val="0042678C"/>
    <w:rsid w:val="00426794"/>
    <w:rsid w:val="004269ED"/>
    <w:rsid w:val="00427DB4"/>
    <w:rsid w:val="004302CA"/>
    <w:rsid w:val="00432058"/>
    <w:rsid w:val="004323E6"/>
    <w:rsid w:val="0043254A"/>
    <w:rsid w:val="00434B91"/>
    <w:rsid w:val="0043532C"/>
    <w:rsid w:val="004354B3"/>
    <w:rsid w:val="00435E93"/>
    <w:rsid w:val="00436403"/>
    <w:rsid w:val="00436C38"/>
    <w:rsid w:val="00436F0C"/>
    <w:rsid w:val="00437F6E"/>
    <w:rsid w:val="00442CCA"/>
    <w:rsid w:val="00444930"/>
    <w:rsid w:val="00445DFF"/>
    <w:rsid w:val="0044617C"/>
    <w:rsid w:val="00446201"/>
    <w:rsid w:val="004468F3"/>
    <w:rsid w:val="00450358"/>
    <w:rsid w:val="00450CD0"/>
    <w:rsid w:val="0045176F"/>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78D9"/>
    <w:rsid w:val="004711AD"/>
    <w:rsid w:val="004731CC"/>
    <w:rsid w:val="004736A3"/>
    <w:rsid w:val="004736B9"/>
    <w:rsid w:val="004757D5"/>
    <w:rsid w:val="00475845"/>
    <w:rsid w:val="004762B1"/>
    <w:rsid w:val="00476815"/>
    <w:rsid w:val="004778FA"/>
    <w:rsid w:val="00477E96"/>
    <w:rsid w:val="004802A2"/>
    <w:rsid w:val="00480941"/>
    <w:rsid w:val="00481281"/>
    <w:rsid w:val="0048154A"/>
    <w:rsid w:val="004816EC"/>
    <w:rsid w:val="00483699"/>
    <w:rsid w:val="004842D1"/>
    <w:rsid w:val="004851C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541"/>
    <w:rsid w:val="004A1937"/>
    <w:rsid w:val="004A1CE3"/>
    <w:rsid w:val="004A1DDE"/>
    <w:rsid w:val="004A217F"/>
    <w:rsid w:val="004A2555"/>
    <w:rsid w:val="004A48A0"/>
    <w:rsid w:val="004A4DAA"/>
    <w:rsid w:val="004A4F09"/>
    <w:rsid w:val="004A4F77"/>
    <w:rsid w:val="004A58B0"/>
    <w:rsid w:val="004A5A6F"/>
    <w:rsid w:val="004A5C9C"/>
    <w:rsid w:val="004A6489"/>
    <w:rsid w:val="004A72E1"/>
    <w:rsid w:val="004B2E69"/>
    <w:rsid w:val="004B3644"/>
    <w:rsid w:val="004B46BC"/>
    <w:rsid w:val="004B5A28"/>
    <w:rsid w:val="004B6112"/>
    <w:rsid w:val="004B744B"/>
    <w:rsid w:val="004B7BB0"/>
    <w:rsid w:val="004B7C01"/>
    <w:rsid w:val="004C0847"/>
    <w:rsid w:val="004C0FDA"/>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1BD0"/>
    <w:rsid w:val="005026BC"/>
    <w:rsid w:val="0050273D"/>
    <w:rsid w:val="00503C7B"/>
    <w:rsid w:val="00503E93"/>
    <w:rsid w:val="00503F86"/>
    <w:rsid w:val="005050C8"/>
    <w:rsid w:val="005055EB"/>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F42"/>
    <w:rsid w:val="005173E3"/>
    <w:rsid w:val="005174F8"/>
    <w:rsid w:val="005204BE"/>
    <w:rsid w:val="00521E95"/>
    <w:rsid w:val="005228D7"/>
    <w:rsid w:val="0052451E"/>
    <w:rsid w:val="0052619D"/>
    <w:rsid w:val="0053084D"/>
    <w:rsid w:val="005308F1"/>
    <w:rsid w:val="00530DAA"/>
    <w:rsid w:val="00530E79"/>
    <w:rsid w:val="00531284"/>
    <w:rsid w:val="00532F2F"/>
    <w:rsid w:val="00533308"/>
    <w:rsid w:val="00533B1F"/>
    <w:rsid w:val="005342F6"/>
    <w:rsid w:val="00535284"/>
    <w:rsid w:val="00535CE8"/>
    <w:rsid w:val="005369E6"/>
    <w:rsid w:val="00537E97"/>
    <w:rsid w:val="005402E7"/>
    <w:rsid w:val="005406EF"/>
    <w:rsid w:val="005408C8"/>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6C78"/>
    <w:rsid w:val="005574A7"/>
    <w:rsid w:val="00560058"/>
    <w:rsid w:val="00560EFB"/>
    <w:rsid w:val="00560F9D"/>
    <w:rsid w:val="005611E6"/>
    <w:rsid w:val="0056133C"/>
    <w:rsid w:val="005613D0"/>
    <w:rsid w:val="005613E0"/>
    <w:rsid w:val="00561602"/>
    <w:rsid w:val="00562331"/>
    <w:rsid w:val="0056290F"/>
    <w:rsid w:val="00562D4C"/>
    <w:rsid w:val="005638AA"/>
    <w:rsid w:val="0056453A"/>
    <w:rsid w:val="00564CAC"/>
    <w:rsid w:val="00570C0A"/>
    <w:rsid w:val="00571515"/>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976C3"/>
    <w:rsid w:val="005A1779"/>
    <w:rsid w:val="005A2F8D"/>
    <w:rsid w:val="005A3792"/>
    <w:rsid w:val="005A49ED"/>
    <w:rsid w:val="005A5363"/>
    <w:rsid w:val="005A5412"/>
    <w:rsid w:val="005A565D"/>
    <w:rsid w:val="005A6E4C"/>
    <w:rsid w:val="005B12AF"/>
    <w:rsid w:val="005B1F9A"/>
    <w:rsid w:val="005B3564"/>
    <w:rsid w:val="005B37EA"/>
    <w:rsid w:val="005B4579"/>
    <w:rsid w:val="005B45CB"/>
    <w:rsid w:val="005B4BC1"/>
    <w:rsid w:val="005B52B8"/>
    <w:rsid w:val="005B5339"/>
    <w:rsid w:val="005B550C"/>
    <w:rsid w:val="005B599B"/>
    <w:rsid w:val="005B5B4C"/>
    <w:rsid w:val="005B5E77"/>
    <w:rsid w:val="005B7627"/>
    <w:rsid w:val="005B78BE"/>
    <w:rsid w:val="005B78DA"/>
    <w:rsid w:val="005B7A63"/>
    <w:rsid w:val="005B7F9F"/>
    <w:rsid w:val="005B7FCC"/>
    <w:rsid w:val="005C128E"/>
    <w:rsid w:val="005C2E69"/>
    <w:rsid w:val="005C4DB4"/>
    <w:rsid w:val="005C6408"/>
    <w:rsid w:val="005C6ECF"/>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6B7"/>
    <w:rsid w:val="005F297D"/>
    <w:rsid w:val="005F2DE4"/>
    <w:rsid w:val="005F3C31"/>
    <w:rsid w:val="005F5B2E"/>
    <w:rsid w:val="005F5DC2"/>
    <w:rsid w:val="005F6591"/>
    <w:rsid w:val="005F6E8D"/>
    <w:rsid w:val="005F7142"/>
    <w:rsid w:val="005F7550"/>
    <w:rsid w:val="0060087E"/>
    <w:rsid w:val="00600F52"/>
    <w:rsid w:val="00601A1F"/>
    <w:rsid w:val="00601ABD"/>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0658"/>
    <w:rsid w:val="00620D05"/>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0EB"/>
    <w:rsid w:val="00630216"/>
    <w:rsid w:val="006303D4"/>
    <w:rsid w:val="006315CD"/>
    <w:rsid w:val="00631615"/>
    <w:rsid w:val="00632B08"/>
    <w:rsid w:val="006339E3"/>
    <w:rsid w:val="00633B5B"/>
    <w:rsid w:val="00633C79"/>
    <w:rsid w:val="006340D3"/>
    <w:rsid w:val="006353B8"/>
    <w:rsid w:val="00635632"/>
    <w:rsid w:val="006359D5"/>
    <w:rsid w:val="00637596"/>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722"/>
    <w:rsid w:val="00656DA8"/>
    <w:rsid w:val="00657D4C"/>
    <w:rsid w:val="00657EE7"/>
    <w:rsid w:val="0066199B"/>
    <w:rsid w:val="00662505"/>
    <w:rsid w:val="00663188"/>
    <w:rsid w:val="00663200"/>
    <w:rsid w:val="0066337D"/>
    <w:rsid w:val="00663A60"/>
    <w:rsid w:val="006658B2"/>
    <w:rsid w:val="0066634B"/>
    <w:rsid w:val="00666D44"/>
    <w:rsid w:val="006671B6"/>
    <w:rsid w:val="0066748A"/>
    <w:rsid w:val="00667496"/>
    <w:rsid w:val="00670301"/>
    <w:rsid w:val="00670D2F"/>
    <w:rsid w:val="00670F09"/>
    <w:rsid w:val="006712F7"/>
    <w:rsid w:val="00672143"/>
    <w:rsid w:val="00672A39"/>
    <w:rsid w:val="00672A90"/>
    <w:rsid w:val="0067307F"/>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9AD"/>
    <w:rsid w:val="00686A34"/>
    <w:rsid w:val="00687C37"/>
    <w:rsid w:val="0069030B"/>
    <w:rsid w:val="006912FE"/>
    <w:rsid w:val="0069197F"/>
    <w:rsid w:val="00691A6B"/>
    <w:rsid w:val="00691B6E"/>
    <w:rsid w:val="00692211"/>
    <w:rsid w:val="00692903"/>
    <w:rsid w:val="006936A7"/>
    <w:rsid w:val="00693BFE"/>
    <w:rsid w:val="00696268"/>
    <w:rsid w:val="00696390"/>
    <w:rsid w:val="006970A8"/>
    <w:rsid w:val="006974A4"/>
    <w:rsid w:val="006978D1"/>
    <w:rsid w:val="006A1640"/>
    <w:rsid w:val="006A1FDF"/>
    <w:rsid w:val="006A2A40"/>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5A57"/>
    <w:rsid w:val="006C601C"/>
    <w:rsid w:val="006C6252"/>
    <w:rsid w:val="006C65BA"/>
    <w:rsid w:val="006C7411"/>
    <w:rsid w:val="006C745F"/>
    <w:rsid w:val="006D0304"/>
    <w:rsid w:val="006D1D9A"/>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1EC"/>
    <w:rsid w:val="007125DC"/>
    <w:rsid w:val="00712D09"/>
    <w:rsid w:val="00714032"/>
    <w:rsid w:val="00714621"/>
    <w:rsid w:val="007149D1"/>
    <w:rsid w:val="00714AF3"/>
    <w:rsid w:val="007208CA"/>
    <w:rsid w:val="007218DF"/>
    <w:rsid w:val="0072190E"/>
    <w:rsid w:val="007220E7"/>
    <w:rsid w:val="007223AA"/>
    <w:rsid w:val="007225EB"/>
    <w:rsid w:val="00722CA5"/>
    <w:rsid w:val="007247D2"/>
    <w:rsid w:val="007255ED"/>
    <w:rsid w:val="00725A85"/>
    <w:rsid w:val="00725C28"/>
    <w:rsid w:val="007279A6"/>
    <w:rsid w:val="0073014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93F"/>
    <w:rsid w:val="00763AF5"/>
    <w:rsid w:val="00763F76"/>
    <w:rsid w:val="00764445"/>
    <w:rsid w:val="007651A1"/>
    <w:rsid w:val="007678CD"/>
    <w:rsid w:val="00767C52"/>
    <w:rsid w:val="00767D0D"/>
    <w:rsid w:val="00770098"/>
    <w:rsid w:val="0077055D"/>
    <w:rsid w:val="00770E56"/>
    <w:rsid w:val="007710B2"/>
    <w:rsid w:val="007718C3"/>
    <w:rsid w:val="0077240D"/>
    <w:rsid w:val="007734E9"/>
    <w:rsid w:val="00773592"/>
    <w:rsid w:val="00773A37"/>
    <w:rsid w:val="00773F69"/>
    <w:rsid w:val="00774460"/>
    <w:rsid w:val="007744D8"/>
    <w:rsid w:val="00774A46"/>
    <w:rsid w:val="00776691"/>
    <w:rsid w:val="007768CC"/>
    <w:rsid w:val="00776E3D"/>
    <w:rsid w:val="0078084F"/>
    <w:rsid w:val="00781F20"/>
    <w:rsid w:val="007824D9"/>
    <w:rsid w:val="007826D5"/>
    <w:rsid w:val="00782C18"/>
    <w:rsid w:val="007848EC"/>
    <w:rsid w:val="007850CE"/>
    <w:rsid w:val="00785841"/>
    <w:rsid w:val="00785C47"/>
    <w:rsid w:val="00785F5C"/>
    <w:rsid w:val="0078635D"/>
    <w:rsid w:val="00786729"/>
    <w:rsid w:val="007872E5"/>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5428"/>
    <w:rsid w:val="00795E98"/>
    <w:rsid w:val="007960C5"/>
    <w:rsid w:val="007A0368"/>
    <w:rsid w:val="007A04B0"/>
    <w:rsid w:val="007A0C7E"/>
    <w:rsid w:val="007A0CDD"/>
    <w:rsid w:val="007A1247"/>
    <w:rsid w:val="007A13B0"/>
    <w:rsid w:val="007A160B"/>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413"/>
    <w:rsid w:val="007E3CC0"/>
    <w:rsid w:val="007E3E6E"/>
    <w:rsid w:val="007E5B0E"/>
    <w:rsid w:val="007E5E38"/>
    <w:rsid w:val="007E7C7F"/>
    <w:rsid w:val="007F16A8"/>
    <w:rsid w:val="007F3349"/>
    <w:rsid w:val="007F409B"/>
    <w:rsid w:val="007F4702"/>
    <w:rsid w:val="007F4EB9"/>
    <w:rsid w:val="007F651A"/>
    <w:rsid w:val="007F6675"/>
    <w:rsid w:val="007F689D"/>
    <w:rsid w:val="007F6C47"/>
    <w:rsid w:val="007F6DDF"/>
    <w:rsid w:val="007F7126"/>
    <w:rsid w:val="007F7652"/>
    <w:rsid w:val="007F77E6"/>
    <w:rsid w:val="008002EB"/>
    <w:rsid w:val="0080048D"/>
    <w:rsid w:val="00800666"/>
    <w:rsid w:val="008012C5"/>
    <w:rsid w:val="00801ED5"/>
    <w:rsid w:val="00801FB9"/>
    <w:rsid w:val="00802071"/>
    <w:rsid w:val="0080268C"/>
    <w:rsid w:val="00802981"/>
    <w:rsid w:val="008035B6"/>
    <w:rsid w:val="00804C00"/>
    <w:rsid w:val="00804DFB"/>
    <w:rsid w:val="00810448"/>
    <w:rsid w:val="00812FBE"/>
    <w:rsid w:val="008149F3"/>
    <w:rsid w:val="00814FC1"/>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13A0"/>
    <w:rsid w:val="00833150"/>
    <w:rsid w:val="00833C42"/>
    <w:rsid w:val="00834BEB"/>
    <w:rsid w:val="00835DCF"/>
    <w:rsid w:val="0083720E"/>
    <w:rsid w:val="0083752C"/>
    <w:rsid w:val="00837D3C"/>
    <w:rsid w:val="008406D4"/>
    <w:rsid w:val="00840707"/>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124"/>
    <w:rsid w:val="00875AF6"/>
    <w:rsid w:val="0087633C"/>
    <w:rsid w:val="008770FA"/>
    <w:rsid w:val="00880BAB"/>
    <w:rsid w:val="0088107A"/>
    <w:rsid w:val="00881A82"/>
    <w:rsid w:val="00881B24"/>
    <w:rsid w:val="0088281E"/>
    <w:rsid w:val="00882B28"/>
    <w:rsid w:val="00882E95"/>
    <w:rsid w:val="008836A4"/>
    <w:rsid w:val="00883A72"/>
    <w:rsid w:val="00884B6F"/>
    <w:rsid w:val="00886047"/>
    <w:rsid w:val="00887E93"/>
    <w:rsid w:val="00887F77"/>
    <w:rsid w:val="008914D4"/>
    <w:rsid w:val="00891757"/>
    <w:rsid w:val="00891E34"/>
    <w:rsid w:val="00892392"/>
    <w:rsid w:val="008931E6"/>
    <w:rsid w:val="00893278"/>
    <w:rsid w:val="008934CE"/>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F51"/>
    <w:rsid w:val="008A47CD"/>
    <w:rsid w:val="008A5091"/>
    <w:rsid w:val="008A7BD9"/>
    <w:rsid w:val="008A7F3D"/>
    <w:rsid w:val="008B007D"/>
    <w:rsid w:val="008B103F"/>
    <w:rsid w:val="008B12D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4B79"/>
    <w:rsid w:val="008E5BA5"/>
    <w:rsid w:val="008E5CD3"/>
    <w:rsid w:val="008F0F41"/>
    <w:rsid w:val="008F28B1"/>
    <w:rsid w:val="008F2C9E"/>
    <w:rsid w:val="008F2E19"/>
    <w:rsid w:val="008F38AD"/>
    <w:rsid w:val="008F39AA"/>
    <w:rsid w:val="008F58F0"/>
    <w:rsid w:val="008F5BAD"/>
    <w:rsid w:val="008F621C"/>
    <w:rsid w:val="008F66F1"/>
    <w:rsid w:val="008F707F"/>
    <w:rsid w:val="008F7F7A"/>
    <w:rsid w:val="00900854"/>
    <w:rsid w:val="00901124"/>
    <w:rsid w:val="00902CE8"/>
    <w:rsid w:val="00903454"/>
    <w:rsid w:val="009036A2"/>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178B5"/>
    <w:rsid w:val="00920851"/>
    <w:rsid w:val="00920EE5"/>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C4E"/>
    <w:rsid w:val="00934D5C"/>
    <w:rsid w:val="00936F50"/>
    <w:rsid w:val="00937500"/>
    <w:rsid w:val="00940008"/>
    <w:rsid w:val="00940500"/>
    <w:rsid w:val="00941137"/>
    <w:rsid w:val="00941EBF"/>
    <w:rsid w:val="009422DC"/>
    <w:rsid w:val="00942585"/>
    <w:rsid w:val="00944020"/>
    <w:rsid w:val="00944449"/>
    <w:rsid w:val="00944B69"/>
    <w:rsid w:val="00945817"/>
    <w:rsid w:val="009507C1"/>
    <w:rsid w:val="009513EB"/>
    <w:rsid w:val="00951DCD"/>
    <w:rsid w:val="0095220E"/>
    <w:rsid w:val="0095283D"/>
    <w:rsid w:val="00953F7B"/>
    <w:rsid w:val="0095505C"/>
    <w:rsid w:val="00955BD9"/>
    <w:rsid w:val="00960B90"/>
    <w:rsid w:val="00960F7B"/>
    <w:rsid w:val="00961FF7"/>
    <w:rsid w:val="00962B7E"/>
    <w:rsid w:val="00963601"/>
    <w:rsid w:val="009650B8"/>
    <w:rsid w:val="0096543E"/>
    <w:rsid w:val="0096741C"/>
    <w:rsid w:val="00967AFB"/>
    <w:rsid w:val="00970534"/>
    <w:rsid w:val="00970744"/>
    <w:rsid w:val="00971299"/>
    <w:rsid w:val="00971693"/>
    <w:rsid w:val="00971930"/>
    <w:rsid w:val="00971F5C"/>
    <w:rsid w:val="00972AEF"/>
    <w:rsid w:val="00972CE5"/>
    <w:rsid w:val="00973BD3"/>
    <w:rsid w:val="00973E9F"/>
    <w:rsid w:val="009745B4"/>
    <w:rsid w:val="00975ADB"/>
    <w:rsid w:val="009761D4"/>
    <w:rsid w:val="009801E6"/>
    <w:rsid w:val="00980A8E"/>
    <w:rsid w:val="00980F8A"/>
    <w:rsid w:val="00981BE0"/>
    <w:rsid w:val="009822FB"/>
    <w:rsid w:val="009833A2"/>
    <w:rsid w:val="00983670"/>
    <w:rsid w:val="00984028"/>
    <w:rsid w:val="0098419B"/>
    <w:rsid w:val="00984FAF"/>
    <w:rsid w:val="00985059"/>
    <w:rsid w:val="00985C1C"/>
    <w:rsid w:val="00986F8A"/>
    <w:rsid w:val="009901DA"/>
    <w:rsid w:val="009908D4"/>
    <w:rsid w:val="00990E56"/>
    <w:rsid w:val="009919CC"/>
    <w:rsid w:val="00991F31"/>
    <w:rsid w:val="00992AFF"/>
    <w:rsid w:val="00992E3A"/>
    <w:rsid w:val="00992E70"/>
    <w:rsid w:val="009931B3"/>
    <w:rsid w:val="00994A8F"/>
    <w:rsid w:val="00994BFF"/>
    <w:rsid w:val="0099662B"/>
    <w:rsid w:val="009974A9"/>
    <w:rsid w:val="00997582"/>
    <w:rsid w:val="00997F7D"/>
    <w:rsid w:val="009A035B"/>
    <w:rsid w:val="009A10A0"/>
    <w:rsid w:val="009A1415"/>
    <w:rsid w:val="009A28E9"/>
    <w:rsid w:val="009A3466"/>
    <w:rsid w:val="009A3D24"/>
    <w:rsid w:val="009A3DF1"/>
    <w:rsid w:val="009A54A0"/>
    <w:rsid w:val="009A5BB9"/>
    <w:rsid w:val="009A5CC2"/>
    <w:rsid w:val="009A68E8"/>
    <w:rsid w:val="009A6D75"/>
    <w:rsid w:val="009A705C"/>
    <w:rsid w:val="009A7AC9"/>
    <w:rsid w:val="009A7B16"/>
    <w:rsid w:val="009B12F0"/>
    <w:rsid w:val="009B1FA5"/>
    <w:rsid w:val="009B2131"/>
    <w:rsid w:val="009B2893"/>
    <w:rsid w:val="009B3410"/>
    <w:rsid w:val="009B3521"/>
    <w:rsid w:val="009B53E7"/>
    <w:rsid w:val="009B54C9"/>
    <w:rsid w:val="009B5811"/>
    <w:rsid w:val="009B5845"/>
    <w:rsid w:val="009B5884"/>
    <w:rsid w:val="009B5ACC"/>
    <w:rsid w:val="009B5DE1"/>
    <w:rsid w:val="009B788B"/>
    <w:rsid w:val="009B7AD3"/>
    <w:rsid w:val="009B7F33"/>
    <w:rsid w:val="009C07B2"/>
    <w:rsid w:val="009C12F4"/>
    <w:rsid w:val="009C136E"/>
    <w:rsid w:val="009C1623"/>
    <w:rsid w:val="009C171A"/>
    <w:rsid w:val="009C255E"/>
    <w:rsid w:val="009C2B75"/>
    <w:rsid w:val="009C3681"/>
    <w:rsid w:val="009C3986"/>
    <w:rsid w:val="009C4BF4"/>
    <w:rsid w:val="009C5113"/>
    <w:rsid w:val="009C5325"/>
    <w:rsid w:val="009C6388"/>
    <w:rsid w:val="009C667A"/>
    <w:rsid w:val="009C6956"/>
    <w:rsid w:val="009C743D"/>
    <w:rsid w:val="009D0656"/>
    <w:rsid w:val="009D0B6F"/>
    <w:rsid w:val="009D113A"/>
    <w:rsid w:val="009D23CB"/>
    <w:rsid w:val="009D2840"/>
    <w:rsid w:val="009D3AD8"/>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01F2"/>
    <w:rsid w:val="00A02E7C"/>
    <w:rsid w:val="00A04A84"/>
    <w:rsid w:val="00A04ACB"/>
    <w:rsid w:val="00A04D29"/>
    <w:rsid w:val="00A05731"/>
    <w:rsid w:val="00A05868"/>
    <w:rsid w:val="00A05C4E"/>
    <w:rsid w:val="00A066C1"/>
    <w:rsid w:val="00A076C4"/>
    <w:rsid w:val="00A07B42"/>
    <w:rsid w:val="00A07DDE"/>
    <w:rsid w:val="00A07E12"/>
    <w:rsid w:val="00A10665"/>
    <w:rsid w:val="00A1072A"/>
    <w:rsid w:val="00A111AD"/>
    <w:rsid w:val="00A11C5D"/>
    <w:rsid w:val="00A125AF"/>
    <w:rsid w:val="00A12D5A"/>
    <w:rsid w:val="00A1378E"/>
    <w:rsid w:val="00A158FB"/>
    <w:rsid w:val="00A16092"/>
    <w:rsid w:val="00A16C0F"/>
    <w:rsid w:val="00A1729F"/>
    <w:rsid w:val="00A20CEF"/>
    <w:rsid w:val="00A21116"/>
    <w:rsid w:val="00A21462"/>
    <w:rsid w:val="00A214BA"/>
    <w:rsid w:val="00A23912"/>
    <w:rsid w:val="00A23C02"/>
    <w:rsid w:val="00A242ED"/>
    <w:rsid w:val="00A244F2"/>
    <w:rsid w:val="00A2473D"/>
    <w:rsid w:val="00A24A90"/>
    <w:rsid w:val="00A250ED"/>
    <w:rsid w:val="00A25103"/>
    <w:rsid w:val="00A25BFB"/>
    <w:rsid w:val="00A25DC5"/>
    <w:rsid w:val="00A2612B"/>
    <w:rsid w:val="00A264C8"/>
    <w:rsid w:val="00A308D8"/>
    <w:rsid w:val="00A33497"/>
    <w:rsid w:val="00A337BF"/>
    <w:rsid w:val="00A357E4"/>
    <w:rsid w:val="00A36383"/>
    <w:rsid w:val="00A36747"/>
    <w:rsid w:val="00A36977"/>
    <w:rsid w:val="00A36BA0"/>
    <w:rsid w:val="00A36CD5"/>
    <w:rsid w:val="00A36FF1"/>
    <w:rsid w:val="00A371A9"/>
    <w:rsid w:val="00A3751E"/>
    <w:rsid w:val="00A375D8"/>
    <w:rsid w:val="00A404C7"/>
    <w:rsid w:val="00A40D88"/>
    <w:rsid w:val="00A40EFF"/>
    <w:rsid w:val="00A43CE6"/>
    <w:rsid w:val="00A44878"/>
    <w:rsid w:val="00A44AD4"/>
    <w:rsid w:val="00A44D0A"/>
    <w:rsid w:val="00A44E9C"/>
    <w:rsid w:val="00A4537B"/>
    <w:rsid w:val="00A45997"/>
    <w:rsid w:val="00A46EFA"/>
    <w:rsid w:val="00A47726"/>
    <w:rsid w:val="00A5032F"/>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9779F"/>
    <w:rsid w:val="00AA04AA"/>
    <w:rsid w:val="00AA2643"/>
    <w:rsid w:val="00AA364C"/>
    <w:rsid w:val="00AA5B20"/>
    <w:rsid w:val="00AA5B29"/>
    <w:rsid w:val="00AA65D4"/>
    <w:rsid w:val="00AA688D"/>
    <w:rsid w:val="00AA6DF7"/>
    <w:rsid w:val="00AB0BE1"/>
    <w:rsid w:val="00AB1146"/>
    <w:rsid w:val="00AB1642"/>
    <w:rsid w:val="00AB35E4"/>
    <w:rsid w:val="00AB4E43"/>
    <w:rsid w:val="00AB4E8E"/>
    <w:rsid w:val="00AB4FC8"/>
    <w:rsid w:val="00AB55DC"/>
    <w:rsid w:val="00AB6AF3"/>
    <w:rsid w:val="00AB7D57"/>
    <w:rsid w:val="00AC0B51"/>
    <w:rsid w:val="00AC1260"/>
    <w:rsid w:val="00AC3716"/>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AEB"/>
    <w:rsid w:val="00AE3120"/>
    <w:rsid w:val="00AE358D"/>
    <w:rsid w:val="00AE5578"/>
    <w:rsid w:val="00AE55EF"/>
    <w:rsid w:val="00AE5B57"/>
    <w:rsid w:val="00AF083D"/>
    <w:rsid w:val="00AF112B"/>
    <w:rsid w:val="00AF1141"/>
    <w:rsid w:val="00AF1847"/>
    <w:rsid w:val="00AF1B4F"/>
    <w:rsid w:val="00AF25AF"/>
    <w:rsid w:val="00AF324E"/>
    <w:rsid w:val="00AF350C"/>
    <w:rsid w:val="00AF3F07"/>
    <w:rsid w:val="00AF418B"/>
    <w:rsid w:val="00AF49E4"/>
    <w:rsid w:val="00AF4B6C"/>
    <w:rsid w:val="00AF5046"/>
    <w:rsid w:val="00AF5B83"/>
    <w:rsid w:val="00AF5CE4"/>
    <w:rsid w:val="00AF6E65"/>
    <w:rsid w:val="00AF77F3"/>
    <w:rsid w:val="00AF7F7F"/>
    <w:rsid w:val="00B00736"/>
    <w:rsid w:val="00B011A3"/>
    <w:rsid w:val="00B020CD"/>
    <w:rsid w:val="00B02A34"/>
    <w:rsid w:val="00B040FB"/>
    <w:rsid w:val="00B0431E"/>
    <w:rsid w:val="00B04FE0"/>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5D8"/>
    <w:rsid w:val="00B17C90"/>
    <w:rsid w:val="00B20ABE"/>
    <w:rsid w:val="00B20BEE"/>
    <w:rsid w:val="00B22594"/>
    <w:rsid w:val="00B242BF"/>
    <w:rsid w:val="00B248F8"/>
    <w:rsid w:val="00B24D9E"/>
    <w:rsid w:val="00B252F1"/>
    <w:rsid w:val="00B271C2"/>
    <w:rsid w:val="00B301E1"/>
    <w:rsid w:val="00B30632"/>
    <w:rsid w:val="00B30633"/>
    <w:rsid w:val="00B31984"/>
    <w:rsid w:val="00B322D7"/>
    <w:rsid w:val="00B33AD0"/>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FF"/>
    <w:rsid w:val="00B46D73"/>
    <w:rsid w:val="00B50EC4"/>
    <w:rsid w:val="00B52150"/>
    <w:rsid w:val="00B5255F"/>
    <w:rsid w:val="00B53042"/>
    <w:rsid w:val="00B53727"/>
    <w:rsid w:val="00B53854"/>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26DE"/>
    <w:rsid w:val="00B742B4"/>
    <w:rsid w:val="00B7530B"/>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B30"/>
    <w:rsid w:val="00B92EA7"/>
    <w:rsid w:val="00B92F18"/>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B9F"/>
    <w:rsid w:val="00BD02FC"/>
    <w:rsid w:val="00BD118F"/>
    <w:rsid w:val="00BD11F1"/>
    <w:rsid w:val="00BD2819"/>
    <w:rsid w:val="00BD488E"/>
    <w:rsid w:val="00BD6D60"/>
    <w:rsid w:val="00BE033B"/>
    <w:rsid w:val="00BE06B8"/>
    <w:rsid w:val="00BE0CD3"/>
    <w:rsid w:val="00BE2D52"/>
    <w:rsid w:val="00BE38FC"/>
    <w:rsid w:val="00BE466A"/>
    <w:rsid w:val="00BE4B9A"/>
    <w:rsid w:val="00BE4CEC"/>
    <w:rsid w:val="00BE4E4A"/>
    <w:rsid w:val="00BE573B"/>
    <w:rsid w:val="00BE5AC2"/>
    <w:rsid w:val="00BE5C61"/>
    <w:rsid w:val="00BE70C1"/>
    <w:rsid w:val="00BE74CB"/>
    <w:rsid w:val="00BE7B50"/>
    <w:rsid w:val="00BF0F39"/>
    <w:rsid w:val="00BF33D8"/>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973"/>
    <w:rsid w:val="00C13ADF"/>
    <w:rsid w:val="00C14A14"/>
    <w:rsid w:val="00C14B25"/>
    <w:rsid w:val="00C1580B"/>
    <w:rsid w:val="00C16095"/>
    <w:rsid w:val="00C20732"/>
    <w:rsid w:val="00C20D7F"/>
    <w:rsid w:val="00C21546"/>
    <w:rsid w:val="00C21AC8"/>
    <w:rsid w:val="00C21DF6"/>
    <w:rsid w:val="00C224AB"/>
    <w:rsid w:val="00C22854"/>
    <w:rsid w:val="00C22D86"/>
    <w:rsid w:val="00C24FDF"/>
    <w:rsid w:val="00C25653"/>
    <w:rsid w:val="00C25A52"/>
    <w:rsid w:val="00C260CA"/>
    <w:rsid w:val="00C26619"/>
    <w:rsid w:val="00C27001"/>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7227"/>
    <w:rsid w:val="00C57643"/>
    <w:rsid w:val="00C60A2E"/>
    <w:rsid w:val="00C60BB6"/>
    <w:rsid w:val="00C60CD4"/>
    <w:rsid w:val="00C62829"/>
    <w:rsid w:val="00C62EC3"/>
    <w:rsid w:val="00C634F7"/>
    <w:rsid w:val="00C63F53"/>
    <w:rsid w:val="00C647CD"/>
    <w:rsid w:val="00C64873"/>
    <w:rsid w:val="00C6515E"/>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980"/>
    <w:rsid w:val="00C90A48"/>
    <w:rsid w:val="00C91AFA"/>
    <w:rsid w:val="00C926A7"/>
    <w:rsid w:val="00C93987"/>
    <w:rsid w:val="00C93C95"/>
    <w:rsid w:val="00C94DFF"/>
    <w:rsid w:val="00C96080"/>
    <w:rsid w:val="00C96EC8"/>
    <w:rsid w:val="00C97A99"/>
    <w:rsid w:val="00CA0CBD"/>
    <w:rsid w:val="00CA0F33"/>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4D1F"/>
    <w:rsid w:val="00CB502F"/>
    <w:rsid w:val="00CB5A4A"/>
    <w:rsid w:val="00CB7043"/>
    <w:rsid w:val="00CC0858"/>
    <w:rsid w:val="00CC1A98"/>
    <w:rsid w:val="00CC31A5"/>
    <w:rsid w:val="00CC4048"/>
    <w:rsid w:val="00CC45BC"/>
    <w:rsid w:val="00CC5458"/>
    <w:rsid w:val="00CC54D8"/>
    <w:rsid w:val="00CC5EE7"/>
    <w:rsid w:val="00CC702A"/>
    <w:rsid w:val="00CC72CF"/>
    <w:rsid w:val="00CC7415"/>
    <w:rsid w:val="00CC7AC1"/>
    <w:rsid w:val="00CD036A"/>
    <w:rsid w:val="00CD145E"/>
    <w:rsid w:val="00CD170F"/>
    <w:rsid w:val="00CD1A05"/>
    <w:rsid w:val="00CD1CAA"/>
    <w:rsid w:val="00CD26B7"/>
    <w:rsid w:val="00CD2F80"/>
    <w:rsid w:val="00CD5E47"/>
    <w:rsid w:val="00CD785D"/>
    <w:rsid w:val="00CE06B7"/>
    <w:rsid w:val="00CE1C5F"/>
    <w:rsid w:val="00CE1D2E"/>
    <w:rsid w:val="00CE22DA"/>
    <w:rsid w:val="00CE41D9"/>
    <w:rsid w:val="00CE4DC9"/>
    <w:rsid w:val="00CE4F19"/>
    <w:rsid w:val="00CE5465"/>
    <w:rsid w:val="00CE73FE"/>
    <w:rsid w:val="00CE7596"/>
    <w:rsid w:val="00CF01B3"/>
    <w:rsid w:val="00CF02D2"/>
    <w:rsid w:val="00CF032D"/>
    <w:rsid w:val="00CF0F41"/>
    <w:rsid w:val="00CF13F1"/>
    <w:rsid w:val="00CF172A"/>
    <w:rsid w:val="00CF3702"/>
    <w:rsid w:val="00CF3822"/>
    <w:rsid w:val="00CF3ECC"/>
    <w:rsid w:val="00CF5B88"/>
    <w:rsid w:val="00CF610E"/>
    <w:rsid w:val="00CF7176"/>
    <w:rsid w:val="00CF7989"/>
    <w:rsid w:val="00D0099C"/>
    <w:rsid w:val="00D00A00"/>
    <w:rsid w:val="00D013A0"/>
    <w:rsid w:val="00D01A44"/>
    <w:rsid w:val="00D01B5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30360"/>
    <w:rsid w:val="00D30A72"/>
    <w:rsid w:val="00D30B3A"/>
    <w:rsid w:val="00D30B70"/>
    <w:rsid w:val="00D32776"/>
    <w:rsid w:val="00D33353"/>
    <w:rsid w:val="00D34D08"/>
    <w:rsid w:val="00D35FC0"/>
    <w:rsid w:val="00D3623F"/>
    <w:rsid w:val="00D3673C"/>
    <w:rsid w:val="00D37C2A"/>
    <w:rsid w:val="00D40C07"/>
    <w:rsid w:val="00D42297"/>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5EBE"/>
    <w:rsid w:val="00D57198"/>
    <w:rsid w:val="00D57A97"/>
    <w:rsid w:val="00D57AE8"/>
    <w:rsid w:val="00D57C81"/>
    <w:rsid w:val="00D60C57"/>
    <w:rsid w:val="00D618B7"/>
    <w:rsid w:val="00D62D61"/>
    <w:rsid w:val="00D642F5"/>
    <w:rsid w:val="00D64525"/>
    <w:rsid w:val="00D64D3F"/>
    <w:rsid w:val="00D65097"/>
    <w:rsid w:val="00D65E03"/>
    <w:rsid w:val="00D672B9"/>
    <w:rsid w:val="00D702ED"/>
    <w:rsid w:val="00D706E6"/>
    <w:rsid w:val="00D7238A"/>
    <w:rsid w:val="00D72D17"/>
    <w:rsid w:val="00D731E5"/>
    <w:rsid w:val="00D737F6"/>
    <w:rsid w:val="00D73CAB"/>
    <w:rsid w:val="00D76762"/>
    <w:rsid w:val="00D768B9"/>
    <w:rsid w:val="00D770FE"/>
    <w:rsid w:val="00D77123"/>
    <w:rsid w:val="00D77E60"/>
    <w:rsid w:val="00D77E79"/>
    <w:rsid w:val="00D80749"/>
    <w:rsid w:val="00D81B1E"/>
    <w:rsid w:val="00D82874"/>
    <w:rsid w:val="00D82B08"/>
    <w:rsid w:val="00D82B8F"/>
    <w:rsid w:val="00D82E04"/>
    <w:rsid w:val="00D83109"/>
    <w:rsid w:val="00D83D8C"/>
    <w:rsid w:val="00D85A99"/>
    <w:rsid w:val="00D85CBE"/>
    <w:rsid w:val="00D86302"/>
    <w:rsid w:val="00D87B44"/>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6339"/>
    <w:rsid w:val="00DA641D"/>
    <w:rsid w:val="00DA70F0"/>
    <w:rsid w:val="00DB000F"/>
    <w:rsid w:val="00DB011E"/>
    <w:rsid w:val="00DB060A"/>
    <w:rsid w:val="00DB0629"/>
    <w:rsid w:val="00DB0D0B"/>
    <w:rsid w:val="00DB0FC4"/>
    <w:rsid w:val="00DB2A35"/>
    <w:rsid w:val="00DB441D"/>
    <w:rsid w:val="00DB46BA"/>
    <w:rsid w:val="00DB4F52"/>
    <w:rsid w:val="00DB6031"/>
    <w:rsid w:val="00DB72A7"/>
    <w:rsid w:val="00DB78A8"/>
    <w:rsid w:val="00DB7FF3"/>
    <w:rsid w:val="00DC147D"/>
    <w:rsid w:val="00DC2DCE"/>
    <w:rsid w:val="00DC2F28"/>
    <w:rsid w:val="00DC3228"/>
    <w:rsid w:val="00DC43C0"/>
    <w:rsid w:val="00DC463B"/>
    <w:rsid w:val="00DC4654"/>
    <w:rsid w:val="00DC589F"/>
    <w:rsid w:val="00DC64BE"/>
    <w:rsid w:val="00DC6A2D"/>
    <w:rsid w:val="00DD39B1"/>
    <w:rsid w:val="00DD43D8"/>
    <w:rsid w:val="00DD4830"/>
    <w:rsid w:val="00DD5EE4"/>
    <w:rsid w:val="00DE09A6"/>
    <w:rsid w:val="00DE1FFB"/>
    <w:rsid w:val="00DE2189"/>
    <w:rsid w:val="00DE2781"/>
    <w:rsid w:val="00DE2AD2"/>
    <w:rsid w:val="00DE2B60"/>
    <w:rsid w:val="00DE3121"/>
    <w:rsid w:val="00DE3238"/>
    <w:rsid w:val="00DE4876"/>
    <w:rsid w:val="00DE73CC"/>
    <w:rsid w:val="00DE7BAA"/>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18F0"/>
    <w:rsid w:val="00E02135"/>
    <w:rsid w:val="00E042F9"/>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766"/>
    <w:rsid w:val="00E52A3F"/>
    <w:rsid w:val="00E52B41"/>
    <w:rsid w:val="00E52FA1"/>
    <w:rsid w:val="00E53982"/>
    <w:rsid w:val="00E54124"/>
    <w:rsid w:val="00E54189"/>
    <w:rsid w:val="00E5420C"/>
    <w:rsid w:val="00E54A0C"/>
    <w:rsid w:val="00E5568B"/>
    <w:rsid w:val="00E561ED"/>
    <w:rsid w:val="00E609DF"/>
    <w:rsid w:val="00E60C7A"/>
    <w:rsid w:val="00E60D84"/>
    <w:rsid w:val="00E6110D"/>
    <w:rsid w:val="00E616D3"/>
    <w:rsid w:val="00E62CE4"/>
    <w:rsid w:val="00E63C91"/>
    <w:rsid w:val="00E64468"/>
    <w:rsid w:val="00E64537"/>
    <w:rsid w:val="00E6542D"/>
    <w:rsid w:val="00E65517"/>
    <w:rsid w:val="00E65C13"/>
    <w:rsid w:val="00E6646C"/>
    <w:rsid w:val="00E70596"/>
    <w:rsid w:val="00E705A3"/>
    <w:rsid w:val="00E70CAF"/>
    <w:rsid w:val="00E73084"/>
    <w:rsid w:val="00E73574"/>
    <w:rsid w:val="00E74159"/>
    <w:rsid w:val="00E75BAD"/>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913B9"/>
    <w:rsid w:val="00E924C3"/>
    <w:rsid w:val="00E93228"/>
    <w:rsid w:val="00E9336E"/>
    <w:rsid w:val="00E938C4"/>
    <w:rsid w:val="00E93CC6"/>
    <w:rsid w:val="00E945FE"/>
    <w:rsid w:val="00E94B6B"/>
    <w:rsid w:val="00E9512C"/>
    <w:rsid w:val="00E95B28"/>
    <w:rsid w:val="00EA05A3"/>
    <w:rsid w:val="00EA08F6"/>
    <w:rsid w:val="00EA0D97"/>
    <w:rsid w:val="00EA165A"/>
    <w:rsid w:val="00EA1FAD"/>
    <w:rsid w:val="00EA2FB5"/>
    <w:rsid w:val="00EA3633"/>
    <w:rsid w:val="00EA3F89"/>
    <w:rsid w:val="00EA4048"/>
    <w:rsid w:val="00EA4806"/>
    <w:rsid w:val="00EA4AF6"/>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2E65"/>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0C0"/>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170"/>
    <w:rsid w:val="00F1323F"/>
    <w:rsid w:val="00F14713"/>
    <w:rsid w:val="00F14C0A"/>
    <w:rsid w:val="00F14D32"/>
    <w:rsid w:val="00F15134"/>
    <w:rsid w:val="00F1515E"/>
    <w:rsid w:val="00F15B50"/>
    <w:rsid w:val="00F16D89"/>
    <w:rsid w:val="00F20C38"/>
    <w:rsid w:val="00F2107B"/>
    <w:rsid w:val="00F229EB"/>
    <w:rsid w:val="00F23665"/>
    <w:rsid w:val="00F24D27"/>
    <w:rsid w:val="00F24F8D"/>
    <w:rsid w:val="00F264F3"/>
    <w:rsid w:val="00F26DF9"/>
    <w:rsid w:val="00F2782C"/>
    <w:rsid w:val="00F304AF"/>
    <w:rsid w:val="00F304CB"/>
    <w:rsid w:val="00F30F41"/>
    <w:rsid w:val="00F31DC1"/>
    <w:rsid w:val="00F32709"/>
    <w:rsid w:val="00F32AF4"/>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9FE"/>
    <w:rsid w:val="00F70F3D"/>
    <w:rsid w:val="00F71FE5"/>
    <w:rsid w:val="00F7229B"/>
    <w:rsid w:val="00F725AA"/>
    <w:rsid w:val="00F7360A"/>
    <w:rsid w:val="00F7406E"/>
    <w:rsid w:val="00F7470B"/>
    <w:rsid w:val="00F750BF"/>
    <w:rsid w:val="00F75854"/>
    <w:rsid w:val="00F76643"/>
    <w:rsid w:val="00F76853"/>
    <w:rsid w:val="00F77035"/>
    <w:rsid w:val="00F77324"/>
    <w:rsid w:val="00F77506"/>
    <w:rsid w:val="00F80AA9"/>
    <w:rsid w:val="00F81082"/>
    <w:rsid w:val="00F82472"/>
    <w:rsid w:val="00F833B7"/>
    <w:rsid w:val="00F83B2D"/>
    <w:rsid w:val="00F83C45"/>
    <w:rsid w:val="00F852C6"/>
    <w:rsid w:val="00F8563F"/>
    <w:rsid w:val="00F85874"/>
    <w:rsid w:val="00F9176E"/>
    <w:rsid w:val="00F92D62"/>
    <w:rsid w:val="00F93ACE"/>
    <w:rsid w:val="00F93AFD"/>
    <w:rsid w:val="00F941E0"/>
    <w:rsid w:val="00F94CA7"/>
    <w:rsid w:val="00F957D2"/>
    <w:rsid w:val="00F957D8"/>
    <w:rsid w:val="00F96AE0"/>
    <w:rsid w:val="00F97407"/>
    <w:rsid w:val="00F97E40"/>
    <w:rsid w:val="00FA2E9B"/>
    <w:rsid w:val="00FA4A4E"/>
    <w:rsid w:val="00FA65E0"/>
    <w:rsid w:val="00FA6AD1"/>
    <w:rsid w:val="00FB0017"/>
    <w:rsid w:val="00FB0C37"/>
    <w:rsid w:val="00FB0DB2"/>
    <w:rsid w:val="00FB0E3C"/>
    <w:rsid w:val="00FB1576"/>
    <w:rsid w:val="00FB17A1"/>
    <w:rsid w:val="00FB267E"/>
    <w:rsid w:val="00FB2968"/>
    <w:rsid w:val="00FB39DD"/>
    <w:rsid w:val="00FB3B36"/>
    <w:rsid w:val="00FB3B38"/>
    <w:rsid w:val="00FB42B3"/>
    <w:rsid w:val="00FB6A48"/>
    <w:rsid w:val="00FB705B"/>
    <w:rsid w:val="00FB7FB7"/>
    <w:rsid w:val="00FC0CA2"/>
    <w:rsid w:val="00FC121A"/>
    <w:rsid w:val="00FC349C"/>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996"/>
    <w:rsid w:val="00FD7E05"/>
    <w:rsid w:val="00FE110F"/>
    <w:rsid w:val="00FE112F"/>
    <w:rsid w:val="00FE1635"/>
    <w:rsid w:val="00FE1EAD"/>
    <w:rsid w:val="00FE229F"/>
    <w:rsid w:val="00FE4A67"/>
    <w:rsid w:val="00FE6594"/>
    <w:rsid w:val="00FE6F91"/>
    <w:rsid w:val="00FF034A"/>
    <w:rsid w:val="00FF124B"/>
    <w:rsid w:val="00FF1BCB"/>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79F20A5F"/>
  <w15:docId w15:val="{BAF98CB9-E11C-44CC-B2F8-ACD2614B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95365014">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10329495">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73121670">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41728265">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868835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904229">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18687516">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27034196">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1766170">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2781753">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85819066">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833940">
      <w:bodyDiv w:val="1"/>
      <w:marLeft w:val="0"/>
      <w:marRight w:val="0"/>
      <w:marTop w:val="0"/>
      <w:marBottom w:val="0"/>
      <w:divBdr>
        <w:top w:val="none" w:sz="0" w:space="0" w:color="auto"/>
        <w:left w:val="none" w:sz="0" w:space="0" w:color="auto"/>
        <w:bottom w:val="none" w:sz="0" w:space="0" w:color="auto"/>
        <w:right w:val="none" w:sz="0" w:space="0" w:color="auto"/>
      </w:divBdr>
    </w:div>
    <w:div w:id="1262907459">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291519474">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393772416">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4496407">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7038348">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190928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38485800">
      <w:bodyDiv w:val="1"/>
      <w:marLeft w:val="0"/>
      <w:marRight w:val="0"/>
      <w:marTop w:val="0"/>
      <w:marBottom w:val="0"/>
      <w:divBdr>
        <w:top w:val="none" w:sz="0" w:space="0" w:color="auto"/>
        <w:left w:val="none" w:sz="0" w:space="0" w:color="auto"/>
        <w:bottom w:val="none" w:sz="0" w:space="0" w:color="auto"/>
        <w:right w:val="none" w:sz="0" w:space="0" w:color="auto"/>
      </w:divBdr>
    </w:div>
    <w:div w:id="1652908326">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07621704">
      <w:bodyDiv w:val="1"/>
      <w:marLeft w:val="0"/>
      <w:marRight w:val="0"/>
      <w:marTop w:val="0"/>
      <w:marBottom w:val="0"/>
      <w:divBdr>
        <w:top w:val="none" w:sz="0" w:space="0" w:color="auto"/>
        <w:left w:val="none" w:sz="0" w:space="0" w:color="auto"/>
        <w:bottom w:val="none" w:sz="0" w:space="0" w:color="auto"/>
        <w:right w:val="none" w:sz="0" w:space="0" w:color="auto"/>
      </w:divBdr>
    </w:div>
    <w:div w:id="180927754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65241949">
      <w:bodyDiv w:val="1"/>
      <w:marLeft w:val="0"/>
      <w:marRight w:val="0"/>
      <w:marTop w:val="0"/>
      <w:marBottom w:val="0"/>
      <w:divBdr>
        <w:top w:val="none" w:sz="0" w:space="0" w:color="auto"/>
        <w:left w:val="none" w:sz="0" w:space="0" w:color="auto"/>
        <w:bottom w:val="none" w:sz="0" w:space="0" w:color="auto"/>
        <w:right w:val="none" w:sz="0" w:space="0" w:color="auto"/>
      </w:divBdr>
    </w:div>
    <w:div w:id="189025988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19709278">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0159037">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0084455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9889076">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62242495">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3231096">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583317">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на 1 апреля 2025 года (в %)</a:t>
            </a:r>
          </a:p>
        </c:rich>
      </c:tx>
      <c:layout>
        <c:manualLayout>
          <c:xMode val="edge"/>
          <c:yMode val="edge"/>
          <c:x val="0.34284079227647013"/>
          <c:y val="6.672226855713094E-2"/>
        </c:manualLayout>
      </c:layout>
      <c:overlay val="0"/>
      <c:spPr>
        <a:noFill/>
        <a:ln>
          <a:noFill/>
        </a:ln>
        <a:effectLst/>
      </c:spPr>
    </c:title>
    <c:autoTitleDeleted val="0"/>
    <c:view3D>
      <c:rotX val="30"/>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solidFill>
                <a:schemeClr val="accent3">
                  <a:lumMod val="40000"/>
                  <a:lumOff val="6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Лист2!$A$2:$A$4</c:f>
              <c:strCache>
                <c:ptCount val="3"/>
                <c:pt idx="0">
                  <c:v>налог на доходы физических лиц</c:v>
                </c:pt>
                <c:pt idx="1">
                  <c:v>налог на имущество</c:v>
                </c:pt>
                <c:pt idx="2">
                  <c:v>доходы от использования имущества</c:v>
                </c:pt>
              </c:strCache>
            </c:strRef>
          </c:cat>
          <c:val>
            <c:numRef>
              <c:f>Лист2!$B$2:$B$4</c:f>
              <c:numCache>
                <c:formatCode>General</c:formatCode>
                <c:ptCount val="3"/>
                <c:pt idx="0">
                  <c:v>47.1</c:v>
                </c:pt>
                <c:pt idx="1">
                  <c:v>12.8</c:v>
                </c:pt>
                <c:pt idx="2">
                  <c:v>37.5</c:v>
                </c:pt>
              </c:numCache>
            </c:numRef>
          </c:val>
          <c:shape val="cone"/>
          <c:extLst>
            <c:ext xmlns:c16="http://schemas.microsoft.com/office/drawing/2014/chart" uri="{C3380CC4-5D6E-409C-BE32-E72D297353CC}">
              <c16:uniqueId val="{00000000-E94D-4CED-9750-C6DF591C722A}"/>
            </c:ext>
          </c:extLst>
        </c:ser>
        <c:dLbls>
          <c:showLegendKey val="0"/>
          <c:showVal val="1"/>
          <c:showCatName val="0"/>
          <c:showSerName val="0"/>
          <c:showPercent val="0"/>
          <c:showBubbleSize val="0"/>
        </c:dLbls>
        <c:gapWidth val="150"/>
        <c:shape val="box"/>
        <c:axId val="30344704"/>
        <c:axId val="30346624"/>
        <c:axId val="0"/>
      </c:bar3DChart>
      <c:catAx>
        <c:axId val="303447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0346624"/>
        <c:crosses val="autoZero"/>
        <c:auto val="1"/>
        <c:lblAlgn val="ctr"/>
        <c:lblOffset val="100"/>
        <c:noMultiLvlLbl val="0"/>
      </c:catAx>
      <c:valAx>
        <c:axId val="3034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0344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на 1 апреля 2025 года </a:t>
            </a:r>
            <a:r>
              <a:rPr lang="ru-RU"/>
              <a:t>(в тыс.руб.)</a:t>
            </a:r>
          </a:p>
        </c:rich>
      </c:tx>
      <c:overlay val="0"/>
      <c:spPr>
        <a:noFill/>
        <a:ln>
          <a:noFill/>
        </a:ln>
        <a:effectLst/>
      </c:spPr>
    </c:title>
    <c:autoTitleDeleted val="0"/>
    <c:view3D>
      <c:rotX val="30"/>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489248318939618"/>
          <c:y val="0.16931478515553691"/>
          <c:w val="0.86664976455465681"/>
          <c:h val="0.61424112433772371"/>
        </c:manualLayout>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5.5555555555555558E-3"/>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2F-4E45-957B-91F83EB562FD}"/>
                </c:ext>
              </c:extLst>
            </c:dLbl>
            <c:spPr>
              <a:solidFill>
                <a:schemeClr val="accent3">
                  <a:lumMod val="40000"/>
                  <a:lumOff val="6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 (2)'!$A$2:$A$5</c:f>
              <c:strCache>
                <c:ptCount val="3"/>
                <c:pt idx="0">
                  <c:v>дотации</c:v>
                </c:pt>
                <c:pt idx="1">
                  <c:v>субвенции</c:v>
                </c:pt>
                <c:pt idx="2">
                  <c:v>иные межбюджетные трансферты</c:v>
                </c:pt>
              </c:strCache>
            </c:strRef>
          </c:cat>
          <c:val>
            <c:numRef>
              <c:f>'Лист2 (2)'!$B$2:$B$5</c:f>
              <c:numCache>
                <c:formatCode>General</c:formatCode>
                <c:ptCount val="4"/>
                <c:pt idx="0" formatCode="0.00">
                  <c:v>2377.1</c:v>
                </c:pt>
                <c:pt idx="1">
                  <c:v>87.14</c:v>
                </c:pt>
                <c:pt idx="2">
                  <c:v>2511.42</c:v>
                </c:pt>
              </c:numCache>
            </c:numRef>
          </c:val>
          <c:shape val="pyramid"/>
          <c:extLst>
            <c:ext xmlns:c16="http://schemas.microsoft.com/office/drawing/2014/chart" uri="{C3380CC4-5D6E-409C-BE32-E72D297353CC}">
              <c16:uniqueId val="{00000001-8F2F-4E45-957B-91F83EB562FD}"/>
            </c:ext>
          </c:extLst>
        </c:ser>
        <c:dLbls>
          <c:showLegendKey val="0"/>
          <c:showVal val="1"/>
          <c:showCatName val="0"/>
          <c:showSerName val="0"/>
          <c:showPercent val="0"/>
          <c:showBubbleSize val="0"/>
        </c:dLbls>
        <c:gapWidth val="150"/>
        <c:shape val="box"/>
        <c:axId val="30833664"/>
        <c:axId val="30843648"/>
        <c:axId val="0"/>
      </c:bar3DChart>
      <c:catAx>
        <c:axId val="30833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43648"/>
        <c:crosses val="autoZero"/>
        <c:auto val="1"/>
        <c:lblAlgn val="ctr"/>
        <c:lblOffset val="100"/>
        <c:noMultiLvlLbl val="0"/>
      </c:catAx>
      <c:valAx>
        <c:axId val="308436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3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7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План в тыс. руб.</c:v>
          </c:tx>
          <c:spPr>
            <a:solidFill>
              <a:schemeClr val="accent1"/>
            </a:solidFill>
            <a:ln>
              <a:noFill/>
            </a:ln>
            <a:effectLst/>
            <a:sp3d/>
          </c:spPr>
          <c:invertIfNegative val="0"/>
          <c:cat>
            <c:strRef>
              <c:f>Лист2!$B$2:$B$9</c:f>
              <c:strCache>
                <c:ptCount val="8"/>
                <c:pt idx="0">
                  <c:v>Общего. вопросы</c:v>
                </c:pt>
                <c:pt idx="1">
                  <c:v>Нац. оборона</c:v>
                </c:pt>
                <c:pt idx="2">
                  <c:v>Нац. безопасность</c:v>
                </c:pt>
                <c:pt idx="3">
                  <c:v>Нац.экономика</c:v>
                </c:pt>
                <c:pt idx="4">
                  <c:v>ЖКХ</c:v>
                </c:pt>
                <c:pt idx="5">
                  <c:v>Культура </c:v>
                </c:pt>
                <c:pt idx="6">
                  <c:v>Соц. политика</c:v>
                </c:pt>
                <c:pt idx="7">
                  <c:v>Физ-ра и спорт</c:v>
                </c:pt>
              </c:strCache>
            </c:strRef>
          </c:cat>
          <c:val>
            <c:numRef>
              <c:f>Лист2!$C$2:$C$9</c:f>
              <c:numCache>
                <c:formatCode>_(* #,##0.00_);_(* \(#,##0.00\);_(* "-"??_);_(@_)</c:formatCode>
                <c:ptCount val="8"/>
                <c:pt idx="0">
                  <c:v>19802.400000000001</c:v>
                </c:pt>
                <c:pt idx="1">
                  <c:v>533.5</c:v>
                </c:pt>
                <c:pt idx="2">
                  <c:v>133.5</c:v>
                </c:pt>
                <c:pt idx="3">
                  <c:v>15851.49</c:v>
                </c:pt>
                <c:pt idx="4">
                  <c:v>21839.94</c:v>
                </c:pt>
                <c:pt idx="5">
                  <c:v>8193.1</c:v>
                </c:pt>
                <c:pt idx="6">
                  <c:v>198</c:v>
                </c:pt>
              </c:numCache>
            </c:numRef>
          </c:val>
          <c:extLst>
            <c:ext xmlns:c16="http://schemas.microsoft.com/office/drawing/2014/chart" uri="{C3380CC4-5D6E-409C-BE32-E72D297353CC}">
              <c16:uniqueId val="{00000000-9F59-4D8D-BCE8-0CD5E014586A}"/>
            </c:ext>
          </c:extLst>
        </c:ser>
        <c:ser>
          <c:idx val="1"/>
          <c:order val="1"/>
          <c:tx>
            <c:v>Факт в тыс. руб.</c:v>
          </c:tx>
          <c:spPr>
            <a:solidFill>
              <a:schemeClr val="accent2"/>
            </a:solidFill>
            <a:ln>
              <a:noFill/>
            </a:ln>
            <a:effectLst/>
            <a:sp3d/>
          </c:spPr>
          <c:invertIfNegative val="0"/>
          <c:cat>
            <c:strRef>
              <c:f>Лист2!$B$2:$B$9</c:f>
              <c:strCache>
                <c:ptCount val="8"/>
                <c:pt idx="0">
                  <c:v>Общего. вопросы</c:v>
                </c:pt>
                <c:pt idx="1">
                  <c:v>Нац. оборона</c:v>
                </c:pt>
                <c:pt idx="2">
                  <c:v>Нац. безопасность</c:v>
                </c:pt>
                <c:pt idx="3">
                  <c:v>Нац.экономика</c:v>
                </c:pt>
                <c:pt idx="4">
                  <c:v>ЖКХ</c:v>
                </c:pt>
                <c:pt idx="5">
                  <c:v>Культура </c:v>
                </c:pt>
                <c:pt idx="6">
                  <c:v>Соц. политика</c:v>
                </c:pt>
                <c:pt idx="7">
                  <c:v>Физ-ра и спорт</c:v>
                </c:pt>
              </c:strCache>
            </c:strRef>
          </c:cat>
          <c:val>
            <c:numRef>
              <c:f>Лист2!$D$2:$D$9</c:f>
              <c:numCache>
                <c:formatCode>_(* #,##0.00_);_(* \(#,##0.00\);_(* "-"??_);_(@_)</c:formatCode>
                <c:ptCount val="8"/>
                <c:pt idx="0">
                  <c:v>4135.42</c:v>
                </c:pt>
                <c:pt idx="1">
                  <c:v>87.14</c:v>
                </c:pt>
                <c:pt idx="2">
                  <c:v>22.25</c:v>
                </c:pt>
                <c:pt idx="3">
                  <c:v>640.61</c:v>
                </c:pt>
                <c:pt idx="4">
                  <c:v>589.52</c:v>
                </c:pt>
                <c:pt idx="5">
                  <c:v>998.75</c:v>
                </c:pt>
                <c:pt idx="6">
                  <c:v>49.75</c:v>
                </c:pt>
              </c:numCache>
            </c:numRef>
          </c:val>
          <c:extLst>
            <c:ext xmlns:c16="http://schemas.microsoft.com/office/drawing/2014/chart" uri="{C3380CC4-5D6E-409C-BE32-E72D297353CC}">
              <c16:uniqueId val="{00000001-9F59-4D8D-BCE8-0CD5E014586A}"/>
            </c:ext>
          </c:extLst>
        </c:ser>
        <c:dLbls>
          <c:showLegendKey val="0"/>
          <c:showVal val="0"/>
          <c:showCatName val="0"/>
          <c:showSerName val="0"/>
          <c:showPercent val="0"/>
          <c:showBubbleSize val="0"/>
        </c:dLbls>
        <c:gapWidth val="150"/>
        <c:shape val="box"/>
        <c:axId val="30680576"/>
        <c:axId val="30682112"/>
        <c:axId val="0"/>
      </c:bar3DChart>
      <c:catAx>
        <c:axId val="30680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0682112"/>
        <c:crosses val="autoZero"/>
        <c:auto val="1"/>
        <c:lblAlgn val="ctr"/>
        <c:lblOffset val="100"/>
        <c:noMultiLvlLbl val="0"/>
      </c:catAx>
      <c:valAx>
        <c:axId val="306821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068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50DF-88C0-4DAC-85DB-41799AD2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8</Pages>
  <Words>2063</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13796</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Ольга Владимировна Юрищева</cp:lastModifiedBy>
  <cp:revision>80</cp:revision>
  <cp:lastPrinted>2022-04-27T07:52:00Z</cp:lastPrinted>
  <dcterms:created xsi:type="dcterms:W3CDTF">2020-08-06T09:33:00Z</dcterms:created>
  <dcterms:modified xsi:type="dcterms:W3CDTF">2025-05-05T12:02:00Z</dcterms:modified>
</cp:coreProperties>
</file>