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c"/>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9F5861" w:rsidRDefault="009F5861" w:rsidP="009F5861">
      <w:pPr>
        <w:jc w:val="center"/>
        <w:rPr>
          <w:rStyle w:val="59pt"/>
        </w:rPr>
      </w:pPr>
      <w:r>
        <w:rPr>
          <w:noProof/>
        </w:rPr>
        <w:drawing>
          <wp:inline distT="0" distB="0" distL="0" distR="0" wp14:anchorId="27950E3A" wp14:editId="1C4F80D8">
            <wp:extent cx="687705" cy="687705"/>
            <wp:effectExtent l="0" t="0" r="0" b="0"/>
            <wp:docPr id="5" name="Рисунок 5"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rsidR="009F5861" w:rsidRDefault="009F5861" w:rsidP="009F5861">
      <w:pPr>
        <w:pStyle w:val="affc"/>
        <w:spacing w:line="276" w:lineRule="auto"/>
        <w:jc w:val="center"/>
        <w:rPr>
          <w:rFonts w:ascii="PT Astra Serif" w:hAnsi="PT Astra Serif"/>
          <w:b/>
          <w:sz w:val="28"/>
          <w:szCs w:val="28"/>
        </w:rPr>
      </w:pPr>
    </w:p>
    <w:p w:rsidR="009F5861" w:rsidRDefault="009F5861" w:rsidP="009F5861">
      <w:pPr>
        <w:pStyle w:val="affc"/>
        <w:spacing w:line="276" w:lineRule="auto"/>
        <w:jc w:val="center"/>
        <w:rPr>
          <w:rFonts w:ascii="PT Astra Serif" w:hAnsi="PT Astra Serif" w:cs="Calibri"/>
          <w:sz w:val="28"/>
          <w:szCs w:val="28"/>
        </w:rPr>
      </w:pPr>
      <w:r>
        <w:rPr>
          <w:rFonts w:ascii="PT Astra Serif" w:hAnsi="PT Astra Serif"/>
          <w:b/>
          <w:sz w:val="28"/>
          <w:szCs w:val="28"/>
        </w:rPr>
        <w:t>КОНТРОЛЬНО-СЧЕТНАЯ ПАЛАТА</w:t>
      </w:r>
    </w:p>
    <w:p w:rsidR="009F5861" w:rsidRDefault="009F5861" w:rsidP="009F5861">
      <w:pPr>
        <w:pStyle w:val="affc"/>
        <w:spacing w:line="276" w:lineRule="auto"/>
        <w:jc w:val="center"/>
        <w:rPr>
          <w:rFonts w:ascii="PT Astra Serif" w:hAnsi="PT Astra Serif"/>
          <w:b/>
          <w:sz w:val="28"/>
          <w:szCs w:val="28"/>
        </w:rPr>
      </w:pPr>
      <w:r>
        <w:rPr>
          <w:rFonts w:ascii="PT Astra Serif" w:hAnsi="PT Astra Serif"/>
          <w:b/>
          <w:sz w:val="28"/>
          <w:szCs w:val="28"/>
        </w:rPr>
        <w:t>МУНИЦИПАЛЬНОГО ОБРАЗОВАНИЯ КИРЕЕВСКИЙ РАЙОН</w:t>
      </w:r>
    </w:p>
    <w:p w:rsidR="009F5861" w:rsidRPr="009F5861" w:rsidRDefault="009F5861" w:rsidP="009F5861">
      <w:pPr>
        <w:pStyle w:val="affc"/>
        <w:pBdr>
          <w:top w:val="single" w:sz="4" w:space="1" w:color="auto"/>
          <w:bottom w:val="single" w:sz="4" w:space="1" w:color="auto"/>
        </w:pBdr>
        <w:spacing w:line="276" w:lineRule="auto"/>
        <w:jc w:val="center"/>
        <w:rPr>
          <w:rFonts w:ascii="PT Astra Serif" w:hAnsi="PT Astra Serif" w:cs="Times New Roman"/>
          <w:szCs w:val="22"/>
        </w:rPr>
      </w:pPr>
      <w:r w:rsidRPr="009F5861">
        <w:rPr>
          <w:rFonts w:ascii="PT Astra Serif" w:hAnsi="PT Astra Serif"/>
          <w:sz w:val="20"/>
          <w:szCs w:val="18"/>
        </w:rPr>
        <w:t>301260, Российская Федерация, Тульская область, г. Киреевск, ул. Титова, д.4, тел./факс (48754)6-27-80.</w:t>
      </w:r>
      <w:r w:rsidRPr="009F5861">
        <w:rPr>
          <w:rFonts w:ascii="PT Astra Serif" w:hAnsi="PT Astra Serif" w:cs="Times New Roman"/>
          <w:sz w:val="28"/>
        </w:rPr>
        <w:t xml:space="preserve"> </w:t>
      </w:r>
    </w:p>
    <w:p w:rsidR="009F5861" w:rsidRPr="00C83A7F" w:rsidRDefault="009F5861" w:rsidP="009F5861">
      <w:pPr>
        <w:pStyle w:val="affc"/>
        <w:pBdr>
          <w:top w:val="single" w:sz="4" w:space="1" w:color="auto"/>
          <w:bottom w:val="single" w:sz="4" w:space="1" w:color="auto"/>
        </w:pBdr>
        <w:spacing w:line="276" w:lineRule="auto"/>
        <w:jc w:val="center"/>
        <w:rPr>
          <w:rFonts w:ascii="PT Astra Serif" w:hAnsi="PT Astra Serif" w:cs="Calibri"/>
          <w:szCs w:val="22"/>
        </w:rPr>
      </w:pPr>
      <w:r w:rsidRPr="009F5861">
        <w:rPr>
          <w:rFonts w:ascii="PT Astra Serif" w:hAnsi="PT Astra Serif" w:cs="Times New Roman"/>
          <w:szCs w:val="22"/>
          <w:lang w:val="en-US"/>
        </w:rPr>
        <w:t>E</w:t>
      </w:r>
      <w:r w:rsidRPr="00C83A7F">
        <w:rPr>
          <w:rFonts w:ascii="PT Astra Serif" w:hAnsi="PT Astra Serif" w:cs="Times New Roman"/>
          <w:szCs w:val="22"/>
        </w:rPr>
        <w:t>-</w:t>
      </w:r>
      <w:r w:rsidRPr="009F5861">
        <w:rPr>
          <w:rFonts w:ascii="PT Astra Serif" w:hAnsi="PT Astra Serif" w:cs="Times New Roman"/>
          <w:szCs w:val="22"/>
          <w:lang w:val="en-US"/>
        </w:rPr>
        <w:t>mail</w:t>
      </w:r>
      <w:r w:rsidRPr="00C83A7F">
        <w:rPr>
          <w:rFonts w:ascii="PT Astra Serif" w:hAnsi="PT Astra Serif" w:cs="Times New Roman"/>
          <w:szCs w:val="22"/>
        </w:rPr>
        <w:t xml:space="preserve">: </w:t>
      </w:r>
      <w:hyperlink r:id="rId9" w:history="1">
        <w:r w:rsidRPr="009F5861">
          <w:rPr>
            <w:rStyle w:val="ac"/>
            <w:rFonts w:ascii="PT Astra Serif" w:hAnsi="PT Astra Serif" w:cs="Times New Roman"/>
            <w:szCs w:val="22"/>
            <w:lang w:val="en-US"/>
          </w:rPr>
          <w:t>kireevsk</w:t>
        </w:r>
        <w:r w:rsidRPr="00C83A7F">
          <w:rPr>
            <w:rStyle w:val="ac"/>
            <w:rFonts w:ascii="PT Astra Serif" w:hAnsi="PT Astra Serif" w:cs="Times New Roman"/>
            <w:szCs w:val="22"/>
          </w:rPr>
          <w:t>.</w:t>
        </w:r>
        <w:r w:rsidRPr="009F5861">
          <w:rPr>
            <w:rStyle w:val="ac"/>
            <w:rFonts w:ascii="PT Astra Serif" w:hAnsi="PT Astra Serif" w:cs="Times New Roman"/>
            <w:szCs w:val="22"/>
            <w:lang w:val="en-US"/>
          </w:rPr>
          <w:t>ksp</w:t>
        </w:r>
        <w:r w:rsidRPr="00C83A7F">
          <w:rPr>
            <w:rStyle w:val="ac"/>
            <w:rFonts w:ascii="PT Astra Serif" w:hAnsi="PT Astra Serif" w:cs="Times New Roman"/>
            <w:szCs w:val="22"/>
          </w:rPr>
          <w:t>@</w:t>
        </w:r>
        <w:r w:rsidRPr="009F5861">
          <w:rPr>
            <w:rStyle w:val="ac"/>
            <w:rFonts w:ascii="PT Astra Serif" w:hAnsi="PT Astra Serif" w:cs="Times New Roman"/>
            <w:szCs w:val="22"/>
            <w:lang w:val="en-US"/>
          </w:rPr>
          <w:t>tularegion</w:t>
        </w:r>
        <w:r w:rsidRPr="00C83A7F">
          <w:rPr>
            <w:rStyle w:val="ac"/>
            <w:rFonts w:ascii="PT Astra Serif" w:hAnsi="PT Astra Serif" w:cs="Times New Roman"/>
            <w:szCs w:val="22"/>
          </w:rPr>
          <w:t>.</w:t>
        </w:r>
        <w:r w:rsidRPr="009F5861">
          <w:rPr>
            <w:rStyle w:val="ac"/>
            <w:rFonts w:ascii="PT Astra Serif" w:hAnsi="PT Astra Serif" w:cs="Times New Roman"/>
            <w:szCs w:val="22"/>
            <w:lang w:val="en-US"/>
          </w:rPr>
          <w:t>org</w:t>
        </w:r>
      </w:hyperlink>
    </w:p>
    <w:p w:rsidR="00E5568B" w:rsidRPr="00C83A7F" w:rsidRDefault="00E5568B" w:rsidP="007A160B">
      <w:pPr>
        <w:spacing w:line="276" w:lineRule="auto"/>
        <w:ind w:firstLine="426"/>
        <w:rPr>
          <w:rFonts w:ascii="PT Astra Serif" w:hAnsi="PT Astra Serif"/>
          <w:b/>
          <w:sz w:val="28"/>
          <w:szCs w:val="28"/>
        </w:rPr>
      </w:pPr>
    </w:p>
    <w:p w:rsidR="009F5861" w:rsidRPr="00C83A7F" w:rsidRDefault="009F5861" w:rsidP="007A160B">
      <w:pPr>
        <w:spacing w:line="276" w:lineRule="auto"/>
        <w:ind w:firstLine="426"/>
        <w:rPr>
          <w:rFonts w:ascii="PT Astra Serif" w:hAnsi="PT Astra Serif"/>
          <w:b/>
          <w:sz w:val="28"/>
          <w:szCs w:val="28"/>
        </w:rPr>
      </w:pPr>
    </w:p>
    <w:p w:rsidR="000D3988" w:rsidRPr="00F96BFE" w:rsidRDefault="00715B81" w:rsidP="009A6E98">
      <w:pPr>
        <w:pStyle w:val="20"/>
        <w:tabs>
          <w:tab w:val="left" w:pos="1843"/>
          <w:tab w:val="left" w:pos="3402"/>
          <w:tab w:val="left" w:pos="4820"/>
        </w:tabs>
        <w:ind w:left="0" w:firstLine="426"/>
        <w:jc w:val="left"/>
        <w:rPr>
          <w:rFonts w:ascii="PT Astra Serif" w:hAnsi="PT Astra Serif"/>
          <w:sz w:val="28"/>
          <w:szCs w:val="28"/>
          <w:lang w:val="en-US"/>
        </w:rPr>
      </w:pPr>
      <w:r w:rsidRPr="00C83A7F">
        <w:rPr>
          <w:rFonts w:ascii="PT Astra Serif" w:hAnsi="PT Astra Serif"/>
          <w:b/>
          <w:sz w:val="26"/>
          <w:szCs w:val="26"/>
        </w:rPr>
        <w:tab/>
      </w:r>
      <w:r w:rsidRPr="00C83A7F">
        <w:rPr>
          <w:rFonts w:ascii="PT Astra Serif" w:hAnsi="PT Astra Serif"/>
          <w:b/>
          <w:sz w:val="26"/>
          <w:szCs w:val="26"/>
        </w:rPr>
        <w:tab/>
        <w:t xml:space="preserve">  </w:t>
      </w:r>
      <w:r w:rsidR="009A75F3" w:rsidRPr="00C83A7F">
        <w:rPr>
          <w:rFonts w:ascii="PT Astra Serif" w:hAnsi="PT Astra Serif"/>
          <w:b/>
          <w:sz w:val="26"/>
          <w:szCs w:val="26"/>
        </w:rPr>
        <w:t xml:space="preserve">  </w:t>
      </w:r>
      <w:r w:rsidR="009C253D" w:rsidRPr="00C83A7F">
        <w:rPr>
          <w:rFonts w:ascii="PT Astra Serif" w:hAnsi="PT Astra Serif"/>
          <w:b/>
          <w:sz w:val="26"/>
          <w:szCs w:val="26"/>
        </w:rPr>
        <w:t xml:space="preserve">     </w:t>
      </w:r>
      <w:r w:rsidR="009A75F3" w:rsidRPr="00C83A7F">
        <w:rPr>
          <w:rFonts w:ascii="PT Astra Serif" w:hAnsi="PT Astra Serif"/>
          <w:b/>
          <w:sz w:val="26"/>
          <w:szCs w:val="26"/>
        </w:rPr>
        <w:t xml:space="preserve">  </w:t>
      </w:r>
      <w:r w:rsidR="00F16294" w:rsidRPr="00316455">
        <w:rPr>
          <w:rFonts w:ascii="PT Astra Serif" w:hAnsi="PT Astra Serif"/>
          <w:b/>
          <w:sz w:val="28"/>
          <w:szCs w:val="28"/>
        </w:rPr>
        <w:t>ОТЧЕТ</w:t>
      </w:r>
      <w:r w:rsidR="00F833B7" w:rsidRPr="00316455">
        <w:rPr>
          <w:rFonts w:ascii="PT Astra Serif" w:hAnsi="PT Astra Serif"/>
          <w:b/>
          <w:sz w:val="28"/>
          <w:szCs w:val="28"/>
        </w:rPr>
        <w:t xml:space="preserve"> № </w:t>
      </w:r>
      <w:r w:rsidR="00F96BFE">
        <w:rPr>
          <w:rFonts w:ascii="PT Astra Serif" w:hAnsi="PT Astra Serif"/>
          <w:b/>
          <w:sz w:val="28"/>
          <w:szCs w:val="28"/>
          <w:lang w:val="en-US"/>
        </w:rPr>
        <w:t>2</w:t>
      </w:r>
      <w:bookmarkStart w:id="3" w:name="_GoBack"/>
      <w:bookmarkEnd w:id="3"/>
    </w:p>
    <w:p w:rsidR="00002C20" w:rsidRPr="00316455" w:rsidRDefault="009A6E98" w:rsidP="009A6E98">
      <w:pPr>
        <w:pStyle w:val="20"/>
        <w:ind w:left="1840" w:firstLine="3"/>
        <w:jc w:val="left"/>
        <w:rPr>
          <w:rFonts w:ascii="PT Astra Serif" w:hAnsi="PT Astra Serif"/>
          <w:b/>
          <w:sz w:val="28"/>
          <w:szCs w:val="28"/>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009900DB" w:rsidRPr="00316455">
        <w:rPr>
          <w:rFonts w:ascii="PT Astra Serif" w:hAnsi="PT Astra Serif"/>
          <w:b/>
          <w:sz w:val="28"/>
          <w:szCs w:val="28"/>
        </w:rPr>
        <w:t>п</w:t>
      </w:r>
      <w:r w:rsidR="00B320EB" w:rsidRPr="00316455">
        <w:rPr>
          <w:rFonts w:ascii="PT Astra Serif" w:hAnsi="PT Astra Serif"/>
          <w:b/>
          <w:sz w:val="28"/>
          <w:szCs w:val="28"/>
        </w:rPr>
        <w:t>о</w:t>
      </w:r>
      <w:r w:rsidR="00002C20" w:rsidRPr="00316455">
        <w:rPr>
          <w:rFonts w:ascii="PT Astra Serif" w:hAnsi="PT Astra Serif"/>
          <w:b/>
          <w:sz w:val="28"/>
          <w:szCs w:val="28"/>
        </w:rPr>
        <w:t xml:space="preserve"> </w:t>
      </w:r>
      <w:r w:rsidR="009900DB" w:rsidRPr="00316455">
        <w:rPr>
          <w:rFonts w:ascii="PT Astra Serif" w:hAnsi="PT Astra Serif"/>
          <w:b/>
          <w:sz w:val="28"/>
          <w:szCs w:val="28"/>
        </w:rPr>
        <w:t xml:space="preserve">результату </w:t>
      </w:r>
      <w:r w:rsidR="00002C20" w:rsidRPr="00316455">
        <w:rPr>
          <w:rFonts w:ascii="PT Astra Serif" w:hAnsi="PT Astra Serif"/>
          <w:b/>
          <w:sz w:val="28"/>
          <w:szCs w:val="28"/>
        </w:rPr>
        <w:t>проведени</w:t>
      </w:r>
      <w:r w:rsidR="009900DB" w:rsidRPr="00316455">
        <w:rPr>
          <w:rFonts w:ascii="PT Astra Serif" w:hAnsi="PT Astra Serif"/>
          <w:b/>
          <w:sz w:val="28"/>
          <w:szCs w:val="28"/>
        </w:rPr>
        <w:t>я</w:t>
      </w:r>
      <w:r w:rsidR="00002C20" w:rsidRPr="00316455">
        <w:rPr>
          <w:rFonts w:ascii="PT Astra Serif" w:hAnsi="PT Astra Serif"/>
          <w:b/>
          <w:sz w:val="28"/>
          <w:szCs w:val="28"/>
        </w:rPr>
        <w:t xml:space="preserve"> мониторинга</w:t>
      </w:r>
    </w:p>
    <w:p w:rsidR="00002C20" w:rsidRPr="00316455" w:rsidRDefault="00F833B7" w:rsidP="009A6E98">
      <w:pPr>
        <w:pStyle w:val="20"/>
        <w:ind w:left="848" w:firstLine="992"/>
        <w:jc w:val="left"/>
        <w:rPr>
          <w:rFonts w:ascii="PT Astra Serif" w:hAnsi="PT Astra Serif"/>
          <w:b/>
          <w:sz w:val="28"/>
          <w:szCs w:val="28"/>
        </w:rPr>
      </w:pPr>
      <w:r w:rsidRPr="00316455">
        <w:rPr>
          <w:rFonts w:ascii="PT Astra Serif" w:hAnsi="PT Astra Serif"/>
          <w:b/>
          <w:sz w:val="28"/>
          <w:szCs w:val="28"/>
        </w:rPr>
        <w:t>исполнени</w:t>
      </w:r>
      <w:r w:rsidR="00B320EB" w:rsidRPr="00316455">
        <w:rPr>
          <w:rFonts w:ascii="PT Astra Serif" w:hAnsi="PT Astra Serif"/>
          <w:b/>
          <w:sz w:val="28"/>
          <w:szCs w:val="28"/>
        </w:rPr>
        <w:t>я</w:t>
      </w:r>
      <w:r w:rsidRPr="00316455">
        <w:rPr>
          <w:rFonts w:ascii="PT Astra Serif" w:hAnsi="PT Astra Serif"/>
          <w:b/>
          <w:sz w:val="28"/>
          <w:szCs w:val="28"/>
        </w:rPr>
        <w:t xml:space="preserve"> бюджета муниципального образования</w:t>
      </w:r>
    </w:p>
    <w:p w:rsidR="00002C20" w:rsidRPr="00316455" w:rsidRDefault="009A75F3" w:rsidP="009A6E98">
      <w:pPr>
        <w:pStyle w:val="20"/>
        <w:ind w:left="1840" w:firstLine="992"/>
        <w:jc w:val="left"/>
        <w:rPr>
          <w:rFonts w:ascii="PT Astra Serif" w:hAnsi="PT Astra Serif"/>
          <w:b/>
          <w:sz w:val="28"/>
          <w:szCs w:val="28"/>
        </w:rPr>
      </w:pPr>
      <w:r w:rsidRPr="00316455">
        <w:rPr>
          <w:rFonts w:ascii="PT Astra Serif" w:hAnsi="PT Astra Serif"/>
          <w:b/>
          <w:sz w:val="28"/>
          <w:szCs w:val="28"/>
        </w:rPr>
        <w:t xml:space="preserve">  </w:t>
      </w:r>
      <w:r w:rsidR="006524B2" w:rsidRPr="00316455">
        <w:rPr>
          <w:rFonts w:ascii="PT Astra Serif" w:hAnsi="PT Astra Serif"/>
          <w:b/>
          <w:sz w:val="28"/>
          <w:szCs w:val="28"/>
        </w:rPr>
        <w:t>Богучаровское</w:t>
      </w:r>
      <w:r w:rsidR="00CF13F1" w:rsidRPr="00316455">
        <w:rPr>
          <w:rFonts w:ascii="PT Astra Serif" w:hAnsi="PT Astra Serif"/>
          <w:b/>
          <w:sz w:val="28"/>
          <w:szCs w:val="28"/>
        </w:rPr>
        <w:t xml:space="preserve"> </w:t>
      </w:r>
      <w:r w:rsidR="00273F66" w:rsidRPr="00316455">
        <w:rPr>
          <w:rFonts w:ascii="PT Astra Serif" w:hAnsi="PT Astra Serif"/>
          <w:b/>
          <w:sz w:val="28"/>
          <w:szCs w:val="28"/>
        </w:rPr>
        <w:t>Киреевск</w:t>
      </w:r>
      <w:r w:rsidR="00CF13F1" w:rsidRPr="00316455">
        <w:rPr>
          <w:rFonts w:ascii="PT Astra Serif" w:hAnsi="PT Astra Serif"/>
          <w:b/>
          <w:sz w:val="28"/>
          <w:szCs w:val="28"/>
        </w:rPr>
        <w:t>ого</w:t>
      </w:r>
      <w:r w:rsidR="00273F66" w:rsidRPr="00316455">
        <w:rPr>
          <w:rFonts w:ascii="PT Astra Serif" w:hAnsi="PT Astra Serif"/>
          <w:b/>
          <w:sz w:val="28"/>
          <w:szCs w:val="28"/>
        </w:rPr>
        <w:t xml:space="preserve"> район</w:t>
      </w:r>
      <w:r w:rsidR="00CF13F1" w:rsidRPr="00316455">
        <w:rPr>
          <w:rFonts w:ascii="PT Astra Serif" w:hAnsi="PT Astra Serif"/>
          <w:b/>
          <w:sz w:val="28"/>
          <w:szCs w:val="28"/>
        </w:rPr>
        <w:t>а</w:t>
      </w:r>
    </w:p>
    <w:p w:rsidR="00F833B7" w:rsidRPr="00C87A4A" w:rsidRDefault="009A6E98" w:rsidP="009A6E98">
      <w:pPr>
        <w:pStyle w:val="20"/>
        <w:ind w:left="1840" w:firstLine="992"/>
        <w:jc w:val="left"/>
        <w:rPr>
          <w:rFonts w:ascii="PT Astra Serif" w:hAnsi="PT Astra Serif"/>
          <w:b/>
          <w:sz w:val="26"/>
          <w:szCs w:val="26"/>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Pr="00316455">
        <w:rPr>
          <w:rFonts w:ascii="PT Astra Serif" w:hAnsi="PT Astra Serif"/>
          <w:b/>
          <w:sz w:val="28"/>
          <w:szCs w:val="28"/>
        </w:rPr>
        <w:t xml:space="preserve"> </w:t>
      </w:r>
      <w:r w:rsidR="001F576D" w:rsidRPr="00316455">
        <w:rPr>
          <w:rFonts w:ascii="PT Astra Serif" w:hAnsi="PT Astra Serif"/>
          <w:b/>
          <w:sz w:val="28"/>
          <w:szCs w:val="28"/>
        </w:rPr>
        <w:t xml:space="preserve">за </w:t>
      </w:r>
      <w:r w:rsidR="00C83A7F">
        <w:rPr>
          <w:rFonts w:ascii="PT Astra Serif" w:hAnsi="PT Astra Serif"/>
          <w:b/>
          <w:sz w:val="28"/>
          <w:szCs w:val="28"/>
        </w:rPr>
        <w:t>1</w:t>
      </w:r>
      <w:r w:rsidR="00B93866" w:rsidRPr="00316455">
        <w:rPr>
          <w:rFonts w:ascii="PT Astra Serif" w:hAnsi="PT Astra Serif"/>
          <w:b/>
          <w:sz w:val="28"/>
          <w:szCs w:val="28"/>
        </w:rPr>
        <w:t xml:space="preserve"> </w:t>
      </w:r>
      <w:r w:rsidR="00C83A7F">
        <w:rPr>
          <w:rFonts w:ascii="PT Astra Serif" w:hAnsi="PT Astra Serif"/>
          <w:b/>
          <w:sz w:val="28"/>
          <w:szCs w:val="28"/>
        </w:rPr>
        <w:t>квартал</w:t>
      </w:r>
      <w:r w:rsidR="00B93866" w:rsidRPr="00316455">
        <w:rPr>
          <w:rFonts w:ascii="PT Astra Serif" w:hAnsi="PT Astra Serif"/>
          <w:b/>
          <w:sz w:val="28"/>
          <w:szCs w:val="28"/>
        </w:rPr>
        <w:t xml:space="preserve"> </w:t>
      </w:r>
      <w:r w:rsidR="001F576D" w:rsidRPr="00316455">
        <w:rPr>
          <w:rFonts w:ascii="PT Astra Serif" w:hAnsi="PT Astra Serif"/>
          <w:b/>
          <w:sz w:val="28"/>
          <w:szCs w:val="28"/>
        </w:rPr>
        <w:t>202</w:t>
      </w:r>
      <w:r w:rsidR="00C83A7F">
        <w:rPr>
          <w:rFonts w:ascii="PT Astra Serif" w:hAnsi="PT Astra Serif"/>
          <w:b/>
          <w:sz w:val="28"/>
          <w:szCs w:val="28"/>
        </w:rPr>
        <w:t>5</w:t>
      </w:r>
      <w:r w:rsidR="001F576D" w:rsidRPr="00316455">
        <w:rPr>
          <w:rFonts w:ascii="PT Astra Serif" w:hAnsi="PT Astra Serif"/>
          <w:b/>
          <w:sz w:val="28"/>
          <w:szCs w:val="28"/>
        </w:rPr>
        <w:t xml:space="preserve"> года</w:t>
      </w:r>
    </w:p>
    <w:p w:rsidR="00BC6245" w:rsidRPr="00C87A4A" w:rsidRDefault="00BC6245" w:rsidP="007A160B">
      <w:pPr>
        <w:ind w:firstLine="426"/>
        <w:jc w:val="center"/>
        <w:rPr>
          <w:rFonts w:ascii="PT Astra Serif" w:hAnsi="PT Astra Serif"/>
        </w:rPr>
      </w:pPr>
    </w:p>
    <w:p w:rsidR="00F833B7" w:rsidRPr="00C87A4A" w:rsidRDefault="00F833B7" w:rsidP="007A160B">
      <w:pPr>
        <w:pStyle w:val="20"/>
        <w:ind w:firstLine="426"/>
        <w:jc w:val="center"/>
        <w:rPr>
          <w:rFonts w:ascii="PT Astra Serif" w:hAnsi="PT Astra Serif"/>
          <w:sz w:val="26"/>
          <w:szCs w:val="26"/>
        </w:rPr>
      </w:pPr>
    </w:p>
    <w:p w:rsidR="00F225F1" w:rsidRPr="00C87A4A" w:rsidRDefault="00F225F1" w:rsidP="00F225F1"/>
    <w:p w:rsidR="00F833B7" w:rsidRPr="00C87A4A" w:rsidRDefault="00F833B7" w:rsidP="007A160B">
      <w:pPr>
        <w:pStyle w:val="a6"/>
        <w:ind w:firstLine="426"/>
        <w:rPr>
          <w:rFonts w:ascii="PT Astra Serif" w:hAnsi="PT Astra Serif"/>
          <w:sz w:val="26"/>
          <w:szCs w:val="26"/>
        </w:rPr>
      </w:pPr>
      <w:r w:rsidRPr="00C87A4A">
        <w:rPr>
          <w:rFonts w:ascii="PT Astra Serif" w:hAnsi="PT Astra Serif"/>
          <w:sz w:val="26"/>
          <w:szCs w:val="26"/>
        </w:rPr>
        <w:t>г.</w:t>
      </w:r>
      <w:r w:rsidR="00BC6245" w:rsidRPr="00C87A4A">
        <w:rPr>
          <w:rFonts w:ascii="PT Astra Serif" w:hAnsi="PT Astra Serif"/>
          <w:sz w:val="26"/>
          <w:szCs w:val="26"/>
        </w:rPr>
        <w:t>Киреевск</w:t>
      </w:r>
      <w:r w:rsidRPr="00C87A4A">
        <w:rPr>
          <w:rFonts w:ascii="PT Astra Serif" w:hAnsi="PT Astra Serif"/>
          <w:sz w:val="26"/>
          <w:szCs w:val="26"/>
        </w:rPr>
        <w:tab/>
      </w:r>
      <w:r w:rsidRPr="00C87A4A">
        <w:rPr>
          <w:rFonts w:ascii="PT Astra Serif" w:hAnsi="PT Astra Serif"/>
          <w:sz w:val="26"/>
          <w:szCs w:val="26"/>
        </w:rPr>
        <w:tab/>
      </w:r>
      <w:r w:rsidRPr="00C87A4A">
        <w:rPr>
          <w:rFonts w:ascii="PT Astra Serif" w:hAnsi="PT Astra Serif"/>
          <w:sz w:val="26"/>
          <w:szCs w:val="26"/>
        </w:rPr>
        <w:tab/>
        <w:t xml:space="preserve">                                                </w:t>
      </w:r>
      <w:r w:rsidR="00B320EB" w:rsidRPr="00C87A4A">
        <w:rPr>
          <w:rFonts w:ascii="PT Astra Serif" w:hAnsi="PT Astra Serif"/>
          <w:sz w:val="26"/>
          <w:szCs w:val="26"/>
        </w:rPr>
        <w:t xml:space="preserve">     </w:t>
      </w:r>
      <w:r w:rsidRPr="00C87A4A">
        <w:rPr>
          <w:rFonts w:ascii="PT Astra Serif" w:hAnsi="PT Astra Serif"/>
          <w:sz w:val="26"/>
          <w:szCs w:val="26"/>
        </w:rPr>
        <w:t xml:space="preserve"> </w:t>
      </w:r>
      <w:r w:rsidR="00B24ACD" w:rsidRPr="00C87A4A">
        <w:rPr>
          <w:rFonts w:ascii="PT Astra Serif" w:hAnsi="PT Astra Serif"/>
          <w:sz w:val="26"/>
          <w:szCs w:val="26"/>
        </w:rPr>
        <w:t xml:space="preserve">   </w:t>
      </w:r>
      <w:r w:rsidRPr="00C87A4A">
        <w:rPr>
          <w:rFonts w:ascii="PT Astra Serif" w:hAnsi="PT Astra Serif"/>
          <w:sz w:val="26"/>
          <w:szCs w:val="26"/>
        </w:rPr>
        <w:t xml:space="preserve">  </w:t>
      </w:r>
      <w:r w:rsidR="000C771E">
        <w:rPr>
          <w:rFonts w:ascii="PT Astra Serif" w:hAnsi="PT Astra Serif"/>
          <w:sz w:val="26"/>
          <w:szCs w:val="26"/>
        </w:rPr>
        <w:t>29 апреля</w:t>
      </w:r>
      <w:r w:rsidRPr="00C87A4A">
        <w:rPr>
          <w:rFonts w:ascii="PT Astra Serif" w:hAnsi="PT Astra Serif"/>
          <w:sz w:val="26"/>
          <w:szCs w:val="26"/>
        </w:rPr>
        <w:t xml:space="preserve"> 202</w:t>
      </w:r>
      <w:r w:rsidR="00C83A7F">
        <w:rPr>
          <w:rFonts w:ascii="PT Astra Serif" w:hAnsi="PT Astra Serif"/>
          <w:sz w:val="26"/>
          <w:szCs w:val="26"/>
        </w:rPr>
        <w:t>5</w:t>
      </w:r>
      <w:r w:rsidRPr="00C87A4A">
        <w:rPr>
          <w:rFonts w:ascii="PT Astra Serif" w:hAnsi="PT Astra Serif"/>
          <w:sz w:val="26"/>
          <w:szCs w:val="26"/>
        </w:rPr>
        <w:t xml:space="preserve"> года</w:t>
      </w:r>
    </w:p>
    <w:p w:rsidR="00F833B7" w:rsidRPr="00C87A4A" w:rsidRDefault="00F833B7" w:rsidP="007A160B">
      <w:pPr>
        <w:pStyle w:val="textindent"/>
        <w:ind w:firstLine="426"/>
        <w:rPr>
          <w:rFonts w:ascii="PT Astra Serif" w:hAnsi="PT Astra Serif"/>
          <w:color w:val="auto"/>
          <w:sz w:val="28"/>
          <w:szCs w:val="28"/>
        </w:rPr>
      </w:pPr>
    </w:p>
    <w:p w:rsidR="00F833B7" w:rsidRPr="00C87A4A" w:rsidRDefault="00F833B7" w:rsidP="00F16294">
      <w:pPr>
        <w:tabs>
          <w:tab w:val="left" w:pos="709"/>
        </w:tabs>
        <w:spacing w:line="276" w:lineRule="auto"/>
        <w:ind w:firstLine="709"/>
        <w:jc w:val="both"/>
        <w:rPr>
          <w:rFonts w:ascii="PT Astra Serif" w:hAnsi="PT Astra Serif"/>
          <w:sz w:val="28"/>
          <w:szCs w:val="28"/>
        </w:rPr>
      </w:pPr>
      <w:r w:rsidRPr="00C87A4A">
        <w:rPr>
          <w:rFonts w:ascii="PT Astra Serif" w:hAnsi="PT Astra Serif"/>
          <w:bCs/>
          <w:sz w:val="28"/>
          <w:szCs w:val="28"/>
        </w:rPr>
        <w:t>Настоящ</w:t>
      </w:r>
      <w:r w:rsidR="00441987" w:rsidRPr="00C87A4A">
        <w:rPr>
          <w:rFonts w:ascii="PT Astra Serif" w:hAnsi="PT Astra Serif"/>
          <w:bCs/>
          <w:sz w:val="28"/>
          <w:szCs w:val="28"/>
        </w:rPr>
        <w:t>ий</w:t>
      </w:r>
      <w:r w:rsidRPr="00C87A4A">
        <w:rPr>
          <w:rFonts w:ascii="PT Astra Serif" w:hAnsi="PT Astra Serif"/>
          <w:bCs/>
          <w:sz w:val="28"/>
          <w:szCs w:val="28"/>
        </w:rPr>
        <w:t xml:space="preserve"> </w:t>
      </w:r>
      <w:r w:rsidR="00441987" w:rsidRPr="00C87A4A">
        <w:rPr>
          <w:rFonts w:ascii="PT Astra Serif" w:hAnsi="PT Astra Serif"/>
          <w:bCs/>
          <w:sz w:val="28"/>
          <w:szCs w:val="28"/>
        </w:rPr>
        <w:t>отчет</w:t>
      </w:r>
      <w:r w:rsidRPr="00C87A4A">
        <w:rPr>
          <w:rFonts w:ascii="PT Astra Serif" w:hAnsi="PT Astra Serif"/>
          <w:bCs/>
          <w:sz w:val="28"/>
          <w:szCs w:val="28"/>
        </w:rPr>
        <w:t xml:space="preserve"> подготовлен</w:t>
      </w:r>
      <w:r w:rsidR="0066275F" w:rsidRPr="00C87A4A">
        <w:rPr>
          <w:rFonts w:ascii="PT Astra Serif" w:hAnsi="PT Astra Serif"/>
          <w:bCs/>
          <w:sz w:val="28"/>
          <w:szCs w:val="28"/>
        </w:rPr>
        <w:t xml:space="preserve">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онтрольно-счетной палатой муниципального образования </w:t>
      </w:r>
      <w:r w:rsidR="00BC6245" w:rsidRPr="00C87A4A">
        <w:rPr>
          <w:rFonts w:ascii="PT Astra Serif" w:hAnsi="PT Astra Serif"/>
          <w:bCs/>
          <w:sz w:val="28"/>
          <w:szCs w:val="28"/>
        </w:rPr>
        <w:t>Киреевский район</w:t>
      </w:r>
      <w:r w:rsidRPr="00C87A4A">
        <w:rPr>
          <w:rFonts w:ascii="PT Astra Serif" w:hAnsi="PT Astra Serif"/>
          <w:bCs/>
          <w:sz w:val="28"/>
          <w:szCs w:val="28"/>
        </w:rPr>
        <w:t xml:space="preserve"> (далее -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онтрольно-счетная палата) в соответствии со </w:t>
      </w:r>
      <w:r w:rsidRPr="00C87A4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C87A4A">
        <w:rPr>
          <w:rFonts w:ascii="PT Astra Serif" w:hAnsi="PT Astra Serif"/>
          <w:sz w:val="28"/>
          <w:szCs w:val="28"/>
        </w:rPr>
        <w:t xml:space="preserve">положением о бюджетном процессе в муниципальном образовании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w:t>
      </w:r>
      <w:r w:rsidR="00BC6245" w:rsidRPr="00C87A4A">
        <w:rPr>
          <w:rFonts w:ascii="PT Astra Serif" w:hAnsi="PT Astra Serif"/>
          <w:sz w:val="28"/>
          <w:szCs w:val="28"/>
        </w:rPr>
        <w:t>Киреевск</w:t>
      </w:r>
      <w:r w:rsidR="00DE2781" w:rsidRPr="00C87A4A">
        <w:rPr>
          <w:rFonts w:ascii="PT Astra Serif" w:hAnsi="PT Astra Serif"/>
          <w:sz w:val="28"/>
          <w:szCs w:val="28"/>
        </w:rPr>
        <w:t>ого</w:t>
      </w:r>
      <w:r w:rsidR="00BC6245" w:rsidRPr="00C87A4A">
        <w:rPr>
          <w:rFonts w:ascii="PT Astra Serif" w:hAnsi="PT Astra Serif"/>
          <w:sz w:val="28"/>
          <w:szCs w:val="28"/>
        </w:rPr>
        <w:t xml:space="preserve"> район</w:t>
      </w:r>
      <w:r w:rsidR="00DE2781" w:rsidRPr="00C87A4A">
        <w:rPr>
          <w:rFonts w:ascii="PT Astra Serif" w:hAnsi="PT Astra Serif"/>
          <w:sz w:val="28"/>
          <w:szCs w:val="28"/>
        </w:rPr>
        <w:t>а</w:t>
      </w:r>
      <w:r w:rsidR="00BC6245" w:rsidRPr="00C87A4A">
        <w:rPr>
          <w:rFonts w:ascii="PT Astra Serif" w:hAnsi="PT Astra Serif"/>
          <w:sz w:val="28"/>
          <w:szCs w:val="28"/>
        </w:rPr>
        <w:t xml:space="preserve">, утвержденным решением Собрания </w:t>
      </w:r>
      <w:r w:rsidR="00666A36" w:rsidRPr="00C87A4A">
        <w:rPr>
          <w:rFonts w:ascii="PT Astra Serif" w:hAnsi="PT Astra Serif"/>
          <w:sz w:val="28"/>
          <w:szCs w:val="28"/>
        </w:rPr>
        <w:t>депутатов</w:t>
      </w:r>
      <w:r w:rsidR="00BC6245" w:rsidRPr="00C87A4A">
        <w:rPr>
          <w:rFonts w:ascii="PT Astra Serif" w:hAnsi="PT Astra Serif"/>
          <w:sz w:val="28"/>
          <w:szCs w:val="28"/>
        </w:rPr>
        <w:t xml:space="preserve"> муниципального о</w:t>
      </w:r>
      <w:r w:rsidR="00DE2781" w:rsidRPr="00C87A4A">
        <w:rPr>
          <w:rFonts w:ascii="PT Astra Serif" w:hAnsi="PT Astra Serif"/>
          <w:sz w:val="28"/>
          <w:szCs w:val="28"/>
        </w:rPr>
        <w:t xml:space="preserve">бразования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Киреевского района от </w:t>
      </w:r>
      <w:r w:rsidR="00325C0B" w:rsidRPr="00C87A4A">
        <w:rPr>
          <w:rFonts w:ascii="PT Astra Serif" w:hAnsi="PT Astra Serif"/>
          <w:sz w:val="28"/>
          <w:szCs w:val="28"/>
        </w:rPr>
        <w:t>27</w:t>
      </w:r>
      <w:r w:rsidR="00BC6245" w:rsidRPr="00C87A4A">
        <w:rPr>
          <w:rFonts w:ascii="PT Astra Serif" w:hAnsi="PT Astra Serif"/>
          <w:sz w:val="28"/>
          <w:szCs w:val="28"/>
        </w:rPr>
        <w:t>.1</w:t>
      </w:r>
      <w:r w:rsidR="006524B2" w:rsidRPr="00C87A4A">
        <w:rPr>
          <w:rFonts w:ascii="PT Astra Serif" w:hAnsi="PT Astra Serif"/>
          <w:sz w:val="28"/>
          <w:szCs w:val="28"/>
        </w:rPr>
        <w:t>1</w:t>
      </w:r>
      <w:r w:rsidR="00BC6245" w:rsidRPr="00C87A4A">
        <w:rPr>
          <w:rFonts w:ascii="PT Astra Serif" w:hAnsi="PT Astra Serif"/>
          <w:sz w:val="28"/>
          <w:szCs w:val="28"/>
        </w:rPr>
        <w:t>.201</w:t>
      </w:r>
      <w:r w:rsidR="006524B2" w:rsidRPr="00C87A4A">
        <w:rPr>
          <w:rFonts w:ascii="PT Astra Serif" w:hAnsi="PT Astra Serif"/>
          <w:sz w:val="28"/>
          <w:szCs w:val="28"/>
        </w:rPr>
        <w:t>3</w:t>
      </w:r>
      <w:r w:rsidR="00BC6245" w:rsidRPr="00C87A4A">
        <w:rPr>
          <w:rFonts w:ascii="PT Astra Serif" w:hAnsi="PT Astra Serif"/>
          <w:sz w:val="28"/>
          <w:szCs w:val="28"/>
        </w:rPr>
        <w:t xml:space="preserve"> № </w:t>
      </w:r>
      <w:r w:rsidR="006524B2" w:rsidRPr="00C87A4A">
        <w:rPr>
          <w:rFonts w:ascii="PT Astra Serif" w:hAnsi="PT Astra Serif"/>
          <w:sz w:val="28"/>
          <w:szCs w:val="28"/>
        </w:rPr>
        <w:t>4-21</w:t>
      </w:r>
      <w:r w:rsidR="00BC6245" w:rsidRPr="00C87A4A">
        <w:rPr>
          <w:rFonts w:ascii="PT Astra Serif" w:hAnsi="PT Astra Serif"/>
          <w:sz w:val="28"/>
          <w:szCs w:val="28"/>
        </w:rPr>
        <w:t xml:space="preserve">, положением о Контрольно-счетной палате, утвержденным </w:t>
      </w:r>
      <w:r w:rsidR="00BC6245" w:rsidRPr="00C87A4A">
        <w:rPr>
          <w:rFonts w:ascii="PT Astra Serif" w:eastAsia="Arial Unicode MS" w:hAnsi="PT Astra Serif"/>
          <w:sz w:val="28"/>
          <w:szCs w:val="28"/>
        </w:rPr>
        <w:t xml:space="preserve">решением </w:t>
      </w:r>
      <w:r w:rsidR="00BC6245" w:rsidRPr="00C87A4A">
        <w:rPr>
          <w:rFonts w:ascii="PT Astra Serif" w:hAnsi="PT Astra Serif"/>
          <w:sz w:val="28"/>
          <w:szCs w:val="28"/>
        </w:rPr>
        <w:t xml:space="preserve">Собрания представителей муниципального образования Киреевский район от </w:t>
      </w:r>
      <w:r w:rsidR="004C3760" w:rsidRPr="00C87A4A">
        <w:rPr>
          <w:rFonts w:ascii="PT Astra Serif" w:hAnsi="PT Astra Serif"/>
          <w:sz w:val="28"/>
          <w:szCs w:val="28"/>
        </w:rPr>
        <w:t>27.10.2021</w:t>
      </w:r>
      <w:r w:rsidR="00BC6245" w:rsidRPr="00C87A4A">
        <w:rPr>
          <w:rFonts w:ascii="PT Astra Serif" w:hAnsi="PT Astra Serif"/>
          <w:sz w:val="28"/>
          <w:szCs w:val="28"/>
        </w:rPr>
        <w:t xml:space="preserve"> </w:t>
      </w:r>
      <w:r w:rsidR="00BC6245" w:rsidRPr="00C87A4A">
        <w:rPr>
          <w:rFonts w:ascii="PT Astra Serif" w:eastAsia="Arial Unicode MS" w:hAnsi="PT Astra Serif"/>
          <w:sz w:val="28"/>
          <w:szCs w:val="28"/>
        </w:rPr>
        <w:t xml:space="preserve">№ </w:t>
      </w:r>
      <w:r w:rsidR="004C3760" w:rsidRPr="00C87A4A">
        <w:rPr>
          <w:rFonts w:ascii="PT Astra Serif" w:eastAsia="Arial Unicode MS" w:hAnsi="PT Astra Serif"/>
          <w:sz w:val="28"/>
          <w:szCs w:val="28"/>
        </w:rPr>
        <w:t>53-282</w:t>
      </w:r>
      <w:r w:rsidR="00BC6245" w:rsidRPr="00C87A4A">
        <w:rPr>
          <w:rFonts w:ascii="PT Astra Serif" w:eastAsia="Arial Unicode MS" w:hAnsi="PT Astra Serif"/>
          <w:sz w:val="28"/>
          <w:szCs w:val="28"/>
        </w:rPr>
        <w:t>,</w:t>
      </w:r>
      <w:r w:rsidRPr="00C87A4A">
        <w:rPr>
          <w:rFonts w:ascii="PT Astra Serif" w:hAnsi="PT Astra Serif"/>
          <w:sz w:val="28"/>
          <w:szCs w:val="28"/>
        </w:rPr>
        <w:t xml:space="preserve"> по результат</w:t>
      </w:r>
      <w:r w:rsidR="009014E6" w:rsidRPr="00C87A4A">
        <w:rPr>
          <w:rFonts w:ascii="PT Astra Serif" w:hAnsi="PT Astra Serif"/>
          <w:sz w:val="28"/>
          <w:szCs w:val="28"/>
        </w:rPr>
        <w:t>ам анализа отчета об</w:t>
      </w:r>
      <w:r w:rsidR="00B320EB" w:rsidRPr="00C87A4A">
        <w:rPr>
          <w:rFonts w:ascii="PT Astra Serif" w:hAnsi="PT Astra Serif"/>
          <w:sz w:val="28"/>
          <w:szCs w:val="28"/>
        </w:rPr>
        <w:t xml:space="preserve"> </w:t>
      </w:r>
      <w:r w:rsidRPr="00C87A4A">
        <w:rPr>
          <w:rFonts w:ascii="PT Astra Serif" w:hAnsi="PT Astra Serif"/>
          <w:sz w:val="28"/>
          <w:szCs w:val="28"/>
        </w:rPr>
        <w:t>исполнени</w:t>
      </w:r>
      <w:r w:rsidR="009014E6" w:rsidRPr="00C87A4A">
        <w:rPr>
          <w:rFonts w:ascii="PT Astra Serif" w:hAnsi="PT Astra Serif"/>
          <w:sz w:val="28"/>
          <w:szCs w:val="28"/>
        </w:rPr>
        <w:t>и</w:t>
      </w:r>
      <w:r w:rsidRPr="00C87A4A">
        <w:rPr>
          <w:rFonts w:ascii="PT Astra Serif" w:hAnsi="PT Astra Serif"/>
          <w:sz w:val="28"/>
          <w:szCs w:val="28"/>
        </w:rPr>
        <w:t xml:space="preserve"> бюджета муниципального образования </w:t>
      </w:r>
      <w:r w:rsidR="006524B2" w:rsidRPr="00C87A4A">
        <w:rPr>
          <w:rFonts w:ascii="PT Astra Serif" w:hAnsi="PT Astra Serif"/>
          <w:sz w:val="28"/>
          <w:szCs w:val="28"/>
        </w:rPr>
        <w:t>Богучаровское</w:t>
      </w:r>
      <w:r w:rsidR="00CF13F1"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C83A7F">
        <w:rPr>
          <w:rFonts w:ascii="PT Astra Serif" w:hAnsi="PT Astra Serif"/>
          <w:sz w:val="28"/>
          <w:szCs w:val="28"/>
        </w:rPr>
        <w:t>1</w:t>
      </w:r>
      <w:r w:rsidR="00B93866">
        <w:rPr>
          <w:rFonts w:ascii="PT Astra Serif" w:hAnsi="PT Astra Serif"/>
          <w:sz w:val="28"/>
          <w:szCs w:val="28"/>
        </w:rPr>
        <w:t xml:space="preserve"> </w:t>
      </w:r>
      <w:r w:rsidR="00C83A7F">
        <w:rPr>
          <w:rFonts w:ascii="PT Astra Serif" w:hAnsi="PT Astra Serif"/>
          <w:sz w:val="28"/>
          <w:szCs w:val="28"/>
        </w:rPr>
        <w:t>квартал</w:t>
      </w:r>
      <w:r w:rsidR="002F19D0" w:rsidRPr="00C87A4A">
        <w:rPr>
          <w:rFonts w:ascii="PT Astra Serif" w:hAnsi="PT Astra Serif"/>
          <w:sz w:val="28"/>
          <w:szCs w:val="28"/>
        </w:rPr>
        <w:t xml:space="preserve"> </w:t>
      </w:r>
      <w:r w:rsidR="001F576D" w:rsidRPr="00C87A4A">
        <w:rPr>
          <w:rFonts w:ascii="PT Astra Serif" w:hAnsi="PT Astra Serif"/>
          <w:sz w:val="28"/>
          <w:szCs w:val="28"/>
        </w:rPr>
        <w:t>202</w:t>
      </w:r>
      <w:r w:rsidR="00C83A7F">
        <w:rPr>
          <w:rFonts w:ascii="PT Astra Serif" w:hAnsi="PT Astra Serif"/>
          <w:sz w:val="28"/>
          <w:szCs w:val="28"/>
        </w:rPr>
        <w:t>5</w:t>
      </w:r>
      <w:r w:rsidR="001F576D" w:rsidRPr="00C87A4A">
        <w:rPr>
          <w:rFonts w:ascii="PT Astra Serif" w:hAnsi="PT Astra Serif"/>
          <w:sz w:val="28"/>
          <w:szCs w:val="28"/>
        </w:rPr>
        <w:t xml:space="preserve"> года</w:t>
      </w:r>
      <w:r w:rsidRPr="00C87A4A">
        <w:rPr>
          <w:rFonts w:ascii="PT Astra Serif" w:hAnsi="PT Astra Serif"/>
          <w:sz w:val="28"/>
          <w:szCs w:val="28"/>
        </w:rPr>
        <w:t xml:space="preserve">, </w:t>
      </w:r>
      <w:r w:rsidR="00B320EB" w:rsidRPr="00C87A4A">
        <w:rPr>
          <w:rFonts w:ascii="PT Astra Serif" w:hAnsi="PT Astra Serif"/>
          <w:sz w:val="28"/>
          <w:szCs w:val="28"/>
        </w:rPr>
        <w:t>представленного в виде проекта</w:t>
      </w:r>
      <w:r w:rsidRPr="00C87A4A">
        <w:rPr>
          <w:rFonts w:ascii="PT Astra Serif" w:hAnsi="PT Astra Serif"/>
          <w:sz w:val="28"/>
          <w:szCs w:val="28"/>
        </w:rPr>
        <w:t xml:space="preserve"> постановлени</w:t>
      </w:r>
      <w:r w:rsidR="00B320EB" w:rsidRPr="00C87A4A">
        <w:rPr>
          <w:rFonts w:ascii="PT Astra Serif" w:hAnsi="PT Astra Serif"/>
          <w:sz w:val="28"/>
          <w:szCs w:val="28"/>
        </w:rPr>
        <w:t>я</w:t>
      </w:r>
      <w:r w:rsidRPr="00C87A4A">
        <w:rPr>
          <w:rFonts w:ascii="PT Astra Serif" w:hAnsi="PT Astra Serif"/>
          <w:sz w:val="28"/>
          <w:szCs w:val="28"/>
        </w:rPr>
        <w:t xml:space="preserve"> администрации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9A54A0"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9A54A0" w:rsidRPr="00C87A4A">
        <w:rPr>
          <w:rFonts w:ascii="PT Astra Serif" w:hAnsi="PT Astra Serif"/>
          <w:sz w:val="28"/>
          <w:szCs w:val="28"/>
        </w:rPr>
        <w:t>а</w:t>
      </w:r>
      <w:r w:rsidRPr="00C87A4A">
        <w:rPr>
          <w:rFonts w:ascii="PT Astra Serif" w:hAnsi="PT Astra Serif"/>
          <w:sz w:val="28"/>
          <w:szCs w:val="28"/>
        </w:rPr>
        <w:t xml:space="preserve">  (далее – Отчет).</w:t>
      </w:r>
    </w:p>
    <w:p w:rsidR="00F833B7" w:rsidRPr="00C87A4A" w:rsidRDefault="00F833B7"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Анализ исполнения бюджета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C83A7F">
        <w:rPr>
          <w:rFonts w:ascii="PT Astra Serif" w:hAnsi="PT Astra Serif"/>
          <w:sz w:val="28"/>
          <w:szCs w:val="28"/>
        </w:rPr>
        <w:t>1</w:t>
      </w:r>
      <w:r w:rsidR="00B93866">
        <w:rPr>
          <w:rFonts w:ascii="PT Astra Serif" w:hAnsi="PT Astra Serif"/>
          <w:sz w:val="28"/>
          <w:szCs w:val="28"/>
        </w:rPr>
        <w:t xml:space="preserve"> </w:t>
      </w:r>
      <w:r w:rsidR="00C83A7F">
        <w:rPr>
          <w:rFonts w:ascii="PT Astra Serif" w:hAnsi="PT Astra Serif"/>
          <w:sz w:val="28"/>
          <w:szCs w:val="28"/>
        </w:rPr>
        <w:t>квартал</w:t>
      </w:r>
      <w:r w:rsidR="004C3760" w:rsidRPr="00C87A4A">
        <w:rPr>
          <w:rFonts w:ascii="PT Astra Serif" w:hAnsi="PT Astra Serif"/>
          <w:sz w:val="28"/>
          <w:szCs w:val="28"/>
        </w:rPr>
        <w:t xml:space="preserve"> 202</w:t>
      </w:r>
      <w:r w:rsidR="00C83A7F">
        <w:rPr>
          <w:rFonts w:ascii="PT Astra Serif" w:hAnsi="PT Astra Serif"/>
          <w:sz w:val="28"/>
          <w:szCs w:val="28"/>
        </w:rPr>
        <w:t>5</w:t>
      </w:r>
      <w:r w:rsidR="004C3760" w:rsidRPr="00C87A4A">
        <w:rPr>
          <w:rFonts w:ascii="PT Astra Serif" w:hAnsi="PT Astra Serif"/>
          <w:sz w:val="28"/>
          <w:szCs w:val="28"/>
        </w:rPr>
        <w:t xml:space="preserve"> </w:t>
      </w:r>
      <w:r w:rsidR="001F576D" w:rsidRPr="00C87A4A">
        <w:rPr>
          <w:rFonts w:ascii="PT Astra Serif" w:hAnsi="PT Astra Serif"/>
          <w:sz w:val="28"/>
          <w:szCs w:val="28"/>
        </w:rPr>
        <w:t>года</w:t>
      </w:r>
      <w:r w:rsidRPr="00C87A4A">
        <w:rPr>
          <w:rFonts w:ascii="PT Astra Serif" w:hAnsi="PT Astra Serif"/>
          <w:sz w:val="28"/>
          <w:szCs w:val="28"/>
        </w:rPr>
        <w:t xml:space="preserve"> проведен </w:t>
      </w:r>
      <w:r w:rsidR="00FD55D0" w:rsidRPr="00C87A4A">
        <w:rPr>
          <w:rFonts w:ascii="PT Astra Serif" w:hAnsi="PT Astra Serif"/>
          <w:sz w:val="28"/>
          <w:szCs w:val="28"/>
        </w:rPr>
        <w:t>К</w:t>
      </w:r>
      <w:r w:rsidRPr="00C87A4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FD55D0" w:rsidRPr="00C87A4A">
        <w:rPr>
          <w:rFonts w:ascii="PT Astra Serif" w:hAnsi="PT Astra Serif"/>
          <w:sz w:val="28"/>
          <w:szCs w:val="28"/>
        </w:rPr>
        <w:t>2</w:t>
      </w:r>
      <w:r w:rsidR="00C83A7F">
        <w:rPr>
          <w:rFonts w:ascii="PT Astra Serif" w:hAnsi="PT Astra Serif"/>
          <w:sz w:val="28"/>
          <w:szCs w:val="28"/>
        </w:rPr>
        <w:t>4</w:t>
      </w:r>
      <w:r w:rsidRPr="00C87A4A">
        <w:rPr>
          <w:rFonts w:ascii="PT Astra Serif" w:hAnsi="PT Astra Serif"/>
          <w:sz w:val="28"/>
          <w:szCs w:val="28"/>
        </w:rPr>
        <w:t xml:space="preserve"> декабря 20</w:t>
      </w:r>
      <w:r w:rsidR="00B320EB" w:rsidRPr="00C87A4A">
        <w:rPr>
          <w:rFonts w:ascii="PT Astra Serif" w:hAnsi="PT Astra Serif"/>
          <w:sz w:val="28"/>
          <w:szCs w:val="28"/>
        </w:rPr>
        <w:t>2</w:t>
      </w:r>
      <w:r w:rsidR="00C83A7F">
        <w:rPr>
          <w:rFonts w:ascii="PT Astra Serif" w:hAnsi="PT Astra Serif"/>
          <w:sz w:val="28"/>
          <w:szCs w:val="28"/>
        </w:rPr>
        <w:t>4</w:t>
      </w:r>
      <w:r w:rsidRPr="00C87A4A">
        <w:rPr>
          <w:rFonts w:ascii="PT Astra Serif" w:hAnsi="PT Astra Serif"/>
          <w:sz w:val="28"/>
          <w:szCs w:val="28"/>
        </w:rPr>
        <w:t xml:space="preserve"> года №</w:t>
      </w:r>
      <w:r w:rsidR="006524B2" w:rsidRPr="00C87A4A">
        <w:rPr>
          <w:rFonts w:ascii="PT Astra Serif" w:hAnsi="PT Astra Serif"/>
          <w:sz w:val="28"/>
          <w:szCs w:val="28"/>
        </w:rPr>
        <w:t xml:space="preserve"> </w:t>
      </w:r>
      <w:r w:rsidR="00C83A7F">
        <w:rPr>
          <w:rFonts w:ascii="PT Astra Serif" w:hAnsi="PT Astra Serif"/>
          <w:sz w:val="28"/>
          <w:szCs w:val="28"/>
        </w:rPr>
        <w:t>14</w:t>
      </w:r>
      <w:r w:rsidR="005E5750" w:rsidRPr="00C87A4A">
        <w:rPr>
          <w:rFonts w:ascii="PT Astra Serif" w:hAnsi="PT Astra Serif"/>
          <w:sz w:val="28"/>
          <w:szCs w:val="28"/>
        </w:rPr>
        <w:t>-</w:t>
      </w:r>
      <w:r w:rsidR="00C83A7F">
        <w:rPr>
          <w:rFonts w:ascii="PT Astra Serif" w:hAnsi="PT Astra Serif"/>
          <w:sz w:val="28"/>
          <w:szCs w:val="28"/>
        </w:rPr>
        <w:t>40</w:t>
      </w:r>
      <w:r w:rsidRPr="00C87A4A">
        <w:rPr>
          <w:rFonts w:ascii="PT Astra Serif" w:hAnsi="PT Astra Serif"/>
          <w:sz w:val="28"/>
          <w:szCs w:val="28"/>
        </w:rPr>
        <w:t xml:space="preserve"> «О бюджете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Pr="00C87A4A">
        <w:rPr>
          <w:rFonts w:ascii="PT Astra Serif" w:hAnsi="PT Astra Serif"/>
          <w:sz w:val="28"/>
          <w:szCs w:val="28"/>
        </w:rPr>
        <w:t>на 202</w:t>
      </w:r>
      <w:r w:rsidR="00C83A7F">
        <w:rPr>
          <w:rFonts w:ascii="PT Astra Serif" w:hAnsi="PT Astra Serif"/>
          <w:sz w:val="28"/>
          <w:szCs w:val="28"/>
        </w:rPr>
        <w:t>5</w:t>
      </w:r>
      <w:r w:rsidRPr="00C87A4A">
        <w:rPr>
          <w:rFonts w:ascii="PT Astra Serif" w:hAnsi="PT Astra Serif"/>
          <w:sz w:val="28"/>
          <w:szCs w:val="28"/>
        </w:rPr>
        <w:t xml:space="preserve"> год и на плановый период 202</w:t>
      </w:r>
      <w:r w:rsidR="00C83A7F">
        <w:rPr>
          <w:rFonts w:ascii="PT Astra Serif" w:hAnsi="PT Astra Serif"/>
          <w:sz w:val="28"/>
          <w:szCs w:val="28"/>
        </w:rPr>
        <w:t>6</w:t>
      </w:r>
      <w:r w:rsidRPr="00C87A4A">
        <w:rPr>
          <w:rFonts w:ascii="PT Astra Serif" w:hAnsi="PT Astra Serif"/>
          <w:sz w:val="28"/>
          <w:szCs w:val="28"/>
        </w:rPr>
        <w:t xml:space="preserve"> – </w:t>
      </w:r>
      <w:r w:rsidRPr="00C87A4A">
        <w:rPr>
          <w:rFonts w:ascii="PT Astra Serif" w:hAnsi="PT Astra Serif"/>
          <w:sz w:val="28"/>
          <w:szCs w:val="28"/>
        </w:rPr>
        <w:lastRenderedPageBreak/>
        <w:t>202</w:t>
      </w:r>
      <w:r w:rsidR="00C83A7F">
        <w:rPr>
          <w:rFonts w:ascii="PT Astra Serif" w:hAnsi="PT Astra Serif"/>
          <w:sz w:val="28"/>
          <w:szCs w:val="28"/>
        </w:rPr>
        <w:t>7</w:t>
      </w:r>
      <w:r w:rsidRPr="00C87A4A">
        <w:rPr>
          <w:rFonts w:ascii="PT Astra Serif" w:hAnsi="PT Astra Serif"/>
          <w:sz w:val="28"/>
          <w:szCs w:val="28"/>
        </w:rPr>
        <w:t xml:space="preserve"> годов»</w:t>
      </w:r>
      <w:r w:rsidR="00B320EB" w:rsidRPr="00C87A4A">
        <w:rPr>
          <w:rFonts w:ascii="PT Astra Serif" w:hAnsi="PT Astra Serif"/>
          <w:sz w:val="28"/>
          <w:szCs w:val="28"/>
        </w:rPr>
        <w:t xml:space="preserve"> (в первоначальной редакции)</w:t>
      </w:r>
      <w:r w:rsidRPr="00C87A4A">
        <w:rPr>
          <w:rFonts w:ascii="PT Astra Serif" w:hAnsi="PT Astra Serif"/>
          <w:sz w:val="28"/>
          <w:szCs w:val="28"/>
        </w:rPr>
        <w:t xml:space="preserve"> (далее – Решение о бюджете)</w:t>
      </w:r>
      <w:r w:rsidR="00B320EB" w:rsidRPr="00C87A4A">
        <w:rPr>
          <w:rFonts w:ascii="PT Astra Serif" w:hAnsi="PT Astra Serif"/>
          <w:sz w:val="28"/>
          <w:szCs w:val="28"/>
        </w:rPr>
        <w:t>, а также</w:t>
      </w:r>
      <w:r w:rsidRPr="00C87A4A">
        <w:rPr>
          <w:rFonts w:ascii="PT Astra Serif" w:hAnsi="PT Astra Serif"/>
          <w:sz w:val="28"/>
          <w:szCs w:val="28"/>
        </w:rPr>
        <w:t xml:space="preserve"> в редакции Решения о бюджете, действующей на </w:t>
      </w:r>
      <w:r w:rsidR="004C3760" w:rsidRPr="00C87A4A">
        <w:rPr>
          <w:rFonts w:ascii="PT Astra Serif" w:hAnsi="PT Astra Serif"/>
          <w:sz w:val="28"/>
          <w:szCs w:val="28"/>
        </w:rPr>
        <w:t xml:space="preserve">01 </w:t>
      </w:r>
      <w:r w:rsidR="00C83A7F">
        <w:rPr>
          <w:rFonts w:ascii="PT Astra Serif" w:hAnsi="PT Astra Serif"/>
          <w:sz w:val="28"/>
          <w:szCs w:val="28"/>
        </w:rPr>
        <w:t>апреля</w:t>
      </w:r>
      <w:r w:rsidR="004C3760" w:rsidRPr="00C87A4A">
        <w:rPr>
          <w:rFonts w:ascii="PT Astra Serif" w:hAnsi="PT Astra Serif"/>
          <w:sz w:val="28"/>
          <w:szCs w:val="28"/>
        </w:rPr>
        <w:t xml:space="preserve"> 202</w:t>
      </w:r>
      <w:r w:rsidR="00C83A7F">
        <w:rPr>
          <w:rFonts w:ascii="PT Astra Serif" w:hAnsi="PT Astra Serif"/>
          <w:sz w:val="28"/>
          <w:szCs w:val="28"/>
        </w:rPr>
        <w:t>5</w:t>
      </w:r>
      <w:r w:rsidRPr="00C87A4A">
        <w:rPr>
          <w:rFonts w:ascii="PT Astra Serif" w:hAnsi="PT Astra Serif"/>
          <w:sz w:val="28"/>
          <w:szCs w:val="28"/>
        </w:rPr>
        <w:t xml:space="preserve"> года.</w:t>
      </w:r>
    </w:p>
    <w:p w:rsidR="00B71593" w:rsidRPr="00C87A4A" w:rsidRDefault="00B71593"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Решением о бюджете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00B320EB" w:rsidRPr="00C87A4A">
        <w:rPr>
          <w:rFonts w:ascii="PT Astra Serif" w:hAnsi="PT Astra Serif"/>
          <w:sz w:val="28"/>
          <w:szCs w:val="28"/>
        </w:rPr>
        <w:t xml:space="preserve">(первоначальный бюджет) </w:t>
      </w:r>
      <w:r w:rsidRPr="00C87A4A">
        <w:rPr>
          <w:rFonts w:ascii="PT Astra Serif" w:hAnsi="PT Astra Serif"/>
          <w:sz w:val="28"/>
          <w:szCs w:val="28"/>
        </w:rPr>
        <w:t xml:space="preserve">утвержден </w:t>
      </w:r>
      <w:r w:rsidR="00F16294" w:rsidRPr="00C87A4A">
        <w:rPr>
          <w:rFonts w:ascii="PT Astra Serif" w:hAnsi="PT Astra Serif"/>
          <w:sz w:val="28"/>
          <w:szCs w:val="28"/>
        </w:rPr>
        <w:t>бюджет по</w:t>
      </w:r>
      <w:r w:rsidRPr="00C87A4A">
        <w:rPr>
          <w:rFonts w:ascii="PT Astra Serif" w:hAnsi="PT Astra Serif"/>
          <w:sz w:val="28"/>
          <w:szCs w:val="28"/>
        </w:rPr>
        <w:t xml:space="preserve"> доходам в сумме </w:t>
      </w:r>
      <w:r w:rsidR="00C83A7F">
        <w:rPr>
          <w:rFonts w:ascii="PT Astra Serif" w:hAnsi="PT Astra Serif"/>
          <w:sz w:val="28"/>
          <w:szCs w:val="28"/>
        </w:rPr>
        <w:t>15 444,06</w:t>
      </w:r>
      <w:r w:rsidRPr="00C87A4A">
        <w:rPr>
          <w:rFonts w:ascii="PT Astra Serif" w:hAnsi="PT Astra Serif"/>
          <w:sz w:val="28"/>
          <w:szCs w:val="28"/>
        </w:rPr>
        <w:t xml:space="preserve"> тыс. рублей, по расходам в сумме </w:t>
      </w:r>
      <w:r w:rsidR="00C83A7F">
        <w:rPr>
          <w:rFonts w:ascii="PT Astra Serif" w:hAnsi="PT Astra Serif"/>
          <w:sz w:val="28"/>
          <w:szCs w:val="28"/>
        </w:rPr>
        <w:t>15 444,06</w:t>
      </w:r>
      <w:r w:rsidRPr="00C87A4A">
        <w:rPr>
          <w:rFonts w:ascii="PT Astra Serif" w:hAnsi="PT Astra Serif"/>
          <w:sz w:val="28"/>
          <w:szCs w:val="28"/>
        </w:rPr>
        <w:t xml:space="preserve"> тыс. рублей, </w:t>
      </w:r>
      <w:r w:rsidR="001A26DA" w:rsidRPr="00C87A4A">
        <w:rPr>
          <w:rFonts w:ascii="PT Astra Serif" w:hAnsi="PT Astra Serif"/>
          <w:sz w:val="28"/>
          <w:szCs w:val="28"/>
        </w:rPr>
        <w:t>дефицит</w:t>
      </w:r>
      <w:r w:rsidRPr="00C87A4A">
        <w:rPr>
          <w:rFonts w:ascii="PT Astra Serif" w:hAnsi="PT Astra Serif"/>
          <w:sz w:val="28"/>
          <w:szCs w:val="28"/>
        </w:rPr>
        <w:t xml:space="preserve"> бюджета </w:t>
      </w:r>
      <w:r w:rsidR="006524B2" w:rsidRPr="00C87A4A">
        <w:rPr>
          <w:rFonts w:ascii="PT Astra Serif" w:hAnsi="PT Astra Serif"/>
          <w:sz w:val="28"/>
          <w:szCs w:val="28"/>
        </w:rPr>
        <w:t>не планировался</w:t>
      </w:r>
      <w:r w:rsidR="001A26DA" w:rsidRPr="00C87A4A">
        <w:rPr>
          <w:rFonts w:ascii="PT Astra Serif" w:hAnsi="PT Astra Serif"/>
          <w:sz w:val="28"/>
          <w:szCs w:val="28"/>
        </w:rPr>
        <w:t>.</w:t>
      </w:r>
    </w:p>
    <w:p w:rsidR="00B71593" w:rsidRPr="00C87A4A" w:rsidRDefault="00B71593" w:rsidP="007A160B">
      <w:pPr>
        <w:tabs>
          <w:tab w:val="left" w:pos="709"/>
        </w:tabs>
        <w:spacing w:line="276" w:lineRule="auto"/>
        <w:ind w:firstLine="426"/>
        <w:jc w:val="both"/>
        <w:rPr>
          <w:rFonts w:ascii="PT Astra Serif" w:hAnsi="PT Astra Serif"/>
          <w:sz w:val="28"/>
          <w:szCs w:val="28"/>
        </w:rPr>
      </w:pPr>
    </w:p>
    <w:p w:rsidR="00022FFE" w:rsidRPr="00C87A4A"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C87A4A">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6524B2" w:rsidRPr="00C87A4A">
        <w:rPr>
          <w:rFonts w:ascii="PT Astra Serif" w:hAnsi="PT Astra Serif" w:cs="Times New Roman"/>
          <w:b/>
          <w:color w:val="auto"/>
          <w:sz w:val="28"/>
          <w:szCs w:val="28"/>
        </w:rPr>
        <w:t>Богучаровское</w:t>
      </w:r>
      <w:r w:rsidR="009A54A0" w:rsidRPr="00C87A4A">
        <w:rPr>
          <w:rFonts w:ascii="PT Astra Serif" w:hAnsi="PT Astra Serif" w:cs="Times New Roman"/>
          <w:b/>
          <w:color w:val="auto"/>
          <w:sz w:val="28"/>
          <w:szCs w:val="28"/>
        </w:rPr>
        <w:t xml:space="preserve"> </w:t>
      </w:r>
      <w:r w:rsidR="00CF13F1" w:rsidRPr="00C87A4A">
        <w:rPr>
          <w:rFonts w:ascii="PT Astra Serif" w:hAnsi="PT Astra Serif" w:cs="Times New Roman"/>
          <w:b/>
          <w:color w:val="auto"/>
          <w:sz w:val="28"/>
          <w:szCs w:val="28"/>
        </w:rPr>
        <w:t>Киреевского района</w:t>
      </w:r>
    </w:p>
    <w:p w:rsidR="00EE1128" w:rsidRPr="00C87A4A" w:rsidRDefault="001F576D" w:rsidP="00E87454">
      <w:pPr>
        <w:pStyle w:val="affc"/>
        <w:spacing w:line="276" w:lineRule="auto"/>
        <w:jc w:val="center"/>
        <w:rPr>
          <w:rFonts w:ascii="PT Astra Serif" w:hAnsi="PT Astra Serif" w:cs="Times New Roman"/>
          <w:b/>
          <w:color w:val="auto"/>
          <w:sz w:val="28"/>
          <w:szCs w:val="28"/>
        </w:rPr>
      </w:pPr>
      <w:r w:rsidRPr="00C87A4A">
        <w:rPr>
          <w:rFonts w:ascii="PT Astra Serif" w:hAnsi="PT Astra Serif" w:cs="Times New Roman"/>
          <w:b/>
          <w:color w:val="auto"/>
          <w:sz w:val="28"/>
          <w:szCs w:val="28"/>
        </w:rPr>
        <w:t xml:space="preserve">за </w:t>
      </w:r>
      <w:r w:rsidR="00C83A7F">
        <w:rPr>
          <w:rFonts w:ascii="PT Astra Serif" w:hAnsi="PT Astra Serif" w:cs="Times New Roman"/>
          <w:b/>
          <w:color w:val="auto"/>
          <w:sz w:val="28"/>
          <w:szCs w:val="28"/>
        </w:rPr>
        <w:t>1</w:t>
      </w:r>
      <w:r w:rsidR="00B93866">
        <w:rPr>
          <w:rFonts w:ascii="PT Astra Serif" w:hAnsi="PT Astra Serif" w:cs="Times New Roman"/>
          <w:b/>
          <w:color w:val="auto"/>
          <w:sz w:val="28"/>
          <w:szCs w:val="28"/>
        </w:rPr>
        <w:t xml:space="preserve"> </w:t>
      </w:r>
      <w:r w:rsidR="00C83A7F">
        <w:rPr>
          <w:rFonts w:ascii="PT Astra Serif" w:hAnsi="PT Astra Serif" w:cs="Times New Roman"/>
          <w:b/>
          <w:color w:val="auto"/>
          <w:sz w:val="28"/>
          <w:szCs w:val="28"/>
        </w:rPr>
        <w:t>квартал</w:t>
      </w:r>
      <w:r w:rsidR="004C3760" w:rsidRPr="00C87A4A">
        <w:rPr>
          <w:rFonts w:ascii="PT Astra Serif" w:hAnsi="PT Astra Serif" w:cs="Times New Roman"/>
          <w:b/>
          <w:color w:val="auto"/>
          <w:sz w:val="28"/>
          <w:szCs w:val="28"/>
        </w:rPr>
        <w:t xml:space="preserve"> 202</w:t>
      </w:r>
      <w:r w:rsidR="00C83A7F">
        <w:rPr>
          <w:rFonts w:ascii="PT Astra Serif" w:hAnsi="PT Astra Serif" w:cs="Times New Roman"/>
          <w:b/>
          <w:color w:val="auto"/>
          <w:sz w:val="28"/>
          <w:szCs w:val="28"/>
        </w:rPr>
        <w:t>5</w:t>
      </w:r>
      <w:r w:rsidRPr="00C87A4A">
        <w:rPr>
          <w:rFonts w:ascii="PT Astra Serif" w:hAnsi="PT Astra Serif" w:cs="Times New Roman"/>
          <w:b/>
          <w:color w:val="auto"/>
          <w:sz w:val="28"/>
          <w:szCs w:val="28"/>
        </w:rPr>
        <w:t xml:space="preserve"> года</w:t>
      </w:r>
    </w:p>
    <w:p w:rsidR="008B144E" w:rsidRPr="00C87A4A" w:rsidRDefault="008B144E" w:rsidP="00022FFE">
      <w:pPr>
        <w:pStyle w:val="affc"/>
        <w:spacing w:line="276" w:lineRule="auto"/>
        <w:ind w:left="1134"/>
        <w:jc w:val="center"/>
        <w:rPr>
          <w:rFonts w:ascii="PT Astra Serif" w:hAnsi="PT Astra Serif" w:cs="Times New Roman"/>
          <w:b/>
          <w:color w:val="auto"/>
          <w:sz w:val="18"/>
          <w:szCs w:val="18"/>
        </w:rPr>
      </w:pPr>
    </w:p>
    <w:p w:rsidR="00E26D3E" w:rsidRPr="00C87A4A"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 За </w:t>
      </w:r>
      <w:r w:rsidR="00C83A7F">
        <w:rPr>
          <w:rFonts w:ascii="PT Astra Serif" w:hAnsi="PT Astra Serif" w:cs="Times New Roman"/>
          <w:color w:val="auto"/>
          <w:sz w:val="28"/>
          <w:szCs w:val="28"/>
        </w:rPr>
        <w:t>1</w:t>
      </w:r>
      <w:r w:rsidR="00B93866">
        <w:rPr>
          <w:rFonts w:ascii="PT Astra Serif" w:hAnsi="PT Astra Serif" w:cs="Times New Roman"/>
          <w:color w:val="auto"/>
          <w:sz w:val="28"/>
          <w:szCs w:val="28"/>
        </w:rPr>
        <w:t xml:space="preserve"> </w:t>
      </w:r>
      <w:r w:rsidR="00C83A7F">
        <w:rPr>
          <w:rFonts w:ascii="PT Astra Serif" w:hAnsi="PT Astra Serif" w:cs="Times New Roman"/>
          <w:color w:val="auto"/>
          <w:sz w:val="28"/>
          <w:szCs w:val="28"/>
        </w:rPr>
        <w:t>квартал</w:t>
      </w:r>
      <w:r w:rsidR="004C3760" w:rsidRPr="00C87A4A">
        <w:rPr>
          <w:rFonts w:ascii="PT Astra Serif" w:hAnsi="PT Astra Serif" w:cs="Times New Roman"/>
          <w:color w:val="auto"/>
          <w:sz w:val="28"/>
          <w:szCs w:val="28"/>
        </w:rPr>
        <w:t xml:space="preserve"> 202</w:t>
      </w:r>
      <w:r w:rsidR="00C83A7F">
        <w:rPr>
          <w:rFonts w:ascii="PT Astra Serif" w:hAnsi="PT Astra Serif" w:cs="Times New Roman"/>
          <w:color w:val="auto"/>
          <w:sz w:val="28"/>
          <w:szCs w:val="28"/>
        </w:rPr>
        <w:t>5</w:t>
      </w:r>
      <w:r w:rsidR="00692211" w:rsidRPr="00C87A4A">
        <w:rPr>
          <w:rFonts w:ascii="PT Astra Serif" w:hAnsi="PT Astra Serif" w:cs="Times New Roman"/>
          <w:color w:val="auto"/>
          <w:sz w:val="28"/>
          <w:szCs w:val="28"/>
        </w:rPr>
        <w:t xml:space="preserve"> года </w:t>
      </w:r>
      <w:r w:rsidR="009C22F0" w:rsidRPr="00C87A4A">
        <w:rPr>
          <w:rFonts w:ascii="PT Astra Serif" w:hAnsi="PT Astra Serif" w:cs="Times New Roman"/>
          <w:color w:val="auto"/>
          <w:sz w:val="28"/>
          <w:szCs w:val="28"/>
        </w:rPr>
        <w:t xml:space="preserve">доходная и </w:t>
      </w:r>
      <w:r w:rsidR="00692211" w:rsidRPr="00C87A4A">
        <w:rPr>
          <w:rFonts w:ascii="PT Astra Serif" w:hAnsi="PT Astra Serif" w:cs="Times New Roman"/>
          <w:color w:val="auto"/>
          <w:sz w:val="28"/>
          <w:szCs w:val="28"/>
        </w:rPr>
        <w:t>расходная част</w:t>
      </w:r>
      <w:r w:rsidR="009C22F0" w:rsidRPr="00C87A4A">
        <w:rPr>
          <w:rFonts w:ascii="PT Astra Serif" w:hAnsi="PT Astra Serif" w:cs="Times New Roman"/>
          <w:color w:val="auto"/>
          <w:sz w:val="28"/>
          <w:szCs w:val="28"/>
        </w:rPr>
        <w:t>и</w:t>
      </w:r>
      <w:r w:rsidR="00692211" w:rsidRPr="00C87A4A">
        <w:rPr>
          <w:rFonts w:ascii="PT Astra Serif" w:hAnsi="PT Astra Serif" w:cs="Times New Roman"/>
          <w:color w:val="auto"/>
          <w:sz w:val="28"/>
          <w:szCs w:val="28"/>
        </w:rPr>
        <w:t xml:space="preserve"> бюджета муниципального образования </w:t>
      </w:r>
      <w:r w:rsidR="006524B2" w:rsidRPr="00C87A4A">
        <w:rPr>
          <w:rFonts w:ascii="PT Astra Serif" w:hAnsi="PT Astra Serif"/>
          <w:color w:val="auto"/>
          <w:sz w:val="28"/>
          <w:szCs w:val="28"/>
        </w:rPr>
        <w:t>Богучаровское</w:t>
      </w:r>
      <w:r w:rsidR="002E4F41" w:rsidRPr="00C87A4A">
        <w:rPr>
          <w:rFonts w:ascii="PT Astra Serif" w:hAnsi="PT Astra Serif"/>
          <w:color w:val="auto"/>
          <w:sz w:val="28"/>
          <w:szCs w:val="28"/>
        </w:rPr>
        <w:t xml:space="preserve"> Киреевского района </w:t>
      </w:r>
      <w:r w:rsidR="00692211" w:rsidRPr="00C87A4A">
        <w:rPr>
          <w:rFonts w:ascii="PT Astra Serif" w:hAnsi="PT Astra Serif" w:cs="Times New Roman"/>
          <w:color w:val="auto"/>
          <w:sz w:val="28"/>
          <w:szCs w:val="28"/>
        </w:rPr>
        <w:t>изменял</w:t>
      </w:r>
      <w:r w:rsidR="009C22F0" w:rsidRPr="00C87A4A">
        <w:rPr>
          <w:rFonts w:ascii="PT Astra Serif" w:hAnsi="PT Astra Serif" w:cs="Times New Roman"/>
          <w:color w:val="auto"/>
          <w:sz w:val="28"/>
          <w:szCs w:val="28"/>
        </w:rPr>
        <w:t>и</w:t>
      </w:r>
      <w:r w:rsidR="00692211" w:rsidRPr="00C87A4A">
        <w:rPr>
          <w:rFonts w:ascii="PT Astra Serif" w:hAnsi="PT Astra Serif" w:cs="Times New Roman"/>
          <w:color w:val="auto"/>
          <w:sz w:val="28"/>
          <w:szCs w:val="28"/>
        </w:rPr>
        <w:t>сь путем внесения</w:t>
      </w:r>
      <w:r w:rsidR="00503E93" w:rsidRPr="00C87A4A">
        <w:rPr>
          <w:rFonts w:ascii="PT Astra Serif" w:hAnsi="PT Astra Serif" w:cs="Times New Roman"/>
          <w:color w:val="auto"/>
          <w:sz w:val="28"/>
          <w:szCs w:val="28"/>
        </w:rPr>
        <w:t xml:space="preserve"> </w:t>
      </w:r>
      <w:r w:rsidR="00692211" w:rsidRPr="00C87A4A">
        <w:rPr>
          <w:rFonts w:ascii="PT Astra Serif" w:hAnsi="PT Astra Serif" w:cs="Times New Roman"/>
          <w:color w:val="auto"/>
          <w:sz w:val="28"/>
          <w:szCs w:val="28"/>
        </w:rPr>
        <w:t xml:space="preserve">изменений в </w:t>
      </w:r>
      <w:r w:rsidR="002E4F41" w:rsidRPr="00C87A4A">
        <w:rPr>
          <w:rFonts w:ascii="PT Astra Serif" w:hAnsi="PT Astra Serif" w:cs="Times New Roman"/>
          <w:color w:val="auto"/>
          <w:sz w:val="28"/>
          <w:szCs w:val="28"/>
        </w:rPr>
        <w:t>Р</w:t>
      </w:r>
      <w:r w:rsidR="00503E93" w:rsidRPr="00C87A4A">
        <w:rPr>
          <w:rFonts w:ascii="PT Astra Serif" w:hAnsi="PT Astra Serif" w:cs="Times New Roman"/>
          <w:color w:val="auto"/>
          <w:sz w:val="28"/>
          <w:szCs w:val="28"/>
        </w:rPr>
        <w:t xml:space="preserve">ешение </w:t>
      </w:r>
      <w:r w:rsidR="00692211" w:rsidRPr="00C87A4A">
        <w:rPr>
          <w:rFonts w:ascii="PT Astra Serif" w:hAnsi="PT Astra Serif" w:cs="Times New Roman"/>
          <w:color w:val="auto"/>
          <w:sz w:val="28"/>
          <w:szCs w:val="28"/>
        </w:rPr>
        <w:t>о бюджете</w:t>
      </w:r>
      <w:r w:rsidR="00E26D3E" w:rsidRPr="00C87A4A">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C87A4A"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C87A4A"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C87A4A">
        <w:rPr>
          <w:rFonts w:ascii="PT Astra Serif" w:hAnsi="PT Astra Serif" w:cs="Times New Roman"/>
          <w:color w:val="auto"/>
          <w:sz w:val="28"/>
          <w:szCs w:val="28"/>
        </w:rPr>
        <w:t>В</w:t>
      </w:r>
      <w:r w:rsidRPr="00C87A4A">
        <w:rPr>
          <w:rFonts w:ascii="PT Astra Serif" w:hAnsi="PT Astra Serif" w:cs="Times New Roman"/>
          <w:bCs/>
          <w:color w:val="auto"/>
          <w:sz w:val="28"/>
          <w:szCs w:val="28"/>
        </w:rPr>
        <w:t xml:space="preserve"> результате внесенных изменений </w:t>
      </w:r>
      <w:r w:rsidRPr="00C87A4A">
        <w:rPr>
          <w:rStyle w:val="afd"/>
          <w:rFonts w:ascii="PT Astra Serif" w:hAnsi="PT Astra Serif" w:cs="Times New Roman"/>
          <w:b w:val="0"/>
          <w:color w:val="auto"/>
          <w:sz w:val="28"/>
          <w:szCs w:val="28"/>
        </w:rPr>
        <w:t>первоначальные бюджетные назначения были изменены</w:t>
      </w:r>
      <w:r w:rsidRPr="00C87A4A">
        <w:rPr>
          <w:rFonts w:ascii="PT Astra Serif" w:hAnsi="PT Astra Serif" w:cs="Times New Roman"/>
          <w:bCs/>
          <w:color w:val="auto"/>
          <w:sz w:val="28"/>
          <w:szCs w:val="28"/>
        </w:rPr>
        <w:t>:</w:t>
      </w:r>
    </w:p>
    <w:p w:rsidR="00D5667B"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bCs/>
          <w:color w:val="auto"/>
          <w:sz w:val="28"/>
          <w:szCs w:val="28"/>
        </w:rPr>
        <w:t xml:space="preserve">объем </w:t>
      </w:r>
      <w:r w:rsidR="00D5667B" w:rsidRPr="00C87A4A">
        <w:rPr>
          <w:rFonts w:ascii="PT Astra Serif" w:hAnsi="PT Astra Serif" w:cs="Times New Roman"/>
          <w:bCs/>
          <w:color w:val="auto"/>
          <w:sz w:val="28"/>
          <w:szCs w:val="28"/>
        </w:rPr>
        <w:t>доходов увеличился</w:t>
      </w:r>
      <w:r w:rsidR="009C22F0" w:rsidRPr="00C87A4A">
        <w:rPr>
          <w:rFonts w:ascii="PT Astra Serif" w:hAnsi="PT Astra Serif" w:cs="Times New Roman"/>
          <w:bCs/>
          <w:color w:val="auto"/>
          <w:sz w:val="28"/>
          <w:szCs w:val="28"/>
        </w:rPr>
        <w:t xml:space="preserve"> на </w:t>
      </w:r>
      <w:r w:rsidR="00C83A7F">
        <w:rPr>
          <w:rFonts w:ascii="PT Astra Serif" w:hAnsi="PT Astra Serif" w:cs="Times New Roman"/>
          <w:bCs/>
          <w:color w:val="auto"/>
          <w:sz w:val="28"/>
          <w:szCs w:val="28"/>
        </w:rPr>
        <w:t>18 026,49</w:t>
      </w:r>
      <w:r w:rsidR="009C22F0" w:rsidRPr="00C87A4A">
        <w:rPr>
          <w:rFonts w:ascii="PT Astra Serif" w:hAnsi="PT Astra Serif" w:cs="Times New Roman"/>
          <w:bCs/>
          <w:color w:val="auto"/>
          <w:sz w:val="28"/>
          <w:szCs w:val="28"/>
        </w:rPr>
        <w:t xml:space="preserve"> тыс.</w:t>
      </w:r>
      <w:r w:rsidR="00564D88" w:rsidRPr="00C87A4A">
        <w:rPr>
          <w:rFonts w:ascii="PT Astra Serif" w:hAnsi="PT Astra Serif" w:cs="Times New Roman"/>
          <w:bCs/>
          <w:color w:val="auto"/>
          <w:sz w:val="28"/>
          <w:szCs w:val="28"/>
        </w:rPr>
        <w:t xml:space="preserve"> </w:t>
      </w:r>
      <w:r w:rsidR="009C22F0" w:rsidRPr="00C87A4A">
        <w:rPr>
          <w:rFonts w:ascii="PT Astra Serif" w:hAnsi="PT Astra Serif" w:cs="Times New Roman"/>
          <w:bCs/>
          <w:color w:val="auto"/>
          <w:sz w:val="28"/>
          <w:szCs w:val="28"/>
        </w:rPr>
        <w:t>руб</w:t>
      </w:r>
      <w:r w:rsidR="00564D88" w:rsidRPr="00C87A4A">
        <w:rPr>
          <w:rFonts w:ascii="PT Astra Serif" w:hAnsi="PT Astra Serif" w:cs="Times New Roman"/>
          <w:bCs/>
          <w:color w:val="auto"/>
          <w:sz w:val="28"/>
          <w:szCs w:val="28"/>
        </w:rPr>
        <w:t>лей</w:t>
      </w:r>
      <w:r w:rsidR="0086152A" w:rsidRPr="00C87A4A">
        <w:rPr>
          <w:rFonts w:ascii="PT Astra Serif" w:hAnsi="PT Astra Serif" w:cs="Times New Roman"/>
          <w:bCs/>
          <w:color w:val="auto"/>
          <w:sz w:val="28"/>
          <w:szCs w:val="28"/>
        </w:rPr>
        <w:t xml:space="preserve"> </w:t>
      </w:r>
      <w:r w:rsidR="009C22F0" w:rsidRPr="00C87A4A">
        <w:rPr>
          <w:rFonts w:ascii="PT Astra Serif" w:hAnsi="PT Astra Serif" w:cs="Times New Roman"/>
          <w:bCs/>
          <w:color w:val="auto"/>
          <w:sz w:val="28"/>
          <w:szCs w:val="28"/>
        </w:rPr>
        <w:t>(</w:t>
      </w:r>
      <w:r w:rsidR="00E26D3E" w:rsidRPr="00C87A4A">
        <w:rPr>
          <w:rFonts w:ascii="PT Astra Serif" w:hAnsi="PT Astra Serif" w:cs="Times New Roman"/>
          <w:bCs/>
          <w:color w:val="auto"/>
          <w:sz w:val="28"/>
          <w:szCs w:val="28"/>
        </w:rPr>
        <w:t xml:space="preserve">на </w:t>
      </w:r>
      <w:r w:rsidR="00C83A7F">
        <w:rPr>
          <w:rFonts w:ascii="PT Astra Serif" w:hAnsi="PT Astra Serif" w:cs="Times New Roman"/>
          <w:bCs/>
          <w:color w:val="auto"/>
          <w:sz w:val="28"/>
          <w:szCs w:val="28"/>
        </w:rPr>
        <w:t xml:space="preserve">116,72 </w:t>
      </w:r>
      <w:r w:rsidR="00E26D3E" w:rsidRPr="00C87A4A">
        <w:rPr>
          <w:rFonts w:ascii="PT Astra Serif" w:hAnsi="PT Astra Serif" w:cs="Times New Roman"/>
          <w:bCs/>
          <w:color w:val="auto"/>
          <w:sz w:val="28"/>
          <w:szCs w:val="28"/>
        </w:rPr>
        <w:t>%</w:t>
      </w:r>
      <w:r w:rsidR="009C22F0" w:rsidRPr="00C87A4A">
        <w:rPr>
          <w:rFonts w:ascii="PT Astra Serif" w:hAnsi="PT Astra Serif" w:cs="Times New Roman"/>
          <w:bCs/>
          <w:color w:val="auto"/>
          <w:sz w:val="28"/>
          <w:szCs w:val="28"/>
        </w:rPr>
        <w:t>)</w:t>
      </w:r>
      <w:r w:rsidR="001A26DA" w:rsidRPr="00C87A4A">
        <w:rPr>
          <w:rFonts w:ascii="PT Astra Serif" w:hAnsi="PT Astra Serif" w:cs="Times New Roman"/>
          <w:bCs/>
          <w:color w:val="auto"/>
          <w:sz w:val="28"/>
          <w:szCs w:val="28"/>
        </w:rPr>
        <w:t xml:space="preserve"> и состав</w:t>
      </w:r>
      <w:r w:rsidR="009C22F0" w:rsidRPr="00C87A4A">
        <w:rPr>
          <w:rFonts w:ascii="PT Astra Serif" w:hAnsi="PT Astra Serif" w:cs="Times New Roman"/>
          <w:bCs/>
          <w:color w:val="auto"/>
          <w:sz w:val="28"/>
          <w:szCs w:val="28"/>
        </w:rPr>
        <w:t>ил</w:t>
      </w:r>
      <w:r w:rsidRPr="00C87A4A">
        <w:rPr>
          <w:rFonts w:ascii="PT Astra Serif" w:hAnsi="PT Astra Serif" w:cs="Times New Roman"/>
          <w:color w:val="auto"/>
          <w:sz w:val="28"/>
          <w:szCs w:val="28"/>
        </w:rPr>
        <w:t xml:space="preserve"> </w:t>
      </w:r>
      <w:r w:rsidR="00C83A7F">
        <w:rPr>
          <w:rFonts w:ascii="PT Astra Serif" w:hAnsi="PT Astra Serif" w:cs="Times New Roman"/>
          <w:color w:val="auto"/>
          <w:sz w:val="28"/>
          <w:szCs w:val="28"/>
        </w:rPr>
        <w:t>33 470,55</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w:t>
      </w:r>
    </w:p>
    <w:p w:rsidR="00D5667B"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color w:val="auto"/>
          <w:sz w:val="28"/>
          <w:szCs w:val="28"/>
        </w:rPr>
        <w:t xml:space="preserve">объем расходов увеличился </w:t>
      </w:r>
      <w:r w:rsidR="00D5667B" w:rsidRPr="00C87A4A">
        <w:rPr>
          <w:rFonts w:ascii="PT Astra Serif" w:hAnsi="PT Astra Serif" w:cs="Times New Roman"/>
          <w:color w:val="auto"/>
          <w:sz w:val="28"/>
          <w:szCs w:val="28"/>
        </w:rPr>
        <w:t xml:space="preserve">на </w:t>
      </w:r>
      <w:r w:rsidR="00C83A7F">
        <w:rPr>
          <w:rFonts w:ascii="PT Astra Serif" w:hAnsi="PT Astra Serif" w:cs="Times New Roman"/>
          <w:color w:val="auto"/>
          <w:sz w:val="28"/>
          <w:szCs w:val="28"/>
        </w:rPr>
        <w:t>20 430,02</w:t>
      </w:r>
      <w:r w:rsidR="00D5667B" w:rsidRPr="00C87A4A">
        <w:rPr>
          <w:rFonts w:ascii="PT Astra Serif" w:hAnsi="PT Astra Serif" w:cs="Times New Roman"/>
          <w:color w:val="auto"/>
          <w:sz w:val="28"/>
          <w:szCs w:val="28"/>
        </w:rPr>
        <w:t xml:space="preserve"> тыс.</w:t>
      </w:r>
      <w:r w:rsidRPr="00C87A4A">
        <w:rPr>
          <w:rFonts w:ascii="PT Astra Serif" w:hAnsi="PT Astra Serif" w:cs="Times New Roman"/>
          <w:bCs/>
          <w:color w:val="auto"/>
          <w:sz w:val="28"/>
          <w:szCs w:val="28"/>
        </w:rPr>
        <w:t xml:space="preserve"> руб</w:t>
      </w:r>
      <w:r w:rsidR="00564D88" w:rsidRPr="00C87A4A">
        <w:rPr>
          <w:rFonts w:ascii="PT Astra Serif" w:hAnsi="PT Astra Serif" w:cs="Times New Roman"/>
          <w:bCs/>
          <w:color w:val="auto"/>
          <w:sz w:val="28"/>
          <w:szCs w:val="28"/>
        </w:rPr>
        <w:t>лей</w:t>
      </w:r>
      <w:r w:rsidRPr="00C87A4A">
        <w:rPr>
          <w:rFonts w:ascii="PT Astra Serif" w:hAnsi="PT Astra Serif" w:cs="Times New Roman"/>
          <w:bCs/>
          <w:color w:val="auto"/>
          <w:sz w:val="28"/>
          <w:szCs w:val="28"/>
        </w:rPr>
        <w:t xml:space="preserve"> (</w:t>
      </w:r>
      <w:r w:rsidR="00E26D3E" w:rsidRPr="00C87A4A">
        <w:rPr>
          <w:rFonts w:ascii="PT Astra Serif" w:hAnsi="PT Astra Serif" w:cs="Times New Roman"/>
          <w:bCs/>
          <w:color w:val="auto"/>
          <w:sz w:val="28"/>
          <w:szCs w:val="28"/>
        </w:rPr>
        <w:t xml:space="preserve">на </w:t>
      </w:r>
      <w:r w:rsidR="00B93866">
        <w:rPr>
          <w:rFonts w:ascii="PT Astra Serif" w:hAnsi="PT Astra Serif" w:cs="Times New Roman"/>
          <w:bCs/>
          <w:color w:val="auto"/>
          <w:sz w:val="28"/>
          <w:szCs w:val="28"/>
        </w:rPr>
        <w:t>1</w:t>
      </w:r>
      <w:r w:rsidR="00C83A7F">
        <w:rPr>
          <w:rFonts w:ascii="PT Astra Serif" w:hAnsi="PT Astra Serif" w:cs="Times New Roman"/>
          <w:bCs/>
          <w:color w:val="auto"/>
          <w:sz w:val="28"/>
          <w:szCs w:val="28"/>
        </w:rPr>
        <w:t>32</w:t>
      </w:r>
      <w:r w:rsidR="00B93866">
        <w:rPr>
          <w:rFonts w:ascii="PT Astra Serif" w:hAnsi="PT Astra Serif" w:cs="Times New Roman"/>
          <w:bCs/>
          <w:color w:val="auto"/>
          <w:sz w:val="28"/>
          <w:szCs w:val="28"/>
        </w:rPr>
        <w:t>,</w:t>
      </w:r>
      <w:r w:rsidR="00C83A7F">
        <w:rPr>
          <w:rFonts w:ascii="PT Astra Serif" w:hAnsi="PT Astra Serif" w:cs="Times New Roman"/>
          <w:bCs/>
          <w:color w:val="auto"/>
          <w:sz w:val="28"/>
          <w:szCs w:val="28"/>
        </w:rPr>
        <w:t>28</w:t>
      </w:r>
      <w:r w:rsidR="00E26D3E" w:rsidRPr="00C87A4A">
        <w:rPr>
          <w:rFonts w:ascii="PT Astra Serif" w:hAnsi="PT Astra Serif" w:cs="Times New Roman"/>
          <w:bCs/>
          <w:color w:val="auto"/>
          <w:sz w:val="28"/>
          <w:szCs w:val="28"/>
        </w:rPr>
        <w:t xml:space="preserve"> %</w:t>
      </w:r>
      <w:r w:rsidR="000C4208" w:rsidRPr="00C87A4A">
        <w:rPr>
          <w:rFonts w:ascii="PT Astra Serif" w:hAnsi="PT Astra Serif" w:cs="Times New Roman"/>
          <w:bCs/>
          <w:color w:val="auto"/>
          <w:sz w:val="28"/>
          <w:szCs w:val="28"/>
        </w:rPr>
        <w:t>)</w:t>
      </w:r>
      <w:r w:rsidRPr="00C87A4A">
        <w:rPr>
          <w:rFonts w:ascii="PT Astra Serif" w:hAnsi="PT Astra Serif" w:cs="Times New Roman"/>
          <w:bCs/>
          <w:color w:val="auto"/>
          <w:sz w:val="28"/>
          <w:szCs w:val="28"/>
        </w:rPr>
        <w:t xml:space="preserve"> и составил </w:t>
      </w:r>
      <w:r w:rsidR="00C83A7F">
        <w:rPr>
          <w:rFonts w:ascii="PT Astra Serif" w:hAnsi="PT Astra Serif" w:cs="Times New Roman"/>
          <w:bCs/>
          <w:color w:val="auto"/>
          <w:sz w:val="28"/>
          <w:szCs w:val="28"/>
        </w:rPr>
        <w:t>35 874,08</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w:t>
      </w:r>
    </w:p>
    <w:p w:rsidR="00503E93" w:rsidRPr="00C87A4A"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87A4A">
        <w:rPr>
          <w:rFonts w:ascii="PT Astra Serif" w:hAnsi="PT Astra Serif" w:cs="Times New Roman"/>
          <w:bCs/>
          <w:color w:val="auto"/>
          <w:sz w:val="28"/>
          <w:szCs w:val="28"/>
        </w:rPr>
        <w:t xml:space="preserve">решением </w:t>
      </w:r>
      <w:r w:rsidRPr="00C87A4A">
        <w:rPr>
          <w:rFonts w:ascii="PT Astra Serif" w:hAnsi="PT Astra Serif" w:cs="Times New Roman"/>
          <w:color w:val="auto"/>
          <w:sz w:val="28"/>
          <w:szCs w:val="28"/>
        </w:rPr>
        <w:t xml:space="preserve">Собрания </w:t>
      </w:r>
      <w:r w:rsidR="0078084F" w:rsidRPr="00C87A4A">
        <w:rPr>
          <w:rFonts w:ascii="PT Astra Serif" w:hAnsi="PT Astra Serif" w:cs="Times New Roman"/>
          <w:color w:val="auto"/>
          <w:sz w:val="28"/>
          <w:szCs w:val="28"/>
        </w:rPr>
        <w:t>депутатов</w:t>
      </w:r>
      <w:r w:rsidRPr="00C87A4A">
        <w:rPr>
          <w:rFonts w:ascii="PT Astra Serif" w:hAnsi="PT Astra Serif" w:cs="Times New Roman"/>
          <w:color w:val="auto"/>
          <w:sz w:val="28"/>
          <w:szCs w:val="28"/>
        </w:rPr>
        <w:t xml:space="preserve"> муниципального образования </w:t>
      </w:r>
      <w:r w:rsidR="006524B2" w:rsidRPr="00C87A4A">
        <w:rPr>
          <w:rFonts w:ascii="PT Astra Serif" w:hAnsi="PT Astra Serif" w:cs="Times New Roman"/>
          <w:color w:val="auto"/>
          <w:sz w:val="28"/>
          <w:szCs w:val="28"/>
        </w:rPr>
        <w:t>Богучаровское</w:t>
      </w:r>
      <w:r w:rsidR="00692211"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Киреевск</w:t>
      </w:r>
      <w:r w:rsidR="0078084F" w:rsidRPr="00C87A4A">
        <w:rPr>
          <w:rFonts w:ascii="PT Astra Serif" w:hAnsi="PT Astra Serif" w:cs="Times New Roman"/>
          <w:color w:val="auto"/>
          <w:sz w:val="28"/>
          <w:szCs w:val="28"/>
        </w:rPr>
        <w:t>ого</w:t>
      </w:r>
      <w:r w:rsidRPr="00C87A4A">
        <w:rPr>
          <w:rFonts w:ascii="PT Astra Serif" w:hAnsi="PT Astra Serif" w:cs="Times New Roman"/>
          <w:color w:val="auto"/>
          <w:sz w:val="28"/>
          <w:szCs w:val="28"/>
        </w:rPr>
        <w:t xml:space="preserve"> район</w:t>
      </w:r>
      <w:r w:rsidR="0078084F" w:rsidRPr="00C87A4A">
        <w:rPr>
          <w:rFonts w:ascii="PT Astra Serif" w:hAnsi="PT Astra Serif" w:cs="Times New Roman"/>
          <w:color w:val="auto"/>
          <w:sz w:val="28"/>
          <w:szCs w:val="28"/>
        </w:rPr>
        <w:t>а</w:t>
      </w:r>
      <w:r w:rsidRPr="00C87A4A">
        <w:rPr>
          <w:rFonts w:ascii="PT Astra Serif" w:hAnsi="PT Astra Serif" w:cs="Times New Roman"/>
          <w:color w:val="auto"/>
          <w:sz w:val="28"/>
          <w:szCs w:val="28"/>
        </w:rPr>
        <w:t xml:space="preserve"> </w:t>
      </w:r>
      <w:r w:rsidR="00D5667B" w:rsidRPr="00C87A4A">
        <w:rPr>
          <w:rFonts w:ascii="PT Astra Serif" w:hAnsi="PT Astra Serif" w:cs="Times New Roman"/>
          <w:color w:val="auto"/>
          <w:sz w:val="28"/>
          <w:szCs w:val="28"/>
        </w:rPr>
        <w:t xml:space="preserve">от </w:t>
      </w:r>
      <w:r w:rsidR="00EA78E9" w:rsidRPr="00C87A4A">
        <w:rPr>
          <w:rFonts w:ascii="PT Astra Serif" w:hAnsi="PT Astra Serif" w:cs="Times New Roman"/>
          <w:color w:val="auto"/>
          <w:sz w:val="28"/>
          <w:szCs w:val="28"/>
        </w:rPr>
        <w:t>2</w:t>
      </w:r>
      <w:r w:rsidR="00C83A7F">
        <w:rPr>
          <w:rFonts w:ascii="PT Astra Serif" w:hAnsi="PT Astra Serif" w:cs="Times New Roman"/>
          <w:color w:val="auto"/>
          <w:sz w:val="28"/>
          <w:szCs w:val="28"/>
        </w:rPr>
        <w:t>4</w:t>
      </w:r>
      <w:r w:rsidR="00EA78E9" w:rsidRPr="00C87A4A">
        <w:rPr>
          <w:rFonts w:ascii="PT Astra Serif" w:hAnsi="PT Astra Serif" w:cs="Times New Roman"/>
          <w:color w:val="auto"/>
          <w:sz w:val="28"/>
          <w:szCs w:val="28"/>
        </w:rPr>
        <w:t>.12.202</w:t>
      </w:r>
      <w:r w:rsidR="00C83A7F">
        <w:rPr>
          <w:rFonts w:ascii="PT Astra Serif" w:hAnsi="PT Astra Serif" w:cs="Times New Roman"/>
          <w:color w:val="auto"/>
          <w:sz w:val="28"/>
          <w:szCs w:val="28"/>
        </w:rPr>
        <w:t>4</w:t>
      </w:r>
      <w:r w:rsidRPr="00C87A4A">
        <w:rPr>
          <w:rFonts w:ascii="PT Astra Serif" w:hAnsi="PT Astra Serif" w:cs="Times New Roman"/>
          <w:color w:val="auto"/>
          <w:sz w:val="28"/>
          <w:szCs w:val="28"/>
        </w:rPr>
        <w:t xml:space="preserve"> № </w:t>
      </w:r>
      <w:r w:rsidR="00C83A7F">
        <w:rPr>
          <w:rFonts w:ascii="PT Astra Serif" w:hAnsi="PT Astra Serif" w:cs="Times New Roman"/>
          <w:color w:val="auto"/>
          <w:sz w:val="28"/>
          <w:szCs w:val="28"/>
        </w:rPr>
        <w:t>14</w:t>
      </w:r>
      <w:r w:rsidR="00283D94" w:rsidRPr="00C87A4A">
        <w:rPr>
          <w:rFonts w:ascii="PT Astra Serif" w:hAnsi="PT Astra Serif" w:cs="Times New Roman"/>
          <w:color w:val="auto"/>
          <w:sz w:val="28"/>
          <w:szCs w:val="28"/>
        </w:rPr>
        <w:t>-</w:t>
      </w:r>
      <w:r w:rsidR="00C83A7F">
        <w:rPr>
          <w:rFonts w:ascii="PT Astra Serif" w:hAnsi="PT Astra Serif" w:cs="Times New Roman"/>
          <w:color w:val="auto"/>
          <w:sz w:val="28"/>
          <w:szCs w:val="28"/>
        </w:rPr>
        <w:t>40</w:t>
      </w:r>
      <w:r w:rsidRPr="00C87A4A">
        <w:rPr>
          <w:rFonts w:ascii="PT Astra Serif" w:hAnsi="PT Astra Serif" w:cs="Times New Roman"/>
          <w:color w:val="auto"/>
          <w:sz w:val="28"/>
          <w:szCs w:val="28"/>
        </w:rPr>
        <w:t xml:space="preserve"> с учетом</w:t>
      </w:r>
      <w:r w:rsidRPr="00C87A4A">
        <w:rPr>
          <w:rFonts w:ascii="PT Astra Serif" w:hAnsi="PT Astra Serif" w:cs="Times New Roman"/>
          <w:bCs/>
          <w:color w:val="auto"/>
          <w:sz w:val="28"/>
          <w:szCs w:val="28"/>
        </w:rPr>
        <w:t xml:space="preserve"> внесенных изменений в бюджет </w:t>
      </w:r>
      <w:r w:rsidRPr="00C87A4A">
        <w:rPr>
          <w:rFonts w:ascii="PT Astra Serif" w:hAnsi="PT Astra Serif" w:cs="Times New Roman"/>
          <w:color w:val="auto"/>
          <w:sz w:val="28"/>
          <w:szCs w:val="28"/>
        </w:rPr>
        <w:t>на 20</w:t>
      </w:r>
      <w:r w:rsidR="00D52FAB" w:rsidRPr="00C87A4A">
        <w:rPr>
          <w:rFonts w:ascii="PT Astra Serif" w:hAnsi="PT Astra Serif" w:cs="Times New Roman"/>
          <w:color w:val="auto"/>
          <w:sz w:val="28"/>
          <w:szCs w:val="28"/>
        </w:rPr>
        <w:t>2</w:t>
      </w:r>
      <w:r w:rsidR="00C83A7F">
        <w:rPr>
          <w:rFonts w:ascii="PT Astra Serif" w:hAnsi="PT Astra Serif" w:cs="Times New Roman"/>
          <w:color w:val="auto"/>
          <w:sz w:val="28"/>
          <w:szCs w:val="28"/>
        </w:rPr>
        <w:t>5</w:t>
      </w:r>
      <w:r w:rsidRPr="00C87A4A">
        <w:rPr>
          <w:rFonts w:ascii="PT Astra Serif" w:hAnsi="PT Astra Serif" w:cs="Times New Roman"/>
          <w:color w:val="auto"/>
          <w:sz w:val="28"/>
          <w:szCs w:val="28"/>
        </w:rPr>
        <w:t xml:space="preserve"> год </w:t>
      </w:r>
      <w:r w:rsidRPr="00C87A4A">
        <w:rPr>
          <w:rFonts w:ascii="PT Astra Serif" w:hAnsi="PT Astra Serif" w:cs="Times New Roman"/>
          <w:bCs/>
          <w:color w:val="auto"/>
          <w:sz w:val="28"/>
          <w:szCs w:val="28"/>
        </w:rPr>
        <w:t>(в редакции</w:t>
      </w:r>
      <w:r w:rsidR="00D52FAB" w:rsidRPr="00C87A4A">
        <w:rPr>
          <w:rFonts w:ascii="PT Astra Serif" w:hAnsi="PT Astra Serif" w:cs="Times New Roman"/>
          <w:bCs/>
          <w:color w:val="auto"/>
          <w:sz w:val="28"/>
          <w:szCs w:val="28"/>
        </w:rPr>
        <w:t xml:space="preserve"> </w:t>
      </w:r>
      <w:r w:rsidR="00692211" w:rsidRPr="00C87A4A">
        <w:rPr>
          <w:rFonts w:ascii="PT Astra Serif" w:hAnsi="PT Astra Serif" w:cs="Times New Roman"/>
          <w:bCs/>
          <w:color w:val="auto"/>
          <w:sz w:val="28"/>
          <w:szCs w:val="28"/>
        </w:rPr>
        <w:t xml:space="preserve">по состоянию </w:t>
      </w:r>
      <w:r w:rsidR="00D52FAB" w:rsidRPr="00C87A4A">
        <w:rPr>
          <w:rFonts w:ascii="PT Astra Serif" w:hAnsi="PT Astra Serif" w:cs="Times New Roman"/>
          <w:bCs/>
          <w:color w:val="auto"/>
          <w:sz w:val="28"/>
          <w:szCs w:val="28"/>
        </w:rPr>
        <w:t>на 01.</w:t>
      </w:r>
      <w:r w:rsidR="00C83A7F">
        <w:rPr>
          <w:rFonts w:ascii="PT Astra Serif" w:hAnsi="PT Astra Serif" w:cs="Times New Roman"/>
          <w:bCs/>
          <w:color w:val="auto"/>
          <w:sz w:val="28"/>
          <w:szCs w:val="28"/>
        </w:rPr>
        <w:t>04</w:t>
      </w:r>
      <w:r w:rsidR="00D52FAB" w:rsidRPr="00C87A4A">
        <w:rPr>
          <w:rFonts w:ascii="PT Astra Serif" w:hAnsi="PT Astra Serif" w:cs="Times New Roman"/>
          <w:bCs/>
          <w:color w:val="auto"/>
          <w:sz w:val="28"/>
          <w:szCs w:val="28"/>
        </w:rPr>
        <w:t>.202</w:t>
      </w:r>
      <w:r w:rsidR="00C83A7F">
        <w:rPr>
          <w:rFonts w:ascii="PT Astra Serif" w:hAnsi="PT Astra Serif" w:cs="Times New Roman"/>
          <w:bCs/>
          <w:color w:val="auto"/>
          <w:sz w:val="28"/>
          <w:szCs w:val="28"/>
        </w:rPr>
        <w:t>5</w:t>
      </w:r>
      <w:r w:rsidRPr="00C87A4A">
        <w:rPr>
          <w:rFonts w:ascii="PT Astra Serif" w:hAnsi="PT Astra Serif" w:cs="Times New Roman"/>
          <w:bCs/>
          <w:color w:val="auto"/>
          <w:sz w:val="28"/>
          <w:szCs w:val="28"/>
        </w:rPr>
        <w:t xml:space="preserve">) утвержден дефицит в объеме </w:t>
      </w:r>
      <w:r w:rsidR="00283D94" w:rsidRPr="00C87A4A">
        <w:rPr>
          <w:rFonts w:ascii="PT Astra Serif" w:hAnsi="PT Astra Serif" w:cs="Times New Roman"/>
          <w:bCs/>
          <w:color w:val="auto"/>
          <w:sz w:val="28"/>
          <w:szCs w:val="28"/>
        </w:rPr>
        <w:t>2 </w:t>
      </w:r>
      <w:r w:rsidR="00C150DA">
        <w:rPr>
          <w:rFonts w:ascii="PT Astra Serif" w:hAnsi="PT Astra Serif" w:cs="Times New Roman"/>
          <w:bCs/>
          <w:color w:val="auto"/>
          <w:sz w:val="28"/>
          <w:szCs w:val="28"/>
        </w:rPr>
        <w:t>403</w:t>
      </w:r>
      <w:r w:rsidR="00283D94" w:rsidRPr="00C87A4A">
        <w:rPr>
          <w:rFonts w:ascii="PT Astra Serif" w:hAnsi="PT Astra Serif" w:cs="Times New Roman"/>
          <w:bCs/>
          <w:color w:val="auto"/>
          <w:sz w:val="28"/>
          <w:szCs w:val="28"/>
        </w:rPr>
        <w:t>,</w:t>
      </w:r>
      <w:r w:rsidR="00C150DA">
        <w:rPr>
          <w:rFonts w:ascii="PT Astra Serif" w:hAnsi="PT Astra Serif" w:cs="Times New Roman"/>
          <w:bCs/>
          <w:color w:val="auto"/>
          <w:sz w:val="28"/>
          <w:szCs w:val="28"/>
        </w:rPr>
        <w:t>53</w:t>
      </w:r>
      <w:r w:rsidRPr="00C87A4A">
        <w:rPr>
          <w:rFonts w:ascii="PT Astra Serif" w:hAnsi="PT Astra Serif" w:cs="Times New Roman"/>
          <w:color w:val="auto"/>
          <w:sz w:val="28"/>
          <w:szCs w:val="28"/>
        </w:rPr>
        <w:t xml:space="preserve"> </w:t>
      </w:r>
      <w:r w:rsidRPr="00C87A4A">
        <w:rPr>
          <w:rFonts w:ascii="PT Astra Serif" w:hAnsi="PT Astra Serif" w:cs="Times New Roman"/>
          <w:bCs/>
          <w:color w:val="auto"/>
          <w:sz w:val="28"/>
          <w:szCs w:val="28"/>
        </w:rPr>
        <w:t>тыс. руб</w:t>
      </w:r>
      <w:r w:rsidR="00564D88" w:rsidRPr="00C87A4A">
        <w:rPr>
          <w:rFonts w:ascii="PT Astra Serif" w:hAnsi="PT Astra Serif" w:cs="Times New Roman"/>
          <w:bCs/>
          <w:color w:val="auto"/>
          <w:sz w:val="28"/>
          <w:szCs w:val="28"/>
        </w:rPr>
        <w:t>лей</w:t>
      </w:r>
      <w:r w:rsidR="00D52FAB" w:rsidRPr="00C87A4A">
        <w:rPr>
          <w:rFonts w:ascii="PT Astra Serif" w:hAnsi="PT Astra Serif" w:cs="Times New Roman"/>
          <w:bCs/>
          <w:color w:val="auto"/>
          <w:sz w:val="28"/>
          <w:szCs w:val="28"/>
        </w:rPr>
        <w:t>.</w:t>
      </w:r>
    </w:p>
    <w:p w:rsidR="00EA2582" w:rsidRPr="00C87A4A" w:rsidRDefault="00EA2582" w:rsidP="00D5667B">
      <w:pPr>
        <w:spacing w:line="276" w:lineRule="auto"/>
        <w:ind w:firstLine="709"/>
        <w:jc w:val="both"/>
        <w:rPr>
          <w:rFonts w:ascii="PT Astra Serif" w:hAnsi="PT Astra Serif"/>
          <w:sz w:val="18"/>
          <w:szCs w:val="18"/>
        </w:rPr>
      </w:pPr>
    </w:p>
    <w:p w:rsidR="00ED601A" w:rsidRPr="00C87A4A" w:rsidRDefault="009C22F0" w:rsidP="00D5667B">
      <w:pPr>
        <w:spacing w:line="276" w:lineRule="auto"/>
        <w:ind w:firstLine="709"/>
        <w:jc w:val="both"/>
        <w:rPr>
          <w:rFonts w:ascii="PT Astra Serif" w:hAnsi="PT Astra Serif"/>
          <w:sz w:val="28"/>
          <w:szCs w:val="28"/>
        </w:rPr>
      </w:pPr>
      <w:r w:rsidRPr="00C87A4A">
        <w:rPr>
          <w:rFonts w:ascii="PT Astra Serif" w:hAnsi="PT Astra Serif"/>
          <w:sz w:val="28"/>
          <w:szCs w:val="28"/>
        </w:rPr>
        <w:t>Согласно о</w:t>
      </w:r>
      <w:r w:rsidR="00ED601A" w:rsidRPr="00C87A4A">
        <w:rPr>
          <w:rFonts w:ascii="PT Astra Serif" w:hAnsi="PT Astra Serif"/>
          <w:sz w:val="28"/>
          <w:szCs w:val="28"/>
        </w:rPr>
        <w:t xml:space="preserve">тчету </w:t>
      </w:r>
      <w:r w:rsidRPr="00C87A4A">
        <w:rPr>
          <w:rFonts w:ascii="PT Astra Serif" w:hAnsi="PT Astra Serif"/>
          <w:sz w:val="28"/>
          <w:szCs w:val="28"/>
        </w:rPr>
        <w:t xml:space="preserve">(ф.0503117) </w:t>
      </w:r>
      <w:r w:rsidR="00ED601A" w:rsidRPr="00C87A4A">
        <w:rPr>
          <w:rFonts w:ascii="PT Astra Serif" w:hAnsi="PT Astra Serif"/>
          <w:sz w:val="28"/>
          <w:szCs w:val="28"/>
        </w:rPr>
        <w:t xml:space="preserve">бюджет муниципального образования </w:t>
      </w:r>
      <w:r w:rsidR="006524B2" w:rsidRPr="00C87A4A">
        <w:rPr>
          <w:rFonts w:ascii="PT Astra Serif" w:hAnsi="PT Astra Serif"/>
          <w:sz w:val="28"/>
          <w:szCs w:val="28"/>
        </w:rPr>
        <w:t>Богучаровское</w:t>
      </w:r>
      <w:r w:rsidR="00692211" w:rsidRPr="00C87A4A">
        <w:rPr>
          <w:rFonts w:ascii="PT Astra Serif" w:hAnsi="PT Astra Serif"/>
          <w:sz w:val="28"/>
          <w:szCs w:val="28"/>
        </w:rPr>
        <w:t xml:space="preserve"> </w:t>
      </w:r>
      <w:r w:rsidR="0078084F" w:rsidRPr="00C87A4A">
        <w:rPr>
          <w:rFonts w:ascii="PT Astra Serif" w:hAnsi="PT Astra Serif"/>
          <w:sz w:val="28"/>
          <w:szCs w:val="28"/>
        </w:rPr>
        <w:t>Киреевского района</w:t>
      </w:r>
      <w:r w:rsidR="00ED601A"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C150DA">
        <w:rPr>
          <w:rFonts w:ascii="PT Astra Serif" w:hAnsi="PT Astra Serif"/>
          <w:sz w:val="28"/>
          <w:szCs w:val="28"/>
        </w:rPr>
        <w:t>1</w:t>
      </w:r>
      <w:r w:rsidR="00B93866">
        <w:rPr>
          <w:rFonts w:ascii="PT Astra Serif" w:hAnsi="PT Astra Serif"/>
          <w:sz w:val="28"/>
          <w:szCs w:val="28"/>
        </w:rPr>
        <w:t xml:space="preserve"> </w:t>
      </w:r>
      <w:r w:rsidR="00C150DA">
        <w:rPr>
          <w:rFonts w:ascii="PT Astra Serif" w:hAnsi="PT Astra Serif"/>
          <w:sz w:val="28"/>
          <w:szCs w:val="28"/>
        </w:rPr>
        <w:t>квартал</w:t>
      </w:r>
      <w:r w:rsidR="004C3760" w:rsidRPr="00C87A4A">
        <w:rPr>
          <w:rFonts w:ascii="PT Astra Serif" w:hAnsi="PT Astra Serif"/>
          <w:sz w:val="28"/>
          <w:szCs w:val="28"/>
        </w:rPr>
        <w:t xml:space="preserve"> 202</w:t>
      </w:r>
      <w:r w:rsidR="00C150DA">
        <w:rPr>
          <w:rFonts w:ascii="PT Astra Serif" w:hAnsi="PT Astra Serif"/>
          <w:sz w:val="28"/>
          <w:szCs w:val="28"/>
        </w:rPr>
        <w:t>5</w:t>
      </w:r>
      <w:r w:rsidR="001F576D" w:rsidRPr="00C87A4A">
        <w:rPr>
          <w:rFonts w:ascii="PT Astra Serif" w:hAnsi="PT Astra Serif"/>
          <w:sz w:val="28"/>
          <w:szCs w:val="28"/>
        </w:rPr>
        <w:t xml:space="preserve"> года</w:t>
      </w:r>
      <w:r w:rsidR="00ED601A" w:rsidRPr="00C87A4A">
        <w:rPr>
          <w:rFonts w:ascii="PT Astra Serif" w:hAnsi="PT Astra Serif"/>
          <w:sz w:val="28"/>
          <w:szCs w:val="28"/>
        </w:rPr>
        <w:t xml:space="preserve"> исполнен:</w:t>
      </w:r>
    </w:p>
    <w:p w:rsidR="00EA78E9" w:rsidRPr="00C87A4A" w:rsidRDefault="00ED601A"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olor w:val="auto"/>
          <w:sz w:val="28"/>
          <w:szCs w:val="28"/>
        </w:rPr>
        <w:t xml:space="preserve">по доходам в сумме </w:t>
      </w:r>
      <w:r w:rsidR="00C150DA">
        <w:rPr>
          <w:rFonts w:ascii="PT Astra Serif" w:hAnsi="PT Astra Serif"/>
          <w:color w:val="auto"/>
          <w:sz w:val="28"/>
          <w:szCs w:val="28"/>
        </w:rPr>
        <w:t>2 708,44</w:t>
      </w:r>
      <w:r w:rsidR="00EA78E9" w:rsidRPr="00C87A4A">
        <w:rPr>
          <w:rFonts w:ascii="PT Astra Serif" w:hAnsi="PT Astra Serif"/>
          <w:color w:val="auto"/>
          <w:sz w:val="28"/>
          <w:szCs w:val="28"/>
        </w:rPr>
        <w:t xml:space="preserve"> тыс. рублей,</w:t>
      </w:r>
    </w:p>
    <w:p w:rsidR="00EA78E9" w:rsidRPr="00C87A4A" w:rsidRDefault="00ED601A"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olor w:val="auto"/>
          <w:sz w:val="28"/>
          <w:szCs w:val="28"/>
        </w:rPr>
        <w:t xml:space="preserve">по расходам в сумме </w:t>
      </w:r>
      <w:r w:rsidR="00C150DA">
        <w:rPr>
          <w:rFonts w:ascii="PT Astra Serif" w:hAnsi="PT Astra Serif"/>
          <w:color w:val="auto"/>
          <w:sz w:val="28"/>
          <w:szCs w:val="28"/>
        </w:rPr>
        <w:t>2 872,36</w:t>
      </w:r>
      <w:r w:rsidR="00EA78E9" w:rsidRPr="00C87A4A">
        <w:rPr>
          <w:rFonts w:ascii="PT Astra Serif" w:hAnsi="PT Astra Serif"/>
          <w:color w:val="auto"/>
          <w:sz w:val="28"/>
          <w:szCs w:val="28"/>
        </w:rPr>
        <w:t xml:space="preserve"> тыс. рублей,</w:t>
      </w:r>
    </w:p>
    <w:p w:rsidR="00ED601A" w:rsidRPr="00C87A4A" w:rsidRDefault="00283D94" w:rsidP="00EA78E9">
      <w:pPr>
        <w:pStyle w:val="affe"/>
        <w:numPr>
          <w:ilvl w:val="0"/>
          <w:numId w:val="41"/>
        </w:numPr>
        <w:spacing w:line="276" w:lineRule="auto"/>
        <w:jc w:val="both"/>
        <w:rPr>
          <w:rFonts w:ascii="PT Astra Serif" w:hAnsi="PT Astra Serif"/>
          <w:color w:val="auto"/>
          <w:sz w:val="28"/>
          <w:szCs w:val="28"/>
        </w:rPr>
      </w:pPr>
      <w:r w:rsidRPr="00C87A4A">
        <w:rPr>
          <w:rFonts w:ascii="PT Astra Serif" w:hAnsi="PT Astra Serif" w:cs="Times New Roman"/>
          <w:color w:val="auto"/>
          <w:sz w:val="28"/>
          <w:szCs w:val="28"/>
        </w:rPr>
        <w:t>дефицит</w:t>
      </w:r>
      <w:r w:rsidR="00ED601A" w:rsidRPr="00C87A4A">
        <w:rPr>
          <w:rFonts w:ascii="PT Astra Serif" w:hAnsi="PT Astra Serif" w:cs="Times New Roman"/>
          <w:color w:val="auto"/>
          <w:sz w:val="28"/>
          <w:szCs w:val="28"/>
        </w:rPr>
        <w:t xml:space="preserve"> бюджета в </w:t>
      </w:r>
      <w:r w:rsidR="00EA78E9" w:rsidRPr="00C87A4A">
        <w:rPr>
          <w:rFonts w:ascii="PT Astra Serif" w:hAnsi="PT Astra Serif" w:cs="Times New Roman"/>
          <w:color w:val="auto"/>
          <w:sz w:val="28"/>
          <w:szCs w:val="28"/>
        </w:rPr>
        <w:t xml:space="preserve">сумме </w:t>
      </w:r>
      <w:r w:rsidR="00C150DA">
        <w:rPr>
          <w:rFonts w:ascii="PT Astra Serif" w:hAnsi="PT Astra Serif" w:cs="Times New Roman"/>
          <w:color w:val="auto"/>
          <w:sz w:val="28"/>
          <w:szCs w:val="28"/>
        </w:rPr>
        <w:t>163,92</w:t>
      </w:r>
      <w:r w:rsidR="00EA78E9" w:rsidRPr="00C87A4A">
        <w:rPr>
          <w:rFonts w:ascii="PT Astra Serif" w:hAnsi="PT Astra Serif" w:cs="Times New Roman"/>
          <w:color w:val="auto"/>
          <w:sz w:val="28"/>
          <w:szCs w:val="28"/>
        </w:rPr>
        <w:t xml:space="preserve"> тыс.</w:t>
      </w:r>
      <w:r w:rsidR="00ED601A" w:rsidRPr="00C87A4A">
        <w:rPr>
          <w:rFonts w:ascii="PT Astra Serif" w:hAnsi="PT Astra Serif" w:cs="Times New Roman"/>
          <w:color w:val="auto"/>
          <w:sz w:val="28"/>
          <w:szCs w:val="28"/>
        </w:rPr>
        <w:t xml:space="preserve"> рублей</w:t>
      </w:r>
      <w:r w:rsidR="00503E93" w:rsidRPr="00C87A4A">
        <w:rPr>
          <w:rFonts w:ascii="PT Astra Serif" w:hAnsi="PT Astra Serif" w:cs="Times New Roman"/>
          <w:color w:val="auto"/>
          <w:sz w:val="28"/>
          <w:szCs w:val="28"/>
        </w:rPr>
        <w:t>.</w:t>
      </w:r>
    </w:p>
    <w:p w:rsidR="00B53F26" w:rsidRPr="00C87A4A"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p>
    <w:p w:rsidR="00B53F26" w:rsidRPr="00C87A4A" w:rsidRDefault="00B53F26" w:rsidP="00B53F26">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r w:rsidRPr="00C87A4A">
        <w:rPr>
          <w:rFonts w:ascii="PT Astra Serif" w:hAnsi="PT Astra Serif" w:cs="Times New Roman"/>
          <w:b/>
          <w:color w:val="auto"/>
          <w:sz w:val="28"/>
          <w:szCs w:val="28"/>
        </w:rPr>
        <w:t xml:space="preserve">Исполнение бюджета муниципального образования </w:t>
      </w:r>
      <w:r w:rsidR="006524B2" w:rsidRPr="00C87A4A">
        <w:rPr>
          <w:rFonts w:ascii="PT Astra Serif" w:hAnsi="PT Astra Serif" w:cs="Times New Roman"/>
          <w:b/>
          <w:color w:val="auto"/>
          <w:sz w:val="28"/>
          <w:szCs w:val="28"/>
        </w:rPr>
        <w:t>Богучаровское</w:t>
      </w:r>
      <w:r w:rsidRPr="00C87A4A">
        <w:rPr>
          <w:rFonts w:ascii="PT Astra Serif" w:hAnsi="PT Astra Serif" w:cs="Times New Roman"/>
          <w:b/>
          <w:color w:val="auto"/>
          <w:sz w:val="28"/>
          <w:szCs w:val="28"/>
        </w:rPr>
        <w:t xml:space="preserve"> Киреевского района по доходам</w:t>
      </w:r>
    </w:p>
    <w:p w:rsidR="0057768B" w:rsidRPr="00C87A4A" w:rsidRDefault="0057768B" w:rsidP="00D5667B">
      <w:pPr>
        <w:pStyle w:val="affc"/>
        <w:tabs>
          <w:tab w:val="left" w:pos="426"/>
          <w:tab w:val="left" w:pos="709"/>
        </w:tabs>
        <w:spacing w:line="276" w:lineRule="auto"/>
        <w:ind w:firstLine="709"/>
        <w:jc w:val="both"/>
        <w:rPr>
          <w:rFonts w:ascii="PT Astra Serif" w:hAnsi="PT Astra Serif" w:cs="Times New Roman"/>
          <w:b/>
          <w:color w:val="auto"/>
          <w:sz w:val="18"/>
          <w:szCs w:val="18"/>
        </w:rPr>
      </w:pPr>
    </w:p>
    <w:tbl>
      <w:tblPr>
        <w:tblW w:w="9365" w:type="dxa"/>
        <w:tblInd w:w="99" w:type="dxa"/>
        <w:tblLook w:val="04A0" w:firstRow="1" w:lastRow="0" w:firstColumn="1" w:lastColumn="0" w:noHBand="0" w:noVBand="1"/>
      </w:tblPr>
      <w:tblGrid>
        <w:gridCol w:w="9365"/>
      </w:tblGrid>
      <w:tr w:rsidR="00C87A4A" w:rsidRPr="00C87A4A" w:rsidTr="00692211">
        <w:trPr>
          <w:trHeight w:val="615"/>
        </w:trPr>
        <w:tc>
          <w:tcPr>
            <w:tcW w:w="9365" w:type="dxa"/>
            <w:vMerge w:val="restart"/>
            <w:tcBorders>
              <w:top w:val="nil"/>
              <w:left w:val="nil"/>
              <w:bottom w:val="nil"/>
              <w:right w:val="nil"/>
            </w:tcBorders>
            <w:shd w:val="clear" w:color="auto" w:fill="auto"/>
            <w:noWrap/>
            <w:vAlign w:val="center"/>
            <w:hideMark/>
          </w:tcPr>
          <w:p w:rsidR="00503E93" w:rsidRPr="00C87A4A" w:rsidRDefault="00503E93" w:rsidP="00C150DA">
            <w:pPr>
              <w:spacing w:line="276" w:lineRule="auto"/>
              <w:ind w:firstLine="709"/>
              <w:jc w:val="both"/>
              <w:rPr>
                <w:rFonts w:ascii="PT Astra Serif" w:hAnsi="PT Astra Serif"/>
                <w:bCs/>
                <w:sz w:val="28"/>
                <w:szCs w:val="28"/>
              </w:rPr>
            </w:pPr>
            <w:r w:rsidRPr="00C87A4A">
              <w:rPr>
                <w:rFonts w:ascii="PT Astra Serif" w:hAnsi="PT Astra Serif"/>
                <w:b/>
                <w:bCs/>
                <w:sz w:val="28"/>
                <w:szCs w:val="28"/>
              </w:rPr>
              <w:t xml:space="preserve">     </w:t>
            </w:r>
            <w:r w:rsidRPr="00C87A4A">
              <w:rPr>
                <w:rFonts w:ascii="PT Astra Serif" w:hAnsi="PT Astra Serif"/>
                <w:bCs/>
                <w:sz w:val="28"/>
                <w:szCs w:val="28"/>
              </w:rPr>
              <w:t xml:space="preserve">Информация об исполнении доходов бюджета </w:t>
            </w:r>
            <w:r w:rsidR="00666A36" w:rsidRPr="00C87A4A">
              <w:rPr>
                <w:rFonts w:ascii="PT Astra Serif" w:hAnsi="PT Astra Serif"/>
                <w:bCs/>
                <w:sz w:val="28"/>
                <w:szCs w:val="28"/>
              </w:rPr>
              <w:t>муниципального образования</w:t>
            </w:r>
            <w:r w:rsidRPr="00C87A4A">
              <w:rPr>
                <w:rFonts w:ascii="PT Astra Serif" w:hAnsi="PT Astra Serif"/>
                <w:bCs/>
                <w:sz w:val="28"/>
                <w:szCs w:val="28"/>
              </w:rPr>
              <w:t xml:space="preserve"> </w:t>
            </w:r>
            <w:r w:rsidR="006524B2" w:rsidRPr="00C87A4A">
              <w:rPr>
                <w:rFonts w:ascii="PT Astra Serif" w:hAnsi="PT Astra Serif"/>
                <w:sz w:val="28"/>
                <w:szCs w:val="28"/>
              </w:rPr>
              <w:t>Богучаровское</w:t>
            </w:r>
            <w:r w:rsidR="00692211" w:rsidRPr="00C87A4A">
              <w:rPr>
                <w:rFonts w:ascii="PT Astra Serif" w:hAnsi="PT Astra Serif"/>
                <w:sz w:val="28"/>
                <w:szCs w:val="28"/>
              </w:rPr>
              <w:t xml:space="preserve"> </w:t>
            </w:r>
            <w:r w:rsidR="0078084F" w:rsidRPr="00C87A4A">
              <w:rPr>
                <w:rFonts w:ascii="PT Astra Serif" w:hAnsi="PT Astra Serif"/>
                <w:sz w:val="28"/>
                <w:szCs w:val="28"/>
              </w:rPr>
              <w:t xml:space="preserve">Киреевского района </w:t>
            </w:r>
            <w:r w:rsidR="001F576D" w:rsidRPr="00C87A4A">
              <w:rPr>
                <w:rFonts w:ascii="PT Astra Serif" w:hAnsi="PT Astra Serif"/>
                <w:bCs/>
                <w:sz w:val="28"/>
                <w:szCs w:val="28"/>
              </w:rPr>
              <w:t xml:space="preserve">за </w:t>
            </w:r>
            <w:r w:rsidR="00C150DA">
              <w:rPr>
                <w:rFonts w:ascii="PT Astra Serif" w:hAnsi="PT Astra Serif"/>
                <w:bCs/>
                <w:sz w:val="28"/>
                <w:szCs w:val="28"/>
              </w:rPr>
              <w:t>1</w:t>
            </w:r>
            <w:r w:rsidR="00ED4C45">
              <w:rPr>
                <w:rFonts w:ascii="PT Astra Serif" w:hAnsi="PT Astra Serif"/>
                <w:bCs/>
                <w:sz w:val="28"/>
                <w:szCs w:val="28"/>
              </w:rPr>
              <w:t xml:space="preserve"> </w:t>
            </w:r>
            <w:r w:rsidR="00C150DA">
              <w:rPr>
                <w:rFonts w:ascii="PT Astra Serif" w:hAnsi="PT Astra Serif"/>
                <w:bCs/>
                <w:sz w:val="28"/>
                <w:szCs w:val="28"/>
              </w:rPr>
              <w:t>квартал</w:t>
            </w:r>
            <w:r w:rsidR="004C3760" w:rsidRPr="00C87A4A">
              <w:rPr>
                <w:rFonts w:ascii="PT Astra Serif" w:hAnsi="PT Astra Serif"/>
                <w:bCs/>
                <w:sz w:val="28"/>
                <w:szCs w:val="28"/>
              </w:rPr>
              <w:t xml:space="preserve"> 202</w:t>
            </w:r>
            <w:r w:rsidR="00C150DA">
              <w:rPr>
                <w:rFonts w:ascii="PT Astra Serif" w:hAnsi="PT Astra Serif"/>
                <w:bCs/>
                <w:sz w:val="28"/>
                <w:szCs w:val="28"/>
              </w:rPr>
              <w:t>5</w:t>
            </w:r>
            <w:r w:rsidR="001F576D" w:rsidRPr="00C87A4A">
              <w:rPr>
                <w:rFonts w:ascii="PT Astra Serif" w:hAnsi="PT Astra Serif"/>
                <w:bCs/>
                <w:sz w:val="28"/>
                <w:szCs w:val="28"/>
              </w:rPr>
              <w:t xml:space="preserve"> года</w:t>
            </w:r>
            <w:r w:rsidRPr="00C87A4A">
              <w:rPr>
                <w:rFonts w:ascii="PT Astra Serif" w:hAnsi="PT Astra Serif"/>
                <w:bCs/>
                <w:sz w:val="28"/>
                <w:szCs w:val="28"/>
              </w:rPr>
              <w:t xml:space="preserve"> представлена в таблице 1.</w:t>
            </w:r>
          </w:p>
        </w:tc>
      </w:tr>
      <w:tr w:rsidR="00C87A4A" w:rsidRPr="00C87A4A" w:rsidTr="00692211">
        <w:trPr>
          <w:trHeight w:val="300"/>
        </w:trPr>
        <w:tc>
          <w:tcPr>
            <w:tcW w:w="9365" w:type="dxa"/>
            <w:vMerge/>
            <w:tcBorders>
              <w:top w:val="nil"/>
              <w:left w:val="nil"/>
              <w:bottom w:val="nil"/>
              <w:right w:val="nil"/>
            </w:tcBorders>
            <w:vAlign w:val="center"/>
            <w:hideMark/>
          </w:tcPr>
          <w:p w:rsidR="00503E93" w:rsidRPr="00C87A4A" w:rsidRDefault="00503E93" w:rsidP="00D5667B">
            <w:pPr>
              <w:ind w:firstLine="709"/>
              <w:rPr>
                <w:rFonts w:ascii="PT Astra Serif" w:hAnsi="PT Astra Serif"/>
                <w:b/>
                <w:bCs/>
                <w:sz w:val="20"/>
                <w:szCs w:val="20"/>
              </w:rPr>
            </w:pPr>
          </w:p>
        </w:tc>
      </w:tr>
    </w:tbl>
    <w:p w:rsidR="0078084F" w:rsidRPr="00C87A4A" w:rsidRDefault="007A5DAE" w:rsidP="00715B81">
      <w:pPr>
        <w:pStyle w:val="affc"/>
        <w:spacing w:line="276" w:lineRule="auto"/>
        <w:ind w:firstLine="426"/>
        <w:jc w:val="right"/>
        <w:rPr>
          <w:rFonts w:ascii="PT Astra Serif" w:hAnsi="PT Astra Serif" w:cs="Times New Roman"/>
          <w:color w:val="auto"/>
          <w:sz w:val="28"/>
          <w:szCs w:val="28"/>
        </w:rPr>
      </w:pPr>
      <w:r w:rsidRPr="00C87A4A">
        <w:rPr>
          <w:rStyle w:val="afd"/>
          <w:rFonts w:ascii="PT Astra Serif" w:hAnsi="PT Astra Serif" w:cs="Times New Roman"/>
          <w:b w:val="0"/>
          <w:color w:val="auto"/>
          <w:sz w:val="28"/>
          <w:szCs w:val="28"/>
        </w:rPr>
        <w:t>Таблица 1</w:t>
      </w:r>
    </w:p>
    <w:p w:rsidR="00C150DA" w:rsidRDefault="00C150DA" w:rsidP="00ED4C45">
      <w:pPr>
        <w:pStyle w:val="affc"/>
        <w:tabs>
          <w:tab w:val="left" w:pos="709"/>
        </w:tabs>
        <w:spacing w:line="276" w:lineRule="auto"/>
        <w:jc w:val="both"/>
        <w:rPr>
          <w:rFonts w:ascii="Times New Roman" w:eastAsia="Times New Roman" w:hAnsi="Times New Roman" w:cs="Times New Roman"/>
          <w:color w:val="auto"/>
          <w:sz w:val="20"/>
          <w:szCs w:val="20"/>
        </w:rPr>
      </w:pPr>
      <w:r>
        <w:fldChar w:fldCharType="begin"/>
      </w:r>
      <w:r>
        <w:instrText xml:space="preserve"> LINK Excel.Sheet.12 "D:\\Для Юрищевой\\БЮДЖЕТ на 2025-2027\\ИСПОЛНЕНИЕ ПО КВАРТАЛАМ\\Богучарово\\Богучарово -квартальные отчеты\\доходы Богучарово.xlsx" "Лист1!R2C1:R25C6" \a \f 4 \h  \* MERGEFORMAT </w:instrText>
      </w:r>
      <w:r>
        <w:fldChar w:fldCharType="separate"/>
      </w:r>
    </w:p>
    <w:tbl>
      <w:tblPr>
        <w:tblW w:w="9966" w:type="dxa"/>
        <w:tblInd w:w="108" w:type="dxa"/>
        <w:tblLook w:val="04A0" w:firstRow="1" w:lastRow="0" w:firstColumn="1" w:lastColumn="0" w:noHBand="0" w:noVBand="1"/>
      </w:tblPr>
      <w:tblGrid>
        <w:gridCol w:w="2410"/>
        <w:gridCol w:w="1701"/>
        <w:gridCol w:w="1606"/>
        <w:gridCol w:w="1411"/>
        <w:gridCol w:w="1462"/>
        <w:gridCol w:w="1376"/>
      </w:tblGrid>
      <w:tr w:rsidR="00C150DA" w:rsidRPr="00C150DA" w:rsidTr="00C150DA">
        <w:trPr>
          <w:trHeight w:val="510"/>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lastRenderedPageBreak/>
              <w:t>Наименование</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Утвержденный план  на  2025 год</w:t>
            </w:r>
          </w:p>
        </w:tc>
        <w:tc>
          <w:tcPr>
            <w:tcW w:w="160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Утвержденный план с учетом изменений на 01.04.2025 года</w:t>
            </w:r>
          </w:p>
        </w:tc>
        <w:tc>
          <w:tcPr>
            <w:tcW w:w="13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Фактическое исполнение на 01.04.2025 года</w:t>
            </w:r>
          </w:p>
        </w:tc>
        <w:tc>
          <w:tcPr>
            <w:tcW w:w="15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Отклонения (руб.)                 гр.3-гр.2</w:t>
            </w:r>
          </w:p>
        </w:tc>
        <w:tc>
          <w:tcPr>
            <w:tcW w:w="1376" w:type="dxa"/>
            <w:tcBorders>
              <w:top w:val="single" w:sz="8" w:space="0" w:color="auto"/>
              <w:left w:val="nil"/>
              <w:bottom w:val="nil"/>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Процент исполнения</w:t>
            </w:r>
          </w:p>
        </w:tc>
      </w:tr>
      <w:tr w:rsidR="00C150DA" w:rsidRPr="00C150DA" w:rsidTr="00C150DA">
        <w:trPr>
          <w:trHeight w:val="810"/>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C150DA" w:rsidRPr="00C150DA" w:rsidRDefault="00C150DA" w:rsidP="00C150DA">
            <w:pPr>
              <w:rPr>
                <w:b/>
                <w:bCs/>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150DA" w:rsidRPr="00C150DA" w:rsidRDefault="00C150DA" w:rsidP="00C150DA">
            <w:pPr>
              <w:rPr>
                <w:b/>
                <w:bCs/>
                <w:sz w:val="20"/>
                <w:szCs w:val="20"/>
              </w:rPr>
            </w:pPr>
          </w:p>
        </w:tc>
        <w:tc>
          <w:tcPr>
            <w:tcW w:w="1606" w:type="dxa"/>
            <w:vMerge/>
            <w:tcBorders>
              <w:top w:val="single" w:sz="8" w:space="0" w:color="auto"/>
              <w:left w:val="single" w:sz="8" w:space="0" w:color="auto"/>
              <w:bottom w:val="single" w:sz="8" w:space="0" w:color="000000"/>
              <w:right w:val="single" w:sz="8" w:space="0" w:color="auto"/>
            </w:tcBorders>
            <w:vAlign w:val="center"/>
            <w:hideMark/>
          </w:tcPr>
          <w:p w:rsidR="00C150DA" w:rsidRPr="00C150DA" w:rsidRDefault="00C150DA" w:rsidP="00C150DA">
            <w:pPr>
              <w:rPr>
                <w:b/>
                <w:bCs/>
                <w:sz w:val="20"/>
                <w:szCs w:val="20"/>
              </w:rPr>
            </w:pPr>
          </w:p>
        </w:tc>
        <w:tc>
          <w:tcPr>
            <w:tcW w:w="1371" w:type="dxa"/>
            <w:vMerge/>
            <w:tcBorders>
              <w:top w:val="single" w:sz="8" w:space="0" w:color="auto"/>
              <w:left w:val="single" w:sz="8" w:space="0" w:color="auto"/>
              <w:bottom w:val="single" w:sz="8" w:space="0" w:color="000000"/>
              <w:right w:val="single" w:sz="8" w:space="0" w:color="auto"/>
            </w:tcBorders>
            <w:vAlign w:val="center"/>
            <w:hideMark/>
          </w:tcPr>
          <w:p w:rsidR="00C150DA" w:rsidRPr="00C150DA" w:rsidRDefault="00C150DA" w:rsidP="00C150DA">
            <w:pPr>
              <w:rPr>
                <w:b/>
                <w:bCs/>
                <w:sz w:val="20"/>
                <w:szCs w:val="20"/>
              </w:rPr>
            </w:pPr>
          </w:p>
        </w:tc>
        <w:tc>
          <w:tcPr>
            <w:tcW w:w="1502" w:type="dxa"/>
            <w:vMerge/>
            <w:tcBorders>
              <w:top w:val="single" w:sz="8" w:space="0" w:color="auto"/>
              <w:left w:val="single" w:sz="8" w:space="0" w:color="auto"/>
              <w:bottom w:val="single" w:sz="8" w:space="0" w:color="000000"/>
              <w:right w:val="single" w:sz="8" w:space="0" w:color="auto"/>
            </w:tcBorders>
            <w:vAlign w:val="center"/>
            <w:hideMark/>
          </w:tcPr>
          <w:p w:rsidR="00C150DA" w:rsidRPr="00C150DA" w:rsidRDefault="00C150DA" w:rsidP="00C150DA">
            <w:pPr>
              <w:rPr>
                <w:b/>
                <w:bCs/>
                <w:sz w:val="20"/>
                <w:szCs w:val="20"/>
              </w:rPr>
            </w:pPr>
          </w:p>
        </w:tc>
        <w:tc>
          <w:tcPr>
            <w:tcW w:w="1376" w:type="dxa"/>
            <w:tcBorders>
              <w:top w:val="nil"/>
              <w:left w:val="nil"/>
              <w:bottom w:val="nil"/>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                 гр.4/гр.3*100</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1</w:t>
            </w:r>
          </w:p>
        </w:tc>
        <w:tc>
          <w:tcPr>
            <w:tcW w:w="1701" w:type="dxa"/>
            <w:tcBorders>
              <w:top w:val="nil"/>
              <w:left w:val="nil"/>
              <w:bottom w:val="single" w:sz="8" w:space="0" w:color="auto"/>
              <w:right w:val="single" w:sz="8" w:space="0" w:color="auto"/>
            </w:tcBorders>
            <w:shd w:val="clear" w:color="auto" w:fill="auto"/>
            <w:noWrap/>
            <w:vAlign w:val="bottom"/>
            <w:hideMark/>
          </w:tcPr>
          <w:p w:rsidR="00C150DA" w:rsidRPr="00C150DA" w:rsidRDefault="00C150DA" w:rsidP="00C150DA">
            <w:pPr>
              <w:jc w:val="right"/>
              <w:rPr>
                <w:rFonts w:ascii="Calibri" w:hAnsi="Calibri" w:cs="Calibri"/>
                <w:color w:val="000000"/>
                <w:sz w:val="22"/>
                <w:szCs w:val="22"/>
              </w:rPr>
            </w:pPr>
            <w:r w:rsidRPr="00C150DA">
              <w:rPr>
                <w:rFonts w:ascii="Calibri" w:hAnsi="Calibri" w:cs="Calibri"/>
                <w:color w:val="000000"/>
                <w:sz w:val="22"/>
                <w:szCs w:val="22"/>
              </w:rPr>
              <w:t>2</w:t>
            </w:r>
          </w:p>
        </w:tc>
        <w:tc>
          <w:tcPr>
            <w:tcW w:w="1606" w:type="dxa"/>
            <w:tcBorders>
              <w:top w:val="nil"/>
              <w:left w:val="nil"/>
              <w:bottom w:val="single" w:sz="8" w:space="0" w:color="auto"/>
              <w:right w:val="single" w:sz="8" w:space="0" w:color="auto"/>
            </w:tcBorders>
            <w:shd w:val="clear" w:color="auto" w:fill="auto"/>
            <w:noWrap/>
            <w:vAlign w:val="bottom"/>
            <w:hideMark/>
          </w:tcPr>
          <w:p w:rsidR="00C150DA" w:rsidRPr="00C150DA" w:rsidRDefault="00C150DA" w:rsidP="00C150DA">
            <w:pPr>
              <w:jc w:val="right"/>
              <w:rPr>
                <w:rFonts w:ascii="Calibri" w:hAnsi="Calibri" w:cs="Calibri"/>
                <w:color w:val="000000"/>
                <w:sz w:val="22"/>
                <w:szCs w:val="22"/>
              </w:rPr>
            </w:pPr>
            <w:r w:rsidRPr="00C150DA">
              <w:rPr>
                <w:rFonts w:ascii="Calibri" w:hAnsi="Calibri" w:cs="Calibri"/>
                <w:color w:val="000000"/>
                <w:sz w:val="22"/>
                <w:szCs w:val="22"/>
              </w:rPr>
              <w:t>3</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4</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5</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6</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Налоговые  доходы – всего</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color w:val="000000"/>
                <w:sz w:val="20"/>
                <w:szCs w:val="20"/>
              </w:rPr>
            </w:pPr>
            <w:r w:rsidRPr="00C150DA">
              <w:rPr>
                <w:b/>
                <w:bCs/>
                <w:color w:val="000000"/>
                <w:sz w:val="20"/>
                <w:szCs w:val="20"/>
              </w:rPr>
              <w:t>3 405 032,19</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color w:val="000000"/>
                <w:sz w:val="20"/>
                <w:szCs w:val="20"/>
              </w:rPr>
            </w:pPr>
            <w:r w:rsidRPr="00C150DA">
              <w:rPr>
                <w:b/>
                <w:bCs/>
                <w:color w:val="000000"/>
                <w:sz w:val="20"/>
                <w:szCs w:val="20"/>
              </w:rPr>
              <w:t>3 405 032,19</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color w:val="000000"/>
                <w:sz w:val="20"/>
                <w:szCs w:val="20"/>
              </w:rPr>
            </w:pPr>
            <w:r w:rsidRPr="00C150DA">
              <w:rPr>
                <w:b/>
                <w:bCs/>
                <w:color w:val="000000"/>
                <w:sz w:val="20"/>
                <w:szCs w:val="20"/>
              </w:rPr>
              <w:t>500 621,21</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14,70</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налог на доходы физических лиц</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340 821,03</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340 821,03</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color w:val="000000"/>
                <w:sz w:val="20"/>
                <w:szCs w:val="20"/>
              </w:rPr>
            </w:pPr>
            <w:r>
              <w:rPr>
                <w:color w:val="000000"/>
                <w:sz w:val="20"/>
                <w:szCs w:val="20"/>
              </w:rPr>
              <w:t xml:space="preserve">- </w:t>
            </w:r>
            <w:r w:rsidRPr="00C150DA">
              <w:rPr>
                <w:color w:val="000000"/>
                <w:sz w:val="20"/>
                <w:szCs w:val="20"/>
              </w:rPr>
              <w:t>55 090,19</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Pr>
                <w:b/>
                <w:bCs/>
                <w:sz w:val="20"/>
                <w:szCs w:val="20"/>
              </w:rPr>
              <w:t xml:space="preserve">- </w:t>
            </w:r>
            <w:r w:rsidRPr="00C150DA">
              <w:rPr>
                <w:b/>
                <w:bCs/>
                <w:sz w:val="20"/>
                <w:szCs w:val="20"/>
              </w:rPr>
              <w:t>16,16</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xml:space="preserve">налоги  на имущество </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2 781 250,00</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2 781 250,00</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color w:val="000000"/>
                <w:sz w:val="20"/>
                <w:szCs w:val="20"/>
              </w:rPr>
            </w:pPr>
            <w:r w:rsidRPr="00C150DA">
              <w:rPr>
                <w:color w:val="000000"/>
                <w:sz w:val="20"/>
                <w:szCs w:val="20"/>
              </w:rPr>
              <w:t>380 198,79</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13,67</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налог на совокупный доход</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280 961,16</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280 961,16</w:t>
            </w:r>
          </w:p>
        </w:tc>
        <w:tc>
          <w:tcPr>
            <w:tcW w:w="1371"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color w:val="000000"/>
                <w:sz w:val="20"/>
                <w:szCs w:val="20"/>
              </w:rPr>
            </w:pPr>
            <w:r w:rsidRPr="00C150DA">
              <w:rPr>
                <w:color w:val="000000"/>
                <w:sz w:val="20"/>
                <w:szCs w:val="20"/>
              </w:rPr>
              <w:t>175 312,61</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62,40</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государственная пошлина</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2 000,00</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2 000,00</w:t>
            </w:r>
          </w:p>
        </w:tc>
        <w:tc>
          <w:tcPr>
            <w:tcW w:w="1371"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color w:val="000000"/>
                <w:sz w:val="20"/>
                <w:szCs w:val="20"/>
              </w:rPr>
            </w:pPr>
            <w:r w:rsidRPr="00C150DA">
              <w:rPr>
                <w:color w:val="000000"/>
                <w:sz w:val="20"/>
                <w:szCs w:val="20"/>
              </w:rPr>
              <w:t>200,00</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10,00</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Неналоговые доходы - всего</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color w:val="000000"/>
                <w:sz w:val="20"/>
                <w:szCs w:val="20"/>
              </w:rPr>
            </w:pPr>
            <w:r w:rsidRPr="00C150DA">
              <w:rPr>
                <w:b/>
                <w:bCs/>
                <w:color w:val="000000"/>
                <w:sz w:val="20"/>
                <w:szCs w:val="20"/>
              </w:rPr>
              <w:t>1 214 129,67</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b/>
                <w:bCs/>
                <w:color w:val="000000"/>
                <w:sz w:val="20"/>
                <w:szCs w:val="20"/>
              </w:rPr>
            </w:pPr>
            <w:r w:rsidRPr="00C150DA">
              <w:rPr>
                <w:b/>
                <w:bCs/>
                <w:color w:val="000000"/>
                <w:sz w:val="20"/>
                <w:szCs w:val="20"/>
              </w:rPr>
              <w:t>4 314 129,67</w:t>
            </w:r>
          </w:p>
        </w:tc>
        <w:tc>
          <w:tcPr>
            <w:tcW w:w="1371"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b/>
                <w:bCs/>
                <w:color w:val="000000"/>
                <w:sz w:val="20"/>
                <w:szCs w:val="20"/>
              </w:rPr>
            </w:pPr>
            <w:r w:rsidRPr="00C150DA">
              <w:rPr>
                <w:b/>
                <w:bCs/>
                <w:color w:val="000000"/>
                <w:sz w:val="20"/>
                <w:szCs w:val="20"/>
              </w:rPr>
              <w:t>270 395,02</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3 100 000,00</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6,27</w:t>
            </w:r>
          </w:p>
        </w:tc>
      </w:tr>
      <w:tr w:rsidR="00C150DA" w:rsidRPr="00C150DA" w:rsidTr="00C150DA">
        <w:trPr>
          <w:trHeight w:val="780"/>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1 214 129,67</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1 214 129,67</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color w:val="000000"/>
                <w:sz w:val="20"/>
                <w:szCs w:val="20"/>
              </w:rPr>
            </w:pPr>
            <w:r w:rsidRPr="00C150DA">
              <w:rPr>
                <w:color w:val="000000"/>
                <w:sz w:val="20"/>
                <w:szCs w:val="20"/>
              </w:rPr>
              <w:t>121 801,52</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10,03</w:t>
            </w:r>
          </w:p>
        </w:tc>
      </w:tr>
      <w:tr w:rsidR="00C150DA" w:rsidRPr="00C150DA" w:rsidTr="00C150DA">
        <w:trPr>
          <w:trHeight w:val="52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доходы от продажи материальных и нематериальных активов</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3 000 000,00</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148 593,41</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3 000 000,00</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6B313F" w:rsidP="00C150DA">
            <w:pPr>
              <w:jc w:val="center"/>
              <w:rPr>
                <w:b/>
                <w:bCs/>
                <w:sz w:val="20"/>
                <w:szCs w:val="20"/>
              </w:rPr>
            </w:pPr>
            <w:r>
              <w:rPr>
                <w:b/>
                <w:bCs/>
                <w:sz w:val="20"/>
                <w:szCs w:val="20"/>
              </w:rPr>
              <w:t>4,95</w:t>
            </w:r>
          </w:p>
        </w:tc>
      </w:tr>
      <w:tr w:rsidR="00C150DA" w:rsidRPr="00C150DA" w:rsidTr="00C150DA">
        <w:trPr>
          <w:trHeight w:val="52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штрафы, санкции, возмещение ущерба</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0,09</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прочие неналоговые доходы</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100 000,00</w:t>
            </w:r>
          </w:p>
        </w:tc>
        <w:tc>
          <w:tcPr>
            <w:tcW w:w="1371"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color w:val="000000"/>
                <w:sz w:val="20"/>
                <w:szCs w:val="20"/>
              </w:rPr>
            </w:pPr>
            <w:r w:rsidRPr="00C150DA">
              <w:rPr>
                <w:color w:val="000000"/>
                <w:sz w:val="20"/>
                <w:szCs w:val="20"/>
              </w:rPr>
              <w:t>-</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100 000,00</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Итого по собственным доходам:</w:t>
            </w:r>
          </w:p>
        </w:tc>
        <w:tc>
          <w:tcPr>
            <w:tcW w:w="1701" w:type="dxa"/>
            <w:tcBorders>
              <w:top w:val="nil"/>
              <w:left w:val="nil"/>
              <w:bottom w:val="single" w:sz="8" w:space="0" w:color="auto"/>
              <w:right w:val="single" w:sz="8" w:space="0" w:color="auto"/>
            </w:tcBorders>
            <w:shd w:val="clear" w:color="000000" w:fill="FFFFFF"/>
            <w:noWrap/>
            <w:vAlign w:val="center"/>
            <w:hideMark/>
          </w:tcPr>
          <w:p w:rsidR="00C150DA" w:rsidRPr="00C150DA" w:rsidRDefault="00C150DA" w:rsidP="00C150DA">
            <w:pPr>
              <w:jc w:val="center"/>
              <w:rPr>
                <w:b/>
                <w:bCs/>
                <w:color w:val="000000"/>
                <w:sz w:val="20"/>
                <w:szCs w:val="20"/>
              </w:rPr>
            </w:pPr>
            <w:r w:rsidRPr="00C150DA">
              <w:rPr>
                <w:b/>
                <w:bCs/>
                <w:color w:val="000000"/>
                <w:sz w:val="20"/>
                <w:szCs w:val="20"/>
              </w:rPr>
              <w:t>4 619 161,86</w:t>
            </w:r>
          </w:p>
        </w:tc>
        <w:tc>
          <w:tcPr>
            <w:tcW w:w="160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color w:val="000000"/>
                <w:sz w:val="20"/>
                <w:szCs w:val="20"/>
              </w:rPr>
            </w:pPr>
            <w:r w:rsidRPr="00C150DA">
              <w:rPr>
                <w:b/>
                <w:bCs/>
                <w:color w:val="000000"/>
                <w:sz w:val="20"/>
                <w:szCs w:val="20"/>
              </w:rPr>
              <w:t>7 719 161,86</w:t>
            </w:r>
          </w:p>
        </w:tc>
        <w:tc>
          <w:tcPr>
            <w:tcW w:w="1371"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color w:val="000000"/>
                <w:sz w:val="20"/>
                <w:szCs w:val="20"/>
              </w:rPr>
            </w:pPr>
            <w:r w:rsidRPr="00C150DA">
              <w:rPr>
                <w:b/>
                <w:bCs/>
                <w:color w:val="000000"/>
                <w:sz w:val="20"/>
                <w:szCs w:val="20"/>
              </w:rPr>
              <w:t>771 016,23</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3 100 000,00</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9,99</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Безвозмездные поступления всего:</w:t>
            </w:r>
          </w:p>
        </w:tc>
        <w:tc>
          <w:tcPr>
            <w:tcW w:w="1701" w:type="dxa"/>
            <w:tcBorders>
              <w:top w:val="nil"/>
              <w:left w:val="nil"/>
              <w:bottom w:val="single" w:sz="8" w:space="0" w:color="auto"/>
              <w:right w:val="single" w:sz="8" w:space="0" w:color="auto"/>
            </w:tcBorders>
            <w:shd w:val="clear" w:color="000000" w:fill="FFFFFF"/>
            <w:noWrap/>
            <w:vAlign w:val="center"/>
            <w:hideMark/>
          </w:tcPr>
          <w:p w:rsidR="00C150DA" w:rsidRPr="00C150DA" w:rsidRDefault="00C150DA" w:rsidP="00C150DA">
            <w:pPr>
              <w:jc w:val="center"/>
              <w:rPr>
                <w:b/>
                <w:bCs/>
                <w:sz w:val="20"/>
                <w:szCs w:val="20"/>
              </w:rPr>
            </w:pPr>
            <w:r w:rsidRPr="00C150DA">
              <w:rPr>
                <w:b/>
                <w:bCs/>
                <w:sz w:val="20"/>
                <w:szCs w:val="20"/>
              </w:rPr>
              <w:t>10 824 899,79</w:t>
            </w:r>
          </w:p>
        </w:tc>
        <w:tc>
          <w:tcPr>
            <w:tcW w:w="160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25 751 393,40</w:t>
            </w:r>
          </w:p>
        </w:tc>
        <w:tc>
          <w:tcPr>
            <w:tcW w:w="1371"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1 937 422,05</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14 926 493,61</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7,52</w:t>
            </w:r>
          </w:p>
        </w:tc>
      </w:tr>
      <w:tr w:rsidR="00C150DA" w:rsidRPr="00C150DA" w:rsidTr="00C150DA">
        <w:trPr>
          <w:trHeight w:val="106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Безвозмездные поступления от других бюджетов бюджетной системы Российской Федерации – всего,</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10 824 899,79</w:t>
            </w:r>
          </w:p>
        </w:tc>
        <w:tc>
          <w:tcPr>
            <w:tcW w:w="1606"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25 751 393,40</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1 937 422,05</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14 926 493,61</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7,52</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в том числе:</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p>
        </w:tc>
        <w:tc>
          <w:tcPr>
            <w:tcW w:w="1606" w:type="dxa"/>
            <w:tcBorders>
              <w:top w:val="nil"/>
              <w:left w:val="nil"/>
              <w:bottom w:val="single" w:sz="8" w:space="0" w:color="auto"/>
              <w:right w:val="single" w:sz="8" w:space="0" w:color="auto"/>
            </w:tcBorders>
            <w:shd w:val="clear" w:color="000000" w:fill="FFFFFF"/>
            <w:vAlign w:val="bottom"/>
            <w:hideMark/>
          </w:tcPr>
          <w:p w:rsidR="00C150DA" w:rsidRPr="00C150DA" w:rsidRDefault="00C150DA" w:rsidP="00C150DA">
            <w:pPr>
              <w:jc w:val="center"/>
              <w:rPr>
                <w:rFonts w:ascii="Calibri" w:hAnsi="Calibri" w:cs="Calibri"/>
                <w:sz w:val="20"/>
                <w:szCs w:val="20"/>
              </w:rPr>
            </w:pPr>
          </w:p>
        </w:tc>
        <w:tc>
          <w:tcPr>
            <w:tcW w:w="1371" w:type="dxa"/>
            <w:tcBorders>
              <w:top w:val="nil"/>
              <w:left w:val="nil"/>
              <w:bottom w:val="single" w:sz="8" w:space="0" w:color="auto"/>
              <w:right w:val="single" w:sz="8" w:space="0" w:color="auto"/>
            </w:tcBorders>
            <w:shd w:val="clear" w:color="000000" w:fill="FFFFFF"/>
            <w:vAlign w:val="bottom"/>
            <w:hideMark/>
          </w:tcPr>
          <w:p w:rsidR="00C150DA" w:rsidRPr="00C150DA" w:rsidRDefault="00C150DA" w:rsidP="00C150DA">
            <w:pPr>
              <w:jc w:val="center"/>
              <w:rPr>
                <w:rFonts w:ascii="Calibri" w:hAnsi="Calibri" w:cs="Calibri"/>
                <w:sz w:val="20"/>
                <w:szCs w:val="20"/>
              </w:rPr>
            </w:pP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p>
        </w:tc>
      </w:tr>
      <w:tr w:rsidR="00C150DA" w:rsidRPr="00C150DA" w:rsidTr="00C150DA">
        <w:trPr>
          <w:trHeight w:val="52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 Дотации бюджетам субъектов РФ и муниципальных образований</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1 980 953,00</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1 980 953,00</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495 300,00</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25,00</w:t>
            </w:r>
          </w:p>
        </w:tc>
      </w:tr>
      <w:tr w:rsidR="00C150DA" w:rsidRPr="00C150DA" w:rsidTr="00C150DA">
        <w:trPr>
          <w:trHeight w:val="52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 Субвенции бюджетам субъектов РФ и муниципальных образований</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200 599,27</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156 060,37</w:t>
            </w:r>
          </w:p>
        </w:tc>
        <w:tc>
          <w:tcPr>
            <w:tcW w:w="137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29 631,92</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Pr>
                <w:b/>
                <w:bCs/>
                <w:sz w:val="20"/>
                <w:szCs w:val="20"/>
              </w:rPr>
              <w:t xml:space="preserve">- </w:t>
            </w:r>
            <w:r w:rsidRPr="00C150DA">
              <w:rPr>
                <w:b/>
                <w:bCs/>
                <w:sz w:val="20"/>
                <w:szCs w:val="20"/>
              </w:rPr>
              <w:t xml:space="preserve"> 44 538,90</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18,99</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-Иные межбюджетные трансферты</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8 643 347,52</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23 614 380,03</w:t>
            </w:r>
          </w:p>
        </w:tc>
        <w:tc>
          <w:tcPr>
            <w:tcW w:w="1371" w:type="dxa"/>
            <w:tcBorders>
              <w:top w:val="nil"/>
              <w:left w:val="nil"/>
              <w:bottom w:val="single" w:sz="8" w:space="0" w:color="auto"/>
              <w:right w:val="single" w:sz="8" w:space="0" w:color="auto"/>
            </w:tcBorders>
            <w:shd w:val="clear" w:color="000000" w:fill="FFFFFF"/>
            <w:vAlign w:val="bottom"/>
            <w:hideMark/>
          </w:tcPr>
          <w:p w:rsidR="00C150DA" w:rsidRPr="00C150DA" w:rsidRDefault="00C150DA" w:rsidP="00C150DA">
            <w:pPr>
              <w:jc w:val="center"/>
              <w:rPr>
                <w:sz w:val="20"/>
                <w:szCs w:val="20"/>
              </w:rPr>
            </w:pPr>
            <w:r w:rsidRPr="00C150DA">
              <w:rPr>
                <w:sz w:val="20"/>
                <w:szCs w:val="20"/>
              </w:rPr>
              <w:t>1 412 490,13</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14 971 032,51</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5,98</w:t>
            </w:r>
          </w:p>
        </w:tc>
      </w:tr>
      <w:tr w:rsidR="00C150DA" w:rsidRPr="00C150DA" w:rsidTr="00C150DA">
        <w:trPr>
          <w:trHeight w:val="1545"/>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Доходы бюджетов муниципальных районов от возвратов субсидий, субвенций и иных межбюджетных трансфертов, имеющих целевое назначение, прошлых лет из бюджетов поселений</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p>
        </w:tc>
        <w:tc>
          <w:tcPr>
            <w:tcW w:w="1371" w:type="dxa"/>
            <w:tcBorders>
              <w:top w:val="single" w:sz="4" w:space="0" w:color="auto"/>
              <w:left w:val="nil"/>
              <w:bottom w:val="single" w:sz="8" w:space="0" w:color="auto"/>
              <w:right w:val="single" w:sz="8" w:space="0" w:color="auto"/>
            </w:tcBorders>
            <w:shd w:val="clear" w:color="auto" w:fill="auto"/>
            <w:vAlign w:val="bottom"/>
            <w:hideMark/>
          </w:tcPr>
          <w:p w:rsidR="00C150DA" w:rsidRPr="00C150DA" w:rsidRDefault="00C150DA" w:rsidP="00C150DA">
            <w:pPr>
              <w:jc w:val="center"/>
              <w:rPr>
                <w:sz w:val="20"/>
                <w:szCs w:val="20"/>
              </w:rPr>
            </w:pP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w:t>
            </w:r>
          </w:p>
        </w:tc>
      </w:tr>
      <w:tr w:rsidR="00C150DA" w:rsidRPr="00C150DA" w:rsidTr="00C150DA">
        <w:trPr>
          <w:trHeight w:val="1290"/>
        </w:trPr>
        <w:tc>
          <w:tcPr>
            <w:tcW w:w="2410" w:type="dxa"/>
            <w:tcBorders>
              <w:top w:val="nil"/>
              <w:left w:val="single" w:sz="8" w:space="0" w:color="auto"/>
              <w:bottom w:val="nil"/>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nil"/>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xml:space="preserve">                               -     </w:t>
            </w:r>
          </w:p>
        </w:tc>
        <w:tc>
          <w:tcPr>
            <w:tcW w:w="1606" w:type="dxa"/>
            <w:tcBorders>
              <w:top w:val="nil"/>
              <w:left w:val="nil"/>
              <w:bottom w:val="nil"/>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 </w:t>
            </w:r>
          </w:p>
        </w:tc>
        <w:tc>
          <w:tcPr>
            <w:tcW w:w="1371" w:type="dxa"/>
            <w:tcBorders>
              <w:top w:val="nil"/>
              <w:left w:val="nil"/>
              <w:bottom w:val="nil"/>
              <w:right w:val="single" w:sz="8" w:space="0" w:color="auto"/>
            </w:tcBorders>
            <w:shd w:val="clear" w:color="auto" w:fill="auto"/>
            <w:vAlign w:val="bottom"/>
            <w:hideMark/>
          </w:tcPr>
          <w:p w:rsidR="00C150DA" w:rsidRPr="00C150DA" w:rsidRDefault="00C150DA" w:rsidP="00C150DA">
            <w:pPr>
              <w:jc w:val="right"/>
              <w:rPr>
                <w:sz w:val="20"/>
                <w:szCs w:val="20"/>
              </w:rPr>
            </w:pPr>
            <w:r w:rsidRPr="00C150DA">
              <w:rPr>
                <w:sz w:val="20"/>
                <w:szCs w:val="20"/>
              </w:rPr>
              <w:t> </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right"/>
              <w:rPr>
                <w:b/>
                <w:bCs/>
                <w:sz w:val="20"/>
                <w:szCs w:val="20"/>
              </w:rPr>
            </w:pPr>
            <w:r w:rsidRPr="00C150DA">
              <w:rPr>
                <w:b/>
                <w:bCs/>
                <w:sz w:val="20"/>
                <w:szCs w:val="20"/>
              </w:rPr>
              <w:t xml:space="preserve">                          -     </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right"/>
              <w:rPr>
                <w:b/>
                <w:bCs/>
                <w:sz w:val="20"/>
                <w:szCs w:val="20"/>
              </w:rPr>
            </w:pPr>
            <w:r w:rsidRPr="00C150DA">
              <w:rPr>
                <w:b/>
                <w:bCs/>
                <w:sz w:val="20"/>
                <w:szCs w:val="20"/>
              </w:rPr>
              <w:t xml:space="preserve">                             -     </w:t>
            </w:r>
          </w:p>
        </w:tc>
      </w:tr>
      <w:tr w:rsidR="00C150DA" w:rsidRPr="00C150DA" w:rsidTr="00C150DA">
        <w:trPr>
          <w:trHeight w:val="219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перечисления для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sz w:val="20"/>
                <w:szCs w:val="20"/>
              </w:rPr>
            </w:pPr>
            <w:r w:rsidRPr="00C150DA">
              <w:rPr>
                <w:sz w:val="20"/>
                <w:szCs w:val="20"/>
              </w:rPr>
              <w:t xml:space="preserve">                               -     </w:t>
            </w:r>
          </w:p>
        </w:tc>
        <w:tc>
          <w:tcPr>
            <w:tcW w:w="1606" w:type="dxa"/>
            <w:tcBorders>
              <w:top w:val="single" w:sz="8" w:space="0" w:color="auto"/>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sz w:val="20"/>
                <w:szCs w:val="20"/>
              </w:rPr>
            </w:pPr>
            <w:r w:rsidRPr="00C150DA">
              <w:rPr>
                <w:sz w:val="20"/>
                <w:szCs w:val="20"/>
              </w:rPr>
              <w:t> </w:t>
            </w:r>
          </w:p>
        </w:tc>
        <w:tc>
          <w:tcPr>
            <w:tcW w:w="1371" w:type="dxa"/>
            <w:tcBorders>
              <w:top w:val="single" w:sz="8" w:space="0" w:color="auto"/>
              <w:left w:val="nil"/>
              <w:bottom w:val="single" w:sz="8" w:space="0" w:color="auto"/>
              <w:right w:val="single" w:sz="8" w:space="0" w:color="auto"/>
            </w:tcBorders>
            <w:shd w:val="clear" w:color="auto" w:fill="auto"/>
            <w:vAlign w:val="bottom"/>
            <w:hideMark/>
          </w:tcPr>
          <w:p w:rsidR="00C150DA" w:rsidRPr="00C150DA" w:rsidRDefault="00C150DA" w:rsidP="00C150DA">
            <w:pPr>
              <w:jc w:val="right"/>
              <w:rPr>
                <w:sz w:val="20"/>
                <w:szCs w:val="20"/>
              </w:rPr>
            </w:pPr>
            <w:r w:rsidRPr="00C150DA">
              <w:rPr>
                <w:sz w:val="20"/>
                <w:szCs w:val="20"/>
              </w:rPr>
              <w:t> </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right"/>
              <w:rPr>
                <w:b/>
                <w:bCs/>
                <w:sz w:val="20"/>
                <w:szCs w:val="20"/>
              </w:rPr>
            </w:pPr>
            <w:r w:rsidRPr="00C150DA">
              <w:rPr>
                <w:b/>
                <w:bCs/>
                <w:sz w:val="20"/>
                <w:szCs w:val="20"/>
              </w:rPr>
              <w:t xml:space="preserve">                          -     </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right"/>
              <w:rPr>
                <w:b/>
                <w:bCs/>
                <w:sz w:val="20"/>
                <w:szCs w:val="20"/>
              </w:rPr>
            </w:pPr>
            <w:r w:rsidRPr="00C150DA">
              <w:rPr>
                <w:b/>
                <w:bCs/>
                <w:sz w:val="20"/>
                <w:szCs w:val="20"/>
              </w:rPr>
              <w:t xml:space="preserve">                             -     </w:t>
            </w:r>
          </w:p>
        </w:tc>
      </w:tr>
      <w:tr w:rsidR="00C150DA" w:rsidRPr="00C150DA" w:rsidTr="00C150DA">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ВСЕГО ДОХОДОВ</w:t>
            </w:r>
          </w:p>
        </w:tc>
        <w:tc>
          <w:tcPr>
            <w:tcW w:w="1701"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15 444 061,65</w:t>
            </w:r>
          </w:p>
        </w:tc>
        <w:tc>
          <w:tcPr>
            <w:tcW w:w="1606"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33 470 555,26</w:t>
            </w:r>
          </w:p>
        </w:tc>
        <w:tc>
          <w:tcPr>
            <w:tcW w:w="1371" w:type="dxa"/>
            <w:tcBorders>
              <w:top w:val="nil"/>
              <w:left w:val="nil"/>
              <w:bottom w:val="single" w:sz="8" w:space="0" w:color="auto"/>
              <w:right w:val="single" w:sz="8" w:space="0" w:color="auto"/>
            </w:tcBorders>
            <w:shd w:val="clear" w:color="auto" w:fill="auto"/>
            <w:vAlign w:val="center"/>
            <w:hideMark/>
          </w:tcPr>
          <w:p w:rsidR="00C150DA" w:rsidRPr="00C150DA" w:rsidRDefault="00C150DA" w:rsidP="00C150DA">
            <w:pPr>
              <w:jc w:val="center"/>
              <w:rPr>
                <w:b/>
                <w:bCs/>
                <w:sz w:val="20"/>
                <w:szCs w:val="20"/>
              </w:rPr>
            </w:pPr>
            <w:r w:rsidRPr="00C150DA">
              <w:rPr>
                <w:b/>
                <w:bCs/>
                <w:sz w:val="20"/>
                <w:szCs w:val="20"/>
              </w:rPr>
              <w:t>2 708 438,28</w:t>
            </w:r>
          </w:p>
        </w:tc>
        <w:tc>
          <w:tcPr>
            <w:tcW w:w="1502" w:type="dxa"/>
            <w:tcBorders>
              <w:top w:val="nil"/>
              <w:left w:val="nil"/>
              <w:bottom w:val="single" w:sz="8" w:space="0" w:color="auto"/>
              <w:right w:val="single" w:sz="8" w:space="0" w:color="auto"/>
            </w:tcBorders>
            <w:shd w:val="clear" w:color="000000" w:fill="FFFFFF"/>
            <w:vAlign w:val="center"/>
            <w:hideMark/>
          </w:tcPr>
          <w:p w:rsidR="00C150DA" w:rsidRPr="00C150DA" w:rsidRDefault="00C150DA" w:rsidP="00C150DA">
            <w:pPr>
              <w:jc w:val="center"/>
              <w:rPr>
                <w:b/>
                <w:bCs/>
                <w:sz w:val="20"/>
                <w:szCs w:val="20"/>
              </w:rPr>
            </w:pPr>
            <w:r w:rsidRPr="00C150DA">
              <w:rPr>
                <w:b/>
                <w:bCs/>
                <w:sz w:val="20"/>
                <w:szCs w:val="20"/>
              </w:rPr>
              <w:t>18 026 493,61</w:t>
            </w:r>
          </w:p>
        </w:tc>
        <w:tc>
          <w:tcPr>
            <w:tcW w:w="1376" w:type="dxa"/>
            <w:tcBorders>
              <w:top w:val="nil"/>
              <w:left w:val="nil"/>
              <w:bottom w:val="single" w:sz="8" w:space="0" w:color="auto"/>
              <w:right w:val="single" w:sz="8" w:space="0" w:color="auto"/>
            </w:tcBorders>
            <w:shd w:val="clear" w:color="auto" w:fill="auto"/>
            <w:noWrap/>
            <w:vAlign w:val="center"/>
            <w:hideMark/>
          </w:tcPr>
          <w:p w:rsidR="00C150DA" w:rsidRPr="00C150DA" w:rsidRDefault="00C150DA" w:rsidP="00C150DA">
            <w:pPr>
              <w:jc w:val="center"/>
              <w:rPr>
                <w:b/>
                <w:bCs/>
                <w:sz w:val="20"/>
                <w:szCs w:val="20"/>
              </w:rPr>
            </w:pPr>
            <w:r w:rsidRPr="00C150DA">
              <w:rPr>
                <w:b/>
                <w:bCs/>
                <w:sz w:val="20"/>
                <w:szCs w:val="20"/>
              </w:rPr>
              <w:t>8,09</w:t>
            </w:r>
          </w:p>
        </w:tc>
      </w:tr>
    </w:tbl>
    <w:p w:rsidR="00ED4C45" w:rsidRDefault="00C150DA" w:rsidP="00ED4C45">
      <w:pPr>
        <w:pStyle w:val="affc"/>
        <w:tabs>
          <w:tab w:val="left" w:pos="709"/>
        </w:tabs>
        <w:spacing w:line="276" w:lineRule="auto"/>
        <w:jc w:val="both"/>
        <w:rPr>
          <w:rFonts w:ascii="PT Astra Serif" w:hAnsi="PT Astra Serif" w:cs="Times New Roman"/>
          <w:color w:val="auto"/>
          <w:sz w:val="28"/>
          <w:szCs w:val="28"/>
        </w:rPr>
      </w:pPr>
      <w:r>
        <w:rPr>
          <w:rFonts w:ascii="PT Astra Serif" w:hAnsi="PT Astra Serif" w:cs="Times New Roman"/>
          <w:color w:val="auto"/>
          <w:sz w:val="28"/>
          <w:szCs w:val="28"/>
        </w:rPr>
        <w:fldChar w:fldCharType="end"/>
      </w:r>
    </w:p>
    <w:p w:rsidR="00D52FAB" w:rsidRPr="00C87A4A" w:rsidRDefault="009B3410" w:rsidP="0088703B">
      <w:pPr>
        <w:pStyle w:val="affc"/>
        <w:tabs>
          <w:tab w:val="left" w:pos="709"/>
        </w:tabs>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По итогам исполнения </w:t>
      </w:r>
      <w:r w:rsidR="00002662" w:rsidRPr="00C87A4A">
        <w:rPr>
          <w:rFonts w:ascii="PT Astra Serif" w:hAnsi="PT Astra Serif" w:cs="Times New Roman"/>
          <w:color w:val="auto"/>
          <w:sz w:val="28"/>
          <w:szCs w:val="28"/>
        </w:rPr>
        <w:t>бюджет</w:t>
      </w:r>
      <w:r w:rsidR="00C33B84" w:rsidRPr="00C87A4A">
        <w:rPr>
          <w:rFonts w:ascii="PT Astra Serif" w:hAnsi="PT Astra Serif" w:cs="Times New Roman"/>
          <w:color w:val="auto"/>
          <w:sz w:val="28"/>
          <w:szCs w:val="28"/>
        </w:rPr>
        <w:t>а</w:t>
      </w:r>
      <w:r w:rsidR="00002662" w:rsidRPr="00C87A4A">
        <w:rPr>
          <w:rFonts w:ascii="PT Astra Serif" w:hAnsi="PT Astra Serif" w:cs="Times New Roman"/>
          <w:color w:val="auto"/>
          <w:sz w:val="28"/>
          <w:szCs w:val="28"/>
        </w:rPr>
        <w:t xml:space="preserve"> муниципального образования</w:t>
      </w:r>
      <w:r w:rsidR="00666A36" w:rsidRPr="00C87A4A">
        <w:rPr>
          <w:rFonts w:ascii="PT Astra Serif" w:hAnsi="PT Astra Serif"/>
          <w:color w:val="auto"/>
          <w:sz w:val="28"/>
          <w:szCs w:val="28"/>
        </w:rPr>
        <w:t xml:space="preserve">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w:t>
      </w:r>
      <w:r w:rsidR="00002662" w:rsidRPr="00C87A4A">
        <w:rPr>
          <w:rFonts w:ascii="PT Astra Serif" w:hAnsi="PT Astra Serif" w:cs="Times New Roman"/>
          <w:color w:val="auto"/>
          <w:sz w:val="28"/>
          <w:szCs w:val="28"/>
        </w:rPr>
        <w:t xml:space="preserve"> </w:t>
      </w:r>
      <w:r w:rsidR="001F576D" w:rsidRPr="00C87A4A">
        <w:rPr>
          <w:rFonts w:ascii="PT Astra Serif" w:hAnsi="PT Astra Serif" w:cs="Times New Roman"/>
          <w:color w:val="auto"/>
          <w:sz w:val="28"/>
          <w:szCs w:val="28"/>
        </w:rPr>
        <w:t xml:space="preserve">за </w:t>
      </w:r>
      <w:r w:rsidR="00C150DA">
        <w:rPr>
          <w:rFonts w:ascii="PT Astra Serif" w:hAnsi="PT Astra Serif" w:cs="Times New Roman"/>
          <w:color w:val="auto"/>
          <w:sz w:val="28"/>
          <w:szCs w:val="28"/>
        </w:rPr>
        <w:t>1 квартал</w:t>
      </w:r>
      <w:r w:rsidR="004C3760" w:rsidRPr="00C87A4A">
        <w:rPr>
          <w:rFonts w:ascii="PT Astra Serif" w:hAnsi="PT Astra Serif" w:cs="Times New Roman"/>
          <w:color w:val="auto"/>
          <w:sz w:val="28"/>
          <w:szCs w:val="28"/>
        </w:rPr>
        <w:t xml:space="preserve"> 202</w:t>
      </w:r>
      <w:r w:rsidR="00C150DA">
        <w:rPr>
          <w:rFonts w:ascii="PT Astra Serif" w:hAnsi="PT Astra Serif" w:cs="Times New Roman"/>
          <w:color w:val="auto"/>
          <w:sz w:val="28"/>
          <w:szCs w:val="28"/>
        </w:rPr>
        <w:t>5</w:t>
      </w:r>
      <w:r w:rsidR="001F576D" w:rsidRPr="00C87A4A">
        <w:rPr>
          <w:rFonts w:ascii="PT Astra Serif" w:hAnsi="PT Astra Serif" w:cs="Times New Roman"/>
          <w:color w:val="auto"/>
          <w:sz w:val="28"/>
          <w:szCs w:val="28"/>
        </w:rPr>
        <w:t xml:space="preserve"> года</w:t>
      </w:r>
      <w:r w:rsidR="0085595E"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 xml:space="preserve">получено доходов </w:t>
      </w:r>
      <w:r w:rsidR="00EB5B42" w:rsidRPr="00C87A4A">
        <w:rPr>
          <w:rFonts w:ascii="PT Astra Serif" w:hAnsi="PT Astra Serif" w:cs="Times New Roman"/>
          <w:color w:val="auto"/>
          <w:sz w:val="28"/>
          <w:szCs w:val="28"/>
        </w:rPr>
        <w:t xml:space="preserve">в сумме </w:t>
      </w:r>
      <w:r w:rsidR="00C150DA">
        <w:rPr>
          <w:rFonts w:ascii="PT Astra Serif" w:hAnsi="PT Astra Serif" w:cs="Times New Roman"/>
          <w:color w:val="auto"/>
          <w:sz w:val="28"/>
          <w:szCs w:val="28"/>
        </w:rPr>
        <w:t>2 708,44</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00D52FAB" w:rsidRPr="00C87A4A">
        <w:rPr>
          <w:rFonts w:ascii="PT Astra Serif" w:hAnsi="PT Astra Serif" w:cs="Times New Roman"/>
          <w:color w:val="auto"/>
          <w:sz w:val="28"/>
          <w:szCs w:val="28"/>
        </w:rPr>
        <w:t xml:space="preserve"> или </w:t>
      </w:r>
      <w:r w:rsidR="00C150DA">
        <w:rPr>
          <w:rFonts w:ascii="PT Astra Serif" w:hAnsi="PT Astra Serif" w:cs="Times New Roman"/>
          <w:color w:val="auto"/>
          <w:sz w:val="28"/>
          <w:szCs w:val="28"/>
        </w:rPr>
        <w:t>8,09</w:t>
      </w:r>
      <w:r w:rsidR="00D52FAB" w:rsidRPr="00C87A4A">
        <w:rPr>
          <w:rFonts w:ascii="PT Astra Serif" w:hAnsi="PT Astra Serif" w:cs="Times New Roman"/>
          <w:color w:val="auto"/>
          <w:sz w:val="28"/>
          <w:szCs w:val="28"/>
        </w:rPr>
        <w:t xml:space="preserve"> % от утвержденного объема доходов бюджета.</w:t>
      </w:r>
    </w:p>
    <w:p w:rsidR="00D52FAB" w:rsidRPr="00C87A4A" w:rsidRDefault="00D52FAB" w:rsidP="0088703B">
      <w:pPr>
        <w:pStyle w:val="afff3"/>
        <w:tabs>
          <w:tab w:val="left" w:pos="709"/>
        </w:tabs>
        <w:spacing w:line="276" w:lineRule="auto"/>
        <w:rPr>
          <w:rFonts w:ascii="PT Astra Serif" w:hAnsi="PT Astra Serif"/>
        </w:rPr>
      </w:pPr>
      <w:r w:rsidRPr="00C87A4A">
        <w:rPr>
          <w:rFonts w:ascii="PT Astra Serif" w:hAnsi="PT Astra Serif"/>
        </w:rPr>
        <w:t xml:space="preserve">Налоговые и неналоговые доходы бюджета муниципального </w:t>
      </w:r>
      <w:r w:rsidR="00524BA8" w:rsidRPr="00C87A4A">
        <w:rPr>
          <w:rFonts w:ascii="PT Astra Serif" w:hAnsi="PT Astra Serif"/>
        </w:rPr>
        <w:t>образования</w:t>
      </w:r>
      <w:r w:rsidR="00666A36" w:rsidRPr="00C87A4A">
        <w:rPr>
          <w:rFonts w:ascii="PT Astra Serif" w:hAnsi="PT Astra Serif"/>
        </w:rPr>
        <w:t xml:space="preserve"> </w:t>
      </w:r>
      <w:r w:rsidR="006524B2" w:rsidRPr="00C87A4A">
        <w:rPr>
          <w:rFonts w:ascii="PT Astra Serif" w:hAnsi="PT Astra Serif"/>
        </w:rPr>
        <w:t>Богучаровское</w:t>
      </w:r>
      <w:r w:rsidR="00666A36" w:rsidRPr="00C87A4A">
        <w:rPr>
          <w:rFonts w:ascii="PT Astra Serif" w:hAnsi="PT Astra Serif"/>
        </w:rPr>
        <w:t xml:space="preserve"> Киреевского района</w:t>
      </w:r>
      <w:r w:rsidR="00524BA8" w:rsidRPr="00C87A4A">
        <w:rPr>
          <w:rFonts w:ascii="PT Astra Serif" w:hAnsi="PT Astra Serif"/>
        </w:rPr>
        <w:t xml:space="preserve"> </w:t>
      </w:r>
      <w:r w:rsidRPr="00C87A4A">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C87A4A">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5F4E" w:rsidRPr="00C87A4A" w:rsidRDefault="00005F4E" w:rsidP="0088703B">
      <w:pPr>
        <w:pStyle w:val="affc"/>
        <w:tabs>
          <w:tab w:val="left" w:pos="709"/>
        </w:tabs>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По итогам исполнения бюджета муниципального образования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 </w:t>
      </w:r>
      <w:r w:rsidR="001F576D" w:rsidRPr="00C87A4A">
        <w:rPr>
          <w:rFonts w:ascii="PT Astra Serif" w:hAnsi="PT Astra Serif" w:cs="Times New Roman"/>
          <w:color w:val="auto"/>
          <w:sz w:val="28"/>
          <w:szCs w:val="28"/>
        </w:rPr>
        <w:t xml:space="preserve">за </w:t>
      </w:r>
      <w:r w:rsidR="00C150DA">
        <w:rPr>
          <w:rFonts w:ascii="PT Astra Serif" w:hAnsi="PT Astra Serif" w:cs="Times New Roman"/>
          <w:color w:val="auto"/>
          <w:sz w:val="28"/>
          <w:szCs w:val="28"/>
        </w:rPr>
        <w:t>1</w:t>
      </w:r>
      <w:r w:rsidR="00ED4C45">
        <w:rPr>
          <w:rFonts w:ascii="PT Astra Serif" w:hAnsi="PT Astra Serif" w:cs="Times New Roman"/>
          <w:color w:val="auto"/>
          <w:sz w:val="28"/>
          <w:szCs w:val="28"/>
        </w:rPr>
        <w:t xml:space="preserve"> </w:t>
      </w:r>
      <w:r w:rsidR="00C150DA">
        <w:rPr>
          <w:rFonts w:ascii="PT Astra Serif" w:hAnsi="PT Astra Serif" w:cs="Times New Roman"/>
          <w:color w:val="auto"/>
          <w:sz w:val="28"/>
          <w:szCs w:val="28"/>
        </w:rPr>
        <w:t>квартал</w:t>
      </w:r>
      <w:r w:rsidR="004C3760" w:rsidRPr="00C87A4A">
        <w:rPr>
          <w:rFonts w:ascii="PT Astra Serif" w:hAnsi="PT Astra Serif" w:cs="Times New Roman"/>
          <w:color w:val="auto"/>
          <w:sz w:val="28"/>
          <w:szCs w:val="28"/>
        </w:rPr>
        <w:t xml:space="preserve"> 202</w:t>
      </w:r>
      <w:r w:rsidR="00C150DA">
        <w:rPr>
          <w:rFonts w:ascii="PT Astra Serif" w:hAnsi="PT Astra Serif" w:cs="Times New Roman"/>
          <w:color w:val="auto"/>
          <w:sz w:val="28"/>
          <w:szCs w:val="28"/>
        </w:rPr>
        <w:t>5</w:t>
      </w:r>
      <w:r w:rsidR="001F576D" w:rsidRPr="00C87A4A">
        <w:rPr>
          <w:rFonts w:ascii="PT Astra Serif" w:hAnsi="PT Astra Serif" w:cs="Times New Roman"/>
          <w:color w:val="auto"/>
          <w:sz w:val="28"/>
          <w:szCs w:val="28"/>
        </w:rPr>
        <w:t xml:space="preserve"> года</w:t>
      </w:r>
      <w:r w:rsidRPr="00C87A4A">
        <w:rPr>
          <w:rFonts w:ascii="PT Astra Serif" w:hAnsi="PT Astra Serif" w:cs="Times New Roman"/>
          <w:color w:val="auto"/>
          <w:sz w:val="28"/>
          <w:szCs w:val="28"/>
        </w:rPr>
        <w:t xml:space="preserve"> получено </w:t>
      </w:r>
      <w:r w:rsidR="00EB5B42" w:rsidRPr="00C87A4A">
        <w:rPr>
          <w:rFonts w:ascii="PT Astra Serif" w:hAnsi="PT Astra Serif" w:cs="Times New Roman"/>
          <w:color w:val="auto"/>
          <w:sz w:val="28"/>
          <w:szCs w:val="28"/>
        </w:rPr>
        <w:t xml:space="preserve">налоговых и неналоговых </w:t>
      </w:r>
      <w:r w:rsidRPr="00C87A4A">
        <w:rPr>
          <w:rFonts w:ascii="PT Astra Serif" w:hAnsi="PT Astra Serif" w:cs="Times New Roman"/>
          <w:color w:val="auto"/>
          <w:sz w:val="28"/>
          <w:szCs w:val="28"/>
        </w:rPr>
        <w:t xml:space="preserve">доходов </w:t>
      </w:r>
      <w:r w:rsidR="00EB5B42" w:rsidRPr="00C87A4A">
        <w:rPr>
          <w:rFonts w:ascii="PT Astra Serif" w:hAnsi="PT Astra Serif" w:cs="Times New Roman"/>
          <w:color w:val="auto"/>
          <w:sz w:val="28"/>
          <w:szCs w:val="28"/>
        </w:rPr>
        <w:t xml:space="preserve">в сумме </w:t>
      </w:r>
      <w:r w:rsidR="00C150DA">
        <w:rPr>
          <w:rFonts w:ascii="PT Astra Serif" w:hAnsi="PT Astra Serif" w:cs="Times New Roman"/>
          <w:color w:val="auto"/>
          <w:sz w:val="28"/>
          <w:szCs w:val="28"/>
        </w:rPr>
        <w:t>771,02</w:t>
      </w:r>
      <w:r w:rsidRPr="00C87A4A">
        <w:rPr>
          <w:rFonts w:ascii="PT Astra Serif" w:hAnsi="PT Astra Serif" w:cs="Times New Roman"/>
          <w:color w:val="auto"/>
          <w:sz w:val="28"/>
          <w:szCs w:val="28"/>
        </w:rPr>
        <w:t xml:space="preserve"> тыс. руб</w:t>
      </w:r>
      <w:r w:rsidR="00564D8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 xml:space="preserve"> или </w:t>
      </w:r>
      <w:r w:rsidR="00C150DA">
        <w:rPr>
          <w:rFonts w:ascii="PT Astra Serif" w:hAnsi="PT Astra Serif" w:cs="Times New Roman"/>
          <w:color w:val="auto"/>
          <w:sz w:val="28"/>
          <w:szCs w:val="28"/>
        </w:rPr>
        <w:t>9,99</w:t>
      </w:r>
      <w:r w:rsidRPr="00C87A4A">
        <w:rPr>
          <w:rFonts w:ascii="PT Astra Serif" w:hAnsi="PT Astra Serif" w:cs="Times New Roman"/>
          <w:color w:val="auto"/>
          <w:sz w:val="28"/>
          <w:szCs w:val="28"/>
        </w:rPr>
        <w:t xml:space="preserve"> % от утвержденного объема</w:t>
      </w:r>
      <w:r w:rsidR="00EB5B42" w:rsidRPr="00C87A4A">
        <w:rPr>
          <w:rFonts w:ascii="PT Astra Serif" w:hAnsi="PT Astra Serif" w:cs="Times New Roman"/>
          <w:color w:val="auto"/>
          <w:sz w:val="28"/>
          <w:szCs w:val="28"/>
        </w:rPr>
        <w:t xml:space="preserve"> налоговых и неналоговых</w:t>
      </w:r>
      <w:r w:rsidRPr="00C87A4A">
        <w:rPr>
          <w:rFonts w:ascii="PT Astra Serif" w:hAnsi="PT Astra Serif" w:cs="Times New Roman"/>
          <w:color w:val="auto"/>
          <w:sz w:val="28"/>
          <w:szCs w:val="28"/>
        </w:rPr>
        <w:t xml:space="preserve"> доходов бюджета.</w:t>
      </w:r>
    </w:p>
    <w:p w:rsidR="00D52FAB" w:rsidRPr="00C87A4A" w:rsidRDefault="00D52FAB" w:rsidP="00D6577B">
      <w:pPr>
        <w:pStyle w:val="afff3"/>
        <w:spacing w:line="276" w:lineRule="auto"/>
        <w:rPr>
          <w:rFonts w:ascii="PT Astra Serif" w:hAnsi="PT Astra Serif"/>
        </w:rPr>
      </w:pPr>
      <w:r w:rsidRPr="00C87A4A">
        <w:rPr>
          <w:rFonts w:ascii="PT Astra Serif" w:hAnsi="PT Astra Serif"/>
        </w:rPr>
        <w:t xml:space="preserve">Основными источниками, формирующими собственные доходы бюджета муниципального района </w:t>
      </w:r>
      <w:r w:rsidR="006524B2" w:rsidRPr="00C87A4A">
        <w:rPr>
          <w:rFonts w:ascii="PT Astra Serif" w:hAnsi="PT Astra Serif"/>
        </w:rPr>
        <w:t>Богучаровское</w:t>
      </w:r>
      <w:r w:rsidR="00666A36" w:rsidRPr="00C87A4A">
        <w:rPr>
          <w:rFonts w:ascii="PT Astra Serif" w:hAnsi="PT Astra Serif"/>
        </w:rPr>
        <w:t xml:space="preserve"> Киреевского района </w:t>
      </w:r>
      <w:r w:rsidR="002F19D0" w:rsidRPr="00C87A4A">
        <w:rPr>
          <w:rFonts w:ascii="PT Astra Serif" w:hAnsi="PT Astra Serif"/>
        </w:rPr>
        <w:t xml:space="preserve">за </w:t>
      </w:r>
      <w:r w:rsidR="00C150DA">
        <w:rPr>
          <w:rFonts w:ascii="PT Astra Serif" w:hAnsi="PT Astra Serif"/>
        </w:rPr>
        <w:t>1 квартал</w:t>
      </w:r>
      <w:r w:rsidR="004C3760" w:rsidRPr="00C87A4A">
        <w:rPr>
          <w:rFonts w:ascii="PT Astra Serif" w:hAnsi="PT Astra Serif"/>
        </w:rPr>
        <w:t xml:space="preserve"> 202</w:t>
      </w:r>
      <w:r w:rsidR="00C150DA">
        <w:rPr>
          <w:rFonts w:ascii="PT Astra Serif" w:hAnsi="PT Astra Serif"/>
        </w:rPr>
        <w:t>5</w:t>
      </w:r>
      <w:r w:rsidR="004C3760" w:rsidRPr="00C87A4A">
        <w:rPr>
          <w:rFonts w:ascii="PT Astra Serif" w:hAnsi="PT Astra Serif"/>
        </w:rPr>
        <w:t xml:space="preserve"> </w:t>
      </w:r>
      <w:r w:rsidRPr="00C87A4A">
        <w:rPr>
          <w:rFonts w:ascii="PT Astra Serif" w:hAnsi="PT Astra Serif"/>
        </w:rPr>
        <w:t>год</w:t>
      </w:r>
      <w:r w:rsidR="00635632" w:rsidRPr="00C87A4A">
        <w:rPr>
          <w:rFonts w:ascii="PT Astra Serif" w:hAnsi="PT Astra Serif"/>
        </w:rPr>
        <w:t>а</w:t>
      </w:r>
      <w:r w:rsidRPr="00C87A4A">
        <w:rPr>
          <w:rFonts w:ascii="PT Astra Serif" w:hAnsi="PT Astra Serif"/>
        </w:rPr>
        <w:t>, являются:</w:t>
      </w:r>
    </w:p>
    <w:p w:rsidR="00564D88" w:rsidRPr="00C87A4A" w:rsidRDefault="00D52FAB" w:rsidP="00564D88">
      <w:pPr>
        <w:pStyle w:val="a"/>
        <w:numPr>
          <w:ilvl w:val="0"/>
          <w:numId w:val="42"/>
        </w:numPr>
        <w:spacing w:line="276" w:lineRule="auto"/>
        <w:ind w:left="0" w:firstLine="360"/>
        <w:rPr>
          <w:rFonts w:ascii="PT Astra Serif" w:hAnsi="PT Astra Serif"/>
        </w:rPr>
      </w:pPr>
      <w:r w:rsidRPr="00C87A4A">
        <w:rPr>
          <w:rFonts w:ascii="PT Astra Serif" w:hAnsi="PT Astra Serif"/>
        </w:rPr>
        <w:t xml:space="preserve">налоги на имущество составили </w:t>
      </w:r>
      <w:r w:rsidR="0077225E">
        <w:rPr>
          <w:rFonts w:ascii="PT Astra Serif" w:hAnsi="PT Astra Serif"/>
        </w:rPr>
        <w:t xml:space="preserve">49,31 </w:t>
      </w:r>
      <w:r w:rsidRPr="00C87A4A">
        <w:rPr>
          <w:rFonts w:ascii="PT Astra Serif" w:hAnsi="PT Astra Serif"/>
        </w:rPr>
        <w:t xml:space="preserve">% от объема налоговых и неналоговых доходов, или </w:t>
      </w:r>
      <w:r w:rsidR="0077225E">
        <w:rPr>
          <w:rFonts w:ascii="PT Astra Serif" w:hAnsi="PT Astra Serif"/>
        </w:rPr>
        <w:t>380,2</w:t>
      </w:r>
      <w:r w:rsidR="00010347" w:rsidRPr="00C87A4A">
        <w:rPr>
          <w:rFonts w:ascii="PT Astra Serif" w:hAnsi="PT Astra Serif"/>
        </w:rPr>
        <w:t xml:space="preserve"> </w:t>
      </w:r>
      <w:r w:rsidRPr="00C87A4A">
        <w:rPr>
          <w:rFonts w:ascii="PT Astra Serif" w:hAnsi="PT Astra Serif"/>
        </w:rPr>
        <w:t>тыс. руб</w:t>
      </w:r>
      <w:r w:rsidR="00564D88" w:rsidRPr="00C87A4A">
        <w:rPr>
          <w:rFonts w:ascii="PT Astra Serif" w:hAnsi="PT Astra Serif"/>
        </w:rPr>
        <w:t>лей</w:t>
      </w:r>
      <w:r w:rsidRPr="00C87A4A">
        <w:rPr>
          <w:rFonts w:ascii="PT Astra Serif" w:hAnsi="PT Astra Serif"/>
        </w:rPr>
        <w:t>;</w:t>
      </w:r>
    </w:p>
    <w:p w:rsidR="00D52FAB" w:rsidRPr="00C87A4A" w:rsidRDefault="007114D4" w:rsidP="00564D88">
      <w:pPr>
        <w:pStyle w:val="a"/>
        <w:numPr>
          <w:ilvl w:val="0"/>
          <w:numId w:val="42"/>
        </w:numPr>
        <w:spacing w:line="276" w:lineRule="auto"/>
        <w:ind w:left="0" w:firstLine="360"/>
        <w:rPr>
          <w:rFonts w:ascii="PT Astra Serif" w:hAnsi="PT Astra Serif"/>
        </w:rPr>
      </w:pPr>
      <w:r w:rsidRPr="00C87A4A">
        <w:rPr>
          <w:rFonts w:ascii="PT Astra Serif" w:hAnsi="PT Astra Serif"/>
        </w:rPr>
        <w:t xml:space="preserve">доходы от </w:t>
      </w:r>
      <w:r w:rsidR="00907D90" w:rsidRPr="00C87A4A">
        <w:rPr>
          <w:rFonts w:ascii="PT Astra Serif" w:hAnsi="PT Astra Serif"/>
        </w:rPr>
        <w:t xml:space="preserve">использования имущества </w:t>
      </w:r>
      <w:r w:rsidR="00D52FAB" w:rsidRPr="00C87A4A">
        <w:rPr>
          <w:rFonts w:ascii="PT Astra Serif" w:hAnsi="PT Astra Serif"/>
        </w:rPr>
        <w:t>составил</w:t>
      </w:r>
      <w:r w:rsidRPr="00C87A4A">
        <w:rPr>
          <w:rFonts w:ascii="PT Astra Serif" w:hAnsi="PT Astra Serif"/>
        </w:rPr>
        <w:t>и</w:t>
      </w:r>
      <w:r w:rsidR="00D52FAB" w:rsidRPr="00C87A4A">
        <w:rPr>
          <w:rFonts w:ascii="PT Astra Serif" w:hAnsi="PT Astra Serif"/>
        </w:rPr>
        <w:t xml:space="preserve"> </w:t>
      </w:r>
      <w:r w:rsidR="005103AA">
        <w:rPr>
          <w:rFonts w:ascii="PT Astra Serif" w:hAnsi="PT Astra Serif"/>
        </w:rPr>
        <w:t>15,</w:t>
      </w:r>
      <w:r w:rsidR="0077225E">
        <w:rPr>
          <w:rFonts w:ascii="PT Astra Serif" w:hAnsi="PT Astra Serif"/>
        </w:rPr>
        <w:t xml:space="preserve">8 </w:t>
      </w:r>
      <w:r w:rsidR="00D52FAB" w:rsidRPr="00C87A4A">
        <w:rPr>
          <w:rFonts w:ascii="PT Astra Serif" w:hAnsi="PT Astra Serif"/>
        </w:rPr>
        <w:t xml:space="preserve">% от объема налоговых и неналоговых доходов, или </w:t>
      </w:r>
      <w:r w:rsidR="0077225E">
        <w:rPr>
          <w:rFonts w:ascii="PT Astra Serif" w:hAnsi="PT Astra Serif"/>
        </w:rPr>
        <w:t>121,8</w:t>
      </w:r>
      <w:r w:rsidR="003F4EE2" w:rsidRPr="00C87A4A">
        <w:rPr>
          <w:rFonts w:ascii="PT Astra Serif" w:hAnsi="PT Astra Serif"/>
        </w:rPr>
        <w:t xml:space="preserve"> тыс. руб</w:t>
      </w:r>
      <w:r w:rsidR="00564D88" w:rsidRPr="00C87A4A">
        <w:rPr>
          <w:rFonts w:ascii="PT Astra Serif" w:hAnsi="PT Astra Serif"/>
        </w:rPr>
        <w:t>лей</w:t>
      </w:r>
      <w:r w:rsidR="00614718" w:rsidRPr="00C87A4A">
        <w:rPr>
          <w:rFonts w:ascii="PT Astra Serif" w:hAnsi="PT Astra Serif"/>
        </w:rPr>
        <w:t>;</w:t>
      </w:r>
    </w:p>
    <w:p w:rsidR="00614718" w:rsidRPr="00C87A4A" w:rsidRDefault="00614718" w:rsidP="00564D88">
      <w:pPr>
        <w:pStyle w:val="a"/>
        <w:numPr>
          <w:ilvl w:val="0"/>
          <w:numId w:val="42"/>
        </w:numPr>
        <w:spacing w:line="276" w:lineRule="auto"/>
        <w:ind w:left="0" w:firstLine="360"/>
        <w:rPr>
          <w:rFonts w:ascii="PT Astra Serif" w:hAnsi="PT Astra Serif"/>
        </w:rPr>
      </w:pPr>
      <w:r w:rsidRPr="00C87A4A">
        <w:rPr>
          <w:rFonts w:ascii="PT Astra Serif" w:hAnsi="PT Astra Serif"/>
        </w:rPr>
        <w:t xml:space="preserve">доходы от продажи материальных и нематериальных активов составили </w:t>
      </w:r>
      <w:r w:rsidR="0077225E">
        <w:rPr>
          <w:rFonts w:ascii="PT Astra Serif" w:hAnsi="PT Astra Serif"/>
        </w:rPr>
        <w:t xml:space="preserve">19,27 </w:t>
      </w:r>
      <w:r w:rsidRPr="00C87A4A">
        <w:rPr>
          <w:rFonts w:ascii="PT Astra Serif" w:hAnsi="PT Astra Serif"/>
        </w:rPr>
        <w:t xml:space="preserve">% от объема налоговых и неналоговых доходов, или </w:t>
      </w:r>
      <w:r w:rsidR="0077225E">
        <w:rPr>
          <w:rFonts w:ascii="PT Astra Serif" w:hAnsi="PT Astra Serif"/>
        </w:rPr>
        <w:t>148,59</w:t>
      </w:r>
      <w:r w:rsidRPr="00C87A4A">
        <w:rPr>
          <w:rFonts w:ascii="PT Astra Serif" w:hAnsi="PT Astra Serif"/>
        </w:rPr>
        <w:t xml:space="preserve"> тыс. рубле</w:t>
      </w:r>
      <w:r w:rsidR="005103AA">
        <w:rPr>
          <w:rFonts w:ascii="PT Astra Serif" w:hAnsi="PT Astra Serif"/>
        </w:rPr>
        <w:t>й.</w:t>
      </w:r>
    </w:p>
    <w:p w:rsidR="00812852" w:rsidRPr="00C87A4A" w:rsidRDefault="00812852" w:rsidP="005103AA">
      <w:pPr>
        <w:pStyle w:val="a"/>
        <w:numPr>
          <w:ilvl w:val="0"/>
          <w:numId w:val="0"/>
        </w:numPr>
        <w:spacing w:line="276" w:lineRule="auto"/>
        <w:ind w:left="360"/>
        <w:rPr>
          <w:rFonts w:ascii="PT Astra Serif" w:hAnsi="PT Astra Serif"/>
        </w:rPr>
      </w:pPr>
    </w:p>
    <w:p w:rsidR="005D1B92" w:rsidRPr="00C87A4A" w:rsidRDefault="005D1B92" w:rsidP="005D1B92">
      <w:pPr>
        <w:pStyle w:val="a"/>
        <w:numPr>
          <w:ilvl w:val="0"/>
          <w:numId w:val="0"/>
        </w:numPr>
        <w:spacing w:line="276" w:lineRule="auto"/>
        <w:ind w:left="360"/>
        <w:rPr>
          <w:rFonts w:ascii="PT Astra Serif" w:hAnsi="PT Astra Serif"/>
          <w:sz w:val="24"/>
          <w:szCs w:val="24"/>
        </w:rPr>
      </w:pPr>
    </w:p>
    <w:p w:rsidR="00A47C01" w:rsidRPr="00C87A4A" w:rsidRDefault="005D1B92" w:rsidP="005D1B92">
      <w:pPr>
        <w:pStyle w:val="a"/>
        <w:numPr>
          <w:ilvl w:val="0"/>
          <w:numId w:val="0"/>
        </w:numPr>
        <w:spacing w:line="276" w:lineRule="auto"/>
        <w:ind w:left="1021" w:hanging="1021"/>
        <w:rPr>
          <w:rFonts w:ascii="PT Astra Serif" w:hAnsi="PT Astra Serif"/>
          <w:sz w:val="18"/>
          <w:szCs w:val="18"/>
        </w:rPr>
      </w:pPr>
      <w:r w:rsidRPr="00C87A4A">
        <w:rPr>
          <w:noProof/>
        </w:rPr>
        <w:drawing>
          <wp:inline distT="0" distB="0" distL="0" distR="0" wp14:anchorId="33CD4538" wp14:editId="33A7ED07">
            <wp:extent cx="6197600" cy="2895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1B92" w:rsidRPr="00C87A4A" w:rsidRDefault="005D1B92" w:rsidP="00A47C01">
      <w:pPr>
        <w:pStyle w:val="a"/>
        <w:numPr>
          <w:ilvl w:val="0"/>
          <w:numId w:val="0"/>
        </w:numPr>
        <w:spacing w:line="276" w:lineRule="auto"/>
        <w:ind w:left="1021" w:hanging="312"/>
        <w:rPr>
          <w:rFonts w:ascii="PT Astra Serif" w:hAnsi="PT Astra Serif"/>
          <w:sz w:val="18"/>
          <w:szCs w:val="18"/>
        </w:rPr>
      </w:pPr>
    </w:p>
    <w:p w:rsidR="000400C7" w:rsidRPr="00C87A4A" w:rsidRDefault="002F19D0" w:rsidP="009D0108">
      <w:pPr>
        <w:pStyle w:val="affc"/>
        <w:tabs>
          <w:tab w:val="left" w:pos="709"/>
        </w:tabs>
        <w:spacing w:line="276" w:lineRule="auto"/>
        <w:ind w:firstLine="709"/>
        <w:jc w:val="both"/>
        <w:rPr>
          <w:rFonts w:ascii="PT Astra Serif" w:hAnsi="PT Astra Serif" w:cs="Times New Roman"/>
          <w:color w:val="auto"/>
          <w:sz w:val="28"/>
          <w:szCs w:val="28"/>
        </w:rPr>
      </w:pPr>
      <w:bookmarkStart w:id="4" w:name="_Toc228865809"/>
      <w:bookmarkEnd w:id="0"/>
      <w:bookmarkEnd w:id="1"/>
      <w:bookmarkEnd w:id="2"/>
      <w:r w:rsidRPr="00C87A4A">
        <w:rPr>
          <w:rFonts w:ascii="PT Astra Serif" w:hAnsi="PT Astra Serif" w:cs="Times New Roman"/>
          <w:color w:val="auto"/>
          <w:sz w:val="28"/>
          <w:szCs w:val="28"/>
        </w:rPr>
        <w:t xml:space="preserve">За </w:t>
      </w:r>
      <w:r w:rsidR="00594596">
        <w:rPr>
          <w:rFonts w:ascii="PT Astra Serif" w:hAnsi="PT Astra Serif" w:cs="Times New Roman"/>
          <w:color w:val="auto"/>
          <w:sz w:val="28"/>
          <w:szCs w:val="28"/>
        </w:rPr>
        <w:t>1</w:t>
      </w:r>
      <w:r w:rsidR="005103AA">
        <w:rPr>
          <w:rFonts w:ascii="PT Astra Serif" w:hAnsi="PT Astra Serif" w:cs="Times New Roman"/>
          <w:color w:val="auto"/>
          <w:sz w:val="28"/>
          <w:szCs w:val="28"/>
        </w:rPr>
        <w:t xml:space="preserve"> </w:t>
      </w:r>
      <w:r w:rsidR="00594596">
        <w:rPr>
          <w:rFonts w:ascii="PT Astra Serif" w:hAnsi="PT Astra Serif" w:cs="Times New Roman"/>
          <w:color w:val="auto"/>
          <w:sz w:val="28"/>
          <w:szCs w:val="28"/>
        </w:rPr>
        <w:t>квартал</w:t>
      </w:r>
      <w:r w:rsidR="002F3522" w:rsidRPr="00C87A4A">
        <w:rPr>
          <w:rFonts w:ascii="PT Astra Serif" w:hAnsi="PT Astra Serif" w:cs="Times New Roman"/>
          <w:color w:val="auto"/>
          <w:sz w:val="28"/>
          <w:szCs w:val="28"/>
        </w:rPr>
        <w:t xml:space="preserve"> 202</w:t>
      </w:r>
      <w:r w:rsidR="00594596">
        <w:rPr>
          <w:rFonts w:ascii="PT Astra Serif" w:hAnsi="PT Astra Serif" w:cs="Times New Roman"/>
          <w:color w:val="auto"/>
          <w:sz w:val="28"/>
          <w:szCs w:val="28"/>
        </w:rPr>
        <w:t>5</w:t>
      </w:r>
      <w:r w:rsidR="002F3522" w:rsidRPr="00C87A4A">
        <w:rPr>
          <w:rFonts w:ascii="PT Astra Serif" w:hAnsi="PT Astra Serif" w:cs="Times New Roman"/>
          <w:color w:val="auto"/>
          <w:sz w:val="28"/>
          <w:szCs w:val="28"/>
        </w:rPr>
        <w:t xml:space="preserve"> </w:t>
      </w:r>
      <w:r w:rsidR="009A035B" w:rsidRPr="00C87A4A">
        <w:rPr>
          <w:rFonts w:ascii="PT Astra Serif" w:hAnsi="PT Astra Serif" w:cs="Times New Roman"/>
          <w:color w:val="auto"/>
          <w:sz w:val="28"/>
          <w:szCs w:val="28"/>
        </w:rPr>
        <w:t>год</w:t>
      </w:r>
      <w:r w:rsidR="00005F4E" w:rsidRPr="00C87A4A">
        <w:rPr>
          <w:rFonts w:ascii="PT Astra Serif" w:hAnsi="PT Astra Serif" w:cs="Times New Roman"/>
          <w:color w:val="auto"/>
          <w:sz w:val="28"/>
          <w:szCs w:val="28"/>
        </w:rPr>
        <w:t>а</w:t>
      </w:r>
      <w:r w:rsidR="00275D24" w:rsidRPr="00C87A4A">
        <w:rPr>
          <w:rFonts w:ascii="PT Astra Serif" w:hAnsi="PT Astra Serif" w:cs="Times New Roman"/>
          <w:color w:val="auto"/>
          <w:sz w:val="28"/>
          <w:szCs w:val="28"/>
        </w:rPr>
        <w:t xml:space="preserve"> </w:t>
      </w:r>
      <w:r w:rsidR="002C4538" w:rsidRPr="00C87A4A">
        <w:rPr>
          <w:rFonts w:ascii="PT Astra Serif" w:hAnsi="PT Astra Serif" w:cs="Times New Roman"/>
          <w:color w:val="auto"/>
          <w:sz w:val="28"/>
          <w:szCs w:val="28"/>
        </w:rPr>
        <w:t xml:space="preserve">в бюджет муниципального </w:t>
      </w:r>
      <w:r w:rsidR="00907D90" w:rsidRPr="00C87A4A">
        <w:rPr>
          <w:rFonts w:ascii="PT Astra Serif" w:hAnsi="PT Astra Serif" w:cs="Times New Roman"/>
          <w:color w:val="auto"/>
          <w:sz w:val="28"/>
          <w:szCs w:val="28"/>
        </w:rPr>
        <w:t>образования</w:t>
      </w:r>
      <w:r w:rsidR="002C4538" w:rsidRPr="00C87A4A">
        <w:rPr>
          <w:rFonts w:ascii="PT Astra Serif" w:hAnsi="PT Astra Serif" w:cs="Times New Roman"/>
          <w:color w:val="auto"/>
          <w:sz w:val="28"/>
          <w:szCs w:val="28"/>
        </w:rPr>
        <w:t xml:space="preserve">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 </w:t>
      </w:r>
      <w:r w:rsidR="002C4538" w:rsidRPr="00C87A4A">
        <w:rPr>
          <w:rFonts w:ascii="PT Astra Serif" w:hAnsi="PT Astra Serif" w:cs="Times New Roman"/>
          <w:color w:val="auto"/>
          <w:sz w:val="28"/>
          <w:szCs w:val="28"/>
        </w:rPr>
        <w:t xml:space="preserve">поступило </w:t>
      </w:r>
      <w:r w:rsidR="00275D24" w:rsidRPr="00C87A4A">
        <w:rPr>
          <w:rFonts w:ascii="PT Astra Serif" w:hAnsi="PT Astra Serif" w:cs="Times New Roman"/>
          <w:color w:val="auto"/>
          <w:sz w:val="28"/>
          <w:szCs w:val="28"/>
        </w:rPr>
        <w:t>безвозмездны</w:t>
      </w:r>
      <w:r w:rsidR="002C4538" w:rsidRPr="00C87A4A">
        <w:rPr>
          <w:rFonts w:ascii="PT Astra Serif" w:hAnsi="PT Astra Serif" w:cs="Times New Roman"/>
          <w:color w:val="auto"/>
          <w:sz w:val="28"/>
          <w:szCs w:val="28"/>
        </w:rPr>
        <w:t xml:space="preserve">х </w:t>
      </w:r>
      <w:r w:rsidR="009D0108" w:rsidRPr="00C87A4A">
        <w:rPr>
          <w:rFonts w:ascii="PT Astra Serif" w:hAnsi="PT Astra Serif" w:cs="Times New Roman"/>
          <w:color w:val="auto"/>
          <w:sz w:val="28"/>
          <w:szCs w:val="28"/>
        </w:rPr>
        <w:t>перечислений в</w:t>
      </w:r>
      <w:r w:rsidR="002C4538" w:rsidRPr="00C87A4A">
        <w:rPr>
          <w:rFonts w:ascii="PT Astra Serif" w:hAnsi="PT Astra Serif" w:cs="Times New Roman"/>
          <w:color w:val="auto"/>
          <w:sz w:val="28"/>
          <w:szCs w:val="28"/>
        </w:rPr>
        <w:t xml:space="preserve"> сумме </w:t>
      </w:r>
      <w:r w:rsidR="00594596">
        <w:rPr>
          <w:rFonts w:ascii="PT Astra Serif" w:hAnsi="PT Astra Serif" w:cs="Times New Roman"/>
          <w:color w:val="auto"/>
          <w:sz w:val="28"/>
          <w:szCs w:val="28"/>
        </w:rPr>
        <w:t>1 937,42</w:t>
      </w:r>
      <w:r w:rsidR="00263221" w:rsidRPr="00C87A4A">
        <w:rPr>
          <w:rFonts w:ascii="PT Astra Serif" w:hAnsi="PT Astra Serif" w:cs="Times New Roman"/>
          <w:bCs/>
          <w:color w:val="auto"/>
          <w:sz w:val="28"/>
          <w:szCs w:val="28"/>
        </w:rPr>
        <w:t xml:space="preserve"> </w:t>
      </w:r>
      <w:r w:rsidR="00275D24" w:rsidRPr="00C87A4A">
        <w:rPr>
          <w:rFonts w:ascii="PT Astra Serif" w:hAnsi="PT Astra Serif" w:cs="Times New Roman"/>
          <w:color w:val="auto"/>
          <w:sz w:val="28"/>
          <w:szCs w:val="28"/>
        </w:rPr>
        <w:t>тыс. руб</w:t>
      </w:r>
      <w:r w:rsidR="009D0108" w:rsidRPr="00C87A4A">
        <w:rPr>
          <w:rFonts w:ascii="PT Astra Serif" w:hAnsi="PT Astra Serif" w:cs="Times New Roman"/>
          <w:color w:val="auto"/>
          <w:sz w:val="28"/>
          <w:szCs w:val="28"/>
        </w:rPr>
        <w:t>лей</w:t>
      </w:r>
      <w:r w:rsidR="000400C7" w:rsidRPr="00C87A4A">
        <w:rPr>
          <w:rFonts w:ascii="PT Astra Serif" w:hAnsi="PT Astra Serif" w:cs="Times New Roman"/>
          <w:color w:val="auto"/>
          <w:sz w:val="28"/>
          <w:szCs w:val="28"/>
        </w:rPr>
        <w:t xml:space="preserve"> или </w:t>
      </w:r>
      <w:r w:rsidR="00594596">
        <w:rPr>
          <w:rFonts w:ascii="PT Astra Serif" w:hAnsi="PT Astra Serif" w:cs="Times New Roman"/>
          <w:color w:val="auto"/>
          <w:sz w:val="28"/>
          <w:szCs w:val="28"/>
        </w:rPr>
        <w:t>7,52</w:t>
      </w:r>
      <w:r w:rsidR="00CE41D9" w:rsidRPr="00C87A4A">
        <w:rPr>
          <w:rFonts w:ascii="PT Astra Serif" w:hAnsi="PT Astra Serif" w:cs="Times New Roman"/>
          <w:color w:val="auto"/>
          <w:sz w:val="28"/>
          <w:szCs w:val="28"/>
        </w:rPr>
        <w:t xml:space="preserve"> </w:t>
      </w:r>
      <w:r w:rsidR="000400C7" w:rsidRPr="00C87A4A">
        <w:rPr>
          <w:rFonts w:ascii="PT Astra Serif" w:hAnsi="PT Astra Serif" w:cs="Times New Roman"/>
          <w:color w:val="auto"/>
          <w:sz w:val="28"/>
          <w:szCs w:val="28"/>
        </w:rPr>
        <w:t xml:space="preserve">% к уточненному плану </w:t>
      </w:r>
      <w:r w:rsidR="003F1053" w:rsidRPr="00C87A4A">
        <w:rPr>
          <w:rFonts w:ascii="PT Astra Serif" w:hAnsi="PT Astra Serif" w:cs="Times New Roman"/>
          <w:color w:val="auto"/>
          <w:sz w:val="28"/>
          <w:szCs w:val="28"/>
        </w:rPr>
        <w:t>20</w:t>
      </w:r>
      <w:r w:rsidR="00561602" w:rsidRPr="00C87A4A">
        <w:rPr>
          <w:rFonts w:ascii="PT Astra Serif" w:hAnsi="PT Astra Serif" w:cs="Times New Roman"/>
          <w:color w:val="auto"/>
          <w:sz w:val="28"/>
          <w:szCs w:val="28"/>
        </w:rPr>
        <w:t>2</w:t>
      </w:r>
      <w:r w:rsidR="00594596">
        <w:rPr>
          <w:rFonts w:ascii="PT Astra Serif" w:hAnsi="PT Astra Serif" w:cs="Times New Roman"/>
          <w:color w:val="auto"/>
          <w:sz w:val="28"/>
          <w:szCs w:val="28"/>
        </w:rPr>
        <w:t>5</w:t>
      </w:r>
      <w:r w:rsidR="000400C7" w:rsidRPr="00C87A4A">
        <w:rPr>
          <w:rFonts w:ascii="PT Astra Serif" w:hAnsi="PT Astra Serif" w:cs="Times New Roman"/>
          <w:color w:val="auto"/>
          <w:sz w:val="28"/>
          <w:szCs w:val="28"/>
        </w:rPr>
        <w:t xml:space="preserve"> года</w:t>
      </w:r>
      <w:r w:rsidR="00263221" w:rsidRPr="00C87A4A">
        <w:rPr>
          <w:rFonts w:ascii="PT Astra Serif" w:hAnsi="PT Astra Serif" w:cs="Times New Roman"/>
          <w:color w:val="auto"/>
          <w:sz w:val="28"/>
          <w:szCs w:val="28"/>
        </w:rPr>
        <w:t>.</w:t>
      </w:r>
    </w:p>
    <w:p w:rsidR="000400C7" w:rsidRPr="00C87A4A" w:rsidRDefault="000400C7" w:rsidP="009D0108">
      <w:pPr>
        <w:pStyle w:val="affc"/>
        <w:tabs>
          <w:tab w:val="left" w:pos="709"/>
        </w:tabs>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Межбюджетные трансферты из бюджет</w:t>
      </w:r>
      <w:r w:rsidR="00512E59" w:rsidRPr="00C87A4A">
        <w:rPr>
          <w:rFonts w:ascii="PT Astra Serif" w:hAnsi="PT Astra Serif" w:cs="Times New Roman"/>
          <w:color w:val="auto"/>
          <w:sz w:val="28"/>
          <w:szCs w:val="28"/>
        </w:rPr>
        <w:t>ов</w:t>
      </w:r>
      <w:r w:rsidRPr="00C87A4A">
        <w:rPr>
          <w:rFonts w:ascii="PT Astra Serif" w:hAnsi="PT Astra Serif" w:cs="Times New Roman"/>
          <w:color w:val="auto"/>
          <w:sz w:val="28"/>
          <w:szCs w:val="28"/>
        </w:rPr>
        <w:t xml:space="preserve"> </w:t>
      </w:r>
      <w:r w:rsidR="00512E59" w:rsidRPr="00C87A4A">
        <w:rPr>
          <w:rFonts w:ascii="PT Astra Serif" w:hAnsi="PT Astra Serif" w:cs="Times New Roman"/>
          <w:color w:val="auto"/>
          <w:sz w:val="28"/>
          <w:szCs w:val="28"/>
        </w:rPr>
        <w:t>бюджетной системы РФ</w:t>
      </w:r>
      <w:r w:rsidRPr="00C87A4A">
        <w:rPr>
          <w:rFonts w:ascii="PT Astra Serif" w:hAnsi="PT Astra Serif" w:cs="Times New Roman"/>
          <w:color w:val="auto"/>
          <w:sz w:val="28"/>
          <w:szCs w:val="28"/>
        </w:rPr>
        <w:t xml:space="preserve"> в бюджет муниципального </w:t>
      </w:r>
      <w:r w:rsidR="00515877" w:rsidRPr="00C87A4A">
        <w:rPr>
          <w:rFonts w:ascii="PT Astra Serif" w:hAnsi="PT Astra Serif" w:cs="Times New Roman"/>
          <w:color w:val="auto"/>
          <w:sz w:val="28"/>
          <w:szCs w:val="28"/>
        </w:rPr>
        <w:t>образования</w:t>
      </w:r>
      <w:r w:rsidRPr="00C87A4A">
        <w:rPr>
          <w:rFonts w:ascii="PT Astra Serif" w:hAnsi="PT Astra Serif" w:cs="Times New Roman"/>
          <w:color w:val="auto"/>
          <w:sz w:val="28"/>
          <w:szCs w:val="28"/>
        </w:rPr>
        <w:t xml:space="preserve">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 </w:t>
      </w:r>
      <w:r w:rsidRPr="00C87A4A">
        <w:rPr>
          <w:rFonts w:ascii="PT Astra Serif" w:hAnsi="PT Astra Serif" w:cs="Times New Roman"/>
          <w:color w:val="auto"/>
          <w:sz w:val="28"/>
          <w:szCs w:val="28"/>
        </w:rPr>
        <w:t>поступили в форме:</w:t>
      </w:r>
    </w:p>
    <w:p w:rsidR="009D0108" w:rsidRPr="00C87A4A" w:rsidRDefault="000400C7" w:rsidP="009D0108">
      <w:pPr>
        <w:pStyle w:val="affc"/>
        <w:numPr>
          <w:ilvl w:val="0"/>
          <w:numId w:val="42"/>
        </w:numPr>
        <w:spacing w:line="276" w:lineRule="auto"/>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дотаций </w:t>
      </w:r>
      <w:r w:rsidR="001F3C97" w:rsidRPr="00C87A4A">
        <w:rPr>
          <w:rFonts w:ascii="PT Astra Serif" w:hAnsi="PT Astra Serif" w:cs="Times New Roman"/>
          <w:color w:val="auto"/>
          <w:sz w:val="28"/>
          <w:szCs w:val="28"/>
        </w:rPr>
        <w:t>–</w:t>
      </w:r>
      <w:r w:rsidRPr="00C87A4A">
        <w:rPr>
          <w:rFonts w:ascii="PT Astra Serif" w:hAnsi="PT Astra Serif" w:cs="Times New Roman"/>
          <w:color w:val="auto"/>
          <w:sz w:val="28"/>
          <w:szCs w:val="28"/>
        </w:rPr>
        <w:t xml:space="preserve"> </w:t>
      </w:r>
      <w:r w:rsidR="00594596">
        <w:rPr>
          <w:rFonts w:ascii="PT Astra Serif" w:hAnsi="PT Astra Serif" w:cs="Times New Roman"/>
          <w:color w:val="auto"/>
          <w:sz w:val="28"/>
          <w:szCs w:val="28"/>
        </w:rPr>
        <w:t>495,3</w:t>
      </w:r>
      <w:r w:rsidR="003F4EE2"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тыс. руб</w:t>
      </w:r>
      <w:r w:rsidR="009D010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 xml:space="preserve">, или </w:t>
      </w:r>
      <w:r w:rsidR="00594596">
        <w:rPr>
          <w:rFonts w:ascii="PT Astra Serif" w:hAnsi="PT Astra Serif" w:cs="Times New Roman"/>
          <w:color w:val="auto"/>
          <w:sz w:val="28"/>
          <w:szCs w:val="28"/>
        </w:rPr>
        <w:t>25,</w:t>
      </w:r>
      <w:r w:rsidR="006B313F">
        <w:rPr>
          <w:rFonts w:ascii="PT Astra Serif" w:hAnsi="PT Astra Serif" w:cs="Times New Roman"/>
          <w:color w:val="auto"/>
          <w:sz w:val="28"/>
          <w:szCs w:val="28"/>
        </w:rPr>
        <w:t>0</w:t>
      </w:r>
      <w:r w:rsidR="00594596">
        <w:rPr>
          <w:rFonts w:ascii="PT Astra Serif" w:hAnsi="PT Astra Serif" w:cs="Times New Roman"/>
          <w:color w:val="auto"/>
          <w:sz w:val="28"/>
          <w:szCs w:val="28"/>
        </w:rPr>
        <w:t xml:space="preserve"> </w:t>
      </w:r>
      <w:r w:rsidR="009E5B4C" w:rsidRPr="00C87A4A">
        <w:rPr>
          <w:rFonts w:ascii="PT Astra Serif" w:hAnsi="PT Astra Serif" w:cs="Times New Roman"/>
          <w:color w:val="auto"/>
          <w:sz w:val="28"/>
          <w:szCs w:val="28"/>
        </w:rPr>
        <w:t>% от</w:t>
      </w:r>
      <w:r w:rsidRPr="00C87A4A">
        <w:rPr>
          <w:rFonts w:ascii="PT Astra Serif" w:hAnsi="PT Astra Serif" w:cs="Times New Roman"/>
          <w:color w:val="auto"/>
          <w:sz w:val="28"/>
          <w:szCs w:val="28"/>
        </w:rPr>
        <w:t xml:space="preserve"> плановых назначений;</w:t>
      </w:r>
    </w:p>
    <w:p w:rsidR="009D0108" w:rsidRPr="00C87A4A" w:rsidRDefault="009B2131" w:rsidP="009D0108">
      <w:pPr>
        <w:pStyle w:val="affc"/>
        <w:numPr>
          <w:ilvl w:val="0"/>
          <w:numId w:val="42"/>
        </w:numPr>
        <w:spacing w:line="276" w:lineRule="auto"/>
        <w:jc w:val="both"/>
        <w:rPr>
          <w:rFonts w:ascii="PT Astra Serif" w:hAnsi="PT Astra Serif" w:cs="Times New Roman"/>
          <w:color w:val="auto"/>
          <w:sz w:val="28"/>
          <w:szCs w:val="28"/>
        </w:rPr>
      </w:pPr>
      <w:r w:rsidRPr="00C87A4A">
        <w:rPr>
          <w:rFonts w:ascii="PT Astra Serif" w:hAnsi="PT Astra Serif" w:cs="Times New Roman"/>
          <w:color w:val="auto"/>
          <w:sz w:val="28"/>
          <w:szCs w:val="28"/>
        </w:rPr>
        <w:t>субвенций</w:t>
      </w:r>
      <w:r w:rsidR="00B00C3C" w:rsidRPr="00C87A4A">
        <w:rPr>
          <w:rFonts w:ascii="PT Astra Serif" w:hAnsi="PT Astra Serif" w:cs="Times New Roman"/>
          <w:color w:val="auto"/>
          <w:sz w:val="28"/>
          <w:szCs w:val="28"/>
        </w:rPr>
        <w:t xml:space="preserve"> </w:t>
      </w:r>
      <w:r w:rsidR="00DE7902" w:rsidRPr="00C87A4A">
        <w:rPr>
          <w:rFonts w:ascii="PT Astra Serif" w:hAnsi="PT Astra Serif" w:cs="Times New Roman"/>
          <w:color w:val="auto"/>
          <w:sz w:val="28"/>
          <w:szCs w:val="28"/>
        </w:rPr>
        <w:t>–</w:t>
      </w:r>
      <w:r w:rsidR="009B598E" w:rsidRPr="00C87A4A">
        <w:rPr>
          <w:rFonts w:ascii="PT Astra Serif" w:hAnsi="PT Astra Serif" w:cs="Times New Roman"/>
          <w:color w:val="auto"/>
          <w:sz w:val="28"/>
          <w:szCs w:val="28"/>
        </w:rPr>
        <w:t xml:space="preserve"> </w:t>
      </w:r>
      <w:r w:rsidR="00594596">
        <w:rPr>
          <w:rFonts w:ascii="PT Astra Serif" w:hAnsi="PT Astra Serif" w:cs="Times New Roman"/>
          <w:color w:val="auto"/>
          <w:sz w:val="28"/>
          <w:szCs w:val="28"/>
        </w:rPr>
        <w:t>29,63</w:t>
      </w:r>
      <w:r w:rsidR="006D3679"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тыс. руб</w:t>
      </w:r>
      <w:r w:rsidR="009D0108"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 xml:space="preserve">, или </w:t>
      </w:r>
      <w:r w:rsidR="006B313F">
        <w:rPr>
          <w:rFonts w:ascii="PT Astra Serif" w:hAnsi="PT Astra Serif" w:cs="Times New Roman"/>
          <w:color w:val="auto"/>
          <w:sz w:val="28"/>
          <w:szCs w:val="28"/>
        </w:rPr>
        <w:t>18,99</w:t>
      </w:r>
      <w:r w:rsidR="00594596">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 от плановых назначений;</w:t>
      </w:r>
    </w:p>
    <w:p w:rsidR="009D0108" w:rsidRPr="00C87A4A" w:rsidRDefault="00512E59" w:rsidP="009D0108">
      <w:pPr>
        <w:pStyle w:val="affc"/>
        <w:numPr>
          <w:ilvl w:val="0"/>
          <w:numId w:val="42"/>
        </w:numPr>
        <w:spacing w:line="276" w:lineRule="auto"/>
        <w:ind w:left="0" w:firstLine="360"/>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иных межбюджетных трансфертов – </w:t>
      </w:r>
      <w:r w:rsidR="00594596">
        <w:rPr>
          <w:rFonts w:ascii="PT Astra Serif" w:hAnsi="PT Astra Serif" w:cs="Times New Roman"/>
          <w:color w:val="auto"/>
          <w:sz w:val="28"/>
          <w:szCs w:val="28"/>
        </w:rPr>
        <w:t>1 412,49</w:t>
      </w:r>
      <w:r w:rsidR="006D3679" w:rsidRPr="00C87A4A">
        <w:rPr>
          <w:rFonts w:ascii="PT Astra Serif" w:hAnsi="PT Astra Serif" w:cs="Times New Roman"/>
          <w:color w:val="auto"/>
          <w:sz w:val="28"/>
          <w:szCs w:val="28"/>
        </w:rPr>
        <w:t xml:space="preserve"> </w:t>
      </w:r>
      <w:r w:rsidR="009D0108" w:rsidRPr="00C87A4A">
        <w:rPr>
          <w:rFonts w:ascii="PT Astra Serif" w:hAnsi="PT Astra Serif" w:cs="Times New Roman"/>
          <w:color w:val="auto"/>
          <w:sz w:val="28"/>
          <w:szCs w:val="28"/>
        </w:rPr>
        <w:t>тыс. рублей</w:t>
      </w:r>
      <w:r w:rsidRPr="00C87A4A">
        <w:rPr>
          <w:rFonts w:ascii="PT Astra Serif" w:hAnsi="PT Astra Serif" w:cs="Times New Roman"/>
          <w:color w:val="auto"/>
          <w:sz w:val="28"/>
          <w:szCs w:val="28"/>
        </w:rPr>
        <w:t xml:space="preserve"> </w:t>
      </w:r>
      <w:r w:rsidR="009D0108" w:rsidRPr="00C87A4A">
        <w:rPr>
          <w:rFonts w:ascii="PT Astra Serif" w:hAnsi="PT Astra Serif" w:cs="Times New Roman"/>
          <w:color w:val="auto"/>
          <w:sz w:val="28"/>
          <w:szCs w:val="28"/>
        </w:rPr>
        <w:t xml:space="preserve">или </w:t>
      </w:r>
      <w:r w:rsidR="006B313F">
        <w:rPr>
          <w:rFonts w:ascii="PT Astra Serif" w:hAnsi="PT Astra Serif" w:cs="Times New Roman"/>
          <w:color w:val="auto"/>
          <w:sz w:val="28"/>
          <w:szCs w:val="28"/>
        </w:rPr>
        <w:t>5,98</w:t>
      </w:r>
      <w:r w:rsidR="00594596">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 xml:space="preserve">% </w:t>
      </w:r>
      <w:r w:rsidR="00C60380" w:rsidRPr="00C87A4A">
        <w:rPr>
          <w:rFonts w:ascii="PT Astra Serif" w:hAnsi="PT Astra Serif" w:cs="Times New Roman"/>
          <w:color w:val="auto"/>
          <w:sz w:val="28"/>
          <w:szCs w:val="28"/>
        </w:rPr>
        <w:t>от плановых назначений.</w:t>
      </w:r>
    </w:p>
    <w:p w:rsidR="00A64941" w:rsidRPr="00C87A4A" w:rsidRDefault="009E5B4C" w:rsidP="00977414">
      <w:pPr>
        <w:pStyle w:val="affc"/>
        <w:tabs>
          <w:tab w:val="left" w:pos="709"/>
        </w:tabs>
        <w:spacing w:line="276" w:lineRule="auto"/>
        <w:ind w:firstLine="709"/>
        <w:jc w:val="both"/>
        <w:rPr>
          <w:rFonts w:ascii="PT Astra Serif" w:hAnsi="PT Astra Serif" w:cs="Times New Roman"/>
          <w:color w:val="auto"/>
        </w:rPr>
      </w:pPr>
      <w:r w:rsidRPr="00C87A4A">
        <w:rPr>
          <w:rFonts w:ascii="PT Astra Serif" w:hAnsi="PT Astra Serif" w:cs="Times New Roman"/>
          <w:color w:val="auto"/>
          <w:sz w:val="28"/>
          <w:szCs w:val="28"/>
        </w:rPr>
        <w:t xml:space="preserve">Структура доходов бюджета муниципального </w:t>
      </w:r>
      <w:r w:rsidR="00666A36" w:rsidRPr="00C87A4A">
        <w:rPr>
          <w:rFonts w:ascii="PT Astra Serif" w:hAnsi="PT Astra Serif" w:cs="Times New Roman"/>
          <w:color w:val="auto"/>
          <w:sz w:val="28"/>
          <w:szCs w:val="28"/>
        </w:rPr>
        <w:t xml:space="preserve">образования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w:t>
      </w:r>
      <w:r w:rsidRPr="00C87A4A">
        <w:rPr>
          <w:rFonts w:ascii="PT Astra Serif" w:hAnsi="PT Astra Serif" w:cs="Times New Roman"/>
          <w:color w:val="auto"/>
          <w:sz w:val="28"/>
          <w:szCs w:val="28"/>
        </w:rPr>
        <w:t xml:space="preserve"> представлена в таблице</w:t>
      </w:r>
      <w:r w:rsidR="000A3FBE" w:rsidRPr="00C87A4A">
        <w:rPr>
          <w:rFonts w:ascii="PT Astra Serif" w:hAnsi="PT Astra Serif" w:cs="Times New Roman"/>
          <w:color w:val="auto"/>
          <w:sz w:val="28"/>
          <w:szCs w:val="28"/>
        </w:rPr>
        <w:t xml:space="preserve"> </w:t>
      </w:r>
      <w:r w:rsidR="00561602" w:rsidRPr="00C87A4A">
        <w:rPr>
          <w:rFonts w:ascii="PT Astra Serif" w:hAnsi="PT Astra Serif" w:cs="Times New Roman"/>
          <w:color w:val="auto"/>
          <w:sz w:val="28"/>
          <w:szCs w:val="28"/>
        </w:rPr>
        <w:t>2</w:t>
      </w:r>
      <w:r w:rsidRPr="00C87A4A">
        <w:rPr>
          <w:rFonts w:ascii="PT Astra Serif" w:hAnsi="PT Astra Serif" w:cs="Times New Roman"/>
          <w:color w:val="auto"/>
          <w:sz w:val="28"/>
          <w:szCs w:val="28"/>
        </w:rPr>
        <w:t>.</w:t>
      </w:r>
    </w:p>
    <w:p w:rsidR="009E5B4C" w:rsidRPr="00C87A4A" w:rsidRDefault="00005139" w:rsidP="00005139">
      <w:pPr>
        <w:pStyle w:val="affc"/>
        <w:tabs>
          <w:tab w:val="left" w:pos="6663"/>
          <w:tab w:val="left" w:pos="6946"/>
        </w:tabs>
        <w:spacing w:line="276" w:lineRule="auto"/>
        <w:ind w:firstLine="426"/>
        <w:jc w:val="center"/>
        <w:rPr>
          <w:rFonts w:ascii="PT Astra Serif" w:hAnsi="PT Astra Serif" w:cs="Times New Roman"/>
          <w:color w:val="auto"/>
          <w:sz w:val="28"/>
          <w:szCs w:val="28"/>
        </w:rPr>
      </w:pPr>
      <w:r w:rsidRPr="00C87A4A">
        <w:rPr>
          <w:rFonts w:ascii="PT Astra Serif" w:hAnsi="PT Astra Serif" w:cs="Times New Roman"/>
          <w:color w:val="auto"/>
        </w:rPr>
        <w:t xml:space="preserve">                                                                                      </w:t>
      </w:r>
      <w:r w:rsidR="00840F8A" w:rsidRPr="00C87A4A">
        <w:rPr>
          <w:rFonts w:ascii="PT Astra Serif" w:hAnsi="PT Astra Serif" w:cs="Times New Roman"/>
          <w:color w:val="auto"/>
        </w:rPr>
        <w:t xml:space="preserve">                               </w:t>
      </w:r>
      <w:r w:rsidRPr="00C87A4A">
        <w:rPr>
          <w:rFonts w:ascii="PT Astra Serif" w:hAnsi="PT Astra Serif" w:cs="Times New Roman"/>
          <w:color w:val="auto"/>
        </w:rPr>
        <w:t xml:space="preserve"> </w:t>
      </w:r>
      <w:r w:rsidR="00977414" w:rsidRPr="00C87A4A">
        <w:rPr>
          <w:rFonts w:ascii="PT Astra Serif" w:hAnsi="PT Astra Serif" w:cs="Times New Roman"/>
          <w:color w:val="auto"/>
          <w:sz w:val="28"/>
          <w:szCs w:val="28"/>
        </w:rPr>
        <w:t>Таблица 2</w:t>
      </w:r>
    </w:p>
    <w:tbl>
      <w:tblPr>
        <w:tblW w:w="9639" w:type="dxa"/>
        <w:tblInd w:w="108" w:type="dxa"/>
        <w:tblLayout w:type="fixed"/>
        <w:tblLook w:val="04A0" w:firstRow="1" w:lastRow="0" w:firstColumn="1" w:lastColumn="0" w:noHBand="0" w:noVBand="1"/>
      </w:tblPr>
      <w:tblGrid>
        <w:gridCol w:w="2552"/>
        <w:gridCol w:w="2289"/>
        <w:gridCol w:w="1963"/>
        <w:gridCol w:w="1559"/>
        <w:gridCol w:w="1276"/>
      </w:tblGrid>
      <w:tr w:rsidR="00C87A4A" w:rsidRPr="00C87A4A" w:rsidTr="00B1151E">
        <w:trPr>
          <w:trHeight w:val="170"/>
        </w:trPr>
        <w:tc>
          <w:tcPr>
            <w:tcW w:w="2552"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C87A4A" w:rsidRDefault="001B07D0" w:rsidP="00977414">
            <w:pPr>
              <w:spacing w:line="276" w:lineRule="auto"/>
              <w:jc w:val="center"/>
              <w:rPr>
                <w:rFonts w:ascii="PT Astra Serif" w:hAnsi="PT Astra Serif"/>
                <w:sz w:val="18"/>
                <w:szCs w:val="18"/>
              </w:rPr>
            </w:pPr>
            <w:r w:rsidRPr="00C87A4A">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C87A4A" w:rsidRDefault="001B07D0" w:rsidP="00594596">
            <w:pPr>
              <w:spacing w:line="276" w:lineRule="auto"/>
              <w:jc w:val="center"/>
              <w:rPr>
                <w:rFonts w:ascii="PT Astra Serif" w:hAnsi="PT Astra Serif"/>
                <w:sz w:val="18"/>
                <w:szCs w:val="18"/>
              </w:rPr>
            </w:pPr>
            <w:r w:rsidRPr="00C87A4A">
              <w:rPr>
                <w:rFonts w:ascii="PT Astra Serif" w:eastAsia="SimSun" w:hAnsi="PT Astra Serif"/>
                <w:sz w:val="18"/>
                <w:szCs w:val="18"/>
              </w:rPr>
              <w:t xml:space="preserve">Бюджет муниципального образования </w:t>
            </w:r>
            <w:r w:rsidR="009A035B" w:rsidRPr="00C87A4A">
              <w:rPr>
                <w:rFonts w:ascii="PT Astra Serif" w:eastAsia="SimSun" w:hAnsi="PT Astra Serif"/>
                <w:sz w:val="18"/>
                <w:szCs w:val="18"/>
              </w:rPr>
              <w:t xml:space="preserve">на </w:t>
            </w:r>
            <w:r w:rsidR="003F1053" w:rsidRPr="00C87A4A">
              <w:rPr>
                <w:rFonts w:ascii="PT Astra Serif" w:eastAsia="SimSun" w:hAnsi="PT Astra Serif"/>
                <w:sz w:val="18"/>
                <w:szCs w:val="18"/>
              </w:rPr>
              <w:t>20</w:t>
            </w:r>
            <w:r w:rsidR="00561602" w:rsidRPr="00C87A4A">
              <w:rPr>
                <w:rFonts w:ascii="PT Astra Serif" w:eastAsia="SimSun" w:hAnsi="PT Astra Serif"/>
                <w:sz w:val="18"/>
                <w:szCs w:val="18"/>
              </w:rPr>
              <w:t>2</w:t>
            </w:r>
            <w:r w:rsidR="00594596">
              <w:rPr>
                <w:rFonts w:ascii="PT Astra Serif" w:eastAsia="SimSun" w:hAnsi="PT Astra Serif"/>
                <w:sz w:val="18"/>
                <w:szCs w:val="18"/>
              </w:rPr>
              <w:t>5</w:t>
            </w:r>
            <w:r w:rsidR="009A035B" w:rsidRPr="00C87A4A">
              <w:rPr>
                <w:rFonts w:ascii="PT Astra Serif" w:eastAsia="SimSun" w:hAnsi="PT Astra Serif"/>
                <w:sz w:val="18"/>
                <w:szCs w:val="18"/>
              </w:rPr>
              <w:t xml:space="preserve"> год</w:t>
            </w:r>
            <w:r w:rsidR="00512E59" w:rsidRPr="00C87A4A">
              <w:rPr>
                <w:rFonts w:ascii="PT Astra Serif" w:eastAsia="SimSun" w:hAnsi="PT Astra Serif"/>
                <w:sz w:val="18"/>
                <w:szCs w:val="18"/>
              </w:rPr>
              <w:t xml:space="preserve"> </w:t>
            </w:r>
            <w:r w:rsidRPr="00C87A4A">
              <w:rPr>
                <w:rFonts w:ascii="PT Astra Serif" w:eastAsia="SimSun" w:hAnsi="PT Astra Serif"/>
                <w:sz w:val="18"/>
                <w:szCs w:val="18"/>
              </w:rPr>
              <w:t>(уточненный бюджет)</w:t>
            </w:r>
          </w:p>
        </w:tc>
        <w:tc>
          <w:tcPr>
            <w:tcW w:w="196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C87A4A" w:rsidRDefault="001B07D0" w:rsidP="00594596">
            <w:pPr>
              <w:spacing w:line="276" w:lineRule="auto"/>
              <w:jc w:val="center"/>
              <w:rPr>
                <w:rFonts w:ascii="PT Astra Serif" w:hAnsi="PT Astra Serif"/>
                <w:sz w:val="18"/>
                <w:szCs w:val="18"/>
              </w:rPr>
            </w:pPr>
            <w:r w:rsidRPr="00C87A4A">
              <w:rPr>
                <w:rFonts w:ascii="PT Astra Serif" w:eastAsia="SimSun" w:hAnsi="PT Astra Serif"/>
                <w:sz w:val="18"/>
                <w:szCs w:val="18"/>
              </w:rPr>
              <w:t>Исполнение бюджета</w:t>
            </w:r>
            <w:r w:rsidR="00561602" w:rsidRPr="00C87A4A">
              <w:rPr>
                <w:rFonts w:ascii="PT Astra Serif" w:eastAsia="SimSun" w:hAnsi="PT Astra Serif"/>
                <w:sz w:val="18"/>
                <w:szCs w:val="18"/>
              </w:rPr>
              <w:t xml:space="preserve"> </w:t>
            </w:r>
            <w:r w:rsidR="001F576D" w:rsidRPr="00C87A4A">
              <w:rPr>
                <w:rFonts w:ascii="PT Astra Serif" w:eastAsia="SimSun" w:hAnsi="PT Astra Serif"/>
                <w:sz w:val="18"/>
                <w:szCs w:val="18"/>
              </w:rPr>
              <w:t xml:space="preserve">за </w:t>
            </w:r>
            <w:r w:rsidR="00594596">
              <w:rPr>
                <w:rFonts w:ascii="PT Astra Serif" w:eastAsia="SimSun" w:hAnsi="PT Astra Serif"/>
                <w:sz w:val="18"/>
                <w:szCs w:val="18"/>
              </w:rPr>
              <w:t>1 квартал</w:t>
            </w:r>
            <w:r w:rsidR="002F3522" w:rsidRPr="00C87A4A">
              <w:rPr>
                <w:rFonts w:ascii="PT Astra Serif" w:eastAsia="SimSun" w:hAnsi="PT Astra Serif"/>
                <w:sz w:val="18"/>
                <w:szCs w:val="18"/>
              </w:rPr>
              <w:t xml:space="preserve"> 202</w:t>
            </w:r>
            <w:r w:rsidR="00594596">
              <w:rPr>
                <w:rFonts w:ascii="PT Astra Serif" w:eastAsia="SimSun" w:hAnsi="PT Astra Serif"/>
                <w:sz w:val="18"/>
                <w:szCs w:val="18"/>
              </w:rPr>
              <w:t>5</w:t>
            </w:r>
            <w:r w:rsidR="001F576D" w:rsidRPr="00C87A4A">
              <w:rPr>
                <w:rFonts w:ascii="PT Astra Serif" w:eastAsia="SimSun" w:hAnsi="PT Astra Serif"/>
                <w:sz w:val="18"/>
                <w:szCs w:val="18"/>
              </w:rPr>
              <w:t xml:space="preserve"> года</w:t>
            </w:r>
            <w:r w:rsidRPr="00C87A4A">
              <w:rPr>
                <w:rFonts w:ascii="PT Astra Serif" w:eastAsia="SimSun" w:hAnsi="PT Astra Serif"/>
                <w:sz w:val="18"/>
                <w:szCs w:val="18"/>
              </w:rPr>
              <w:t>,  руб.</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C87A4A" w:rsidRDefault="001B07D0" w:rsidP="00977414">
            <w:pPr>
              <w:spacing w:line="276" w:lineRule="auto"/>
              <w:jc w:val="center"/>
              <w:rPr>
                <w:rFonts w:ascii="PT Astra Serif" w:hAnsi="PT Astra Serif"/>
                <w:sz w:val="18"/>
                <w:szCs w:val="18"/>
              </w:rPr>
            </w:pPr>
            <w:r w:rsidRPr="00C87A4A">
              <w:rPr>
                <w:rFonts w:ascii="PT Astra Serif" w:eastAsia="SimSun" w:hAnsi="PT Astra Serif"/>
                <w:sz w:val="18"/>
                <w:szCs w:val="18"/>
              </w:rPr>
              <w:t>Удельный вес, %</w:t>
            </w:r>
          </w:p>
        </w:tc>
      </w:tr>
      <w:tr w:rsidR="00C87A4A" w:rsidRPr="00C87A4A" w:rsidTr="00B1151E">
        <w:trPr>
          <w:trHeight w:val="170"/>
        </w:trPr>
        <w:tc>
          <w:tcPr>
            <w:tcW w:w="2552" w:type="dxa"/>
            <w:vMerge/>
            <w:tcBorders>
              <w:top w:val="single" w:sz="4" w:space="0" w:color="auto"/>
              <w:left w:val="single" w:sz="12" w:space="0" w:color="auto"/>
              <w:bottom w:val="single" w:sz="12" w:space="0" w:color="auto"/>
              <w:right w:val="single" w:sz="12" w:space="0" w:color="auto"/>
            </w:tcBorders>
            <w:vAlign w:val="center"/>
            <w:hideMark/>
          </w:tcPr>
          <w:p w:rsidR="001B07D0" w:rsidRPr="00C87A4A" w:rsidRDefault="001B07D0" w:rsidP="00977414">
            <w:pPr>
              <w:spacing w:line="276" w:lineRule="auto"/>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1B07D0" w:rsidRPr="00C87A4A" w:rsidRDefault="001B07D0" w:rsidP="00977414">
            <w:pPr>
              <w:spacing w:line="276" w:lineRule="auto"/>
              <w:ind w:firstLine="426"/>
              <w:jc w:val="center"/>
              <w:rPr>
                <w:rFonts w:ascii="PT Astra Serif" w:hAnsi="PT Astra Serif"/>
                <w:sz w:val="18"/>
                <w:szCs w:val="18"/>
              </w:rPr>
            </w:pPr>
          </w:p>
        </w:tc>
        <w:tc>
          <w:tcPr>
            <w:tcW w:w="1963" w:type="dxa"/>
            <w:vMerge/>
            <w:tcBorders>
              <w:top w:val="single" w:sz="4" w:space="0" w:color="auto"/>
              <w:left w:val="single" w:sz="12" w:space="0" w:color="auto"/>
              <w:bottom w:val="single" w:sz="12" w:space="0" w:color="auto"/>
              <w:right w:val="single" w:sz="12" w:space="0" w:color="auto"/>
            </w:tcBorders>
            <w:vAlign w:val="center"/>
            <w:hideMark/>
          </w:tcPr>
          <w:p w:rsidR="001B07D0" w:rsidRPr="00C87A4A" w:rsidRDefault="001B07D0" w:rsidP="00977414">
            <w:pPr>
              <w:spacing w:line="276" w:lineRule="auto"/>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1B07D0" w:rsidRPr="00C87A4A" w:rsidRDefault="001B07D0" w:rsidP="00977414">
            <w:pPr>
              <w:spacing w:line="276" w:lineRule="auto"/>
              <w:jc w:val="center"/>
              <w:rPr>
                <w:rFonts w:ascii="PT Astra Serif" w:hAnsi="PT Astra Serif"/>
                <w:sz w:val="18"/>
                <w:szCs w:val="18"/>
              </w:rPr>
            </w:pPr>
            <w:r w:rsidRPr="00C87A4A">
              <w:rPr>
                <w:rFonts w:ascii="PT Astra Serif" w:eastAsia="SimSun" w:hAnsi="PT Astra Serif"/>
                <w:sz w:val="18"/>
                <w:szCs w:val="18"/>
              </w:rPr>
              <w:t>по уточненному бюджету</w:t>
            </w:r>
          </w:p>
        </w:tc>
        <w:tc>
          <w:tcPr>
            <w:tcW w:w="1276" w:type="dxa"/>
            <w:tcBorders>
              <w:top w:val="nil"/>
              <w:left w:val="nil"/>
              <w:bottom w:val="single" w:sz="12" w:space="0" w:color="auto"/>
              <w:right w:val="single" w:sz="12" w:space="0" w:color="auto"/>
            </w:tcBorders>
            <w:shd w:val="clear" w:color="auto" w:fill="auto"/>
            <w:vAlign w:val="center"/>
            <w:hideMark/>
          </w:tcPr>
          <w:p w:rsidR="001B07D0" w:rsidRPr="00C87A4A" w:rsidRDefault="001B07D0" w:rsidP="00977414">
            <w:pPr>
              <w:spacing w:line="276" w:lineRule="auto"/>
              <w:ind w:firstLine="34"/>
              <w:jc w:val="center"/>
              <w:rPr>
                <w:rFonts w:ascii="PT Astra Serif" w:hAnsi="PT Astra Serif"/>
                <w:sz w:val="18"/>
                <w:szCs w:val="18"/>
              </w:rPr>
            </w:pPr>
            <w:r w:rsidRPr="00C87A4A">
              <w:rPr>
                <w:rFonts w:ascii="PT Astra Serif" w:eastAsia="SimSun" w:hAnsi="PT Astra Serif"/>
                <w:sz w:val="18"/>
                <w:szCs w:val="18"/>
              </w:rPr>
              <w:t>по исполнению бюджету</w:t>
            </w:r>
          </w:p>
        </w:tc>
      </w:tr>
      <w:tr w:rsidR="00C87A4A" w:rsidRPr="00C87A4A" w:rsidTr="00AB4262">
        <w:trPr>
          <w:trHeight w:val="170"/>
        </w:trPr>
        <w:tc>
          <w:tcPr>
            <w:tcW w:w="255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AB4262" w:rsidRPr="00C87A4A" w:rsidRDefault="00AB4262" w:rsidP="00AB4262">
            <w:pPr>
              <w:spacing w:line="276" w:lineRule="auto"/>
              <w:jc w:val="center"/>
              <w:rPr>
                <w:rFonts w:ascii="PT Astra Serif" w:hAnsi="PT Astra Serif"/>
              </w:rPr>
            </w:pPr>
            <w:r w:rsidRPr="00C87A4A">
              <w:rPr>
                <w:rFonts w:ascii="PT Astra Serif" w:eastAsia="SimSun"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AB4262" w:rsidRPr="00C87A4A" w:rsidRDefault="00CF13B4" w:rsidP="00AB4262">
            <w:pPr>
              <w:jc w:val="center"/>
            </w:pPr>
            <w:r>
              <w:t>7719,16</w:t>
            </w:r>
          </w:p>
        </w:tc>
        <w:tc>
          <w:tcPr>
            <w:tcW w:w="1963" w:type="dxa"/>
            <w:tcBorders>
              <w:top w:val="single" w:sz="12" w:space="0" w:color="auto"/>
              <w:left w:val="single" w:sz="12" w:space="0" w:color="auto"/>
              <w:bottom w:val="single" w:sz="4" w:space="0" w:color="auto"/>
              <w:right w:val="single" w:sz="12" w:space="0" w:color="auto"/>
            </w:tcBorders>
            <w:shd w:val="clear" w:color="auto" w:fill="auto"/>
            <w:vAlign w:val="center"/>
          </w:tcPr>
          <w:p w:rsidR="00AB4262" w:rsidRPr="00C87A4A" w:rsidRDefault="00CF13B4" w:rsidP="00AB4262">
            <w:pPr>
              <w:jc w:val="center"/>
            </w:pPr>
            <w:r>
              <w:t>771,02</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AB4262" w:rsidRPr="00C87A4A" w:rsidRDefault="00CF13B4" w:rsidP="00AB4262">
            <w:pPr>
              <w:jc w:val="center"/>
            </w:pPr>
            <w:r>
              <w:t>23,06</w:t>
            </w:r>
          </w:p>
        </w:tc>
        <w:tc>
          <w:tcPr>
            <w:tcW w:w="1276" w:type="dxa"/>
            <w:tcBorders>
              <w:top w:val="single" w:sz="12" w:space="0" w:color="auto"/>
              <w:left w:val="nil"/>
              <w:bottom w:val="single" w:sz="4" w:space="0" w:color="auto"/>
              <w:right w:val="single" w:sz="12" w:space="0" w:color="auto"/>
            </w:tcBorders>
            <w:shd w:val="clear" w:color="auto" w:fill="auto"/>
            <w:vAlign w:val="center"/>
          </w:tcPr>
          <w:p w:rsidR="00AB4262" w:rsidRPr="00C87A4A" w:rsidRDefault="00CF13B4" w:rsidP="00AB4262">
            <w:pPr>
              <w:jc w:val="center"/>
            </w:pPr>
            <w:r>
              <w:t>28,47</w:t>
            </w:r>
          </w:p>
        </w:tc>
      </w:tr>
      <w:tr w:rsidR="00C87A4A" w:rsidRPr="00C87A4A" w:rsidTr="00AB4262">
        <w:trPr>
          <w:trHeight w:val="170"/>
        </w:trPr>
        <w:tc>
          <w:tcPr>
            <w:tcW w:w="2552" w:type="dxa"/>
            <w:tcBorders>
              <w:top w:val="nil"/>
              <w:left w:val="single" w:sz="12" w:space="0" w:color="auto"/>
              <w:bottom w:val="single" w:sz="12" w:space="0" w:color="auto"/>
              <w:right w:val="single" w:sz="12" w:space="0" w:color="auto"/>
            </w:tcBorders>
            <w:shd w:val="clear" w:color="auto" w:fill="auto"/>
            <w:vAlign w:val="center"/>
            <w:hideMark/>
          </w:tcPr>
          <w:p w:rsidR="00AB4262" w:rsidRPr="00C87A4A" w:rsidRDefault="00AB4262" w:rsidP="00AB4262">
            <w:pPr>
              <w:spacing w:line="276" w:lineRule="auto"/>
              <w:jc w:val="center"/>
              <w:rPr>
                <w:rFonts w:ascii="PT Astra Serif" w:hAnsi="PT Astra Serif"/>
              </w:rPr>
            </w:pPr>
            <w:r w:rsidRPr="00C87A4A">
              <w:rPr>
                <w:rFonts w:ascii="PT Astra Serif" w:eastAsia="SimSun"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AB4262" w:rsidRPr="00C87A4A" w:rsidRDefault="00CF13B4" w:rsidP="00AB4262">
            <w:pPr>
              <w:jc w:val="center"/>
            </w:pPr>
            <w:r>
              <w:t>25 751,39</w:t>
            </w:r>
          </w:p>
        </w:tc>
        <w:tc>
          <w:tcPr>
            <w:tcW w:w="1963" w:type="dxa"/>
            <w:tcBorders>
              <w:top w:val="nil"/>
              <w:left w:val="single" w:sz="12" w:space="0" w:color="auto"/>
              <w:bottom w:val="single" w:sz="12" w:space="0" w:color="auto"/>
              <w:right w:val="single" w:sz="12" w:space="0" w:color="auto"/>
            </w:tcBorders>
            <w:shd w:val="clear" w:color="auto" w:fill="auto"/>
            <w:vAlign w:val="center"/>
          </w:tcPr>
          <w:p w:rsidR="00AB4262" w:rsidRPr="00C87A4A" w:rsidRDefault="00CF13B4" w:rsidP="00AB4262">
            <w:pPr>
              <w:jc w:val="center"/>
            </w:pPr>
            <w:r>
              <w:t>1 937,42</w:t>
            </w:r>
          </w:p>
        </w:tc>
        <w:tc>
          <w:tcPr>
            <w:tcW w:w="1559" w:type="dxa"/>
            <w:tcBorders>
              <w:top w:val="nil"/>
              <w:left w:val="single" w:sz="12" w:space="0" w:color="auto"/>
              <w:bottom w:val="single" w:sz="12" w:space="0" w:color="auto"/>
              <w:right w:val="single" w:sz="4" w:space="0" w:color="auto"/>
            </w:tcBorders>
            <w:shd w:val="clear" w:color="auto" w:fill="auto"/>
            <w:vAlign w:val="center"/>
          </w:tcPr>
          <w:p w:rsidR="00AB4262" w:rsidRPr="00C87A4A" w:rsidRDefault="00CF13B4" w:rsidP="00AB4262">
            <w:pPr>
              <w:jc w:val="center"/>
            </w:pPr>
            <w:r>
              <w:t>76,94</w:t>
            </w:r>
          </w:p>
        </w:tc>
        <w:tc>
          <w:tcPr>
            <w:tcW w:w="1276" w:type="dxa"/>
            <w:tcBorders>
              <w:top w:val="nil"/>
              <w:left w:val="nil"/>
              <w:bottom w:val="single" w:sz="12" w:space="0" w:color="auto"/>
              <w:right w:val="single" w:sz="12" w:space="0" w:color="auto"/>
            </w:tcBorders>
            <w:shd w:val="clear" w:color="auto" w:fill="auto"/>
            <w:vAlign w:val="center"/>
          </w:tcPr>
          <w:p w:rsidR="00AB4262" w:rsidRPr="00C87A4A" w:rsidRDefault="00CF13B4" w:rsidP="00AB4262">
            <w:pPr>
              <w:jc w:val="center"/>
            </w:pPr>
            <w:r>
              <w:t>71,53</w:t>
            </w:r>
          </w:p>
        </w:tc>
      </w:tr>
      <w:tr w:rsidR="00AB4262" w:rsidRPr="00C87A4A" w:rsidTr="00AB4262">
        <w:trPr>
          <w:trHeight w:val="170"/>
        </w:trPr>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B4262" w:rsidRPr="00C87A4A" w:rsidRDefault="00AB4262" w:rsidP="00AB4262">
            <w:pPr>
              <w:spacing w:line="276" w:lineRule="auto"/>
              <w:jc w:val="center"/>
              <w:rPr>
                <w:rFonts w:ascii="PT Astra Serif" w:hAnsi="PT Astra Serif"/>
                <w:b/>
              </w:rPr>
            </w:pPr>
            <w:r w:rsidRPr="00C87A4A">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AB4262" w:rsidRPr="00C87A4A" w:rsidRDefault="00CF13B4" w:rsidP="00AB4262">
            <w:pPr>
              <w:jc w:val="center"/>
            </w:pPr>
            <w:r>
              <w:t>33 470,55</w:t>
            </w:r>
          </w:p>
        </w:tc>
        <w:tc>
          <w:tcPr>
            <w:tcW w:w="1963" w:type="dxa"/>
            <w:tcBorders>
              <w:top w:val="single" w:sz="12" w:space="0" w:color="auto"/>
              <w:left w:val="single" w:sz="12" w:space="0" w:color="auto"/>
              <w:bottom w:val="single" w:sz="12" w:space="0" w:color="auto"/>
              <w:right w:val="single" w:sz="12" w:space="0" w:color="auto"/>
            </w:tcBorders>
            <w:shd w:val="clear" w:color="auto" w:fill="auto"/>
            <w:vAlign w:val="center"/>
          </w:tcPr>
          <w:p w:rsidR="00AB4262" w:rsidRPr="00C87A4A" w:rsidRDefault="00CF13B4" w:rsidP="00AB4262">
            <w:pPr>
              <w:jc w:val="center"/>
            </w:pPr>
            <w:r>
              <w:t>2 708,44</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AB4262" w:rsidRPr="00C87A4A" w:rsidRDefault="00AB4262" w:rsidP="00AB4262">
            <w:pPr>
              <w:jc w:val="center"/>
            </w:pPr>
            <w:r w:rsidRPr="00C87A4A">
              <w:t>100,00</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AB4262" w:rsidRPr="00C87A4A" w:rsidRDefault="00AB4262" w:rsidP="00AB4262">
            <w:pPr>
              <w:jc w:val="center"/>
            </w:pPr>
            <w:r w:rsidRPr="00C87A4A">
              <w:t>100,00</w:t>
            </w:r>
          </w:p>
        </w:tc>
      </w:tr>
    </w:tbl>
    <w:p w:rsidR="00B7650D" w:rsidRPr="00C87A4A" w:rsidRDefault="00B7650D" w:rsidP="007A160B">
      <w:pPr>
        <w:pStyle w:val="affc"/>
        <w:spacing w:line="276" w:lineRule="auto"/>
        <w:ind w:firstLine="426"/>
        <w:jc w:val="both"/>
        <w:rPr>
          <w:rFonts w:ascii="PT Astra Serif" w:hAnsi="PT Astra Serif" w:cs="Times New Roman"/>
          <w:color w:val="auto"/>
          <w:sz w:val="16"/>
          <w:szCs w:val="16"/>
        </w:rPr>
      </w:pPr>
    </w:p>
    <w:p w:rsidR="009E5B4C" w:rsidRPr="00C87A4A" w:rsidRDefault="00540A38" w:rsidP="00977414">
      <w:pPr>
        <w:pStyle w:val="affc"/>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Д</w:t>
      </w:r>
      <w:r w:rsidR="009E5B4C" w:rsidRPr="00C87A4A">
        <w:rPr>
          <w:rFonts w:ascii="PT Astra Serif" w:hAnsi="PT Astra Serif" w:cs="Times New Roman"/>
          <w:color w:val="auto"/>
          <w:sz w:val="28"/>
          <w:szCs w:val="28"/>
        </w:rPr>
        <w:t xml:space="preserve">оля </w:t>
      </w:r>
      <w:r w:rsidR="0051138C" w:rsidRPr="00C87A4A">
        <w:rPr>
          <w:rFonts w:ascii="PT Astra Serif" w:hAnsi="PT Astra Serif" w:cs="Times New Roman"/>
          <w:color w:val="auto"/>
          <w:sz w:val="28"/>
          <w:szCs w:val="28"/>
        </w:rPr>
        <w:t>безвозмездных поступлений,</w:t>
      </w:r>
      <w:r w:rsidR="009E5B4C"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 xml:space="preserve">выделенных бюджету </w:t>
      </w:r>
      <w:r w:rsidR="009E5B4C" w:rsidRPr="00C87A4A">
        <w:rPr>
          <w:rFonts w:ascii="PT Astra Serif" w:hAnsi="PT Astra Serif" w:cs="Times New Roman"/>
          <w:color w:val="auto"/>
          <w:sz w:val="28"/>
          <w:szCs w:val="28"/>
        </w:rPr>
        <w:t xml:space="preserve">в общем объеме доходов бюджета муниципального </w:t>
      </w:r>
      <w:r w:rsidRPr="00C87A4A">
        <w:rPr>
          <w:rFonts w:ascii="PT Astra Serif" w:hAnsi="PT Astra Serif" w:cs="Times New Roman"/>
          <w:color w:val="auto"/>
          <w:sz w:val="28"/>
          <w:szCs w:val="28"/>
        </w:rPr>
        <w:t xml:space="preserve">образования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 </w:t>
      </w:r>
      <w:r w:rsidR="009A035B" w:rsidRPr="00C87A4A">
        <w:rPr>
          <w:rFonts w:ascii="PT Astra Serif" w:hAnsi="PT Astra Serif" w:cs="Times New Roman"/>
          <w:color w:val="auto"/>
          <w:sz w:val="28"/>
          <w:szCs w:val="28"/>
        </w:rPr>
        <w:t xml:space="preserve">на </w:t>
      </w:r>
      <w:r w:rsidR="003F1053" w:rsidRPr="00C87A4A">
        <w:rPr>
          <w:rFonts w:ascii="PT Astra Serif" w:hAnsi="PT Astra Serif" w:cs="Times New Roman"/>
          <w:color w:val="auto"/>
          <w:sz w:val="28"/>
          <w:szCs w:val="28"/>
        </w:rPr>
        <w:t>20</w:t>
      </w:r>
      <w:r w:rsidR="00561602" w:rsidRPr="00C87A4A">
        <w:rPr>
          <w:rFonts w:ascii="PT Astra Serif" w:hAnsi="PT Astra Serif" w:cs="Times New Roman"/>
          <w:color w:val="auto"/>
          <w:sz w:val="28"/>
          <w:szCs w:val="28"/>
        </w:rPr>
        <w:t>2</w:t>
      </w:r>
      <w:r w:rsidR="00CF13B4">
        <w:rPr>
          <w:rFonts w:ascii="PT Astra Serif" w:hAnsi="PT Astra Serif" w:cs="Times New Roman"/>
          <w:color w:val="auto"/>
          <w:sz w:val="28"/>
          <w:szCs w:val="28"/>
        </w:rPr>
        <w:t>5</w:t>
      </w:r>
      <w:r w:rsidR="009A035B" w:rsidRPr="00C87A4A">
        <w:rPr>
          <w:rFonts w:ascii="PT Astra Serif" w:hAnsi="PT Astra Serif" w:cs="Times New Roman"/>
          <w:color w:val="auto"/>
          <w:sz w:val="28"/>
          <w:szCs w:val="28"/>
        </w:rPr>
        <w:t xml:space="preserve"> год</w:t>
      </w:r>
      <w:r w:rsidR="00EC4155" w:rsidRPr="00C87A4A">
        <w:rPr>
          <w:rFonts w:ascii="PT Astra Serif" w:hAnsi="PT Astra Serif" w:cs="Times New Roman"/>
          <w:color w:val="auto"/>
          <w:sz w:val="28"/>
          <w:szCs w:val="28"/>
        </w:rPr>
        <w:t xml:space="preserve"> </w:t>
      </w:r>
      <w:r w:rsidR="00561602" w:rsidRPr="00C87A4A">
        <w:rPr>
          <w:rFonts w:ascii="PT Astra Serif" w:hAnsi="PT Astra Serif" w:cs="Times New Roman"/>
          <w:color w:val="auto"/>
          <w:sz w:val="28"/>
          <w:szCs w:val="28"/>
        </w:rPr>
        <w:t xml:space="preserve">по </w:t>
      </w:r>
      <w:r w:rsidR="00D82874" w:rsidRPr="00C87A4A">
        <w:rPr>
          <w:rFonts w:ascii="PT Astra Serif" w:hAnsi="PT Astra Serif" w:cs="Times New Roman"/>
          <w:color w:val="auto"/>
          <w:sz w:val="28"/>
          <w:szCs w:val="28"/>
        </w:rPr>
        <w:t xml:space="preserve">уточненному бюджету </w:t>
      </w:r>
      <w:r w:rsidRPr="00C87A4A">
        <w:rPr>
          <w:rFonts w:ascii="PT Astra Serif" w:hAnsi="PT Astra Serif" w:cs="Times New Roman"/>
          <w:color w:val="auto"/>
          <w:sz w:val="28"/>
          <w:szCs w:val="28"/>
        </w:rPr>
        <w:t>составила</w:t>
      </w:r>
      <w:r w:rsidR="00B7650D" w:rsidRPr="00C87A4A">
        <w:rPr>
          <w:rFonts w:ascii="PT Astra Serif" w:hAnsi="PT Astra Serif" w:cs="Times New Roman"/>
          <w:color w:val="auto"/>
          <w:sz w:val="28"/>
          <w:szCs w:val="28"/>
        </w:rPr>
        <w:t xml:space="preserve"> </w:t>
      </w:r>
      <w:r w:rsidR="00CF13B4">
        <w:rPr>
          <w:rFonts w:ascii="PT Astra Serif" w:hAnsi="PT Astra Serif" w:cs="Times New Roman"/>
          <w:color w:val="auto"/>
          <w:sz w:val="28"/>
          <w:szCs w:val="28"/>
        </w:rPr>
        <w:t>76,94</w:t>
      </w:r>
      <w:r w:rsidR="00DC5299" w:rsidRPr="00C87A4A">
        <w:rPr>
          <w:rFonts w:ascii="PT Astra Serif" w:hAnsi="PT Astra Serif" w:cs="Times New Roman"/>
          <w:color w:val="auto"/>
          <w:sz w:val="28"/>
          <w:szCs w:val="28"/>
        </w:rPr>
        <w:t xml:space="preserve"> </w:t>
      </w:r>
      <w:r w:rsidR="00B7650D" w:rsidRPr="00C87A4A">
        <w:rPr>
          <w:rFonts w:ascii="PT Astra Serif" w:hAnsi="PT Astra Serif" w:cs="Times New Roman"/>
          <w:color w:val="auto"/>
          <w:sz w:val="28"/>
          <w:szCs w:val="28"/>
        </w:rPr>
        <w:t>%</w:t>
      </w:r>
      <w:r w:rsidRPr="00C87A4A">
        <w:rPr>
          <w:rFonts w:ascii="PT Astra Serif" w:hAnsi="PT Astra Serif" w:cs="Times New Roman"/>
          <w:color w:val="auto"/>
          <w:sz w:val="28"/>
          <w:szCs w:val="28"/>
        </w:rPr>
        <w:t xml:space="preserve">, </w:t>
      </w:r>
      <w:r w:rsidR="00D82874" w:rsidRPr="00C87A4A">
        <w:rPr>
          <w:rFonts w:ascii="PT Astra Serif" w:hAnsi="PT Astra Serif" w:cs="Times New Roman"/>
          <w:color w:val="auto"/>
          <w:sz w:val="28"/>
          <w:szCs w:val="28"/>
        </w:rPr>
        <w:t xml:space="preserve">по </w:t>
      </w:r>
      <w:r w:rsidRPr="00C87A4A">
        <w:rPr>
          <w:rFonts w:ascii="PT Astra Serif" w:hAnsi="PT Astra Serif" w:cs="Times New Roman"/>
          <w:color w:val="auto"/>
          <w:sz w:val="28"/>
          <w:szCs w:val="28"/>
        </w:rPr>
        <w:t>исполнени</w:t>
      </w:r>
      <w:r w:rsidR="00D82874" w:rsidRPr="00C87A4A">
        <w:rPr>
          <w:rFonts w:ascii="PT Astra Serif" w:hAnsi="PT Astra Serif" w:cs="Times New Roman"/>
          <w:color w:val="auto"/>
          <w:sz w:val="28"/>
          <w:szCs w:val="28"/>
        </w:rPr>
        <w:t>ю</w:t>
      </w:r>
      <w:r w:rsidRPr="00C87A4A">
        <w:rPr>
          <w:rFonts w:ascii="PT Astra Serif" w:hAnsi="PT Astra Serif" w:cs="Times New Roman"/>
          <w:color w:val="auto"/>
          <w:sz w:val="28"/>
          <w:szCs w:val="28"/>
        </w:rPr>
        <w:t xml:space="preserve"> бюджета муниципального </w:t>
      </w:r>
      <w:r w:rsidR="00977414" w:rsidRPr="00C87A4A">
        <w:rPr>
          <w:rFonts w:ascii="PT Astra Serif" w:hAnsi="PT Astra Serif" w:cs="Times New Roman"/>
          <w:color w:val="auto"/>
          <w:sz w:val="28"/>
          <w:szCs w:val="28"/>
        </w:rPr>
        <w:t xml:space="preserve">образования </w:t>
      </w:r>
      <w:r w:rsidR="006524B2" w:rsidRPr="00C87A4A">
        <w:rPr>
          <w:rFonts w:ascii="PT Astra Serif" w:hAnsi="PT Astra Serif"/>
          <w:color w:val="auto"/>
          <w:sz w:val="28"/>
          <w:szCs w:val="28"/>
        </w:rPr>
        <w:t>Богучаровское</w:t>
      </w:r>
      <w:r w:rsidR="00666A36" w:rsidRPr="00C87A4A">
        <w:rPr>
          <w:rFonts w:ascii="PT Astra Serif" w:hAnsi="PT Astra Serif"/>
          <w:color w:val="auto"/>
          <w:sz w:val="28"/>
          <w:szCs w:val="28"/>
        </w:rPr>
        <w:t xml:space="preserve"> Киреевского района </w:t>
      </w:r>
      <w:r w:rsidR="00977414" w:rsidRPr="00C87A4A">
        <w:rPr>
          <w:rFonts w:ascii="PT Astra Serif" w:hAnsi="PT Astra Serif" w:cs="Times New Roman"/>
          <w:color w:val="auto"/>
          <w:sz w:val="28"/>
          <w:szCs w:val="28"/>
        </w:rPr>
        <w:t>за</w:t>
      </w:r>
      <w:r w:rsidR="002F19D0" w:rsidRPr="00C87A4A">
        <w:rPr>
          <w:rFonts w:ascii="PT Astra Serif" w:hAnsi="PT Astra Serif" w:cs="Times New Roman"/>
          <w:color w:val="auto"/>
          <w:sz w:val="28"/>
          <w:szCs w:val="28"/>
        </w:rPr>
        <w:t xml:space="preserve"> </w:t>
      </w:r>
      <w:r w:rsidR="00CF13B4">
        <w:rPr>
          <w:rFonts w:ascii="PT Astra Serif" w:hAnsi="PT Astra Serif" w:cs="Times New Roman"/>
          <w:color w:val="auto"/>
          <w:sz w:val="28"/>
          <w:szCs w:val="28"/>
        </w:rPr>
        <w:t>1 квартал</w:t>
      </w:r>
      <w:r w:rsidR="007245F0" w:rsidRPr="00C87A4A">
        <w:rPr>
          <w:rFonts w:ascii="PT Astra Serif" w:hAnsi="PT Astra Serif" w:cs="Times New Roman"/>
          <w:color w:val="auto"/>
          <w:sz w:val="28"/>
          <w:szCs w:val="28"/>
        </w:rPr>
        <w:t xml:space="preserve"> 202</w:t>
      </w:r>
      <w:r w:rsidR="00CF13B4">
        <w:rPr>
          <w:rFonts w:ascii="PT Astra Serif" w:hAnsi="PT Astra Serif" w:cs="Times New Roman"/>
          <w:color w:val="auto"/>
          <w:sz w:val="28"/>
          <w:szCs w:val="28"/>
        </w:rPr>
        <w:t>5</w:t>
      </w:r>
      <w:r w:rsidR="009A035B" w:rsidRPr="00C87A4A">
        <w:rPr>
          <w:rFonts w:ascii="PT Astra Serif" w:hAnsi="PT Astra Serif" w:cs="Times New Roman"/>
          <w:color w:val="auto"/>
          <w:sz w:val="28"/>
          <w:szCs w:val="28"/>
        </w:rPr>
        <w:t xml:space="preserve"> год</w:t>
      </w:r>
      <w:r w:rsidR="00561602" w:rsidRPr="00C87A4A">
        <w:rPr>
          <w:rFonts w:ascii="PT Astra Serif" w:hAnsi="PT Astra Serif" w:cs="Times New Roman"/>
          <w:color w:val="auto"/>
          <w:sz w:val="28"/>
          <w:szCs w:val="28"/>
        </w:rPr>
        <w:t>а</w:t>
      </w:r>
      <w:r w:rsidRPr="00C87A4A">
        <w:rPr>
          <w:rFonts w:ascii="PT Astra Serif" w:hAnsi="PT Astra Serif" w:cs="Times New Roman"/>
          <w:color w:val="auto"/>
          <w:sz w:val="28"/>
          <w:szCs w:val="28"/>
        </w:rPr>
        <w:t xml:space="preserve"> </w:t>
      </w:r>
      <w:r w:rsidR="00561602" w:rsidRPr="00C87A4A">
        <w:rPr>
          <w:rFonts w:ascii="PT Astra Serif" w:hAnsi="PT Astra Serif" w:cs="Times New Roman"/>
          <w:color w:val="auto"/>
          <w:sz w:val="28"/>
          <w:szCs w:val="28"/>
        </w:rPr>
        <w:t>–</w:t>
      </w:r>
      <w:r w:rsidRPr="00C87A4A">
        <w:rPr>
          <w:rFonts w:ascii="PT Astra Serif" w:hAnsi="PT Astra Serif" w:cs="Times New Roman"/>
          <w:color w:val="auto"/>
          <w:sz w:val="28"/>
          <w:szCs w:val="28"/>
        </w:rPr>
        <w:t xml:space="preserve"> </w:t>
      </w:r>
      <w:r w:rsidR="00CF13B4">
        <w:rPr>
          <w:rFonts w:ascii="PT Astra Serif" w:hAnsi="PT Astra Serif" w:cs="Times New Roman"/>
          <w:color w:val="auto"/>
          <w:sz w:val="28"/>
          <w:szCs w:val="28"/>
        </w:rPr>
        <w:t>71,53</w:t>
      </w:r>
      <w:r w:rsidR="005F6591"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w:t>
      </w:r>
    </w:p>
    <w:p w:rsidR="007D0728" w:rsidRPr="00C87A4A" w:rsidRDefault="007D0728" w:rsidP="00977414">
      <w:pPr>
        <w:pStyle w:val="affc"/>
        <w:spacing w:line="276" w:lineRule="auto"/>
        <w:ind w:firstLine="709"/>
        <w:jc w:val="both"/>
        <w:rPr>
          <w:rFonts w:ascii="PT Astra Serif" w:hAnsi="PT Astra Serif" w:cs="Times New Roman"/>
          <w:color w:val="auto"/>
          <w:sz w:val="18"/>
          <w:szCs w:val="18"/>
        </w:rPr>
      </w:pPr>
    </w:p>
    <w:p w:rsidR="007D0728" w:rsidRPr="00C87A4A" w:rsidRDefault="007D0728" w:rsidP="007D0728">
      <w:pPr>
        <w:pStyle w:val="affc"/>
        <w:spacing w:line="276" w:lineRule="auto"/>
        <w:jc w:val="both"/>
        <w:rPr>
          <w:rFonts w:ascii="PT Astra Serif" w:hAnsi="PT Astra Serif" w:cs="Times New Roman"/>
          <w:color w:val="auto"/>
          <w:sz w:val="28"/>
          <w:szCs w:val="28"/>
        </w:rPr>
      </w:pPr>
      <w:r w:rsidRPr="00C87A4A">
        <w:rPr>
          <w:rFonts w:ascii="PT Astra Serif" w:hAnsi="PT Astra Serif"/>
          <w:noProof/>
          <w:color w:val="auto"/>
        </w:rPr>
        <w:lastRenderedPageBreak/>
        <w:drawing>
          <wp:inline distT="0" distB="0" distL="0" distR="0" wp14:anchorId="6E9999F5" wp14:editId="11270E0E">
            <wp:extent cx="6172200" cy="2914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5299" w:rsidRPr="00C87A4A" w:rsidRDefault="00DC5299" w:rsidP="00977414">
      <w:pPr>
        <w:pStyle w:val="affc"/>
        <w:spacing w:line="276" w:lineRule="auto"/>
        <w:ind w:firstLine="709"/>
        <w:jc w:val="both"/>
        <w:rPr>
          <w:rFonts w:ascii="PT Astra Serif" w:hAnsi="PT Astra Serif" w:cs="Times New Roman"/>
          <w:color w:val="auto"/>
          <w:sz w:val="28"/>
          <w:szCs w:val="28"/>
        </w:rPr>
      </w:pPr>
    </w:p>
    <w:p w:rsidR="00C60A2E" w:rsidRPr="00C87A4A" w:rsidRDefault="00C60A2E" w:rsidP="00E87454">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5" w:name="_Toc291760158"/>
      <w:r w:rsidRPr="00C87A4A">
        <w:rPr>
          <w:rFonts w:ascii="PT Astra Serif" w:hAnsi="PT Astra Serif" w:cs="Times New Roman"/>
          <w:b/>
          <w:color w:val="auto"/>
          <w:sz w:val="28"/>
          <w:szCs w:val="28"/>
        </w:rPr>
        <w:t xml:space="preserve">Исполнение бюджета муниципального образования </w:t>
      </w:r>
      <w:r w:rsidR="006524B2" w:rsidRPr="00C87A4A">
        <w:rPr>
          <w:rFonts w:ascii="PT Astra Serif" w:hAnsi="PT Astra Serif" w:cs="Times New Roman"/>
          <w:b/>
          <w:color w:val="auto"/>
          <w:sz w:val="28"/>
          <w:szCs w:val="28"/>
        </w:rPr>
        <w:t>Богучаровское</w:t>
      </w:r>
      <w:r w:rsidR="004F09AC" w:rsidRPr="00C87A4A">
        <w:rPr>
          <w:rFonts w:ascii="PT Astra Serif" w:hAnsi="PT Astra Serif" w:cs="Times New Roman"/>
          <w:b/>
          <w:color w:val="auto"/>
          <w:sz w:val="28"/>
          <w:szCs w:val="28"/>
        </w:rPr>
        <w:t xml:space="preserve"> </w:t>
      </w:r>
      <w:r w:rsidRPr="00C87A4A">
        <w:rPr>
          <w:rFonts w:ascii="PT Astra Serif" w:hAnsi="PT Astra Serif" w:cs="Times New Roman"/>
          <w:b/>
          <w:color w:val="auto"/>
          <w:sz w:val="28"/>
          <w:szCs w:val="28"/>
        </w:rPr>
        <w:t>Киреевск</w:t>
      </w:r>
      <w:r w:rsidR="00971299" w:rsidRPr="00C87A4A">
        <w:rPr>
          <w:rFonts w:ascii="PT Astra Serif" w:hAnsi="PT Astra Serif" w:cs="Times New Roman"/>
          <w:b/>
          <w:color w:val="auto"/>
          <w:sz w:val="28"/>
          <w:szCs w:val="28"/>
        </w:rPr>
        <w:t>ого</w:t>
      </w:r>
      <w:r w:rsidRPr="00C87A4A">
        <w:rPr>
          <w:rFonts w:ascii="PT Astra Serif" w:hAnsi="PT Astra Serif" w:cs="Times New Roman"/>
          <w:b/>
          <w:color w:val="auto"/>
          <w:sz w:val="28"/>
          <w:szCs w:val="28"/>
        </w:rPr>
        <w:t xml:space="preserve"> </w:t>
      </w:r>
      <w:r w:rsidR="00E87454" w:rsidRPr="00C87A4A">
        <w:rPr>
          <w:rFonts w:ascii="PT Astra Serif" w:hAnsi="PT Astra Serif" w:cs="Times New Roman"/>
          <w:b/>
          <w:color w:val="auto"/>
          <w:sz w:val="28"/>
          <w:szCs w:val="28"/>
        </w:rPr>
        <w:t>района по</w:t>
      </w:r>
      <w:r w:rsidR="00251F8E" w:rsidRPr="00C87A4A">
        <w:rPr>
          <w:rFonts w:ascii="PT Astra Serif" w:hAnsi="PT Astra Serif" w:cs="Times New Roman"/>
          <w:b/>
          <w:color w:val="auto"/>
          <w:sz w:val="28"/>
          <w:szCs w:val="28"/>
        </w:rPr>
        <w:t xml:space="preserve"> расходам</w:t>
      </w:r>
    </w:p>
    <w:p w:rsidR="005342F6" w:rsidRPr="00C87A4A" w:rsidRDefault="005342F6" w:rsidP="007A160B">
      <w:pPr>
        <w:pStyle w:val="affc"/>
        <w:spacing w:line="276" w:lineRule="auto"/>
        <w:ind w:firstLine="426"/>
        <w:rPr>
          <w:rFonts w:ascii="PT Astra Serif" w:hAnsi="PT Astra Serif" w:cs="Times New Roman"/>
          <w:b/>
          <w:color w:val="auto"/>
          <w:sz w:val="18"/>
          <w:szCs w:val="18"/>
        </w:rPr>
      </w:pPr>
    </w:p>
    <w:p w:rsidR="00833C42" w:rsidRPr="00C87A4A" w:rsidRDefault="00833C42" w:rsidP="00E87454">
      <w:pPr>
        <w:pStyle w:val="affc"/>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 xml:space="preserve">Решением Собрания </w:t>
      </w:r>
      <w:r w:rsidR="00971299" w:rsidRPr="00C87A4A">
        <w:rPr>
          <w:rFonts w:ascii="PT Astra Serif" w:hAnsi="PT Astra Serif" w:cs="Times New Roman"/>
          <w:color w:val="auto"/>
          <w:sz w:val="28"/>
          <w:szCs w:val="28"/>
        </w:rPr>
        <w:t>депутатов</w:t>
      </w:r>
      <w:r w:rsidRPr="00C87A4A">
        <w:rPr>
          <w:rFonts w:ascii="PT Astra Serif" w:hAnsi="PT Astra Serif" w:cs="Times New Roman"/>
          <w:color w:val="auto"/>
          <w:sz w:val="28"/>
          <w:szCs w:val="28"/>
        </w:rPr>
        <w:t xml:space="preserve"> муниципального образования </w:t>
      </w:r>
      <w:r w:rsidR="006524B2" w:rsidRPr="00C87A4A">
        <w:rPr>
          <w:rFonts w:ascii="PT Astra Serif" w:hAnsi="PT Astra Serif" w:cs="Times New Roman"/>
          <w:color w:val="auto"/>
          <w:sz w:val="28"/>
          <w:szCs w:val="28"/>
        </w:rPr>
        <w:t>Богучаровское</w:t>
      </w:r>
      <w:r w:rsidR="004F09AC"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Киреевск</w:t>
      </w:r>
      <w:r w:rsidR="00971299" w:rsidRPr="00C87A4A">
        <w:rPr>
          <w:rFonts w:ascii="PT Astra Serif" w:hAnsi="PT Astra Serif" w:cs="Times New Roman"/>
          <w:color w:val="auto"/>
          <w:sz w:val="28"/>
          <w:szCs w:val="28"/>
        </w:rPr>
        <w:t>ого</w:t>
      </w:r>
      <w:r w:rsidRPr="00C87A4A">
        <w:rPr>
          <w:rFonts w:ascii="PT Astra Serif" w:hAnsi="PT Astra Serif" w:cs="Times New Roman"/>
          <w:color w:val="auto"/>
          <w:sz w:val="28"/>
          <w:szCs w:val="28"/>
        </w:rPr>
        <w:t xml:space="preserve"> район</w:t>
      </w:r>
      <w:r w:rsidR="00971299" w:rsidRPr="00C87A4A">
        <w:rPr>
          <w:rFonts w:ascii="PT Astra Serif" w:hAnsi="PT Astra Serif" w:cs="Times New Roman"/>
          <w:color w:val="auto"/>
          <w:sz w:val="28"/>
          <w:szCs w:val="28"/>
        </w:rPr>
        <w:t>а</w:t>
      </w:r>
      <w:r w:rsidRPr="00C87A4A">
        <w:rPr>
          <w:rFonts w:ascii="PT Astra Serif" w:hAnsi="PT Astra Serif" w:cs="Times New Roman"/>
          <w:color w:val="auto"/>
          <w:sz w:val="28"/>
          <w:szCs w:val="28"/>
        </w:rPr>
        <w:t xml:space="preserve"> от </w:t>
      </w:r>
      <w:r w:rsidR="00E87454" w:rsidRPr="00C87A4A">
        <w:rPr>
          <w:rFonts w:ascii="PT Astra Serif" w:hAnsi="PT Astra Serif" w:cs="Times New Roman"/>
          <w:color w:val="auto"/>
          <w:sz w:val="28"/>
          <w:szCs w:val="28"/>
        </w:rPr>
        <w:t>2</w:t>
      </w:r>
      <w:r w:rsidR="00803CAD">
        <w:rPr>
          <w:rFonts w:ascii="PT Astra Serif" w:hAnsi="PT Astra Serif" w:cs="Times New Roman"/>
          <w:color w:val="auto"/>
          <w:sz w:val="28"/>
          <w:szCs w:val="28"/>
        </w:rPr>
        <w:t>4</w:t>
      </w:r>
      <w:r w:rsidRPr="00C87A4A">
        <w:rPr>
          <w:rFonts w:ascii="PT Astra Serif" w:hAnsi="PT Astra Serif" w:cs="Times New Roman"/>
          <w:color w:val="auto"/>
          <w:sz w:val="28"/>
          <w:szCs w:val="28"/>
        </w:rPr>
        <w:t>.12.20</w:t>
      </w:r>
      <w:r w:rsidR="0002105C" w:rsidRPr="00C87A4A">
        <w:rPr>
          <w:rFonts w:ascii="PT Astra Serif" w:hAnsi="PT Astra Serif" w:cs="Times New Roman"/>
          <w:color w:val="auto"/>
          <w:sz w:val="28"/>
          <w:szCs w:val="28"/>
        </w:rPr>
        <w:t>2</w:t>
      </w:r>
      <w:r w:rsidR="00803CAD">
        <w:rPr>
          <w:rFonts w:ascii="PT Astra Serif" w:hAnsi="PT Astra Serif" w:cs="Times New Roman"/>
          <w:color w:val="auto"/>
          <w:sz w:val="28"/>
          <w:szCs w:val="28"/>
        </w:rPr>
        <w:t>4</w:t>
      </w:r>
      <w:r w:rsidRPr="00C87A4A">
        <w:rPr>
          <w:rFonts w:ascii="PT Astra Serif" w:hAnsi="PT Astra Serif" w:cs="Times New Roman"/>
          <w:color w:val="auto"/>
          <w:sz w:val="28"/>
          <w:szCs w:val="28"/>
        </w:rPr>
        <w:t xml:space="preserve"> № </w:t>
      </w:r>
      <w:r w:rsidR="00803CAD">
        <w:rPr>
          <w:rFonts w:ascii="PT Astra Serif" w:hAnsi="PT Astra Serif" w:cs="Times New Roman"/>
          <w:color w:val="auto"/>
          <w:sz w:val="28"/>
          <w:szCs w:val="28"/>
        </w:rPr>
        <w:t>14-40</w:t>
      </w:r>
      <w:r w:rsidRPr="00C87A4A">
        <w:rPr>
          <w:rFonts w:ascii="PT Astra Serif" w:hAnsi="PT Astra Serif" w:cs="Times New Roman"/>
          <w:color w:val="auto"/>
          <w:sz w:val="28"/>
          <w:szCs w:val="28"/>
        </w:rPr>
        <w:t xml:space="preserve"> «О бюджете муниципального образования </w:t>
      </w:r>
      <w:r w:rsidR="006524B2" w:rsidRPr="00C87A4A">
        <w:rPr>
          <w:rFonts w:ascii="PT Astra Serif" w:hAnsi="PT Astra Serif" w:cs="Times New Roman"/>
          <w:color w:val="auto"/>
          <w:sz w:val="28"/>
          <w:szCs w:val="28"/>
        </w:rPr>
        <w:t>Богучаровское</w:t>
      </w:r>
      <w:r w:rsidR="004F09AC" w:rsidRPr="00C87A4A">
        <w:rPr>
          <w:rFonts w:ascii="PT Astra Serif" w:hAnsi="PT Astra Serif" w:cs="Times New Roman"/>
          <w:color w:val="auto"/>
          <w:sz w:val="28"/>
          <w:szCs w:val="28"/>
        </w:rPr>
        <w:t xml:space="preserve"> </w:t>
      </w:r>
      <w:r w:rsidR="00971299" w:rsidRPr="00C87A4A">
        <w:rPr>
          <w:rFonts w:ascii="PT Astra Serif" w:hAnsi="PT Astra Serif" w:cs="Times New Roman"/>
          <w:color w:val="auto"/>
          <w:sz w:val="28"/>
          <w:szCs w:val="28"/>
        </w:rPr>
        <w:t xml:space="preserve">Киреевского района </w:t>
      </w:r>
      <w:r w:rsidR="009A035B" w:rsidRPr="00C87A4A">
        <w:rPr>
          <w:rFonts w:ascii="PT Astra Serif" w:hAnsi="PT Astra Serif" w:cs="Times New Roman"/>
          <w:color w:val="auto"/>
          <w:sz w:val="28"/>
          <w:szCs w:val="28"/>
        </w:rPr>
        <w:t xml:space="preserve">на </w:t>
      </w:r>
      <w:r w:rsidR="003F1053" w:rsidRPr="00C87A4A">
        <w:rPr>
          <w:rFonts w:ascii="PT Astra Serif" w:hAnsi="PT Astra Serif" w:cs="Times New Roman"/>
          <w:color w:val="auto"/>
          <w:sz w:val="28"/>
          <w:szCs w:val="28"/>
        </w:rPr>
        <w:t>20</w:t>
      </w:r>
      <w:r w:rsidR="008C51CF" w:rsidRPr="00C87A4A">
        <w:rPr>
          <w:rFonts w:ascii="PT Astra Serif" w:hAnsi="PT Astra Serif" w:cs="Times New Roman"/>
          <w:color w:val="auto"/>
          <w:sz w:val="28"/>
          <w:szCs w:val="28"/>
        </w:rPr>
        <w:t>2</w:t>
      </w:r>
      <w:r w:rsidR="00803CAD">
        <w:rPr>
          <w:rFonts w:ascii="PT Astra Serif" w:hAnsi="PT Astra Serif" w:cs="Times New Roman"/>
          <w:color w:val="auto"/>
          <w:sz w:val="28"/>
          <w:szCs w:val="28"/>
        </w:rPr>
        <w:t>5</w:t>
      </w:r>
      <w:r w:rsidR="009A035B" w:rsidRPr="00C87A4A">
        <w:rPr>
          <w:rFonts w:ascii="PT Astra Serif" w:hAnsi="PT Astra Serif" w:cs="Times New Roman"/>
          <w:color w:val="auto"/>
          <w:sz w:val="28"/>
          <w:szCs w:val="28"/>
        </w:rPr>
        <w:t xml:space="preserve"> год</w:t>
      </w:r>
      <w:r w:rsidRPr="00C87A4A">
        <w:rPr>
          <w:rFonts w:ascii="PT Astra Serif" w:hAnsi="PT Astra Serif" w:cs="Times New Roman"/>
          <w:color w:val="auto"/>
          <w:sz w:val="28"/>
          <w:szCs w:val="28"/>
        </w:rPr>
        <w:t xml:space="preserve"> и на </w:t>
      </w:r>
      <w:r w:rsidR="00E87454" w:rsidRPr="00C87A4A">
        <w:rPr>
          <w:rFonts w:ascii="PT Astra Serif" w:hAnsi="PT Astra Serif" w:cs="Times New Roman"/>
          <w:color w:val="auto"/>
          <w:sz w:val="28"/>
          <w:szCs w:val="28"/>
        </w:rPr>
        <w:t>плановый период</w:t>
      </w:r>
      <w:r w:rsidRPr="00C87A4A">
        <w:rPr>
          <w:rFonts w:ascii="PT Astra Serif" w:hAnsi="PT Astra Serif" w:cs="Times New Roman"/>
          <w:color w:val="auto"/>
          <w:sz w:val="28"/>
          <w:szCs w:val="28"/>
        </w:rPr>
        <w:t xml:space="preserve"> 20</w:t>
      </w:r>
      <w:r w:rsidR="00EC0029" w:rsidRPr="00C87A4A">
        <w:rPr>
          <w:rFonts w:ascii="PT Astra Serif" w:hAnsi="PT Astra Serif" w:cs="Times New Roman"/>
          <w:color w:val="auto"/>
          <w:sz w:val="28"/>
          <w:szCs w:val="28"/>
        </w:rPr>
        <w:t>2</w:t>
      </w:r>
      <w:r w:rsidR="00803CAD">
        <w:rPr>
          <w:rFonts w:ascii="PT Astra Serif" w:hAnsi="PT Astra Serif" w:cs="Times New Roman"/>
          <w:color w:val="auto"/>
          <w:sz w:val="28"/>
          <w:szCs w:val="28"/>
        </w:rPr>
        <w:t>6</w:t>
      </w:r>
      <w:r w:rsidRPr="00C87A4A">
        <w:rPr>
          <w:rFonts w:ascii="PT Astra Serif" w:hAnsi="PT Astra Serif" w:cs="Times New Roman"/>
          <w:color w:val="auto"/>
          <w:sz w:val="28"/>
          <w:szCs w:val="28"/>
        </w:rPr>
        <w:t xml:space="preserve"> и 20</w:t>
      </w:r>
      <w:r w:rsidR="00CF3702" w:rsidRPr="00C87A4A">
        <w:rPr>
          <w:rFonts w:ascii="PT Astra Serif" w:hAnsi="PT Astra Serif" w:cs="Times New Roman"/>
          <w:color w:val="auto"/>
          <w:sz w:val="28"/>
          <w:szCs w:val="28"/>
        </w:rPr>
        <w:t>2</w:t>
      </w:r>
      <w:r w:rsidR="00803CAD">
        <w:rPr>
          <w:rFonts w:ascii="PT Astra Serif" w:hAnsi="PT Astra Serif" w:cs="Times New Roman"/>
          <w:color w:val="auto"/>
          <w:sz w:val="28"/>
          <w:szCs w:val="28"/>
        </w:rPr>
        <w:t>7</w:t>
      </w:r>
      <w:r w:rsidRPr="00C87A4A">
        <w:rPr>
          <w:rFonts w:ascii="PT Astra Serif" w:hAnsi="PT Astra Serif" w:cs="Times New Roman"/>
          <w:color w:val="auto"/>
          <w:sz w:val="28"/>
          <w:szCs w:val="28"/>
        </w:rPr>
        <w:t xml:space="preserve"> годов» с последующими изменениями и дополнениями </w:t>
      </w:r>
      <w:r w:rsidR="00E87454" w:rsidRPr="00C87A4A">
        <w:rPr>
          <w:rFonts w:ascii="PT Astra Serif" w:hAnsi="PT Astra Serif" w:cs="Times New Roman"/>
          <w:color w:val="auto"/>
          <w:sz w:val="28"/>
          <w:szCs w:val="28"/>
        </w:rPr>
        <w:t>расходы бюджета</w:t>
      </w:r>
      <w:r w:rsidRPr="00C87A4A">
        <w:rPr>
          <w:rFonts w:ascii="PT Astra Serif" w:hAnsi="PT Astra Serif" w:cs="Times New Roman"/>
          <w:color w:val="auto"/>
          <w:sz w:val="28"/>
          <w:szCs w:val="28"/>
        </w:rPr>
        <w:t xml:space="preserve"> были у</w:t>
      </w:r>
      <w:r w:rsidR="0002105C" w:rsidRPr="00C87A4A">
        <w:rPr>
          <w:rFonts w:ascii="PT Astra Serif" w:hAnsi="PT Astra Serif" w:cs="Times New Roman"/>
          <w:color w:val="auto"/>
          <w:sz w:val="28"/>
          <w:szCs w:val="28"/>
        </w:rPr>
        <w:t>тверждены</w:t>
      </w:r>
      <w:r w:rsidRPr="00C87A4A">
        <w:rPr>
          <w:rFonts w:ascii="PT Astra Serif" w:hAnsi="PT Astra Serif" w:cs="Times New Roman"/>
          <w:color w:val="auto"/>
          <w:sz w:val="28"/>
          <w:szCs w:val="28"/>
        </w:rPr>
        <w:t xml:space="preserve"> в размере </w:t>
      </w:r>
      <w:r w:rsidR="00803CAD">
        <w:rPr>
          <w:rFonts w:ascii="PT Astra Serif" w:hAnsi="PT Astra Serif" w:cs="Times New Roman"/>
          <w:color w:val="auto"/>
          <w:sz w:val="28"/>
          <w:szCs w:val="28"/>
        </w:rPr>
        <w:t>35 874,08</w:t>
      </w:r>
      <w:r w:rsidR="00971299"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тыс. руб</w:t>
      </w:r>
      <w:r w:rsidR="00E87454" w:rsidRPr="00C87A4A">
        <w:rPr>
          <w:rFonts w:ascii="PT Astra Serif" w:hAnsi="PT Astra Serif" w:cs="Times New Roman"/>
          <w:color w:val="auto"/>
          <w:sz w:val="28"/>
          <w:szCs w:val="28"/>
        </w:rPr>
        <w:t>лей</w:t>
      </w:r>
      <w:r w:rsidRPr="00C87A4A">
        <w:rPr>
          <w:rFonts w:ascii="PT Astra Serif" w:hAnsi="PT Astra Serif" w:cs="Times New Roman"/>
          <w:color w:val="auto"/>
          <w:sz w:val="28"/>
          <w:szCs w:val="28"/>
        </w:rPr>
        <w:t>.</w:t>
      </w:r>
    </w:p>
    <w:p w:rsidR="00833C42" w:rsidRPr="00C87A4A" w:rsidRDefault="00E87454" w:rsidP="00E87454">
      <w:pPr>
        <w:pStyle w:val="affc"/>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Расходы бюджета муниципального</w:t>
      </w:r>
      <w:r w:rsidR="00971299" w:rsidRPr="00C87A4A">
        <w:rPr>
          <w:rFonts w:ascii="PT Astra Serif" w:hAnsi="PT Astra Serif" w:cs="Times New Roman"/>
          <w:color w:val="auto"/>
          <w:sz w:val="28"/>
          <w:szCs w:val="28"/>
        </w:rPr>
        <w:t xml:space="preserve"> образования </w:t>
      </w:r>
      <w:r w:rsidR="006524B2" w:rsidRPr="00C87A4A">
        <w:rPr>
          <w:rFonts w:ascii="PT Astra Serif" w:hAnsi="PT Astra Serif" w:cs="Times New Roman"/>
          <w:color w:val="auto"/>
          <w:sz w:val="28"/>
          <w:szCs w:val="28"/>
        </w:rPr>
        <w:t>Богучаровское</w:t>
      </w:r>
      <w:r w:rsidR="004F09AC" w:rsidRPr="00C87A4A">
        <w:rPr>
          <w:rFonts w:ascii="PT Astra Serif" w:hAnsi="PT Astra Serif" w:cs="Times New Roman"/>
          <w:color w:val="auto"/>
          <w:sz w:val="28"/>
          <w:szCs w:val="28"/>
        </w:rPr>
        <w:t xml:space="preserve"> </w:t>
      </w:r>
      <w:r w:rsidR="00E07C4C" w:rsidRPr="00C87A4A">
        <w:rPr>
          <w:rFonts w:ascii="PT Astra Serif" w:hAnsi="PT Astra Serif" w:cs="Times New Roman"/>
          <w:color w:val="auto"/>
          <w:sz w:val="28"/>
          <w:szCs w:val="28"/>
        </w:rPr>
        <w:t>Киреевского</w:t>
      </w:r>
      <w:r w:rsidR="00833C42" w:rsidRPr="00C87A4A">
        <w:rPr>
          <w:rFonts w:ascii="PT Astra Serif" w:hAnsi="PT Astra Serif" w:cs="Times New Roman"/>
          <w:color w:val="auto"/>
          <w:sz w:val="28"/>
          <w:szCs w:val="28"/>
        </w:rPr>
        <w:t xml:space="preserve"> </w:t>
      </w:r>
      <w:r w:rsidRPr="00C87A4A">
        <w:rPr>
          <w:rFonts w:ascii="PT Astra Serif" w:hAnsi="PT Astra Serif" w:cs="Times New Roman"/>
          <w:color w:val="auto"/>
          <w:sz w:val="28"/>
          <w:szCs w:val="28"/>
        </w:rPr>
        <w:t>района за</w:t>
      </w:r>
      <w:r w:rsidR="002F19D0" w:rsidRPr="00C87A4A">
        <w:rPr>
          <w:rFonts w:ascii="PT Astra Serif" w:hAnsi="PT Astra Serif" w:cs="Times New Roman"/>
          <w:color w:val="auto"/>
          <w:sz w:val="28"/>
          <w:szCs w:val="28"/>
        </w:rPr>
        <w:t xml:space="preserve"> </w:t>
      </w:r>
      <w:r w:rsidR="00803CAD">
        <w:rPr>
          <w:rFonts w:ascii="PT Astra Serif" w:hAnsi="PT Astra Serif" w:cs="Times New Roman"/>
          <w:color w:val="auto"/>
          <w:sz w:val="28"/>
          <w:szCs w:val="28"/>
        </w:rPr>
        <w:t>1 квартал 2025</w:t>
      </w:r>
      <w:r w:rsidR="009A035B" w:rsidRPr="00C87A4A">
        <w:rPr>
          <w:rFonts w:ascii="PT Astra Serif" w:hAnsi="PT Astra Serif" w:cs="Times New Roman"/>
          <w:color w:val="auto"/>
          <w:sz w:val="28"/>
          <w:szCs w:val="28"/>
        </w:rPr>
        <w:t xml:space="preserve"> год</w:t>
      </w:r>
      <w:r w:rsidR="00D16924" w:rsidRPr="00C87A4A">
        <w:rPr>
          <w:rFonts w:ascii="PT Astra Serif" w:hAnsi="PT Astra Serif" w:cs="Times New Roman"/>
          <w:color w:val="auto"/>
          <w:sz w:val="28"/>
          <w:szCs w:val="28"/>
        </w:rPr>
        <w:t>а</w:t>
      </w:r>
      <w:r w:rsidR="00833C42" w:rsidRPr="00C87A4A">
        <w:rPr>
          <w:rFonts w:ascii="PT Astra Serif" w:hAnsi="PT Astra Serif" w:cs="Times New Roman"/>
          <w:color w:val="auto"/>
          <w:sz w:val="28"/>
          <w:szCs w:val="28"/>
        </w:rPr>
        <w:t xml:space="preserve"> исполнены в размере </w:t>
      </w:r>
      <w:r w:rsidR="00803CAD">
        <w:rPr>
          <w:rFonts w:ascii="PT Astra Serif" w:hAnsi="PT Astra Serif" w:cs="Times New Roman"/>
          <w:color w:val="auto"/>
          <w:sz w:val="28"/>
          <w:szCs w:val="28"/>
        </w:rPr>
        <w:t>2 872,36</w:t>
      </w:r>
      <w:r w:rsidR="00971299" w:rsidRPr="00C87A4A">
        <w:rPr>
          <w:rFonts w:ascii="PT Astra Serif" w:hAnsi="PT Astra Serif" w:cs="Times New Roman"/>
          <w:color w:val="auto"/>
          <w:sz w:val="28"/>
          <w:szCs w:val="28"/>
        </w:rPr>
        <w:t xml:space="preserve"> </w:t>
      </w:r>
      <w:r w:rsidR="00833C42" w:rsidRPr="00C87A4A">
        <w:rPr>
          <w:rFonts w:ascii="PT Astra Serif" w:hAnsi="PT Astra Serif" w:cs="Times New Roman"/>
          <w:color w:val="auto"/>
          <w:sz w:val="28"/>
          <w:szCs w:val="28"/>
        </w:rPr>
        <w:t xml:space="preserve">тыс. рублей или на </w:t>
      </w:r>
      <w:r w:rsidR="00803CAD">
        <w:rPr>
          <w:rFonts w:ascii="PT Astra Serif" w:hAnsi="PT Astra Serif" w:cs="Times New Roman"/>
          <w:color w:val="auto"/>
          <w:sz w:val="28"/>
          <w:szCs w:val="28"/>
        </w:rPr>
        <w:t>8,01</w:t>
      </w:r>
      <w:r w:rsidR="00833C42" w:rsidRPr="00C87A4A">
        <w:rPr>
          <w:rFonts w:ascii="PT Astra Serif" w:hAnsi="PT Astra Serif" w:cs="Times New Roman"/>
          <w:color w:val="auto"/>
          <w:sz w:val="28"/>
          <w:szCs w:val="28"/>
        </w:rPr>
        <w:t xml:space="preserve"> % от показателей, установленных уточненным бюджетом</w:t>
      </w:r>
      <w:r w:rsidR="001140B4" w:rsidRPr="00C87A4A">
        <w:rPr>
          <w:rFonts w:ascii="PT Astra Serif" w:hAnsi="PT Astra Serif" w:cs="Times New Roman"/>
          <w:color w:val="auto"/>
          <w:sz w:val="28"/>
          <w:szCs w:val="28"/>
        </w:rPr>
        <w:t xml:space="preserve"> (таблица 3)</w:t>
      </w:r>
      <w:r w:rsidR="00833C42" w:rsidRPr="00C87A4A">
        <w:rPr>
          <w:rFonts w:ascii="PT Astra Serif" w:hAnsi="PT Astra Serif" w:cs="Times New Roman"/>
          <w:color w:val="auto"/>
          <w:sz w:val="28"/>
          <w:szCs w:val="28"/>
        </w:rPr>
        <w:t>.</w:t>
      </w:r>
    </w:p>
    <w:p w:rsidR="007A160B" w:rsidRPr="00C87A4A" w:rsidRDefault="00F806DB" w:rsidP="003B6A0A">
      <w:pPr>
        <w:pStyle w:val="affc"/>
        <w:spacing w:line="276" w:lineRule="auto"/>
        <w:ind w:firstLine="426"/>
        <w:jc w:val="right"/>
        <w:rPr>
          <w:rFonts w:ascii="PT Astra Serif" w:hAnsi="PT Astra Serif" w:cs="Times New Roman"/>
          <w:color w:val="auto"/>
          <w:sz w:val="28"/>
          <w:szCs w:val="28"/>
        </w:rPr>
      </w:pPr>
      <w:r w:rsidRPr="00C87A4A">
        <w:rPr>
          <w:rFonts w:ascii="PT Astra Serif" w:hAnsi="PT Astra Serif" w:cs="Times New Roman"/>
          <w:color w:val="auto"/>
          <w:sz w:val="28"/>
          <w:szCs w:val="28"/>
        </w:rPr>
        <w:t>Таблица 3</w:t>
      </w:r>
    </w:p>
    <w:p w:rsidR="002035E5" w:rsidRDefault="002035E5" w:rsidP="00361663">
      <w:pPr>
        <w:pStyle w:val="affc"/>
        <w:spacing w:line="276" w:lineRule="auto"/>
        <w:ind w:firstLine="709"/>
        <w:jc w:val="both"/>
        <w:rPr>
          <w:rFonts w:ascii="PT Astra Serif" w:hAnsi="PT Astra Serif" w:cs="Times New Roman"/>
          <w:color w:val="auto"/>
          <w:sz w:val="18"/>
          <w:szCs w:val="18"/>
        </w:rPr>
      </w:pPr>
    </w:p>
    <w:p w:rsidR="00803CAD" w:rsidRDefault="00803CAD" w:rsidP="000F69A7">
      <w:pPr>
        <w:pStyle w:val="affc"/>
        <w:spacing w:line="276" w:lineRule="auto"/>
        <w:jc w:val="both"/>
        <w:rPr>
          <w:rFonts w:ascii="Times New Roman" w:eastAsia="Times New Roman" w:hAnsi="Times New Roman" w:cs="Times New Roman"/>
          <w:color w:val="auto"/>
          <w:sz w:val="20"/>
          <w:szCs w:val="20"/>
        </w:rPr>
      </w:pPr>
      <w:r>
        <w:fldChar w:fldCharType="begin"/>
      </w:r>
      <w:r>
        <w:instrText xml:space="preserve"> LINK Excel.Sheet.12 "D:\\Для Юрищевой\\БЮДЖЕТ на 2025-2027\\ИСПОЛНЕНИЕ ПО КВАРТАЛАМ\\Богучарово\\Богучарово -квартальные отчеты\\расходы.xlsx" "Лист1!R2C1:R13C7" \a \f 4 \h  \* MERGEFORMAT </w:instrText>
      </w:r>
      <w:r>
        <w:fldChar w:fldCharType="separate"/>
      </w:r>
    </w:p>
    <w:tbl>
      <w:tblPr>
        <w:tblW w:w="10206" w:type="dxa"/>
        <w:tblInd w:w="108" w:type="dxa"/>
        <w:tblLayout w:type="fixed"/>
        <w:tblLook w:val="04A0" w:firstRow="1" w:lastRow="0" w:firstColumn="1" w:lastColumn="0" w:noHBand="0" w:noVBand="1"/>
      </w:tblPr>
      <w:tblGrid>
        <w:gridCol w:w="2127"/>
        <w:gridCol w:w="870"/>
        <w:gridCol w:w="1745"/>
        <w:gridCol w:w="1497"/>
        <w:gridCol w:w="1531"/>
        <w:gridCol w:w="1444"/>
        <w:gridCol w:w="992"/>
      </w:tblGrid>
      <w:tr w:rsidR="00803CAD" w:rsidRPr="00803CAD" w:rsidTr="005D6317">
        <w:trPr>
          <w:trHeight w:val="87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CAD" w:rsidRPr="00803CAD" w:rsidRDefault="00803CAD" w:rsidP="00803CAD">
            <w:pPr>
              <w:ind w:left="-105"/>
              <w:jc w:val="center"/>
              <w:rPr>
                <w:b/>
                <w:bCs/>
                <w:color w:val="000000"/>
                <w:sz w:val="22"/>
                <w:szCs w:val="22"/>
              </w:rPr>
            </w:pPr>
            <w:r w:rsidRPr="00803CAD">
              <w:rPr>
                <w:b/>
                <w:bCs/>
                <w:color w:val="000000"/>
                <w:sz w:val="22"/>
                <w:szCs w:val="22"/>
              </w:rPr>
              <w:t xml:space="preserve">         Наименование</w:t>
            </w:r>
          </w:p>
        </w:tc>
        <w:tc>
          <w:tcPr>
            <w:tcW w:w="8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раздел</w:t>
            </w:r>
          </w:p>
        </w:tc>
        <w:tc>
          <w:tcPr>
            <w:tcW w:w="174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Утвержденный план на 2025 год</w:t>
            </w:r>
          </w:p>
        </w:tc>
        <w:tc>
          <w:tcPr>
            <w:tcW w:w="149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Уточненный план на 01.04.2025 года</w:t>
            </w:r>
          </w:p>
        </w:tc>
        <w:tc>
          <w:tcPr>
            <w:tcW w:w="1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03CAD" w:rsidRPr="00803CAD" w:rsidRDefault="00803CAD" w:rsidP="005D6317">
            <w:pPr>
              <w:jc w:val="center"/>
              <w:rPr>
                <w:b/>
                <w:bCs/>
                <w:color w:val="000000"/>
                <w:sz w:val="22"/>
                <w:szCs w:val="22"/>
              </w:rPr>
            </w:pPr>
            <w:r w:rsidRPr="00803CAD">
              <w:rPr>
                <w:b/>
                <w:bCs/>
                <w:color w:val="000000"/>
                <w:sz w:val="22"/>
                <w:szCs w:val="22"/>
              </w:rPr>
              <w:t>Фактическое исполнение на 01.</w:t>
            </w:r>
            <w:r w:rsidR="005D6317">
              <w:rPr>
                <w:b/>
                <w:bCs/>
                <w:color w:val="000000"/>
                <w:sz w:val="22"/>
                <w:szCs w:val="22"/>
              </w:rPr>
              <w:t>04</w:t>
            </w:r>
            <w:r w:rsidRPr="00803CAD">
              <w:rPr>
                <w:b/>
                <w:bCs/>
                <w:color w:val="000000"/>
                <w:sz w:val="22"/>
                <w:szCs w:val="22"/>
              </w:rPr>
              <w:t>. 202</w:t>
            </w:r>
            <w:r w:rsidR="005D6317">
              <w:rPr>
                <w:b/>
                <w:bCs/>
                <w:color w:val="000000"/>
                <w:sz w:val="22"/>
                <w:szCs w:val="22"/>
              </w:rPr>
              <w:t>5</w:t>
            </w:r>
            <w:r w:rsidRPr="00803CAD">
              <w:rPr>
                <w:b/>
                <w:bCs/>
                <w:color w:val="000000"/>
                <w:sz w:val="22"/>
                <w:szCs w:val="22"/>
              </w:rPr>
              <w:t xml:space="preserve"> года</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CAD" w:rsidRPr="00803CAD" w:rsidRDefault="00803CAD" w:rsidP="00803CAD">
            <w:pPr>
              <w:jc w:val="center"/>
              <w:rPr>
                <w:b/>
                <w:bCs/>
                <w:color w:val="000000"/>
                <w:sz w:val="22"/>
                <w:szCs w:val="22"/>
              </w:rPr>
            </w:pPr>
            <w:r w:rsidRPr="00803CAD">
              <w:rPr>
                <w:b/>
                <w:bCs/>
                <w:color w:val="000000"/>
                <w:sz w:val="22"/>
                <w:szCs w:val="22"/>
              </w:rPr>
              <w:t>Отклонения    гр.4-гр.3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CAD" w:rsidRPr="00803CAD" w:rsidRDefault="00803CAD" w:rsidP="00803CAD">
            <w:pPr>
              <w:ind w:left="-3"/>
              <w:jc w:val="center"/>
              <w:rPr>
                <w:b/>
                <w:bCs/>
                <w:color w:val="000000"/>
                <w:sz w:val="22"/>
                <w:szCs w:val="22"/>
              </w:rPr>
            </w:pPr>
            <w:r w:rsidRPr="00803CAD">
              <w:rPr>
                <w:b/>
                <w:bCs/>
                <w:color w:val="000000"/>
                <w:sz w:val="22"/>
                <w:szCs w:val="22"/>
              </w:rPr>
              <w:t>% исполнения  гр.5/гр.4*100</w:t>
            </w:r>
          </w:p>
        </w:tc>
      </w:tr>
      <w:tr w:rsidR="00803CAD" w:rsidRPr="00803CAD" w:rsidTr="005D6317">
        <w:trPr>
          <w:trHeight w:val="87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870"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1497"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3CAD" w:rsidRPr="00803CAD" w:rsidRDefault="00803CAD" w:rsidP="00803CAD">
            <w:pPr>
              <w:rPr>
                <w:b/>
                <w:bCs/>
                <w:color w:val="000000"/>
                <w:sz w:val="22"/>
                <w:szCs w:val="22"/>
              </w:rPr>
            </w:pPr>
          </w:p>
        </w:tc>
      </w:tr>
      <w:tr w:rsidR="00803CAD" w:rsidRPr="00803CAD" w:rsidTr="005D6317">
        <w:trPr>
          <w:trHeight w:val="33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803CAD" w:rsidRPr="00803CAD" w:rsidRDefault="00803CAD" w:rsidP="00803CAD">
            <w:pPr>
              <w:jc w:val="center"/>
              <w:rPr>
                <w:b/>
                <w:bCs/>
                <w:color w:val="000000"/>
                <w:sz w:val="22"/>
                <w:szCs w:val="22"/>
              </w:rPr>
            </w:pPr>
            <w:r w:rsidRPr="00803CAD">
              <w:rPr>
                <w:b/>
                <w:bCs/>
                <w:color w:val="000000"/>
                <w:sz w:val="22"/>
                <w:szCs w:val="22"/>
              </w:rPr>
              <w:t>1</w:t>
            </w:r>
          </w:p>
        </w:tc>
        <w:tc>
          <w:tcPr>
            <w:tcW w:w="870" w:type="dxa"/>
            <w:tcBorders>
              <w:top w:val="nil"/>
              <w:left w:val="nil"/>
              <w:bottom w:val="single" w:sz="8" w:space="0" w:color="auto"/>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2</w:t>
            </w:r>
          </w:p>
        </w:tc>
        <w:tc>
          <w:tcPr>
            <w:tcW w:w="1745" w:type="dxa"/>
            <w:tcBorders>
              <w:top w:val="nil"/>
              <w:left w:val="nil"/>
              <w:bottom w:val="single" w:sz="8" w:space="0" w:color="auto"/>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3</w:t>
            </w:r>
          </w:p>
        </w:tc>
        <w:tc>
          <w:tcPr>
            <w:tcW w:w="1497" w:type="dxa"/>
            <w:tcBorders>
              <w:top w:val="nil"/>
              <w:left w:val="nil"/>
              <w:bottom w:val="single" w:sz="8" w:space="0" w:color="auto"/>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4</w:t>
            </w:r>
          </w:p>
        </w:tc>
        <w:tc>
          <w:tcPr>
            <w:tcW w:w="1531" w:type="dxa"/>
            <w:tcBorders>
              <w:top w:val="nil"/>
              <w:left w:val="nil"/>
              <w:bottom w:val="single" w:sz="8" w:space="0" w:color="auto"/>
              <w:right w:val="single" w:sz="8" w:space="0" w:color="auto"/>
            </w:tcBorders>
            <w:shd w:val="clear" w:color="000000" w:fill="FFFFFF"/>
            <w:vAlign w:val="center"/>
            <w:hideMark/>
          </w:tcPr>
          <w:p w:rsidR="00803CAD" w:rsidRPr="00803CAD" w:rsidRDefault="00803CAD" w:rsidP="00803CAD">
            <w:pPr>
              <w:jc w:val="center"/>
              <w:rPr>
                <w:b/>
                <w:bCs/>
                <w:color w:val="000000"/>
                <w:sz w:val="22"/>
                <w:szCs w:val="22"/>
              </w:rPr>
            </w:pPr>
            <w:r w:rsidRPr="00803CAD">
              <w:rPr>
                <w:b/>
                <w:bCs/>
                <w:color w:val="000000"/>
                <w:sz w:val="22"/>
                <w:szCs w:val="22"/>
              </w:rPr>
              <w:t>5</w:t>
            </w:r>
          </w:p>
        </w:tc>
        <w:tc>
          <w:tcPr>
            <w:tcW w:w="1444" w:type="dxa"/>
            <w:tcBorders>
              <w:top w:val="nil"/>
              <w:left w:val="nil"/>
              <w:bottom w:val="single" w:sz="8" w:space="0" w:color="auto"/>
              <w:right w:val="nil"/>
            </w:tcBorders>
            <w:shd w:val="clear" w:color="auto" w:fill="auto"/>
            <w:noWrap/>
            <w:vAlign w:val="center"/>
            <w:hideMark/>
          </w:tcPr>
          <w:p w:rsidR="00803CAD" w:rsidRPr="00803CAD" w:rsidRDefault="00803CAD" w:rsidP="00803CAD">
            <w:pPr>
              <w:jc w:val="center"/>
              <w:rPr>
                <w:b/>
                <w:bCs/>
                <w:color w:val="000000"/>
                <w:sz w:val="22"/>
                <w:szCs w:val="22"/>
              </w:rPr>
            </w:pPr>
            <w:r w:rsidRPr="00803CAD">
              <w:rPr>
                <w:b/>
                <w:bCs/>
                <w:color w:val="000000"/>
                <w:sz w:val="22"/>
                <w:szCs w:val="22"/>
              </w:rPr>
              <w:t>6</w:t>
            </w:r>
          </w:p>
        </w:tc>
        <w:tc>
          <w:tcPr>
            <w:tcW w:w="992" w:type="dxa"/>
            <w:tcBorders>
              <w:top w:val="nil"/>
              <w:left w:val="single" w:sz="8" w:space="0" w:color="auto"/>
              <w:bottom w:val="nil"/>
              <w:right w:val="single" w:sz="8" w:space="0" w:color="auto"/>
            </w:tcBorders>
            <w:shd w:val="clear" w:color="auto" w:fill="auto"/>
            <w:noWrap/>
            <w:vAlign w:val="center"/>
            <w:hideMark/>
          </w:tcPr>
          <w:p w:rsidR="00803CAD" w:rsidRPr="00803CAD" w:rsidRDefault="00803CAD" w:rsidP="00803CAD">
            <w:pPr>
              <w:jc w:val="center"/>
              <w:rPr>
                <w:b/>
                <w:bCs/>
                <w:color w:val="000000"/>
                <w:sz w:val="22"/>
                <w:szCs w:val="22"/>
              </w:rPr>
            </w:pPr>
            <w:r w:rsidRPr="00803CAD">
              <w:rPr>
                <w:b/>
                <w:bCs/>
                <w:color w:val="000000"/>
                <w:sz w:val="22"/>
                <w:szCs w:val="22"/>
              </w:rPr>
              <w:t>7</w:t>
            </w:r>
          </w:p>
        </w:tc>
      </w:tr>
      <w:tr w:rsidR="00803CAD" w:rsidRPr="00803CAD" w:rsidTr="005D6317">
        <w:trPr>
          <w:trHeight w:val="540"/>
        </w:trPr>
        <w:tc>
          <w:tcPr>
            <w:tcW w:w="2127" w:type="dxa"/>
            <w:tcBorders>
              <w:top w:val="nil"/>
              <w:left w:val="single" w:sz="8" w:space="0" w:color="auto"/>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Общегосударственные  вопросы</w:t>
            </w:r>
          </w:p>
        </w:tc>
        <w:tc>
          <w:tcPr>
            <w:tcW w:w="870"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01</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6 524 347,86</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9 442 767,53</w:t>
            </w: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1 446 147,53</w:t>
            </w: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2 918 419,67</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15,31</w:t>
            </w:r>
          </w:p>
        </w:tc>
      </w:tr>
      <w:tr w:rsidR="00803CAD" w:rsidRPr="00803CAD" w:rsidTr="005D6317">
        <w:trPr>
          <w:trHeight w:val="315"/>
        </w:trPr>
        <w:tc>
          <w:tcPr>
            <w:tcW w:w="2127" w:type="dxa"/>
            <w:tcBorders>
              <w:top w:val="nil"/>
              <w:left w:val="single" w:sz="8" w:space="0" w:color="auto"/>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Национальная оборона</w:t>
            </w:r>
          </w:p>
        </w:tc>
        <w:tc>
          <w:tcPr>
            <w:tcW w:w="870"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02</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200 599,27</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156 060,37</w:t>
            </w: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29 631,92</w:t>
            </w: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Pr>
                <w:sz w:val="20"/>
                <w:szCs w:val="20"/>
              </w:rPr>
              <w:t>-</w:t>
            </w:r>
            <w:r w:rsidRPr="00803CAD">
              <w:rPr>
                <w:sz w:val="20"/>
                <w:szCs w:val="20"/>
              </w:rPr>
              <w:t xml:space="preserve"> 44 538,90</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18,99</w:t>
            </w:r>
          </w:p>
        </w:tc>
      </w:tr>
      <w:tr w:rsidR="00803CAD" w:rsidRPr="00803CAD" w:rsidTr="005D6317">
        <w:trPr>
          <w:trHeight w:val="780"/>
        </w:trPr>
        <w:tc>
          <w:tcPr>
            <w:tcW w:w="2127" w:type="dxa"/>
            <w:tcBorders>
              <w:top w:val="nil"/>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Национальная безопасность и правоохранительная деятельность</w:t>
            </w:r>
          </w:p>
        </w:tc>
        <w:tc>
          <w:tcPr>
            <w:tcW w:w="870" w:type="dxa"/>
            <w:tcBorders>
              <w:top w:val="nil"/>
              <w:left w:val="nil"/>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03</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50 000,00</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50 000,00</w:t>
            </w: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w:t>
            </w: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r>
      <w:tr w:rsidR="00803CAD" w:rsidRPr="00803CAD" w:rsidTr="005D6317">
        <w:trPr>
          <w:trHeight w:val="315"/>
        </w:trPr>
        <w:tc>
          <w:tcPr>
            <w:tcW w:w="2127" w:type="dxa"/>
            <w:tcBorders>
              <w:top w:val="nil"/>
              <w:left w:val="single" w:sz="8" w:space="0" w:color="auto"/>
              <w:bottom w:val="single" w:sz="4"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Национальная экономика</w:t>
            </w:r>
          </w:p>
        </w:tc>
        <w:tc>
          <w:tcPr>
            <w:tcW w:w="870" w:type="dxa"/>
            <w:tcBorders>
              <w:top w:val="nil"/>
              <w:left w:val="nil"/>
              <w:bottom w:val="single" w:sz="4"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04</w:t>
            </w:r>
          </w:p>
        </w:tc>
        <w:tc>
          <w:tcPr>
            <w:tcW w:w="1745" w:type="dxa"/>
            <w:tcBorders>
              <w:top w:val="nil"/>
              <w:left w:val="nil"/>
              <w:bottom w:val="single" w:sz="4"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5 137 361,52</w:t>
            </w:r>
          </w:p>
        </w:tc>
        <w:tc>
          <w:tcPr>
            <w:tcW w:w="1497" w:type="dxa"/>
            <w:tcBorders>
              <w:top w:val="nil"/>
              <w:left w:val="nil"/>
              <w:bottom w:val="single" w:sz="4"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13 111 054,97</w:t>
            </w:r>
          </w:p>
        </w:tc>
        <w:tc>
          <w:tcPr>
            <w:tcW w:w="1531" w:type="dxa"/>
            <w:tcBorders>
              <w:top w:val="nil"/>
              <w:left w:val="nil"/>
              <w:bottom w:val="single" w:sz="4"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612 773,26</w:t>
            </w:r>
          </w:p>
        </w:tc>
        <w:tc>
          <w:tcPr>
            <w:tcW w:w="1444" w:type="dxa"/>
            <w:tcBorders>
              <w:top w:val="nil"/>
              <w:left w:val="nil"/>
              <w:bottom w:val="single" w:sz="4"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7 973 693,45</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4,67</w:t>
            </w:r>
          </w:p>
        </w:tc>
      </w:tr>
      <w:tr w:rsidR="00803CAD" w:rsidRPr="00803CAD" w:rsidTr="005D6317">
        <w:trPr>
          <w:trHeight w:val="525"/>
        </w:trPr>
        <w:tc>
          <w:tcPr>
            <w:tcW w:w="2127" w:type="dxa"/>
            <w:tcBorders>
              <w:top w:val="single" w:sz="4" w:space="0" w:color="auto"/>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lastRenderedPageBreak/>
              <w:t>Жилищно-коммунальное хозяйство</w:t>
            </w:r>
          </w:p>
        </w:tc>
        <w:tc>
          <w:tcPr>
            <w:tcW w:w="870" w:type="dxa"/>
            <w:tcBorders>
              <w:top w:val="single" w:sz="4" w:space="0" w:color="auto"/>
              <w:left w:val="nil"/>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05</w:t>
            </w:r>
          </w:p>
        </w:tc>
        <w:tc>
          <w:tcPr>
            <w:tcW w:w="1745" w:type="dxa"/>
            <w:tcBorders>
              <w:top w:val="single" w:sz="4"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3 234 000,00</w:t>
            </w:r>
          </w:p>
        </w:tc>
        <w:tc>
          <w:tcPr>
            <w:tcW w:w="1497" w:type="dxa"/>
            <w:tcBorders>
              <w:top w:val="single" w:sz="4"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12 812 872,26</w:t>
            </w:r>
          </w:p>
        </w:tc>
        <w:tc>
          <w:tcPr>
            <w:tcW w:w="1531" w:type="dxa"/>
            <w:tcBorders>
              <w:top w:val="single" w:sz="4"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706 526,13</w:t>
            </w:r>
          </w:p>
        </w:tc>
        <w:tc>
          <w:tcPr>
            <w:tcW w:w="1444" w:type="dxa"/>
            <w:tcBorders>
              <w:top w:val="single" w:sz="4" w:space="0" w:color="auto"/>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9 578 872,26</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5,51</w:t>
            </w:r>
          </w:p>
        </w:tc>
      </w:tr>
      <w:tr w:rsidR="00803CAD" w:rsidRPr="00803CAD" w:rsidTr="005D6317">
        <w:trPr>
          <w:trHeight w:val="315"/>
        </w:trPr>
        <w:tc>
          <w:tcPr>
            <w:tcW w:w="2127" w:type="dxa"/>
            <w:tcBorders>
              <w:top w:val="single" w:sz="8" w:space="0" w:color="auto"/>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Культура и кинематография</w:t>
            </w:r>
          </w:p>
        </w:tc>
        <w:tc>
          <w:tcPr>
            <w:tcW w:w="870" w:type="dxa"/>
            <w:tcBorders>
              <w:top w:val="single" w:sz="8" w:space="0" w:color="auto"/>
              <w:left w:val="nil"/>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08</w:t>
            </w:r>
          </w:p>
        </w:tc>
        <w:tc>
          <w:tcPr>
            <w:tcW w:w="1745" w:type="dxa"/>
            <w:tcBorders>
              <w:top w:val="single" w:sz="8"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w:t>
            </w:r>
          </w:p>
        </w:tc>
        <w:tc>
          <w:tcPr>
            <w:tcW w:w="1497" w:type="dxa"/>
            <w:tcBorders>
              <w:top w:val="single" w:sz="8"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p>
        </w:tc>
        <w:tc>
          <w:tcPr>
            <w:tcW w:w="1531" w:type="dxa"/>
            <w:tcBorders>
              <w:top w:val="single" w:sz="8" w:space="0" w:color="auto"/>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p>
        </w:tc>
        <w:tc>
          <w:tcPr>
            <w:tcW w:w="1444" w:type="dxa"/>
            <w:tcBorders>
              <w:top w:val="single" w:sz="8" w:space="0" w:color="auto"/>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r>
      <w:tr w:rsidR="00803CAD" w:rsidRPr="00803CAD" w:rsidTr="005D6317">
        <w:trPr>
          <w:trHeight w:val="315"/>
        </w:trPr>
        <w:tc>
          <w:tcPr>
            <w:tcW w:w="2127" w:type="dxa"/>
            <w:tcBorders>
              <w:top w:val="nil"/>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Социальная политика</w:t>
            </w:r>
          </w:p>
        </w:tc>
        <w:tc>
          <w:tcPr>
            <w:tcW w:w="870" w:type="dxa"/>
            <w:tcBorders>
              <w:top w:val="nil"/>
              <w:left w:val="nil"/>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10</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297 753,00</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301 330,50</w:t>
            </w: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77 278,50</w:t>
            </w: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3 577,50</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25,65</w:t>
            </w:r>
          </w:p>
        </w:tc>
      </w:tr>
      <w:tr w:rsidR="00803CAD" w:rsidRPr="00803CAD" w:rsidTr="005D6317">
        <w:trPr>
          <w:trHeight w:val="315"/>
        </w:trPr>
        <w:tc>
          <w:tcPr>
            <w:tcW w:w="2127" w:type="dxa"/>
            <w:tcBorders>
              <w:top w:val="nil"/>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Физическая культура и спорт</w:t>
            </w:r>
          </w:p>
        </w:tc>
        <w:tc>
          <w:tcPr>
            <w:tcW w:w="870" w:type="dxa"/>
            <w:tcBorders>
              <w:top w:val="nil"/>
              <w:left w:val="nil"/>
              <w:bottom w:val="single" w:sz="8" w:space="0" w:color="auto"/>
              <w:right w:val="single" w:sz="8" w:space="0" w:color="auto"/>
            </w:tcBorders>
            <w:shd w:val="clear" w:color="auto" w:fill="auto"/>
            <w:hideMark/>
          </w:tcPr>
          <w:p w:rsidR="00803CAD" w:rsidRPr="00803CAD" w:rsidRDefault="00803CAD" w:rsidP="00803CAD">
            <w:pPr>
              <w:jc w:val="center"/>
              <w:rPr>
                <w:sz w:val="20"/>
                <w:szCs w:val="20"/>
              </w:rPr>
            </w:pPr>
            <w:r w:rsidRPr="00803CAD">
              <w:rPr>
                <w:sz w:val="20"/>
                <w:szCs w:val="20"/>
              </w:rPr>
              <w:t>11</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r w:rsidRPr="00803CAD">
              <w:rPr>
                <w:sz w:val="20"/>
                <w:szCs w:val="20"/>
              </w:rPr>
              <w:t>-</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sz w:val="20"/>
                <w:szCs w:val="20"/>
              </w:rPr>
            </w:pP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03CAD" w:rsidRPr="00803CAD" w:rsidRDefault="00803CAD" w:rsidP="00803CAD">
            <w:pPr>
              <w:jc w:val="center"/>
              <w:rPr>
                <w:sz w:val="20"/>
                <w:szCs w:val="20"/>
              </w:rPr>
            </w:pPr>
            <w:r w:rsidRPr="00803CAD">
              <w:rPr>
                <w:sz w:val="20"/>
                <w:szCs w:val="20"/>
              </w:rPr>
              <w:t>-</w:t>
            </w:r>
          </w:p>
        </w:tc>
      </w:tr>
      <w:tr w:rsidR="00803CAD" w:rsidRPr="00803CAD" w:rsidTr="005D6317">
        <w:trPr>
          <w:trHeight w:val="315"/>
        </w:trPr>
        <w:tc>
          <w:tcPr>
            <w:tcW w:w="2127" w:type="dxa"/>
            <w:tcBorders>
              <w:top w:val="nil"/>
              <w:left w:val="single" w:sz="8" w:space="0" w:color="auto"/>
              <w:bottom w:val="single" w:sz="8" w:space="0" w:color="auto"/>
              <w:right w:val="single" w:sz="8" w:space="0" w:color="auto"/>
            </w:tcBorders>
            <w:shd w:val="clear" w:color="auto" w:fill="auto"/>
            <w:hideMark/>
          </w:tcPr>
          <w:p w:rsidR="00803CAD" w:rsidRPr="00803CAD" w:rsidRDefault="00803CAD" w:rsidP="00803CAD">
            <w:pPr>
              <w:jc w:val="center"/>
              <w:rPr>
                <w:b/>
                <w:bCs/>
                <w:sz w:val="20"/>
                <w:szCs w:val="20"/>
              </w:rPr>
            </w:pPr>
            <w:r w:rsidRPr="00803CAD">
              <w:rPr>
                <w:b/>
                <w:bCs/>
                <w:sz w:val="20"/>
                <w:szCs w:val="20"/>
              </w:rPr>
              <w:t>ИТОГО:</w:t>
            </w:r>
          </w:p>
        </w:tc>
        <w:tc>
          <w:tcPr>
            <w:tcW w:w="870" w:type="dxa"/>
            <w:tcBorders>
              <w:top w:val="nil"/>
              <w:left w:val="nil"/>
              <w:bottom w:val="single" w:sz="8" w:space="0" w:color="auto"/>
              <w:right w:val="single" w:sz="8" w:space="0" w:color="auto"/>
            </w:tcBorders>
            <w:shd w:val="clear" w:color="auto" w:fill="auto"/>
            <w:hideMark/>
          </w:tcPr>
          <w:p w:rsidR="00803CAD" w:rsidRPr="00803CAD" w:rsidRDefault="00803CAD" w:rsidP="00803CAD">
            <w:pPr>
              <w:jc w:val="center"/>
              <w:rPr>
                <w:rFonts w:ascii="Calibri" w:hAnsi="Calibri" w:cs="Calibri"/>
                <w:sz w:val="22"/>
                <w:szCs w:val="22"/>
              </w:rPr>
            </w:pPr>
            <w:r w:rsidRPr="00803CAD">
              <w:rPr>
                <w:rFonts w:ascii="Calibri" w:hAnsi="Calibri" w:cs="Calibri"/>
                <w:sz w:val="22"/>
                <w:szCs w:val="22"/>
              </w:rPr>
              <w:t> </w:t>
            </w:r>
          </w:p>
        </w:tc>
        <w:tc>
          <w:tcPr>
            <w:tcW w:w="1745"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b/>
                <w:bCs/>
                <w:sz w:val="20"/>
                <w:szCs w:val="20"/>
              </w:rPr>
            </w:pPr>
            <w:r w:rsidRPr="00803CAD">
              <w:rPr>
                <w:b/>
                <w:bCs/>
                <w:sz w:val="20"/>
                <w:szCs w:val="20"/>
              </w:rPr>
              <w:t>15 444 061,65</w:t>
            </w:r>
          </w:p>
        </w:tc>
        <w:tc>
          <w:tcPr>
            <w:tcW w:w="1497"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b/>
                <w:bCs/>
                <w:sz w:val="20"/>
                <w:szCs w:val="20"/>
              </w:rPr>
            </w:pPr>
            <w:r w:rsidRPr="00803CAD">
              <w:rPr>
                <w:b/>
                <w:bCs/>
                <w:sz w:val="20"/>
                <w:szCs w:val="20"/>
              </w:rPr>
              <w:t>35 874 085,63</w:t>
            </w:r>
          </w:p>
        </w:tc>
        <w:tc>
          <w:tcPr>
            <w:tcW w:w="1531" w:type="dxa"/>
            <w:tcBorders>
              <w:top w:val="nil"/>
              <w:left w:val="nil"/>
              <w:bottom w:val="single" w:sz="8" w:space="0" w:color="auto"/>
              <w:right w:val="single" w:sz="8" w:space="0" w:color="auto"/>
            </w:tcBorders>
            <w:shd w:val="clear" w:color="auto" w:fill="auto"/>
            <w:vAlign w:val="bottom"/>
            <w:hideMark/>
          </w:tcPr>
          <w:p w:rsidR="00803CAD" w:rsidRPr="00803CAD" w:rsidRDefault="00803CAD" w:rsidP="00803CAD">
            <w:pPr>
              <w:jc w:val="center"/>
              <w:rPr>
                <w:b/>
                <w:bCs/>
                <w:sz w:val="20"/>
                <w:szCs w:val="20"/>
              </w:rPr>
            </w:pPr>
            <w:r w:rsidRPr="00803CAD">
              <w:rPr>
                <w:b/>
                <w:bCs/>
                <w:sz w:val="20"/>
                <w:szCs w:val="20"/>
              </w:rPr>
              <w:t>2 872 357,34</w:t>
            </w:r>
          </w:p>
        </w:tc>
        <w:tc>
          <w:tcPr>
            <w:tcW w:w="1444" w:type="dxa"/>
            <w:tcBorders>
              <w:top w:val="nil"/>
              <w:left w:val="nil"/>
              <w:bottom w:val="single" w:sz="8" w:space="0" w:color="auto"/>
              <w:right w:val="nil"/>
            </w:tcBorders>
            <w:shd w:val="clear" w:color="auto" w:fill="auto"/>
            <w:noWrap/>
            <w:vAlign w:val="bottom"/>
            <w:hideMark/>
          </w:tcPr>
          <w:p w:rsidR="00803CAD" w:rsidRPr="00803CAD" w:rsidRDefault="00803CAD" w:rsidP="005D6317">
            <w:pPr>
              <w:rPr>
                <w:b/>
                <w:bCs/>
                <w:sz w:val="20"/>
                <w:szCs w:val="20"/>
              </w:rPr>
            </w:pPr>
            <w:r w:rsidRPr="00803CAD">
              <w:rPr>
                <w:b/>
                <w:bCs/>
                <w:sz w:val="20"/>
                <w:szCs w:val="20"/>
              </w:rPr>
              <w:t>20 430 023,98</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3CAD" w:rsidRPr="00803CAD" w:rsidRDefault="00803CAD" w:rsidP="00803CAD">
            <w:pPr>
              <w:jc w:val="center"/>
              <w:rPr>
                <w:b/>
                <w:bCs/>
                <w:sz w:val="20"/>
                <w:szCs w:val="20"/>
              </w:rPr>
            </w:pPr>
            <w:r w:rsidRPr="00803CAD">
              <w:rPr>
                <w:b/>
                <w:bCs/>
                <w:sz w:val="20"/>
                <w:szCs w:val="20"/>
              </w:rPr>
              <w:t>8,01</w:t>
            </w:r>
          </w:p>
        </w:tc>
      </w:tr>
    </w:tbl>
    <w:p w:rsidR="000F69A7" w:rsidRDefault="00803CAD" w:rsidP="000F69A7">
      <w:pPr>
        <w:pStyle w:val="affc"/>
        <w:spacing w:line="276" w:lineRule="auto"/>
        <w:jc w:val="both"/>
        <w:rPr>
          <w:rFonts w:ascii="PT Astra Serif" w:hAnsi="PT Astra Serif" w:cs="Times New Roman"/>
          <w:color w:val="auto"/>
          <w:sz w:val="18"/>
          <w:szCs w:val="18"/>
        </w:rPr>
      </w:pPr>
      <w:r>
        <w:rPr>
          <w:rFonts w:ascii="PT Astra Serif" w:hAnsi="PT Astra Serif" w:cs="Times New Roman"/>
          <w:color w:val="auto"/>
          <w:sz w:val="18"/>
          <w:szCs w:val="18"/>
        </w:rPr>
        <w:fldChar w:fldCharType="end"/>
      </w:r>
    </w:p>
    <w:p w:rsidR="000F69A7" w:rsidRPr="00C87A4A" w:rsidRDefault="000F69A7" w:rsidP="00361663">
      <w:pPr>
        <w:pStyle w:val="affc"/>
        <w:spacing w:line="276" w:lineRule="auto"/>
        <w:ind w:firstLine="709"/>
        <w:jc w:val="both"/>
        <w:rPr>
          <w:rFonts w:ascii="PT Astra Serif" w:hAnsi="PT Astra Serif" w:cs="Times New Roman"/>
          <w:color w:val="auto"/>
          <w:sz w:val="18"/>
          <w:szCs w:val="18"/>
        </w:rPr>
      </w:pPr>
    </w:p>
    <w:p w:rsidR="00D37512" w:rsidRPr="00C87A4A" w:rsidRDefault="003B6A0A" w:rsidP="00361663">
      <w:pPr>
        <w:pStyle w:val="affc"/>
        <w:spacing w:line="276" w:lineRule="auto"/>
        <w:ind w:firstLine="709"/>
        <w:jc w:val="both"/>
        <w:rPr>
          <w:rFonts w:ascii="PT Astra Serif" w:hAnsi="PT Astra Serif" w:cs="Times New Roman"/>
          <w:color w:val="auto"/>
          <w:sz w:val="28"/>
          <w:szCs w:val="28"/>
        </w:rPr>
      </w:pPr>
      <w:r w:rsidRPr="00C87A4A">
        <w:rPr>
          <w:rFonts w:ascii="PT Astra Serif" w:hAnsi="PT Astra Serif" w:cs="Times New Roman"/>
          <w:color w:val="auto"/>
          <w:sz w:val="28"/>
          <w:szCs w:val="28"/>
        </w:rPr>
        <w:t>Основная доля расходов бюджета приходится на</w:t>
      </w:r>
      <w:r w:rsidR="00FA0897" w:rsidRPr="00C87A4A">
        <w:rPr>
          <w:rFonts w:ascii="PT Astra Serif" w:hAnsi="PT Astra Serif" w:cs="Times New Roman"/>
          <w:color w:val="auto"/>
          <w:sz w:val="28"/>
          <w:szCs w:val="28"/>
        </w:rPr>
        <w:t xml:space="preserve"> </w:t>
      </w:r>
      <w:r w:rsidR="00DB2FA6">
        <w:rPr>
          <w:rFonts w:ascii="PT Astra Serif" w:hAnsi="PT Astra Serif" w:cs="Times New Roman"/>
          <w:color w:val="auto"/>
          <w:sz w:val="28"/>
          <w:szCs w:val="28"/>
        </w:rPr>
        <w:t>общегосударственные вопросы (</w:t>
      </w:r>
      <w:r w:rsidR="00C0272A">
        <w:rPr>
          <w:rFonts w:ascii="PT Astra Serif" w:hAnsi="PT Astra Serif" w:cs="Times New Roman"/>
          <w:color w:val="auto"/>
          <w:sz w:val="28"/>
          <w:szCs w:val="28"/>
        </w:rPr>
        <w:t xml:space="preserve">50,35 </w:t>
      </w:r>
      <w:r w:rsidR="00DB2FA6">
        <w:rPr>
          <w:rFonts w:ascii="PT Astra Serif" w:hAnsi="PT Astra Serif" w:cs="Times New Roman"/>
          <w:color w:val="auto"/>
          <w:sz w:val="28"/>
          <w:szCs w:val="28"/>
        </w:rPr>
        <w:t>% от общего объема расходов бюджета)</w:t>
      </w:r>
      <w:r w:rsidR="00475800">
        <w:rPr>
          <w:rFonts w:ascii="PT Astra Serif" w:hAnsi="PT Astra Serif" w:cs="Times New Roman"/>
          <w:color w:val="auto"/>
          <w:sz w:val="28"/>
          <w:szCs w:val="28"/>
        </w:rPr>
        <w:t>, национальную экономику (21,33 % от общего объема расходов бюджета)</w:t>
      </w:r>
      <w:r w:rsidR="00DB2FA6">
        <w:rPr>
          <w:rFonts w:ascii="PT Astra Serif" w:hAnsi="PT Astra Serif" w:cs="Times New Roman"/>
          <w:color w:val="auto"/>
          <w:sz w:val="28"/>
          <w:szCs w:val="28"/>
        </w:rPr>
        <w:t xml:space="preserve"> и </w:t>
      </w:r>
      <w:r w:rsidR="00C0272A">
        <w:rPr>
          <w:rFonts w:ascii="PT Astra Serif" w:hAnsi="PT Astra Serif" w:cs="Times New Roman"/>
          <w:color w:val="auto"/>
          <w:sz w:val="28"/>
          <w:szCs w:val="28"/>
        </w:rPr>
        <w:t>жилищно-коммунальное хозяйство</w:t>
      </w:r>
      <w:r w:rsidR="00CA1838" w:rsidRPr="00C87A4A">
        <w:rPr>
          <w:rFonts w:ascii="PT Astra Serif" w:hAnsi="PT Astra Serif" w:cs="Times New Roman"/>
          <w:color w:val="auto"/>
          <w:sz w:val="28"/>
          <w:szCs w:val="28"/>
        </w:rPr>
        <w:t xml:space="preserve"> </w:t>
      </w:r>
      <w:r w:rsidR="009346D6" w:rsidRPr="00C87A4A">
        <w:rPr>
          <w:rFonts w:ascii="PT Astra Serif" w:hAnsi="PT Astra Serif" w:cs="Times New Roman"/>
          <w:color w:val="auto"/>
          <w:sz w:val="28"/>
          <w:szCs w:val="28"/>
        </w:rPr>
        <w:t>(</w:t>
      </w:r>
      <w:r w:rsidR="00C0272A">
        <w:rPr>
          <w:rFonts w:ascii="PT Astra Serif" w:hAnsi="PT Astra Serif" w:cs="Times New Roman"/>
          <w:color w:val="auto"/>
          <w:sz w:val="28"/>
          <w:szCs w:val="28"/>
        </w:rPr>
        <w:t xml:space="preserve">24,6 </w:t>
      </w:r>
      <w:r w:rsidR="009346D6" w:rsidRPr="00C87A4A">
        <w:rPr>
          <w:rFonts w:ascii="PT Astra Serif" w:hAnsi="PT Astra Serif" w:cs="Times New Roman"/>
          <w:color w:val="auto"/>
          <w:sz w:val="28"/>
          <w:szCs w:val="28"/>
        </w:rPr>
        <w:t xml:space="preserve">% от общего объема </w:t>
      </w:r>
      <w:r w:rsidR="00DB2FA6">
        <w:rPr>
          <w:rFonts w:ascii="PT Astra Serif" w:hAnsi="PT Astra Serif" w:cs="Times New Roman"/>
          <w:color w:val="auto"/>
          <w:sz w:val="28"/>
          <w:szCs w:val="28"/>
        </w:rPr>
        <w:t>расходов бюджета</w:t>
      </w:r>
      <w:r w:rsidR="009346D6" w:rsidRPr="00C87A4A">
        <w:rPr>
          <w:rFonts w:ascii="PT Astra Serif" w:hAnsi="PT Astra Serif" w:cs="Times New Roman"/>
          <w:color w:val="auto"/>
          <w:sz w:val="28"/>
          <w:szCs w:val="28"/>
        </w:rPr>
        <w:t>)</w:t>
      </w:r>
      <w:r w:rsidR="002A3A37" w:rsidRPr="00C87A4A">
        <w:rPr>
          <w:rFonts w:ascii="PT Astra Serif" w:hAnsi="PT Astra Serif" w:cs="Times New Roman"/>
          <w:color w:val="auto"/>
          <w:sz w:val="28"/>
          <w:szCs w:val="28"/>
        </w:rPr>
        <w:t>.</w:t>
      </w:r>
      <w:r w:rsidRPr="00C87A4A">
        <w:rPr>
          <w:rFonts w:ascii="PT Astra Serif" w:hAnsi="PT Astra Serif" w:cs="Times New Roman"/>
          <w:color w:val="auto"/>
          <w:sz w:val="28"/>
          <w:szCs w:val="28"/>
        </w:rPr>
        <w:t xml:space="preserve"> </w:t>
      </w:r>
      <w:r w:rsidR="0057768B" w:rsidRPr="00C87A4A">
        <w:rPr>
          <w:rFonts w:ascii="PT Astra Serif" w:hAnsi="PT Astra Serif" w:cs="Times New Roman"/>
          <w:color w:val="auto"/>
          <w:sz w:val="28"/>
          <w:szCs w:val="28"/>
        </w:rPr>
        <w:t xml:space="preserve">   </w:t>
      </w:r>
    </w:p>
    <w:p w:rsidR="00D37512" w:rsidRPr="00C87A4A" w:rsidRDefault="00D37512" w:rsidP="00361663">
      <w:pPr>
        <w:pStyle w:val="affc"/>
        <w:spacing w:line="276" w:lineRule="auto"/>
        <w:ind w:firstLine="709"/>
        <w:jc w:val="both"/>
        <w:rPr>
          <w:rFonts w:ascii="PT Astra Serif" w:hAnsi="PT Astra Serif" w:cs="Times New Roman"/>
          <w:color w:val="auto"/>
          <w:sz w:val="18"/>
          <w:szCs w:val="18"/>
        </w:rPr>
      </w:pPr>
    </w:p>
    <w:p w:rsidR="00E52433" w:rsidRPr="00C87A4A" w:rsidRDefault="00D37512" w:rsidP="00D37512">
      <w:pPr>
        <w:pStyle w:val="affc"/>
        <w:spacing w:line="276" w:lineRule="auto"/>
        <w:jc w:val="both"/>
        <w:rPr>
          <w:rFonts w:ascii="PT Astra Serif" w:hAnsi="PT Astra Serif" w:cs="Times New Roman"/>
          <w:color w:val="auto"/>
          <w:sz w:val="28"/>
          <w:szCs w:val="28"/>
        </w:rPr>
      </w:pPr>
      <w:r w:rsidRPr="00C87A4A">
        <w:rPr>
          <w:noProof/>
          <w:color w:val="auto"/>
        </w:rPr>
        <w:drawing>
          <wp:inline distT="0" distB="0" distL="0" distR="0" wp14:anchorId="6DFA44E2" wp14:editId="72935AFD">
            <wp:extent cx="6146800" cy="30099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7768B" w:rsidRPr="00C87A4A">
        <w:rPr>
          <w:rFonts w:ascii="PT Astra Serif" w:hAnsi="PT Astra Serif" w:cs="Times New Roman"/>
          <w:color w:val="auto"/>
          <w:sz w:val="28"/>
          <w:szCs w:val="28"/>
        </w:rPr>
        <w:t xml:space="preserve"> </w:t>
      </w:r>
    </w:p>
    <w:p w:rsidR="002A3A37" w:rsidRPr="00C87A4A" w:rsidRDefault="002A3A37" w:rsidP="00361663">
      <w:pPr>
        <w:pStyle w:val="affc"/>
        <w:spacing w:line="276" w:lineRule="auto"/>
        <w:ind w:firstLine="709"/>
        <w:jc w:val="both"/>
        <w:rPr>
          <w:rFonts w:ascii="PT Astra Serif" w:hAnsi="PT Astra Serif" w:cs="Times New Roman"/>
          <w:color w:val="auto"/>
          <w:sz w:val="18"/>
          <w:szCs w:val="18"/>
        </w:rPr>
      </w:pPr>
    </w:p>
    <w:p w:rsidR="006C2627" w:rsidRPr="00C87A4A" w:rsidRDefault="006A59DD" w:rsidP="006229FF">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714AF3" w:rsidRPr="00C87A4A" w:rsidRDefault="006A59DD" w:rsidP="006229FF">
      <w:pPr>
        <w:spacing w:line="276" w:lineRule="auto"/>
        <w:ind w:firstLine="709"/>
        <w:jc w:val="both"/>
        <w:rPr>
          <w:rFonts w:ascii="PT Astra Serif" w:hAnsi="PT Astra Serif"/>
          <w:sz w:val="28"/>
          <w:szCs w:val="28"/>
        </w:rPr>
      </w:pPr>
      <w:r w:rsidRPr="00C87A4A">
        <w:rPr>
          <w:rFonts w:ascii="PT Astra Serif" w:hAnsi="PT Astra Serif"/>
          <w:sz w:val="28"/>
          <w:szCs w:val="28"/>
        </w:rPr>
        <w:t>В соответствии с пунктом 3 ст</w:t>
      </w:r>
      <w:r w:rsidR="006229FF" w:rsidRPr="00C87A4A">
        <w:rPr>
          <w:rFonts w:ascii="PT Astra Serif" w:hAnsi="PT Astra Serif"/>
          <w:sz w:val="28"/>
          <w:szCs w:val="28"/>
        </w:rPr>
        <w:t xml:space="preserve">атьи </w:t>
      </w:r>
      <w:r w:rsidRPr="00C87A4A">
        <w:rPr>
          <w:rFonts w:ascii="PT Astra Serif" w:hAnsi="PT Astra Serif"/>
          <w:sz w:val="28"/>
          <w:szCs w:val="28"/>
        </w:rPr>
        <w:t xml:space="preserve">21 БК РФ резервные фонды относятся к </w:t>
      </w:r>
      <w:r w:rsidR="006229FF" w:rsidRPr="00C87A4A">
        <w:rPr>
          <w:rFonts w:ascii="PT Astra Serif" w:hAnsi="PT Astra Serif"/>
          <w:sz w:val="28"/>
          <w:szCs w:val="28"/>
        </w:rPr>
        <w:t>разделу «</w:t>
      </w:r>
      <w:r w:rsidRPr="00C87A4A">
        <w:rPr>
          <w:rFonts w:ascii="PT Astra Serif" w:hAnsi="PT Astra Serif"/>
          <w:sz w:val="28"/>
          <w:szCs w:val="28"/>
        </w:rPr>
        <w:t>Общегосударственные вопросы»</w:t>
      </w:r>
      <w:r w:rsidR="00714AF3" w:rsidRPr="00C87A4A">
        <w:rPr>
          <w:rFonts w:ascii="PT Astra Serif" w:hAnsi="PT Astra Serif"/>
          <w:sz w:val="28"/>
          <w:szCs w:val="28"/>
        </w:rPr>
        <w:t>.</w:t>
      </w:r>
      <w:r w:rsidRPr="00C87A4A">
        <w:rPr>
          <w:rFonts w:ascii="PT Astra Serif" w:hAnsi="PT Astra Serif"/>
          <w:sz w:val="28"/>
          <w:szCs w:val="28"/>
        </w:rPr>
        <w:t xml:space="preserve"> </w:t>
      </w:r>
    </w:p>
    <w:p w:rsidR="006A59DD" w:rsidRPr="00C87A4A" w:rsidRDefault="006A59DD" w:rsidP="006229FF">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Решением Собрания </w:t>
      </w:r>
      <w:r w:rsidR="00666A36" w:rsidRPr="00C87A4A">
        <w:rPr>
          <w:rFonts w:ascii="PT Astra Serif" w:hAnsi="PT Astra Serif"/>
          <w:sz w:val="28"/>
          <w:szCs w:val="28"/>
        </w:rPr>
        <w:t>депутатов</w:t>
      </w:r>
      <w:r w:rsidRPr="00C87A4A">
        <w:rPr>
          <w:rFonts w:ascii="PT Astra Serif" w:hAnsi="PT Astra Serif"/>
          <w:sz w:val="28"/>
          <w:szCs w:val="28"/>
        </w:rPr>
        <w:t xml:space="preserve"> муниципального образования </w:t>
      </w:r>
      <w:r w:rsidR="006524B2" w:rsidRPr="00C87A4A">
        <w:rPr>
          <w:rFonts w:ascii="PT Astra Serif" w:hAnsi="PT Astra Serif"/>
          <w:sz w:val="28"/>
          <w:szCs w:val="28"/>
        </w:rPr>
        <w:t>Богучаровское</w:t>
      </w:r>
      <w:r w:rsidR="00CA1838" w:rsidRPr="00C87A4A">
        <w:rPr>
          <w:rFonts w:ascii="PT Astra Serif" w:hAnsi="PT Astra Serif"/>
          <w:sz w:val="28"/>
          <w:szCs w:val="28"/>
        </w:rPr>
        <w:t xml:space="preserve"> </w:t>
      </w:r>
      <w:r w:rsidRPr="00C87A4A">
        <w:rPr>
          <w:rFonts w:ascii="PT Astra Serif" w:hAnsi="PT Astra Serif"/>
          <w:sz w:val="28"/>
          <w:szCs w:val="28"/>
        </w:rPr>
        <w:t>Киреевский район от 2</w:t>
      </w:r>
      <w:r w:rsidR="00C0272A">
        <w:rPr>
          <w:rFonts w:ascii="PT Astra Serif" w:hAnsi="PT Astra Serif"/>
          <w:sz w:val="28"/>
          <w:szCs w:val="28"/>
        </w:rPr>
        <w:t>4</w:t>
      </w:r>
      <w:r w:rsidRPr="00C87A4A">
        <w:rPr>
          <w:rFonts w:ascii="PT Astra Serif" w:hAnsi="PT Astra Serif"/>
          <w:sz w:val="28"/>
          <w:szCs w:val="28"/>
        </w:rPr>
        <w:t>.12.20</w:t>
      </w:r>
      <w:r w:rsidR="003B6A0A" w:rsidRPr="00C87A4A">
        <w:rPr>
          <w:rFonts w:ascii="PT Astra Serif" w:hAnsi="PT Astra Serif"/>
          <w:sz w:val="28"/>
          <w:szCs w:val="28"/>
        </w:rPr>
        <w:t>2</w:t>
      </w:r>
      <w:r w:rsidR="00C0272A">
        <w:rPr>
          <w:rFonts w:ascii="PT Astra Serif" w:hAnsi="PT Astra Serif"/>
          <w:sz w:val="28"/>
          <w:szCs w:val="28"/>
        </w:rPr>
        <w:t>4</w:t>
      </w:r>
      <w:r w:rsidRPr="00C87A4A">
        <w:rPr>
          <w:rFonts w:ascii="PT Astra Serif" w:hAnsi="PT Astra Serif"/>
          <w:sz w:val="28"/>
          <w:szCs w:val="28"/>
        </w:rPr>
        <w:t xml:space="preserve"> № </w:t>
      </w:r>
      <w:r w:rsidR="00C0272A">
        <w:rPr>
          <w:rFonts w:ascii="PT Astra Serif" w:hAnsi="PT Astra Serif"/>
          <w:sz w:val="28"/>
          <w:szCs w:val="28"/>
        </w:rPr>
        <w:t>14-40</w:t>
      </w:r>
      <w:r w:rsidR="006229FF" w:rsidRPr="00C87A4A">
        <w:rPr>
          <w:rFonts w:ascii="PT Astra Serif" w:hAnsi="PT Astra Serif"/>
          <w:sz w:val="28"/>
          <w:szCs w:val="28"/>
        </w:rPr>
        <w:t xml:space="preserve"> приняты</w:t>
      </w:r>
      <w:r w:rsidRPr="00C87A4A">
        <w:rPr>
          <w:rFonts w:ascii="PT Astra Serif" w:hAnsi="PT Astra Serif"/>
          <w:sz w:val="28"/>
          <w:szCs w:val="28"/>
        </w:rPr>
        <w:t xml:space="preserve"> расходы по подразделу 01 11 «Резервный фонд» в размере </w:t>
      </w:r>
      <w:r w:rsidR="002A3A37" w:rsidRPr="00C87A4A">
        <w:rPr>
          <w:rFonts w:ascii="PT Astra Serif" w:hAnsi="PT Astra Serif"/>
          <w:sz w:val="28"/>
          <w:szCs w:val="28"/>
        </w:rPr>
        <w:t>2</w:t>
      </w:r>
      <w:r w:rsidR="006229FF" w:rsidRPr="00C87A4A">
        <w:rPr>
          <w:rFonts w:ascii="PT Astra Serif" w:hAnsi="PT Astra Serif"/>
          <w:sz w:val="28"/>
          <w:szCs w:val="28"/>
        </w:rPr>
        <w:t>0</w:t>
      </w:r>
      <w:r w:rsidR="006774F9" w:rsidRPr="00C87A4A">
        <w:rPr>
          <w:rFonts w:ascii="PT Astra Serif" w:hAnsi="PT Astra Serif"/>
          <w:sz w:val="28"/>
          <w:szCs w:val="28"/>
        </w:rPr>
        <w:t>,0</w:t>
      </w:r>
      <w:r w:rsidRPr="00C87A4A">
        <w:rPr>
          <w:rFonts w:ascii="PT Astra Serif" w:hAnsi="PT Astra Serif"/>
          <w:sz w:val="28"/>
          <w:szCs w:val="28"/>
        </w:rPr>
        <w:t xml:space="preserve"> тыс. руб</w:t>
      </w:r>
      <w:r w:rsidR="006229FF" w:rsidRPr="00C87A4A">
        <w:rPr>
          <w:rFonts w:ascii="PT Astra Serif" w:hAnsi="PT Astra Serif"/>
          <w:sz w:val="28"/>
          <w:szCs w:val="28"/>
        </w:rPr>
        <w:t>лей</w:t>
      </w:r>
      <w:r w:rsidRPr="00C87A4A">
        <w:rPr>
          <w:rFonts w:ascii="PT Astra Serif" w:hAnsi="PT Astra Serif"/>
          <w:sz w:val="28"/>
          <w:szCs w:val="28"/>
        </w:rPr>
        <w:t>.</w:t>
      </w:r>
    </w:p>
    <w:p w:rsidR="006774F9" w:rsidRPr="006B7363" w:rsidRDefault="002F19D0" w:rsidP="006229FF">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 </w:t>
      </w:r>
      <w:r w:rsidRPr="006B7363">
        <w:rPr>
          <w:rFonts w:ascii="PT Astra Serif" w:hAnsi="PT Astra Serif"/>
          <w:sz w:val="28"/>
          <w:szCs w:val="28"/>
        </w:rPr>
        <w:t xml:space="preserve">За </w:t>
      </w:r>
      <w:r w:rsidR="00C0272A" w:rsidRPr="006B7363">
        <w:rPr>
          <w:rFonts w:ascii="PT Astra Serif" w:hAnsi="PT Astra Serif"/>
          <w:sz w:val="28"/>
          <w:szCs w:val="28"/>
        </w:rPr>
        <w:t>1 квартал</w:t>
      </w:r>
      <w:r w:rsidR="00B17394" w:rsidRPr="006B7363">
        <w:rPr>
          <w:rFonts w:ascii="PT Astra Serif" w:hAnsi="PT Astra Serif"/>
          <w:sz w:val="28"/>
          <w:szCs w:val="28"/>
        </w:rPr>
        <w:t xml:space="preserve"> 202</w:t>
      </w:r>
      <w:r w:rsidR="00C0272A" w:rsidRPr="006B7363">
        <w:rPr>
          <w:rFonts w:ascii="PT Astra Serif" w:hAnsi="PT Astra Serif"/>
          <w:sz w:val="28"/>
          <w:szCs w:val="28"/>
        </w:rPr>
        <w:t>5</w:t>
      </w:r>
      <w:r w:rsidR="000D0FBA" w:rsidRPr="006B7363">
        <w:rPr>
          <w:rFonts w:ascii="PT Astra Serif" w:hAnsi="PT Astra Serif"/>
          <w:sz w:val="28"/>
          <w:szCs w:val="28"/>
        </w:rPr>
        <w:t xml:space="preserve"> года </w:t>
      </w:r>
      <w:r w:rsidR="00060AA2" w:rsidRPr="006B7363">
        <w:rPr>
          <w:rFonts w:ascii="PT Astra Serif" w:hAnsi="PT Astra Serif"/>
          <w:sz w:val="28"/>
          <w:szCs w:val="28"/>
        </w:rPr>
        <w:t xml:space="preserve">средства </w:t>
      </w:r>
      <w:r w:rsidR="00A56795" w:rsidRPr="006B7363">
        <w:rPr>
          <w:rFonts w:ascii="PT Astra Serif" w:hAnsi="PT Astra Serif"/>
          <w:sz w:val="28"/>
          <w:szCs w:val="28"/>
        </w:rPr>
        <w:t xml:space="preserve">резервного фонда </w:t>
      </w:r>
      <w:r w:rsidR="006B7363">
        <w:rPr>
          <w:rFonts w:ascii="PT Astra Serif" w:hAnsi="PT Astra Serif"/>
          <w:sz w:val="28"/>
          <w:szCs w:val="28"/>
        </w:rPr>
        <w:t xml:space="preserve">не </w:t>
      </w:r>
      <w:r w:rsidR="00907EC0" w:rsidRPr="006B7363">
        <w:rPr>
          <w:rFonts w:ascii="PT Astra Serif" w:hAnsi="PT Astra Serif"/>
          <w:sz w:val="28"/>
          <w:szCs w:val="28"/>
        </w:rPr>
        <w:t>р</w:t>
      </w:r>
      <w:r w:rsidR="00F8563F" w:rsidRPr="006B7363">
        <w:rPr>
          <w:rFonts w:ascii="PT Astra Serif" w:hAnsi="PT Astra Serif"/>
          <w:sz w:val="28"/>
          <w:szCs w:val="28"/>
        </w:rPr>
        <w:t>асходова</w:t>
      </w:r>
      <w:r w:rsidR="006B7363">
        <w:rPr>
          <w:rFonts w:ascii="PT Astra Serif" w:hAnsi="PT Astra Serif"/>
          <w:sz w:val="28"/>
          <w:szCs w:val="28"/>
        </w:rPr>
        <w:t>лись.</w:t>
      </w:r>
    </w:p>
    <w:p w:rsidR="007A160B" w:rsidRPr="00C87A4A" w:rsidRDefault="007A160B" w:rsidP="007A160B">
      <w:pPr>
        <w:spacing w:line="276" w:lineRule="auto"/>
        <w:ind w:firstLine="426"/>
        <w:jc w:val="both"/>
        <w:rPr>
          <w:rFonts w:ascii="PT Astra Serif" w:hAnsi="PT Astra Serif"/>
          <w:sz w:val="28"/>
          <w:szCs w:val="28"/>
        </w:rPr>
      </w:pPr>
    </w:p>
    <w:p w:rsidR="007223AA" w:rsidRPr="00C87A4A" w:rsidRDefault="00371F2E" w:rsidP="00B53F26">
      <w:pPr>
        <w:pStyle w:val="affe"/>
        <w:numPr>
          <w:ilvl w:val="0"/>
          <w:numId w:val="43"/>
        </w:numPr>
        <w:autoSpaceDE w:val="0"/>
        <w:autoSpaceDN w:val="0"/>
        <w:adjustRightInd w:val="0"/>
        <w:spacing w:line="276" w:lineRule="auto"/>
        <w:jc w:val="center"/>
        <w:rPr>
          <w:rFonts w:ascii="PT Astra Serif" w:hAnsi="PT Astra Serif"/>
          <w:b/>
          <w:color w:val="auto"/>
          <w:sz w:val="28"/>
          <w:szCs w:val="28"/>
        </w:rPr>
      </w:pPr>
      <w:r w:rsidRPr="00C87A4A">
        <w:rPr>
          <w:rFonts w:ascii="PT Astra Serif" w:hAnsi="PT Astra Serif"/>
          <w:b/>
          <w:color w:val="auto"/>
          <w:sz w:val="28"/>
          <w:szCs w:val="28"/>
        </w:rPr>
        <w:t>Дефицит (профицит) бюджета</w:t>
      </w:r>
      <w:r w:rsidR="007223AA" w:rsidRPr="00C87A4A">
        <w:rPr>
          <w:rFonts w:ascii="PT Astra Serif" w:hAnsi="PT Astra Serif"/>
          <w:b/>
          <w:color w:val="auto"/>
          <w:sz w:val="28"/>
          <w:szCs w:val="28"/>
        </w:rPr>
        <w:t xml:space="preserve"> муниципального образования</w:t>
      </w:r>
    </w:p>
    <w:p w:rsidR="0057768B" w:rsidRPr="00C87A4A" w:rsidRDefault="0057768B" w:rsidP="007A160B">
      <w:pPr>
        <w:pStyle w:val="affe"/>
        <w:spacing w:line="276" w:lineRule="auto"/>
        <w:ind w:left="0" w:firstLine="426"/>
        <w:rPr>
          <w:rFonts w:ascii="PT Astra Serif" w:hAnsi="PT Astra Serif" w:cs="Times New Roman"/>
          <w:b/>
          <w:color w:val="auto"/>
          <w:sz w:val="18"/>
          <w:szCs w:val="18"/>
        </w:rPr>
      </w:pPr>
    </w:p>
    <w:p w:rsidR="006229FF" w:rsidRPr="00C87A4A" w:rsidRDefault="00F60A27" w:rsidP="00C660D3">
      <w:pPr>
        <w:pStyle w:val="affc"/>
        <w:spacing w:line="276" w:lineRule="auto"/>
        <w:ind w:firstLine="709"/>
        <w:jc w:val="both"/>
        <w:rPr>
          <w:rFonts w:ascii="PT Astra Serif" w:hAnsi="PT Astra Serif"/>
          <w:color w:val="auto"/>
          <w:sz w:val="28"/>
          <w:szCs w:val="28"/>
        </w:rPr>
      </w:pPr>
      <w:r w:rsidRPr="00C87A4A">
        <w:rPr>
          <w:rFonts w:ascii="PT Astra Serif" w:hAnsi="PT Astra Serif"/>
          <w:color w:val="auto"/>
          <w:sz w:val="28"/>
          <w:szCs w:val="28"/>
        </w:rPr>
        <w:t xml:space="preserve">Дефицит бюджета муниципального образования </w:t>
      </w:r>
      <w:r w:rsidR="006524B2" w:rsidRPr="00C87A4A">
        <w:rPr>
          <w:rFonts w:ascii="PT Astra Serif" w:hAnsi="PT Astra Serif"/>
          <w:color w:val="auto"/>
          <w:sz w:val="28"/>
          <w:szCs w:val="28"/>
        </w:rPr>
        <w:t>Богучаровское</w:t>
      </w:r>
      <w:r w:rsidR="00F8563F" w:rsidRPr="00C87A4A">
        <w:rPr>
          <w:rFonts w:ascii="PT Astra Serif" w:hAnsi="PT Astra Serif"/>
          <w:color w:val="auto"/>
          <w:sz w:val="28"/>
          <w:szCs w:val="28"/>
        </w:rPr>
        <w:t xml:space="preserve"> </w:t>
      </w:r>
      <w:r w:rsidRPr="00C87A4A">
        <w:rPr>
          <w:rFonts w:ascii="PT Astra Serif" w:hAnsi="PT Astra Serif"/>
          <w:color w:val="auto"/>
          <w:sz w:val="28"/>
          <w:szCs w:val="28"/>
        </w:rPr>
        <w:t>Киреевского района на 202</w:t>
      </w:r>
      <w:r w:rsidR="006B7363">
        <w:rPr>
          <w:rFonts w:ascii="PT Astra Serif" w:hAnsi="PT Astra Serif"/>
          <w:color w:val="auto"/>
          <w:sz w:val="28"/>
          <w:szCs w:val="28"/>
        </w:rPr>
        <w:t>5</w:t>
      </w:r>
      <w:r w:rsidRPr="00C87A4A">
        <w:rPr>
          <w:rFonts w:ascii="PT Astra Serif" w:hAnsi="PT Astra Serif"/>
          <w:color w:val="auto"/>
          <w:sz w:val="28"/>
          <w:szCs w:val="28"/>
        </w:rPr>
        <w:t xml:space="preserve"> год по решению, действующему на 01.</w:t>
      </w:r>
      <w:r w:rsidR="006B7363">
        <w:rPr>
          <w:rFonts w:ascii="PT Astra Serif" w:hAnsi="PT Astra Serif"/>
          <w:color w:val="auto"/>
          <w:sz w:val="28"/>
          <w:szCs w:val="28"/>
        </w:rPr>
        <w:t>04</w:t>
      </w:r>
      <w:r w:rsidRPr="00C87A4A">
        <w:rPr>
          <w:rFonts w:ascii="PT Astra Serif" w:hAnsi="PT Astra Serif"/>
          <w:color w:val="auto"/>
          <w:sz w:val="28"/>
          <w:szCs w:val="28"/>
        </w:rPr>
        <w:t>.202</w:t>
      </w:r>
      <w:r w:rsidR="006B7363">
        <w:rPr>
          <w:rFonts w:ascii="PT Astra Serif" w:hAnsi="PT Astra Serif"/>
          <w:color w:val="auto"/>
          <w:sz w:val="28"/>
          <w:szCs w:val="28"/>
        </w:rPr>
        <w:t>5</w:t>
      </w:r>
      <w:r w:rsidRPr="00C87A4A">
        <w:rPr>
          <w:rFonts w:ascii="PT Astra Serif" w:hAnsi="PT Astra Serif"/>
          <w:color w:val="auto"/>
          <w:sz w:val="28"/>
          <w:szCs w:val="28"/>
        </w:rPr>
        <w:t xml:space="preserve"> года, составил </w:t>
      </w:r>
      <w:r w:rsidR="00136398" w:rsidRPr="00C87A4A">
        <w:rPr>
          <w:rFonts w:ascii="PT Astra Serif" w:hAnsi="PT Astra Serif"/>
          <w:color w:val="auto"/>
          <w:sz w:val="28"/>
          <w:szCs w:val="28"/>
        </w:rPr>
        <w:t>2</w:t>
      </w:r>
      <w:r w:rsidR="006B7363">
        <w:rPr>
          <w:rFonts w:ascii="PT Astra Serif" w:hAnsi="PT Astra Serif"/>
          <w:color w:val="auto"/>
          <w:sz w:val="28"/>
          <w:szCs w:val="28"/>
        </w:rPr>
        <w:t> </w:t>
      </w:r>
      <w:r w:rsidR="00136398" w:rsidRPr="00C87A4A">
        <w:rPr>
          <w:rFonts w:ascii="PT Astra Serif" w:hAnsi="PT Astra Serif"/>
          <w:color w:val="auto"/>
          <w:sz w:val="28"/>
          <w:szCs w:val="28"/>
        </w:rPr>
        <w:t>4</w:t>
      </w:r>
      <w:r w:rsidR="006B7363">
        <w:rPr>
          <w:rFonts w:ascii="PT Astra Serif" w:hAnsi="PT Astra Serif"/>
          <w:color w:val="auto"/>
          <w:sz w:val="28"/>
          <w:szCs w:val="28"/>
        </w:rPr>
        <w:t>03,53</w:t>
      </w:r>
      <w:r w:rsidRPr="00C87A4A">
        <w:rPr>
          <w:rFonts w:ascii="PT Astra Serif" w:hAnsi="PT Astra Serif"/>
          <w:b/>
          <w:color w:val="auto"/>
          <w:sz w:val="28"/>
          <w:szCs w:val="28"/>
        </w:rPr>
        <w:t xml:space="preserve"> </w:t>
      </w:r>
      <w:r w:rsidRPr="00C87A4A">
        <w:rPr>
          <w:rFonts w:ascii="PT Astra Serif" w:hAnsi="PT Astra Serif"/>
          <w:color w:val="auto"/>
          <w:sz w:val="28"/>
          <w:szCs w:val="28"/>
        </w:rPr>
        <w:t>тыс. руб</w:t>
      </w:r>
      <w:r w:rsidR="006229FF" w:rsidRPr="00C87A4A">
        <w:rPr>
          <w:rFonts w:ascii="PT Astra Serif" w:hAnsi="PT Astra Serif"/>
          <w:color w:val="auto"/>
          <w:sz w:val="28"/>
          <w:szCs w:val="28"/>
        </w:rPr>
        <w:t>лей</w:t>
      </w:r>
      <w:r w:rsidRPr="00C87A4A">
        <w:rPr>
          <w:rFonts w:ascii="PT Astra Serif" w:hAnsi="PT Astra Serif"/>
          <w:color w:val="auto"/>
          <w:sz w:val="28"/>
          <w:szCs w:val="28"/>
        </w:rPr>
        <w:t>.</w:t>
      </w:r>
    </w:p>
    <w:p w:rsidR="00F60A27" w:rsidRPr="00C87A4A" w:rsidRDefault="00F60A27" w:rsidP="00C660D3">
      <w:pPr>
        <w:pStyle w:val="affc"/>
        <w:spacing w:line="276" w:lineRule="auto"/>
        <w:ind w:firstLine="709"/>
        <w:jc w:val="both"/>
        <w:rPr>
          <w:rFonts w:ascii="PT Astra Serif" w:hAnsi="PT Astra Serif"/>
          <w:color w:val="auto"/>
          <w:sz w:val="28"/>
          <w:szCs w:val="28"/>
        </w:rPr>
      </w:pPr>
      <w:r w:rsidRPr="00C87A4A">
        <w:rPr>
          <w:rFonts w:ascii="PT Astra Serif" w:hAnsi="PT Astra Serif"/>
          <w:color w:val="auto"/>
          <w:sz w:val="28"/>
          <w:szCs w:val="28"/>
        </w:rPr>
        <w:t>Сумма дефицита складывается из следующих показателей:</w:t>
      </w:r>
    </w:p>
    <w:p w:rsidR="006229FF" w:rsidRPr="00C87A4A" w:rsidRDefault="00481E30" w:rsidP="006229FF">
      <w:pPr>
        <w:pStyle w:val="affe"/>
        <w:numPr>
          <w:ilvl w:val="0"/>
          <w:numId w:val="44"/>
        </w:numPr>
        <w:tabs>
          <w:tab w:val="left" w:pos="993"/>
        </w:tabs>
        <w:spacing w:line="276" w:lineRule="auto"/>
        <w:jc w:val="both"/>
        <w:rPr>
          <w:rFonts w:ascii="PT Astra Serif" w:hAnsi="PT Astra Serif"/>
          <w:color w:val="auto"/>
          <w:sz w:val="28"/>
          <w:szCs w:val="28"/>
        </w:rPr>
      </w:pPr>
      <w:r w:rsidRPr="00C87A4A">
        <w:rPr>
          <w:rFonts w:ascii="PT Astra Serif" w:hAnsi="PT Astra Serif"/>
          <w:color w:val="auto"/>
          <w:sz w:val="28"/>
          <w:szCs w:val="28"/>
        </w:rPr>
        <w:lastRenderedPageBreak/>
        <w:t>0,00</w:t>
      </w:r>
      <w:r w:rsidR="00F60A27" w:rsidRPr="00C87A4A">
        <w:rPr>
          <w:rFonts w:ascii="PT Astra Serif" w:hAnsi="PT Astra Serif"/>
          <w:color w:val="auto"/>
          <w:sz w:val="28"/>
          <w:szCs w:val="28"/>
        </w:rPr>
        <w:t xml:space="preserve"> тыс.</w:t>
      </w:r>
      <w:r w:rsidR="006229FF" w:rsidRPr="00C87A4A">
        <w:rPr>
          <w:rFonts w:ascii="PT Astra Serif" w:hAnsi="PT Astra Serif"/>
          <w:color w:val="auto"/>
          <w:sz w:val="28"/>
          <w:szCs w:val="28"/>
        </w:rPr>
        <w:t xml:space="preserve"> </w:t>
      </w:r>
      <w:r w:rsidR="00F60A27" w:rsidRPr="00C87A4A">
        <w:rPr>
          <w:rFonts w:ascii="PT Astra Serif" w:hAnsi="PT Astra Serif"/>
          <w:color w:val="auto"/>
          <w:sz w:val="28"/>
          <w:szCs w:val="28"/>
        </w:rPr>
        <w:t xml:space="preserve">рублей </w:t>
      </w:r>
      <w:r w:rsidR="00F60A27" w:rsidRPr="00C87A4A">
        <w:rPr>
          <w:rFonts w:ascii="PT Astra Serif" w:hAnsi="PT Astra Serif"/>
          <w:color w:val="auto"/>
        </w:rPr>
        <w:t>(</w:t>
      </w:r>
      <w:r w:rsidR="00F60A27" w:rsidRPr="00C87A4A">
        <w:rPr>
          <w:rFonts w:ascii="PT Astra Serif" w:hAnsi="PT Astra Serif"/>
          <w:i/>
          <w:color w:val="auto"/>
        </w:rPr>
        <w:t>плановый дефицит</w:t>
      </w:r>
      <w:r w:rsidR="00F60A27" w:rsidRPr="00C87A4A">
        <w:rPr>
          <w:rFonts w:ascii="PT Astra Serif" w:hAnsi="PT Astra Serif"/>
          <w:color w:val="auto"/>
        </w:rPr>
        <w:t>),</w:t>
      </w:r>
    </w:p>
    <w:p w:rsidR="00F60A27" w:rsidRPr="00C87A4A" w:rsidRDefault="00136398" w:rsidP="00481E30">
      <w:pPr>
        <w:pStyle w:val="affe"/>
        <w:numPr>
          <w:ilvl w:val="0"/>
          <w:numId w:val="44"/>
        </w:numPr>
        <w:tabs>
          <w:tab w:val="left" w:pos="709"/>
        </w:tabs>
        <w:spacing w:line="276" w:lineRule="auto"/>
        <w:ind w:left="0" w:firstLine="360"/>
        <w:jc w:val="both"/>
        <w:rPr>
          <w:rFonts w:ascii="PT Astra Serif" w:hAnsi="PT Astra Serif"/>
          <w:color w:val="auto"/>
          <w:sz w:val="28"/>
          <w:szCs w:val="28"/>
        </w:rPr>
      </w:pPr>
      <w:r w:rsidRPr="00C87A4A">
        <w:rPr>
          <w:rFonts w:ascii="PT Astra Serif" w:hAnsi="PT Astra Serif"/>
          <w:color w:val="auto"/>
          <w:sz w:val="28"/>
          <w:szCs w:val="28"/>
        </w:rPr>
        <w:t>2</w:t>
      </w:r>
      <w:r w:rsidR="006B7363">
        <w:rPr>
          <w:rFonts w:ascii="PT Astra Serif" w:hAnsi="PT Astra Serif"/>
          <w:color w:val="auto"/>
          <w:sz w:val="28"/>
          <w:szCs w:val="28"/>
        </w:rPr>
        <w:t> 403,53</w:t>
      </w:r>
      <w:r w:rsidR="00F60A27" w:rsidRPr="00C87A4A">
        <w:rPr>
          <w:rFonts w:ascii="PT Astra Serif" w:hAnsi="PT Astra Serif"/>
          <w:color w:val="auto"/>
          <w:sz w:val="28"/>
          <w:szCs w:val="28"/>
        </w:rPr>
        <w:t xml:space="preserve"> тыс.</w:t>
      </w:r>
      <w:r w:rsidR="006229FF" w:rsidRPr="00C87A4A">
        <w:rPr>
          <w:rFonts w:ascii="PT Astra Serif" w:hAnsi="PT Astra Serif"/>
          <w:color w:val="auto"/>
          <w:sz w:val="28"/>
          <w:szCs w:val="28"/>
        </w:rPr>
        <w:t xml:space="preserve"> </w:t>
      </w:r>
      <w:r w:rsidR="00F60A27" w:rsidRPr="00C87A4A">
        <w:rPr>
          <w:rFonts w:ascii="PT Astra Serif" w:hAnsi="PT Astra Serif"/>
          <w:color w:val="auto"/>
          <w:sz w:val="28"/>
          <w:szCs w:val="28"/>
        </w:rPr>
        <w:t>рублей (</w:t>
      </w:r>
      <w:r w:rsidR="00F60A27" w:rsidRPr="00C87A4A">
        <w:rPr>
          <w:rFonts w:ascii="PT Astra Serif" w:hAnsi="PT Astra Serif"/>
          <w:i/>
          <w:color w:val="auto"/>
        </w:rPr>
        <w:t>остатки налоговых и неналоговых доходов</w:t>
      </w:r>
      <w:r w:rsidR="006229FF" w:rsidRPr="00C87A4A">
        <w:rPr>
          <w:rFonts w:ascii="PT Astra Serif" w:hAnsi="PT Astra Serif"/>
          <w:i/>
          <w:color w:val="auto"/>
        </w:rPr>
        <w:t xml:space="preserve"> на 01.01.202</w:t>
      </w:r>
      <w:r w:rsidR="006B7363">
        <w:rPr>
          <w:rFonts w:ascii="PT Astra Serif" w:hAnsi="PT Astra Serif"/>
          <w:i/>
          <w:color w:val="auto"/>
        </w:rPr>
        <w:t>5</w:t>
      </w:r>
      <w:r w:rsidR="006229FF" w:rsidRPr="00C87A4A">
        <w:rPr>
          <w:rFonts w:ascii="PT Astra Serif" w:hAnsi="PT Astra Serif"/>
          <w:i/>
          <w:color w:val="auto"/>
        </w:rPr>
        <w:t xml:space="preserve"> года</w:t>
      </w:r>
      <w:r w:rsidR="00F60A27" w:rsidRPr="00C87A4A">
        <w:rPr>
          <w:rFonts w:ascii="PT Astra Serif" w:hAnsi="PT Astra Serif"/>
          <w:i/>
          <w:color w:val="auto"/>
        </w:rPr>
        <w:t>).</w:t>
      </w:r>
    </w:p>
    <w:p w:rsidR="007A160B" w:rsidRPr="00C87A4A" w:rsidRDefault="00371F2E" w:rsidP="006229FF">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Бюджет муниципального образования </w:t>
      </w:r>
      <w:r w:rsidR="006524B2" w:rsidRPr="00C87A4A">
        <w:rPr>
          <w:rFonts w:ascii="PT Astra Serif" w:hAnsi="PT Astra Serif"/>
          <w:sz w:val="28"/>
          <w:szCs w:val="28"/>
        </w:rPr>
        <w:t>Богучаровское</w:t>
      </w:r>
      <w:r w:rsidR="00B67BC1" w:rsidRPr="00C87A4A">
        <w:rPr>
          <w:rFonts w:ascii="PT Astra Serif" w:hAnsi="PT Astra Serif"/>
          <w:sz w:val="28"/>
          <w:szCs w:val="28"/>
        </w:rPr>
        <w:t xml:space="preserve"> </w:t>
      </w:r>
      <w:r w:rsidR="00F60A27" w:rsidRPr="00C87A4A">
        <w:rPr>
          <w:rFonts w:ascii="PT Astra Serif" w:hAnsi="PT Astra Serif"/>
          <w:sz w:val="28"/>
          <w:szCs w:val="28"/>
        </w:rPr>
        <w:t xml:space="preserve">Киреевского района </w:t>
      </w:r>
      <w:r w:rsidRPr="00C87A4A">
        <w:rPr>
          <w:rFonts w:ascii="PT Astra Serif" w:hAnsi="PT Astra Serif"/>
          <w:sz w:val="28"/>
          <w:szCs w:val="28"/>
        </w:rPr>
        <w:t xml:space="preserve">за </w:t>
      </w:r>
      <w:r w:rsidR="006B7363">
        <w:rPr>
          <w:rFonts w:ascii="PT Astra Serif" w:hAnsi="PT Astra Serif"/>
          <w:sz w:val="28"/>
          <w:szCs w:val="28"/>
        </w:rPr>
        <w:t>1 квартал</w:t>
      </w:r>
      <w:r w:rsidR="00AB4B98" w:rsidRPr="00C87A4A">
        <w:rPr>
          <w:rFonts w:ascii="PT Astra Serif" w:hAnsi="PT Astra Serif"/>
          <w:sz w:val="28"/>
          <w:szCs w:val="28"/>
        </w:rPr>
        <w:t xml:space="preserve"> 202</w:t>
      </w:r>
      <w:r w:rsidR="006B7363">
        <w:rPr>
          <w:rFonts w:ascii="PT Astra Serif" w:hAnsi="PT Astra Serif"/>
          <w:sz w:val="28"/>
          <w:szCs w:val="28"/>
        </w:rPr>
        <w:t>5</w:t>
      </w:r>
      <w:r w:rsidRPr="00C87A4A">
        <w:rPr>
          <w:rFonts w:ascii="PT Astra Serif" w:hAnsi="PT Astra Serif"/>
          <w:sz w:val="28"/>
          <w:szCs w:val="28"/>
        </w:rPr>
        <w:t xml:space="preserve"> года исполнен с </w:t>
      </w:r>
      <w:r w:rsidR="00C13FAB" w:rsidRPr="00C87A4A">
        <w:rPr>
          <w:rFonts w:ascii="PT Astra Serif" w:hAnsi="PT Astra Serif"/>
          <w:sz w:val="28"/>
          <w:szCs w:val="28"/>
        </w:rPr>
        <w:t xml:space="preserve">превышением </w:t>
      </w:r>
      <w:r w:rsidR="000E27C1">
        <w:rPr>
          <w:rFonts w:ascii="PT Astra Serif" w:hAnsi="PT Astra Serif"/>
          <w:sz w:val="28"/>
          <w:szCs w:val="28"/>
        </w:rPr>
        <w:t>расходов</w:t>
      </w:r>
      <w:r w:rsidR="00083200" w:rsidRPr="00C87A4A">
        <w:rPr>
          <w:rFonts w:ascii="PT Astra Serif" w:hAnsi="PT Astra Serif"/>
          <w:sz w:val="28"/>
          <w:szCs w:val="28"/>
        </w:rPr>
        <w:t xml:space="preserve"> над </w:t>
      </w:r>
      <w:r w:rsidR="000E27C1">
        <w:rPr>
          <w:rFonts w:ascii="PT Astra Serif" w:hAnsi="PT Astra Serif"/>
          <w:sz w:val="28"/>
          <w:szCs w:val="28"/>
        </w:rPr>
        <w:t xml:space="preserve">доходами </w:t>
      </w:r>
      <w:r w:rsidR="00C13FAB" w:rsidRPr="00C87A4A">
        <w:rPr>
          <w:rFonts w:ascii="PT Astra Serif" w:hAnsi="PT Astra Serif"/>
          <w:sz w:val="28"/>
          <w:szCs w:val="28"/>
        </w:rPr>
        <w:t>(</w:t>
      </w:r>
      <w:r w:rsidR="00A00BE7">
        <w:rPr>
          <w:rFonts w:ascii="PT Astra Serif" w:hAnsi="PT Astra Serif"/>
          <w:sz w:val="28"/>
          <w:szCs w:val="28"/>
        </w:rPr>
        <w:t>дефицит</w:t>
      </w:r>
      <w:r w:rsidR="00C13FAB" w:rsidRPr="00C87A4A">
        <w:rPr>
          <w:rFonts w:ascii="PT Astra Serif" w:hAnsi="PT Astra Serif"/>
          <w:sz w:val="28"/>
          <w:szCs w:val="28"/>
        </w:rPr>
        <w:t>)</w:t>
      </w:r>
      <w:r w:rsidRPr="00C87A4A">
        <w:rPr>
          <w:rFonts w:ascii="PT Astra Serif" w:hAnsi="PT Astra Serif"/>
          <w:sz w:val="28"/>
          <w:szCs w:val="28"/>
        </w:rPr>
        <w:t xml:space="preserve"> в сумме </w:t>
      </w:r>
      <w:r w:rsidR="006B7363">
        <w:rPr>
          <w:rFonts w:ascii="PT Astra Serif" w:hAnsi="PT Astra Serif"/>
          <w:sz w:val="28"/>
          <w:szCs w:val="28"/>
        </w:rPr>
        <w:t>163,92</w:t>
      </w:r>
      <w:r w:rsidRPr="00C87A4A">
        <w:rPr>
          <w:rFonts w:ascii="PT Astra Serif" w:hAnsi="PT Astra Serif"/>
          <w:sz w:val="28"/>
          <w:szCs w:val="28"/>
        </w:rPr>
        <w:t xml:space="preserve"> тыс.</w:t>
      </w:r>
      <w:r w:rsidR="006229FF" w:rsidRPr="00C87A4A">
        <w:rPr>
          <w:rFonts w:ascii="PT Astra Serif" w:hAnsi="PT Astra Serif"/>
          <w:sz w:val="28"/>
          <w:szCs w:val="28"/>
        </w:rPr>
        <w:t xml:space="preserve"> </w:t>
      </w:r>
      <w:r w:rsidRPr="00C87A4A">
        <w:rPr>
          <w:rFonts w:ascii="PT Astra Serif" w:hAnsi="PT Astra Serif"/>
          <w:sz w:val="28"/>
          <w:szCs w:val="28"/>
        </w:rPr>
        <w:t>руб</w:t>
      </w:r>
      <w:r w:rsidR="006229FF" w:rsidRPr="00C87A4A">
        <w:rPr>
          <w:rFonts w:ascii="PT Astra Serif" w:hAnsi="PT Astra Serif"/>
          <w:sz w:val="28"/>
          <w:szCs w:val="28"/>
        </w:rPr>
        <w:t>лей</w:t>
      </w:r>
      <w:r w:rsidRPr="00C87A4A">
        <w:rPr>
          <w:rFonts w:ascii="PT Astra Serif" w:hAnsi="PT Astra Serif"/>
          <w:sz w:val="28"/>
          <w:szCs w:val="28"/>
        </w:rPr>
        <w:t>.</w:t>
      </w:r>
      <w:r w:rsidR="007A160B" w:rsidRPr="00C87A4A">
        <w:rPr>
          <w:rFonts w:ascii="PT Astra Serif" w:hAnsi="PT Astra Serif"/>
          <w:sz w:val="28"/>
          <w:szCs w:val="28"/>
        </w:rPr>
        <w:t xml:space="preserve"> </w:t>
      </w:r>
    </w:p>
    <w:p w:rsidR="002035E5" w:rsidRPr="00C87A4A" w:rsidRDefault="002035E5" w:rsidP="006229FF">
      <w:pPr>
        <w:spacing w:line="276" w:lineRule="auto"/>
        <w:ind w:firstLine="709"/>
        <w:jc w:val="both"/>
        <w:rPr>
          <w:rFonts w:ascii="PT Astra Serif" w:hAnsi="PT Astra Serif"/>
          <w:sz w:val="18"/>
          <w:szCs w:val="18"/>
        </w:rPr>
      </w:pPr>
    </w:p>
    <w:bookmarkEnd w:id="4"/>
    <w:bookmarkEnd w:id="5"/>
    <w:p w:rsidR="00A751CA" w:rsidRPr="00C87A4A" w:rsidRDefault="00A751CA" w:rsidP="00B53F26">
      <w:pPr>
        <w:pStyle w:val="affc"/>
        <w:numPr>
          <w:ilvl w:val="0"/>
          <w:numId w:val="43"/>
        </w:numPr>
        <w:tabs>
          <w:tab w:val="left" w:pos="851"/>
        </w:tabs>
        <w:spacing w:line="276" w:lineRule="auto"/>
        <w:ind w:right="-1"/>
        <w:jc w:val="center"/>
        <w:rPr>
          <w:rFonts w:ascii="PT Astra Serif" w:hAnsi="PT Astra Serif"/>
          <w:b/>
          <w:color w:val="auto"/>
          <w:sz w:val="28"/>
          <w:szCs w:val="28"/>
        </w:rPr>
      </w:pPr>
      <w:r w:rsidRPr="00C87A4A">
        <w:rPr>
          <w:rFonts w:ascii="PT Astra Serif" w:hAnsi="PT Astra Serif"/>
          <w:b/>
          <w:color w:val="auto"/>
          <w:sz w:val="28"/>
          <w:szCs w:val="28"/>
        </w:rPr>
        <w:t>Выводы</w:t>
      </w:r>
    </w:p>
    <w:p w:rsidR="0051622B" w:rsidRPr="00C87A4A" w:rsidRDefault="0051622B" w:rsidP="0051622B">
      <w:pPr>
        <w:pStyle w:val="affc"/>
        <w:tabs>
          <w:tab w:val="left" w:pos="851"/>
        </w:tabs>
        <w:spacing w:line="276" w:lineRule="auto"/>
        <w:ind w:left="720" w:right="-1"/>
        <w:rPr>
          <w:rFonts w:ascii="PT Astra Serif" w:hAnsi="PT Astra Serif"/>
          <w:b/>
          <w:color w:val="auto"/>
          <w:sz w:val="18"/>
          <w:szCs w:val="18"/>
        </w:rPr>
      </w:pPr>
    </w:p>
    <w:p w:rsidR="0051622B" w:rsidRPr="00C87A4A" w:rsidRDefault="0051622B" w:rsidP="0051622B">
      <w:pPr>
        <w:pStyle w:val="affc"/>
        <w:tabs>
          <w:tab w:val="left" w:pos="851"/>
        </w:tabs>
        <w:spacing w:line="276" w:lineRule="auto"/>
        <w:ind w:firstLine="709"/>
        <w:jc w:val="both"/>
        <w:rPr>
          <w:rFonts w:ascii="PT Astra Serif" w:hAnsi="PT Astra Serif"/>
          <w:color w:val="auto"/>
          <w:sz w:val="28"/>
          <w:szCs w:val="28"/>
        </w:rPr>
      </w:pPr>
      <w:r w:rsidRPr="00C87A4A">
        <w:rPr>
          <w:rFonts w:ascii="PT Astra Serif" w:hAnsi="PT Astra Serif"/>
          <w:color w:val="auto"/>
          <w:sz w:val="28"/>
          <w:szCs w:val="28"/>
        </w:rPr>
        <w:t xml:space="preserve">Объем бюджетных ассигнований на финансовое обеспечение реализации </w:t>
      </w:r>
      <w:r w:rsidR="008B0A4F" w:rsidRPr="00C87A4A">
        <w:rPr>
          <w:rFonts w:ascii="PT Astra Serif" w:hAnsi="PT Astra Serif"/>
          <w:color w:val="auto"/>
          <w:sz w:val="28"/>
          <w:szCs w:val="28"/>
        </w:rPr>
        <w:t>7</w:t>
      </w:r>
      <w:r w:rsidR="00481E30" w:rsidRPr="00C87A4A">
        <w:rPr>
          <w:rFonts w:ascii="PT Astra Serif" w:hAnsi="PT Astra Serif"/>
          <w:color w:val="auto"/>
          <w:sz w:val="28"/>
          <w:szCs w:val="28"/>
        </w:rPr>
        <w:t>-</w:t>
      </w:r>
      <w:r w:rsidR="008B0A4F" w:rsidRPr="00C87A4A">
        <w:rPr>
          <w:rFonts w:ascii="PT Astra Serif" w:hAnsi="PT Astra Serif"/>
          <w:color w:val="auto"/>
          <w:sz w:val="28"/>
          <w:szCs w:val="28"/>
        </w:rPr>
        <w:t>м</w:t>
      </w:r>
      <w:r w:rsidR="00481E30" w:rsidRPr="00C87A4A">
        <w:rPr>
          <w:rFonts w:ascii="PT Astra Serif" w:hAnsi="PT Astra Serif"/>
          <w:color w:val="auto"/>
          <w:sz w:val="28"/>
          <w:szCs w:val="28"/>
        </w:rPr>
        <w:t>и</w:t>
      </w:r>
      <w:r w:rsidRPr="00C87A4A">
        <w:rPr>
          <w:rFonts w:ascii="PT Astra Serif" w:hAnsi="PT Astra Serif"/>
          <w:color w:val="auto"/>
          <w:sz w:val="28"/>
          <w:szCs w:val="28"/>
        </w:rPr>
        <w:t xml:space="preserve"> муниципальных программ на 202</w:t>
      </w:r>
      <w:r w:rsidR="006B7363">
        <w:rPr>
          <w:rFonts w:ascii="PT Astra Serif" w:hAnsi="PT Astra Serif"/>
          <w:color w:val="auto"/>
          <w:sz w:val="28"/>
          <w:szCs w:val="28"/>
        </w:rPr>
        <w:t>5</w:t>
      </w:r>
      <w:r w:rsidRPr="00C87A4A">
        <w:rPr>
          <w:rFonts w:ascii="PT Astra Serif" w:hAnsi="PT Astra Serif"/>
          <w:color w:val="auto"/>
          <w:sz w:val="28"/>
          <w:szCs w:val="28"/>
        </w:rPr>
        <w:t xml:space="preserve"> год запланирован в размере </w:t>
      </w:r>
      <w:r w:rsidR="006B7363">
        <w:rPr>
          <w:rFonts w:ascii="PT Astra Serif" w:hAnsi="PT Astra Serif"/>
          <w:color w:val="auto"/>
          <w:sz w:val="28"/>
          <w:szCs w:val="28"/>
        </w:rPr>
        <w:t>34</w:t>
      </w:r>
      <w:r w:rsidR="003B5D12" w:rsidRPr="003B5D12">
        <w:rPr>
          <w:rFonts w:ascii="PT Astra Serif" w:hAnsi="PT Astra Serif"/>
          <w:color w:val="auto"/>
          <w:sz w:val="28"/>
          <w:szCs w:val="28"/>
        </w:rPr>
        <w:t xml:space="preserve"> </w:t>
      </w:r>
      <w:r w:rsidR="006B7363">
        <w:rPr>
          <w:rFonts w:ascii="PT Astra Serif" w:hAnsi="PT Astra Serif"/>
          <w:color w:val="auto"/>
          <w:sz w:val="28"/>
          <w:szCs w:val="28"/>
        </w:rPr>
        <w:t>694,53</w:t>
      </w:r>
      <w:r w:rsidRPr="00C87A4A">
        <w:rPr>
          <w:rFonts w:ascii="PT Astra Serif" w:hAnsi="PT Astra Serif"/>
          <w:color w:val="auto"/>
          <w:sz w:val="28"/>
          <w:szCs w:val="28"/>
        </w:rPr>
        <w:t xml:space="preserve"> тыс. рублей, или </w:t>
      </w:r>
      <w:r w:rsidR="00A13730">
        <w:rPr>
          <w:rFonts w:ascii="PT Astra Serif" w:hAnsi="PT Astra Serif"/>
          <w:color w:val="auto"/>
          <w:sz w:val="28"/>
          <w:szCs w:val="28"/>
        </w:rPr>
        <w:t>96,7</w:t>
      </w:r>
      <w:r w:rsidRPr="00C87A4A">
        <w:rPr>
          <w:rFonts w:ascii="PT Astra Serif" w:hAnsi="PT Astra Serif"/>
          <w:color w:val="auto"/>
          <w:sz w:val="28"/>
          <w:szCs w:val="28"/>
        </w:rPr>
        <w:t xml:space="preserve"> % от общего объема расходов бюджета муниципального образования </w:t>
      </w:r>
      <w:r w:rsidR="006524B2" w:rsidRPr="00C87A4A">
        <w:rPr>
          <w:rFonts w:ascii="PT Astra Serif" w:hAnsi="PT Astra Serif"/>
          <w:color w:val="auto"/>
          <w:sz w:val="28"/>
          <w:szCs w:val="28"/>
        </w:rPr>
        <w:t>Богучаровское</w:t>
      </w:r>
      <w:r w:rsidRPr="00C87A4A">
        <w:rPr>
          <w:rFonts w:ascii="PT Astra Serif" w:hAnsi="PT Astra Serif"/>
          <w:color w:val="auto"/>
          <w:sz w:val="28"/>
          <w:szCs w:val="28"/>
        </w:rPr>
        <w:t xml:space="preserve"> Киреевского </w:t>
      </w:r>
      <w:r w:rsidR="00AF3308">
        <w:rPr>
          <w:rFonts w:ascii="PT Astra Serif" w:hAnsi="PT Astra Serif"/>
          <w:color w:val="auto"/>
          <w:sz w:val="28"/>
          <w:szCs w:val="28"/>
        </w:rPr>
        <w:t>р</w:t>
      </w:r>
      <w:r w:rsidRPr="00C87A4A">
        <w:rPr>
          <w:rFonts w:ascii="PT Astra Serif" w:hAnsi="PT Astra Serif"/>
          <w:color w:val="auto"/>
          <w:sz w:val="28"/>
          <w:szCs w:val="28"/>
        </w:rPr>
        <w:t>айона. Исполнение по муниципальным программам по состоянию на 01.</w:t>
      </w:r>
      <w:r w:rsidR="00A13730">
        <w:rPr>
          <w:rFonts w:ascii="PT Astra Serif" w:hAnsi="PT Astra Serif"/>
          <w:color w:val="auto"/>
          <w:sz w:val="28"/>
          <w:szCs w:val="28"/>
        </w:rPr>
        <w:t>04</w:t>
      </w:r>
      <w:r w:rsidRPr="00C87A4A">
        <w:rPr>
          <w:rFonts w:ascii="PT Astra Serif" w:hAnsi="PT Astra Serif"/>
          <w:color w:val="auto"/>
          <w:sz w:val="28"/>
          <w:szCs w:val="28"/>
        </w:rPr>
        <w:t>.202</w:t>
      </w:r>
      <w:r w:rsidR="003B5D12" w:rsidRPr="003B5D12">
        <w:rPr>
          <w:rFonts w:ascii="PT Astra Serif" w:hAnsi="PT Astra Serif"/>
          <w:color w:val="auto"/>
          <w:sz w:val="28"/>
          <w:szCs w:val="28"/>
        </w:rPr>
        <w:t>5</w:t>
      </w:r>
      <w:r w:rsidRPr="00C87A4A">
        <w:rPr>
          <w:rFonts w:ascii="PT Astra Serif" w:hAnsi="PT Astra Serif"/>
          <w:color w:val="auto"/>
          <w:sz w:val="28"/>
          <w:szCs w:val="28"/>
        </w:rPr>
        <w:t xml:space="preserve"> года </w:t>
      </w:r>
      <w:r w:rsidR="00AF3308">
        <w:rPr>
          <w:rFonts w:ascii="PT Astra Serif" w:hAnsi="PT Astra Serif"/>
          <w:color w:val="auto"/>
          <w:sz w:val="28"/>
          <w:szCs w:val="28"/>
        </w:rPr>
        <w:t xml:space="preserve">  </w:t>
      </w:r>
      <w:r w:rsidRPr="00C87A4A">
        <w:rPr>
          <w:rFonts w:ascii="PT Astra Serif" w:hAnsi="PT Astra Serif"/>
          <w:color w:val="auto"/>
          <w:sz w:val="28"/>
          <w:szCs w:val="28"/>
        </w:rPr>
        <w:t xml:space="preserve">составило </w:t>
      </w:r>
      <w:r w:rsidR="00A13730">
        <w:rPr>
          <w:rFonts w:ascii="PT Astra Serif" w:hAnsi="PT Astra Serif"/>
          <w:color w:val="auto"/>
          <w:sz w:val="28"/>
          <w:szCs w:val="28"/>
        </w:rPr>
        <w:t>2 826,35</w:t>
      </w:r>
      <w:r w:rsidRPr="00C87A4A">
        <w:rPr>
          <w:rFonts w:ascii="PT Astra Serif" w:hAnsi="PT Astra Serif"/>
          <w:color w:val="auto"/>
          <w:sz w:val="28"/>
          <w:szCs w:val="28"/>
        </w:rPr>
        <w:t xml:space="preserve"> тыс. рублей, или </w:t>
      </w:r>
      <w:r w:rsidR="00A13730">
        <w:rPr>
          <w:rFonts w:ascii="PT Astra Serif" w:hAnsi="PT Astra Serif"/>
          <w:color w:val="auto"/>
          <w:sz w:val="28"/>
          <w:szCs w:val="28"/>
        </w:rPr>
        <w:t>8,1</w:t>
      </w:r>
      <w:r w:rsidRPr="00C87A4A">
        <w:rPr>
          <w:rFonts w:ascii="PT Astra Serif" w:hAnsi="PT Astra Serif"/>
          <w:color w:val="auto"/>
          <w:sz w:val="28"/>
          <w:szCs w:val="28"/>
        </w:rPr>
        <w:t xml:space="preserve"> % от объема программных расходов бюджета</w:t>
      </w:r>
      <w:r w:rsidR="00C660D3" w:rsidRPr="00C87A4A">
        <w:rPr>
          <w:rFonts w:ascii="PT Astra Serif" w:hAnsi="PT Astra Serif"/>
          <w:color w:val="auto"/>
          <w:sz w:val="28"/>
          <w:szCs w:val="28"/>
        </w:rPr>
        <w:t xml:space="preserve"> муниципального образования </w:t>
      </w:r>
      <w:r w:rsidR="006524B2" w:rsidRPr="00C87A4A">
        <w:rPr>
          <w:rFonts w:ascii="PT Astra Serif" w:hAnsi="PT Astra Serif"/>
          <w:color w:val="auto"/>
          <w:sz w:val="28"/>
          <w:szCs w:val="28"/>
        </w:rPr>
        <w:t>Богучаровское</w:t>
      </w:r>
      <w:r w:rsidR="00C660D3" w:rsidRPr="00C87A4A">
        <w:rPr>
          <w:rFonts w:ascii="PT Astra Serif" w:hAnsi="PT Astra Serif"/>
          <w:color w:val="auto"/>
          <w:sz w:val="28"/>
          <w:szCs w:val="28"/>
        </w:rPr>
        <w:t xml:space="preserve"> Киреевского района</w:t>
      </w:r>
      <w:r w:rsidRPr="00C87A4A">
        <w:rPr>
          <w:rFonts w:ascii="PT Astra Serif" w:hAnsi="PT Astra Serif"/>
          <w:color w:val="auto"/>
          <w:sz w:val="28"/>
          <w:szCs w:val="28"/>
        </w:rPr>
        <w:t>.</w:t>
      </w:r>
    </w:p>
    <w:p w:rsidR="00FA569D" w:rsidRPr="00C87A4A" w:rsidRDefault="00FA569D" w:rsidP="006229FF">
      <w:pPr>
        <w:pStyle w:val="affc"/>
        <w:spacing w:line="276" w:lineRule="auto"/>
        <w:ind w:firstLine="709"/>
        <w:jc w:val="both"/>
        <w:rPr>
          <w:rFonts w:ascii="PT Astra Serif" w:hAnsi="PT Astra Serif"/>
          <w:color w:val="auto"/>
          <w:sz w:val="28"/>
          <w:szCs w:val="28"/>
        </w:rPr>
      </w:pPr>
      <w:r w:rsidRPr="00C87A4A">
        <w:rPr>
          <w:rFonts w:ascii="PT Astra Serif" w:hAnsi="PT Astra Serif"/>
          <w:color w:val="auto"/>
          <w:sz w:val="28"/>
          <w:szCs w:val="28"/>
        </w:rPr>
        <w:t>Ограничения дефицита бюджета, определенные п</w:t>
      </w:r>
      <w:r w:rsidR="006229FF" w:rsidRPr="00C87A4A">
        <w:rPr>
          <w:rFonts w:ascii="PT Astra Serif" w:hAnsi="PT Astra Serif"/>
          <w:color w:val="auto"/>
          <w:sz w:val="28"/>
          <w:szCs w:val="28"/>
        </w:rPr>
        <w:t xml:space="preserve">унктом </w:t>
      </w:r>
      <w:r w:rsidRPr="00C87A4A">
        <w:rPr>
          <w:rFonts w:ascii="PT Astra Serif" w:hAnsi="PT Astra Serif"/>
          <w:color w:val="auto"/>
          <w:sz w:val="28"/>
          <w:szCs w:val="28"/>
        </w:rPr>
        <w:t>3 ст</w:t>
      </w:r>
      <w:r w:rsidR="006229FF" w:rsidRPr="00C87A4A">
        <w:rPr>
          <w:rFonts w:ascii="PT Astra Serif" w:hAnsi="PT Astra Serif"/>
          <w:color w:val="auto"/>
          <w:sz w:val="28"/>
          <w:szCs w:val="28"/>
        </w:rPr>
        <w:t>атьи</w:t>
      </w:r>
      <w:r w:rsidRPr="00C87A4A">
        <w:rPr>
          <w:rFonts w:ascii="PT Astra Serif" w:hAnsi="PT Astra Serif"/>
          <w:color w:val="auto"/>
          <w:sz w:val="28"/>
          <w:szCs w:val="28"/>
        </w:rPr>
        <w:t xml:space="preserve"> 92.1 Бюджетного Кодекса Российской Федерации выдерживаются. </w:t>
      </w:r>
    </w:p>
    <w:p w:rsidR="00FA569D" w:rsidRPr="00C87A4A" w:rsidRDefault="00FA569D" w:rsidP="006229FF">
      <w:pPr>
        <w:pStyle w:val="affc"/>
        <w:ind w:firstLine="709"/>
        <w:mirrorIndents/>
        <w:jc w:val="both"/>
        <w:rPr>
          <w:color w:val="auto"/>
          <w:sz w:val="28"/>
          <w:szCs w:val="28"/>
        </w:rPr>
      </w:pPr>
      <w:r w:rsidRPr="00C87A4A">
        <w:rPr>
          <w:rFonts w:ascii="PT Astra Serif" w:hAnsi="PT Astra Serif"/>
          <w:color w:val="auto"/>
          <w:sz w:val="28"/>
          <w:szCs w:val="28"/>
        </w:rPr>
        <w:t xml:space="preserve"> Долговые обязательства у бюджета муниципального образования </w:t>
      </w:r>
      <w:r w:rsidR="006524B2" w:rsidRPr="00C87A4A">
        <w:rPr>
          <w:rFonts w:ascii="PT Astra Serif" w:hAnsi="PT Astra Serif"/>
          <w:color w:val="auto"/>
          <w:sz w:val="28"/>
          <w:szCs w:val="28"/>
        </w:rPr>
        <w:t>Богучаровское</w:t>
      </w:r>
      <w:r w:rsidRPr="00C87A4A">
        <w:rPr>
          <w:rFonts w:ascii="PT Astra Serif" w:hAnsi="PT Astra Serif"/>
          <w:color w:val="auto"/>
          <w:sz w:val="28"/>
          <w:szCs w:val="28"/>
        </w:rPr>
        <w:t xml:space="preserve"> Киреевского района отсутствуют</w:t>
      </w:r>
      <w:r w:rsidRPr="00C87A4A">
        <w:rPr>
          <w:color w:val="auto"/>
          <w:sz w:val="28"/>
          <w:szCs w:val="28"/>
        </w:rPr>
        <w:t>.</w:t>
      </w:r>
    </w:p>
    <w:p w:rsidR="00AB4B98" w:rsidRDefault="00AB4B98" w:rsidP="007A160B">
      <w:pPr>
        <w:pStyle w:val="affc"/>
        <w:spacing w:line="276" w:lineRule="auto"/>
        <w:ind w:firstLine="426"/>
        <w:jc w:val="both"/>
        <w:rPr>
          <w:rFonts w:ascii="PT Astra Serif" w:hAnsi="PT Astra Serif" w:cs="Times New Roman"/>
          <w:b/>
          <w:caps/>
          <w:color w:val="auto"/>
          <w:sz w:val="28"/>
          <w:szCs w:val="28"/>
        </w:rPr>
      </w:pPr>
    </w:p>
    <w:p w:rsidR="00AF3308" w:rsidRPr="00C87A4A" w:rsidRDefault="00AF3308" w:rsidP="007A160B">
      <w:pPr>
        <w:pStyle w:val="affc"/>
        <w:spacing w:line="276" w:lineRule="auto"/>
        <w:ind w:firstLine="426"/>
        <w:jc w:val="both"/>
        <w:rPr>
          <w:rFonts w:ascii="PT Astra Serif" w:hAnsi="PT Astra Serif" w:cs="Times New Roman"/>
          <w:b/>
          <w:caps/>
          <w:color w:val="auto"/>
          <w:sz w:val="28"/>
          <w:szCs w:val="28"/>
        </w:rPr>
      </w:pPr>
    </w:p>
    <w:p w:rsidR="00B040FB" w:rsidRPr="00C87A4A" w:rsidRDefault="00803CAD" w:rsidP="007A160B">
      <w:pPr>
        <w:pStyle w:val="affc"/>
        <w:spacing w:line="276" w:lineRule="auto"/>
        <w:ind w:firstLine="426"/>
        <w:jc w:val="both"/>
        <w:rPr>
          <w:rFonts w:ascii="PT Astra Serif" w:hAnsi="PT Astra Serif" w:cs="Times New Roman"/>
          <w:b/>
          <w:caps/>
          <w:color w:val="auto"/>
          <w:sz w:val="28"/>
          <w:szCs w:val="28"/>
        </w:rPr>
      </w:pPr>
      <w:r>
        <w:rPr>
          <w:rFonts w:ascii="PT Astra Serif" w:hAnsi="PT Astra Serif" w:cs="Times New Roman"/>
          <w:b/>
          <w:caps/>
          <w:noProof/>
          <w:color w:val="auto"/>
          <w:sz w:val="28"/>
          <w:szCs w:val="28"/>
        </w:rPr>
        <w:pict>
          <v:group id="_x0000_s1028" style="position:absolute;left:0;text-align:left;margin-left:8pt;margin-top:1.6pt;width:455pt;height:79pt;z-index:251661312" coordorigin="2364,11995" coordsize="7045,1056">
            <v:shapetype id="_x0000_t109" coordsize="21600,21600" o:spt="109" path="m,l,21600r21600,l21600,xe">
              <v:stroke joinstyle="miter"/>
              <v:path gradientshapeok="t" o:connecttype="rect"/>
            </v:shapetype>
            <v:shape id="_x0000_s1029" type="#_x0000_t109" style="position:absolute;left:2364;top:11995;width:3716;height:1056" filled="f" stroked="f">
              <v:textbox style="mso-next-textbox:#_x0000_s1029">
                <w:txbxContent>
                  <w:p w:rsidR="00803CAD" w:rsidRPr="008B144E" w:rsidRDefault="00803CAD"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803CAD" w:rsidRPr="008B144E" w:rsidRDefault="00803CAD"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803CAD" w:rsidRPr="008B144E" w:rsidRDefault="00803CAD"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803CAD" w:rsidRPr="00AD2841" w:rsidRDefault="00803CAD" w:rsidP="00FF28CE">
                    <w:pPr>
                      <w:jc w:val="center"/>
                      <w:rPr>
                        <w:b/>
                      </w:rPr>
                    </w:pPr>
                    <w:r w:rsidRPr="008B144E">
                      <w:rPr>
                        <w:rFonts w:ascii="PT Astra Serif" w:hAnsi="PT Astra Serif"/>
                        <w:b/>
                        <w:sz w:val="28"/>
                        <w:szCs w:val="28"/>
                      </w:rPr>
                      <w:t>Киреевский район</w:t>
                    </w:r>
                  </w:p>
                </w:txbxContent>
              </v:textbox>
            </v:shape>
            <v:shape id="_x0000_s1030" type="#_x0000_t109" style="position:absolute;left:7164;top:12627;width:2245;height:422" filled="f" stroked="f">
              <v:textbox style="mso-next-textbox:#_x0000_s1030">
                <w:txbxContent>
                  <w:p w:rsidR="00803CAD" w:rsidRPr="008B144E" w:rsidRDefault="00803CAD" w:rsidP="008A15A5">
                    <w:pPr>
                      <w:jc w:val="right"/>
                      <w:rPr>
                        <w:rFonts w:ascii="PT Astra Serif" w:hAnsi="PT Astra Serif"/>
                        <w:szCs w:val="28"/>
                      </w:rPr>
                    </w:pPr>
                    <w:r w:rsidRPr="008B144E">
                      <w:rPr>
                        <w:rFonts w:ascii="PT Astra Serif" w:hAnsi="PT Astra Serif"/>
                        <w:b/>
                        <w:sz w:val="28"/>
                        <w:szCs w:val="28"/>
                      </w:rPr>
                      <w:t>Е.П.Ромашёва</w:t>
                    </w:r>
                  </w:p>
                </w:txbxContent>
              </v:textbox>
            </v:shape>
          </v:group>
        </w:pict>
      </w:r>
    </w:p>
    <w:p w:rsidR="00B040FB" w:rsidRPr="00C87A4A" w:rsidRDefault="00B040FB" w:rsidP="007A160B">
      <w:pPr>
        <w:pStyle w:val="affc"/>
        <w:spacing w:line="276" w:lineRule="auto"/>
        <w:ind w:firstLine="426"/>
        <w:jc w:val="both"/>
        <w:rPr>
          <w:rFonts w:ascii="PT Astra Serif" w:hAnsi="PT Astra Serif" w:cs="Times New Roman"/>
          <w:b/>
          <w:caps/>
          <w:color w:val="auto"/>
          <w:sz w:val="28"/>
          <w:szCs w:val="28"/>
        </w:rPr>
      </w:pPr>
    </w:p>
    <w:p w:rsidR="00B040FB" w:rsidRPr="00C87A4A" w:rsidRDefault="00B040FB" w:rsidP="007A160B">
      <w:pPr>
        <w:pStyle w:val="affc"/>
        <w:spacing w:line="276" w:lineRule="auto"/>
        <w:ind w:firstLine="426"/>
        <w:jc w:val="both"/>
        <w:rPr>
          <w:rFonts w:ascii="PT Astra Serif" w:hAnsi="PT Astra Serif" w:cs="Times New Roman"/>
          <w:b/>
          <w:caps/>
          <w:color w:val="auto"/>
          <w:sz w:val="28"/>
          <w:szCs w:val="28"/>
        </w:rPr>
      </w:pPr>
    </w:p>
    <w:p w:rsidR="00E61E88" w:rsidRPr="00C87A4A" w:rsidRDefault="00E61E88" w:rsidP="00E61E88">
      <w:pPr>
        <w:jc w:val="both"/>
        <w:rPr>
          <w:rFonts w:ascii="PT Astra Serif" w:eastAsia="Calibri" w:hAnsi="PT Astra Serif"/>
          <w:lang w:eastAsia="en-US"/>
        </w:rPr>
      </w:pPr>
    </w:p>
    <w:p w:rsidR="00E61E88" w:rsidRPr="00C87A4A" w:rsidRDefault="00E61E88" w:rsidP="00E61E88">
      <w:pPr>
        <w:jc w:val="both"/>
        <w:rPr>
          <w:rFonts w:ascii="PT Astra Serif" w:eastAsia="Calibri" w:hAnsi="PT Astra Serif"/>
          <w:lang w:eastAsia="en-US"/>
        </w:rPr>
      </w:pPr>
    </w:p>
    <w:p w:rsidR="00481E30" w:rsidRDefault="00481E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lang w:eastAsia="en-US"/>
        </w:rPr>
      </w:pPr>
    </w:p>
    <w:p w:rsidR="00A13730" w:rsidRDefault="00A13730" w:rsidP="00E61E88">
      <w:pPr>
        <w:jc w:val="both"/>
        <w:rPr>
          <w:rFonts w:ascii="PT Astra Serif" w:eastAsia="Calibri" w:hAnsi="PT Astra Serif"/>
          <w:sz w:val="20"/>
          <w:szCs w:val="20"/>
          <w:lang w:eastAsia="en-US"/>
        </w:rPr>
      </w:pPr>
      <w:r>
        <w:rPr>
          <w:rFonts w:ascii="PT Astra Serif" w:eastAsia="Calibri" w:hAnsi="PT Astra Serif"/>
          <w:sz w:val="20"/>
          <w:szCs w:val="20"/>
          <w:lang w:eastAsia="en-US"/>
        </w:rPr>
        <w:t>Исполнитель: Юрищева О.В.</w:t>
      </w:r>
    </w:p>
    <w:p w:rsidR="00A13730" w:rsidRPr="00A13730" w:rsidRDefault="00A13730" w:rsidP="00E61E88">
      <w:pPr>
        <w:jc w:val="both"/>
        <w:rPr>
          <w:rFonts w:ascii="PT Astra Serif" w:eastAsia="Calibri" w:hAnsi="PT Astra Serif"/>
          <w:sz w:val="20"/>
          <w:szCs w:val="20"/>
          <w:lang w:eastAsia="en-US"/>
        </w:rPr>
      </w:pPr>
      <w:r>
        <w:rPr>
          <w:rFonts w:ascii="PT Astra Serif" w:eastAsia="Calibri" w:hAnsi="PT Astra Serif"/>
          <w:sz w:val="20"/>
          <w:szCs w:val="20"/>
          <w:lang w:eastAsia="en-US"/>
        </w:rPr>
        <w:t>Тел. (48754) 6-27-80</w:t>
      </w:r>
    </w:p>
    <w:sectPr w:rsidR="00A13730" w:rsidRPr="00A13730" w:rsidSect="00316455">
      <w:footerReference w:type="even" r:id="rId13"/>
      <w:footerReference w:type="default" r:id="rId14"/>
      <w:footerReference w:type="first" r:id="rId15"/>
      <w:pgSz w:w="11906" w:h="16838"/>
      <w:pgMar w:top="426"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4C" w:rsidRDefault="00D91E4C">
      <w:r>
        <w:separator/>
      </w:r>
    </w:p>
  </w:endnote>
  <w:endnote w:type="continuationSeparator" w:id="0">
    <w:p w:rsidR="00D91E4C" w:rsidRDefault="00D9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AD" w:rsidRDefault="00803CA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03CAD" w:rsidRDefault="00803CA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AD" w:rsidRDefault="00803CA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96BFE">
      <w:rPr>
        <w:rStyle w:val="af1"/>
        <w:noProof/>
      </w:rPr>
      <w:t>2</w:t>
    </w:r>
    <w:r>
      <w:rPr>
        <w:rStyle w:val="af1"/>
      </w:rPr>
      <w:fldChar w:fldCharType="end"/>
    </w:r>
  </w:p>
  <w:p w:rsidR="00803CAD" w:rsidRDefault="00803CA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Content>
      <w:p w:rsidR="00803CAD" w:rsidRDefault="00803CAD">
        <w:pPr>
          <w:pStyle w:val="af"/>
          <w:jc w:val="right"/>
        </w:pPr>
        <w:r>
          <w:fldChar w:fldCharType="begin"/>
        </w:r>
        <w:r>
          <w:instrText xml:space="preserve"> PAGE   \* MERGEFORMAT </w:instrText>
        </w:r>
        <w:r>
          <w:fldChar w:fldCharType="separate"/>
        </w:r>
        <w:r w:rsidR="00F96BFE">
          <w:rPr>
            <w:noProof/>
          </w:rPr>
          <w:t>1</w:t>
        </w:r>
        <w:r>
          <w:rPr>
            <w:noProof/>
          </w:rPr>
          <w:fldChar w:fldCharType="end"/>
        </w:r>
      </w:p>
    </w:sdtContent>
  </w:sdt>
  <w:p w:rsidR="00803CAD" w:rsidRDefault="00803C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4C" w:rsidRDefault="00D91E4C">
      <w:r>
        <w:separator/>
      </w:r>
    </w:p>
  </w:footnote>
  <w:footnote w:type="continuationSeparator" w:id="0">
    <w:p w:rsidR="00D91E4C" w:rsidRDefault="00D91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5DD"/>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71E"/>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7C1"/>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69A7"/>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5EAB"/>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455"/>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5D1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4022"/>
    <w:rsid w:val="004651E5"/>
    <w:rsid w:val="00465239"/>
    <w:rsid w:val="00465473"/>
    <w:rsid w:val="00466580"/>
    <w:rsid w:val="00466615"/>
    <w:rsid w:val="004678D9"/>
    <w:rsid w:val="004711AD"/>
    <w:rsid w:val="004731CC"/>
    <w:rsid w:val="004736A3"/>
    <w:rsid w:val="004736B9"/>
    <w:rsid w:val="004757D5"/>
    <w:rsid w:val="00475800"/>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3AA"/>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596"/>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317"/>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313F"/>
    <w:rsid w:val="006B43D4"/>
    <w:rsid w:val="006B4E78"/>
    <w:rsid w:val="006B56C2"/>
    <w:rsid w:val="006B5A87"/>
    <w:rsid w:val="006B6DB4"/>
    <w:rsid w:val="006B7271"/>
    <w:rsid w:val="006B7363"/>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225E"/>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78"/>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27D"/>
    <w:rsid w:val="007F4702"/>
    <w:rsid w:val="007F4EB9"/>
    <w:rsid w:val="007F5E40"/>
    <w:rsid w:val="007F651A"/>
    <w:rsid w:val="007F689D"/>
    <w:rsid w:val="007F6C47"/>
    <w:rsid w:val="007F6DDF"/>
    <w:rsid w:val="007F7652"/>
    <w:rsid w:val="007F77E6"/>
    <w:rsid w:val="0080048D"/>
    <w:rsid w:val="008005DF"/>
    <w:rsid w:val="00800666"/>
    <w:rsid w:val="008012C5"/>
    <w:rsid w:val="00801FB9"/>
    <w:rsid w:val="00802071"/>
    <w:rsid w:val="0080268C"/>
    <w:rsid w:val="00802981"/>
    <w:rsid w:val="008035B6"/>
    <w:rsid w:val="00803CAD"/>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475"/>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07EC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0BE7"/>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3730"/>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308"/>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66"/>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272A"/>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0DA"/>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A7F"/>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B4"/>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1E4C"/>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2FA6"/>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1105"/>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4C45"/>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C26"/>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6BFE"/>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BF751C0"/>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65009298">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8186002">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ireevsk.ksp@tularegion.org"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1 квартал 2025 года (в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5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tx>
                <c:rich>
                  <a:bodyPr/>
                  <a:lstStyle/>
                  <a:p>
                    <a:r>
                      <a:rPr lang="en-US"/>
                      <a:t>15,8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23-47F8-8DD7-85E13280AD1B}"/>
                </c:ext>
              </c:extLst>
            </c:dLbl>
            <c:dLbl>
              <c:idx val="2"/>
              <c:tx>
                <c:rich>
                  <a:bodyPr/>
                  <a:lstStyle/>
                  <a:p>
                    <a:r>
                      <a:rPr lang="en-US"/>
                      <a:t>19,27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23-47F8-8DD7-85E13280AD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3"/>
                <c:pt idx="0">
                  <c:v>налог на имущество</c:v>
                </c:pt>
                <c:pt idx="1">
                  <c:v>доходы от использования имущества</c:v>
                </c:pt>
                <c:pt idx="2">
                  <c:v>доходы от продажи</c:v>
                </c:pt>
              </c:strCache>
            </c:strRef>
          </c:cat>
          <c:val>
            <c:numRef>
              <c:f>Лист2!$B$2:$B$5</c:f>
              <c:numCache>
                <c:formatCode>General</c:formatCode>
                <c:ptCount val="4"/>
                <c:pt idx="0">
                  <c:v>49.31</c:v>
                </c:pt>
                <c:pt idx="1">
                  <c:v>15.8</c:v>
                </c:pt>
                <c:pt idx="2">
                  <c:v>19.27</c:v>
                </c:pt>
              </c:numCache>
            </c:numRef>
          </c:val>
          <c:shape val="cone"/>
          <c:extLst>
            <c:ext xmlns:c16="http://schemas.microsoft.com/office/drawing/2014/chart" uri="{C3380CC4-5D6E-409C-BE32-E72D297353CC}">
              <c16:uniqueId val="{00000000-F4DB-40CD-ABC8-04A0FAC62294}"/>
            </c:ext>
          </c:extLst>
        </c:ser>
        <c:dLbls>
          <c:showLegendKey val="0"/>
          <c:showVal val="1"/>
          <c:showCatName val="0"/>
          <c:showSerName val="0"/>
          <c:showPercent val="0"/>
          <c:showBubbleSize val="0"/>
        </c:dLbls>
        <c:gapWidth val="150"/>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1 квартал 2025 года (в тыс.руб.)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576131687242423E-3"/>
                  <c:y val="-3.5502958579881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7D-486D-A1A3-66EAD42E3619}"/>
                </c:ext>
              </c:extLst>
            </c:dLbl>
            <c:dLbl>
              <c:idx val="1"/>
              <c:layout>
                <c:manualLayout>
                  <c:x val="-7.5444944640118471E-17"/>
                  <c:y val="-0.1021983771636388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29,63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495803765270079E-2"/>
                      <c:h val="6.7002127692618291E-2"/>
                    </c:manualLayout>
                  </c15:layout>
                </c:ext>
                <c:ext xmlns:c16="http://schemas.microsoft.com/office/drawing/2014/chart" uri="{C3380CC4-5D6E-409C-BE32-E72D297353CC}">
                  <c16:uniqueId val="{00000000-0D7D-486D-A1A3-66EAD42E3619}"/>
                </c:ext>
              </c:extLst>
            </c:dLbl>
            <c:dLbl>
              <c:idx val="2"/>
              <c:layout>
                <c:manualLayout>
                  <c:x val="0"/>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7D-486D-A1A3-66EAD42E36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 (2)'!$A$2:$A$4</c:f>
              <c:strCache>
                <c:ptCount val="3"/>
                <c:pt idx="0">
                  <c:v>дотации</c:v>
                </c:pt>
                <c:pt idx="1">
                  <c:v>субвенции</c:v>
                </c:pt>
                <c:pt idx="2">
                  <c:v>иные межбюджетные трансферты</c:v>
                </c:pt>
              </c:strCache>
            </c:strRef>
          </c:cat>
          <c:val>
            <c:numRef>
              <c:f>'Лист2 (2)'!$B$2:$B$4</c:f>
              <c:numCache>
                <c:formatCode>0.00</c:formatCode>
                <c:ptCount val="3"/>
                <c:pt idx="0">
                  <c:v>495.3</c:v>
                </c:pt>
                <c:pt idx="1">
                  <c:v>29.63</c:v>
                </c:pt>
                <c:pt idx="2">
                  <c:v>1412.49</c:v>
                </c:pt>
              </c:numCache>
            </c:numRef>
          </c:val>
          <c:shape val="pyramid"/>
          <c:extLst>
            <c:ext xmlns:c16="http://schemas.microsoft.com/office/drawing/2014/chart" uri="{C3380CC4-5D6E-409C-BE32-E72D297353CC}">
              <c16:uniqueId val="{00000001-0D7D-486D-A1A3-66EAD42E3619}"/>
            </c:ext>
          </c:extLst>
        </c:ser>
        <c:dLbls>
          <c:showLegendKey val="0"/>
          <c:showVal val="1"/>
          <c:showCatName val="0"/>
          <c:showSerName val="0"/>
          <c:showPercent val="0"/>
          <c:showBubbleSize val="0"/>
        </c:dLbls>
        <c:gapWidth val="150"/>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6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444725451892632"/>
          <c:y val="3.2520325203252036E-2"/>
          <c:w val="0.75480879480824492"/>
          <c:h val="0.48592934013329636"/>
        </c:manualLayout>
      </c:layout>
      <c:bar3DChart>
        <c:barDir val="col"/>
        <c:grouping val="clustered"/>
        <c:varyColors val="0"/>
        <c:ser>
          <c:idx val="0"/>
          <c:order val="0"/>
          <c:tx>
            <c:v>План (тыс. руб.)</c:v>
          </c:tx>
          <c:spPr>
            <a:solidFill>
              <a:schemeClr val="accent1"/>
            </a:solidFill>
            <a:ln>
              <a:noFill/>
            </a:ln>
            <a:effectLst/>
            <a:sp3d/>
          </c:spPr>
          <c:invertIfNegative val="0"/>
          <c:cat>
            <c:strRef>
              <c:f>Лист2!$B$2:$B$7</c:f>
              <c:strCache>
                <c:ptCount val="6"/>
                <c:pt idx="0">
                  <c:v>Общегосударственные  вопросы</c:v>
                </c:pt>
                <c:pt idx="1">
                  <c:v>Национальная оборона</c:v>
                </c:pt>
                <c:pt idx="2">
                  <c:v>Национальная безопасность</c:v>
                </c:pt>
                <c:pt idx="3">
                  <c:v>Национальная экономика</c:v>
                </c:pt>
                <c:pt idx="4">
                  <c:v>ЖКХ</c:v>
                </c:pt>
                <c:pt idx="5">
                  <c:v>Социальная политика</c:v>
                </c:pt>
              </c:strCache>
            </c:strRef>
          </c:cat>
          <c:val>
            <c:numRef>
              <c:f>Лист2!$C$2:$C$7</c:f>
              <c:numCache>
                <c:formatCode>_(* #,##0.00_);_(* \(#,##0.00\);_(* "-"??_);_(@_)</c:formatCode>
                <c:ptCount val="6"/>
                <c:pt idx="0">
                  <c:v>9442.77</c:v>
                </c:pt>
                <c:pt idx="1">
                  <c:v>156.06</c:v>
                </c:pt>
                <c:pt idx="2">
                  <c:v>50</c:v>
                </c:pt>
                <c:pt idx="3">
                  <c:v>13111.05</c:v>
                </c:pt>
                <c:pt idx="4">
                  <c:v>12812.87</c:v>
                </c:pt>
                <c:pt idx="5">
                  <c:v>301.33</c:v>
                </c:pt>
              </c:numCache>
            </c:numRef>
          </c:val>
          <c:extLst>
            <c:ext xmlns:c16="http://schemas.microsoft.com/office/drawing/2014/chart" uri="{C3380CC4-5D6E-409C-BE32-E72D297353CC}">
              <c16:uniqueId val="{00000000-EDAB-4B45-9F1C-03318558B315}"/>
            </c:ext>
          </c:extLst>
        </c:ser>
        <c:ser>
          <c:idx val="1"/>
          <c:order val="1"/>
          <c:tx>
            <c:v>Факт (тыс.руб.)</c:v>
          </c:tx>
          <c:spPr>
            <a:solidFill>
              <a:schemeClr val="accent2"/>
            </a:solidFill>
            <a:ln>
              <a:noFill/>
            </a:ln>
            <a:effectLst/>
            <a:sp3d/>
          </c:spPr>
          <c:invertIfNegative val="0"/>
          <c:cat>
            <c:strRef>
              <c:f>Лист2!$B$2:$B$7</c:f>
              <c:strCache>
                <c:ptCount val="6"/>
                <c:pt idx="0">
                  <c:v>Общегосударственные  вопросы</c:v>
                </c:pt>
                <c:pt idx="1">
                  <c:v>Национальная оборона</c:v>
                </c:pt>
                <c:pt idx="2">
                  <c:v>Национальная безопасность</c:v>
                </c:pt>
                <c:pt idx="3">
                  <c:v>Национальная экономика</c:v>
                </c:pt>
                <c:pt idx="4">
                  <c:v>ЖКХ</c:v>
                </c:pt>
                <c:pt idx="5">
                  <c:v>Социальная политика</c:v>
                </c:pt>
              </c:strCache>
            </c:strRef>
          </c:cat>
          <c:val>
            <c:numRef>
              <c:f>Лист2!$D$2:$D$7</c:f>
              <c:numCache>
                <c:formatCode>_(* #,##0.00_);_(* \(#,##0.00\);_(* "-"??_);_(@_)</c:formatCode>
                <c:ptCount val="6"/>
                <c:pt idx="0">
                  <c:v>1446.15</c:v>
                </c:pt>
                <c:pt idx="1">
                  <c:v>29.63</c:v>
                </c:pt>
                <c:pt idx="2">
                  <c:v>0</c:v>
                </c:pt>
                <c:pt idx="3">
                  <c:v>612.77</c:v>
                </c:pt>
                <c:pt idx="4">
                  <c:v>706.53</c:v>
                </c:pt>
                <c:pt idx="5">
                  <c:v>77.28</c:v>
                </c:pt>
              </c:numCache>
            </c:numRef>
          </c:val>
          <c:extLst>
            <c:ext xmlns:c16="http://schemas.microsoft.com/office/drawing/2014/chart" uri="{C3380CC4-5D6E-409C-BE32-E72D297353CC}">
              <c16:uniqueId val="{00000001-EDAB-4B45-9F1C-03318558B315}"/>
            </c:ext>
          </c:extLst>
        </c:ser>
        <c:dLbls>
          <c:showLegendKey val="0"/>
          <c:showVal val="0"/>
          <c:showCatName val="0"/>
          <c:showSerName val="0"/>
          <c:showPercent val="0"/>
          <c:showBubbleSize val="0"/>
        </c:dLbls>
        <c:gapWidth val="150"/>
        <c:shape val="box"/>
        <c:axId val="683692896"/>
        <c:axId val="683694976"/>
        <c:axId val="0"/>
      </c:bar3DChart>
      <c:catAx>
        <c:axId val="68369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3694976"/>
        <c:crosses val="autoZero"/>
        <c:auto val="1"/>
        <c:lblAlgn val="ctr"/>
        <c:lblOffset val="100"/>
        <c:noMultiLvlLbl val="0"/>
      </c:catAx>
      <c:valAx>
        <c:axId val="683694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36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8198-010E-4A7E-B880-FAD7E1C4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8</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13567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Ольга Владимировна Юрищева</cp:lastModifiedBy>
  <cp:revision>152</cp:revision>
  <cp:lastPrinted>2024-04-18T10:24:00Z</cp:lastPrinted>
  <dcterms:created xsi:type="dcterms:W3CDTF">2021-07-09T05:57:00Z</dcterms:created>
  <dcterms:modified xsi:type="dcterms:W3CDTF">2025-04-29T12:21:00Z</dcterms:modified>
</cp:coreProperties>
</file>