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>Титова ул., д. 4, Киреевск г.,301260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bookmarkStart w:id="0" w:name="_GoBack"/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93317B" w:rsidRPr="00E30B9C" w:rsidRDefault="00341386" w:rsidP="0093317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результатах проведения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 w:rsidR="0093317B" w:rsidRPr="00E30B9C">
        <w:rPr>
          <w:rFonts w:ascii="PT Astra Serif" w:hAnsi="PT Astra Serif"/>
          <w:sz w:val="28"/>
          <w:szCs w:val="28"/>
        </w:rPr>
        <w:t xml:space="preserve">плановой </w:t>
      </w:r>
      <w:r w:rsidR="0093317B">
        <w:rPr>
          <w:rFonts w:ascii="PT Astra Serif" w:hAnsi="PT Astra Serif"/>
          <w:sz w:val="28"/>
          <w:szCs w:val="28"/>
        </w:rPr>
        <w:t xml:space="preserve">выездной </w:t>
      </w:r>
      <w:r w:rsidR="0093317B" w:rsidRPr="00E30B9C">
        <w:rPr>
          <w:rFonts w:ascii="PT Astra Serif" w:hAnsi="PT Astra Serif"/>
          <w:sz w:val="28"/>
          <w:szCs w:val="28"/>
        </w:rPr>
        <w:t xml:space="preserve">проверки </w:t>
      </w:r>
    </w:p>
    <w:p w:rsidR="0093317B" w:rsidRPr="00E30B9C" w:rsidRDefault="0093317B" w:rsidP="0093317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>«Соблюдения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закупок»</w:t>
      </w:r>
    </w:p>
    <w:p w:rsidR="0093317B" w:rsidRPr="0093317B" w:rsidRDefault="0093317B" w:rsidP="0093317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30B9C">
        <w:rPr>
          <w:rFonts w:ascii="PT Astra Serif" w:hAnsi="PT Astra Serif"/>
          <w:sz w:val="28"/>
          <w:szCs w:val="28"/>
        </w:rPr>
        <w:t xml:space="preserve"> </w:t>
      </w:r>
      <w:r w:rsidRPr="0093317B">
        <w:rPr>
          <w:rFonts w:ascii="PT Astra Serif" w:hAnsi="PT Astra Serif"/>
          <w:b/>
          <w:sz w:val="28"/>
          <w:szCs w:val="28"/>
          <w:u w:val="single"/>
        </w:rPr>
        <w:t>в Муниципальном бюджетном учреждении культуры</w:t>
      </w:r>
    </w:p>
    <w:p w:rsidR="007F7950" w:rsidRDefault="0093317B" w:rsidP="0093317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3317B">
        <w:rPr>
          <w:rFonts w:ascii="PT Astra Serif" w:hAnsi="PT Astra Serif"/>
          <w:b/>
          <w:sz w:val="28"/>
          <w:szCs w:val="28"/>
          <w:u w:val="single"/>
        </w:rPr>
        <w:t>«Киреевский районный Дом культуры» муниципального образования Киреевский район</w:t>
      </w:r>
    </w:p>
    <w:bookmarkEnd w:id="0"/>
    <w:p w:rsidR="0093317B" w:rsidRDefault="0093317B" w:rsidP="0093317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93317B" w:rsidRDefault="0093317B" w:rsidP="0093317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93317B" w:rsidRPr="00E30B9C" w:rsidRDefault="0093317B" w:rsidP="0093317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пункту 6  Изменений № 1 от 20.04.2021 , внесенных в План контрольных мероприятий на 2021 год, </w:t>
      </w:r>
      <w:r w:rsidRPr="00E30B9C">
        <w:rPr>
          <w:rFonts w:ascii="PT Astra Serif" w:hAnsi="PT Astra Serif"/>
          <w:sz w:val="28"/>
          <w:szCs w:val="28"/>
        </w:rPr>
        <w:t>на основании приказ</w:t>
      </w:r>
      <w:r>
        <w:rPr>
          <w:rFonts w:ascii="PT Astra Serif" w:hAnsi="PT Astra Serif"/>
          <w:sz w:val="28"/>
          <w:szCs w:val="28"/>
        </w:rPr>
        <w:t>а</w:t>
      </w:r>
      <w:r w:rsidRPr="00E30B9C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муниципального образования Киреевский район от </w:t>
      </w:r>
      <w:r>
        <w:rPr>
          <w:rFonts w:ascii="PT Astra Serif" w:hAnsi="PT Astra Serif"/>
          <w:sz w:val="28"/>
          <w:szCs w:val="28"/>
        </w:rPr>
        <w:t>11.05.2021</w:t>
      </w:r>
      <w:r w:rsidRPr="00E30B9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37</w:t>
      </w:r>
      <w:r w:rsidRPr="00E30B9C">
        <w:rPr>
          <w:rFonts w:ascii="PT Astra Serif" w:hAnsi="PT Astra Serif"/>
          <w:sz w:val="28"/>
          <w:szCs w:val="28"/>
        </w:rPr>
        <w:t xml:space="preserve"> «О проведении плановой выездной проверки», финансовым управлением администрации муниципального образования Киреевский район проведена плановая выездная</w:t>
      </w:r>
      <w:r>
        <w:rPr>
          <w:rFonts w:ascii="PT Astra Serif" w:hAnsi="PT Astra Serif"/>
          <w:sz w:val="28"/>
          <w:szCs w:val="28"/>
        </w:rPr>
        <w:t xml:space="preserve"> проверка деятельности</w:t>
      </w:r>
      <w:r w:rsidRPr="00E30B9C"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sz w:val="28"/>
          <w:szCs w:val="28"/>
        </w:rPr>
        <w:t>бюджетного учреждения</w:t>
      </w:r>
      <w:r w:rsidRPr="00E30B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культуры </w:t>
      </w:r>
      <w:r w:rsidRPr="00E30B9C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Киреевский районный Дом культуры</w:t>
      </w:r>
      <w:r w:rsidRPr="00E30B9C">
        <w:rPr>
          <w:rFonts w:ascii="PT Astra Serif" w:hAnsi="PT Astra Serif"/>
          <w:sz w:val="28"/>
          <w:szCs w:val="28"/>
        </w:rPr>
        <w:t>»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E30B9C">
        <w:rPr>
          <w:rFonts w:ascii="PT Astra Serif" w:hAnsi="PT Astra Serif"/>
          <w:sz w:val="28"/>
          <w:szCs w:val="28"/>
        </w:rPr>
        <w:t xml:space="preserve">при осуществлении закупок товаров, работ, услуг за период с января 2020 года по </w:t>
      </w:r>
      <w:r>
        <w:rPr>
          <w:rFonts w:ascii="PT Astra Serif" w:hAnsi="PT Astra Serif"/>
          <w:sz w:val="28"/>
          <w:szCs w:val="28"/>
        </w:rPr>
        <w:t>апрель</w:t>
      </w:r>
      <w:r w:rsidRPr="00E30B9C">
        <w:rPr>
          <w:rFonts w:ascii="PT Astra Serif" w:hAnsi="PT Astra Serif"/>
          <w:sz w:val="28"/>
          <w:szCs w:val="28"/>
        </w:rPr>
        <w:t xml:space="preserve"> 2021 года.</w:t>
      </w:r>
    </w:p>
    <w:p w:rsidR="0093317B" w:rsidRPr="00E30B9C" w:rsidRDefault="0093317B" w:rsidP="0093317B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    Проверку проводила проверочная группа (комиссия) в составе:</w:t>
      </w:r>
    </w:p>
    <w:p w:rsidR="0093317B" w:rsidRPr="00E30B9C" w:rsidRDefault="0093317B" w:rsidP="0093317B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- </w:t>
      </w:r>
      <w:proofErr w:type="spellStart"/>
      <w:r w:rsidRPr="00E30B9C">
        <w:rPr>
          <w:rFonts w:ascii="PT Astra Serif" w:hAnsi="PT Astra Serif"/>
          <w:sz w:val="28"/>
          <w:szCs w:val="28"/>
        </w:rPr>
        <w:t>Сайгушевой</w:t>
      </w:r>
      <w:proofErr w:type="spellEnd"/>
      <w:r w:rsidRPr="00E30B9C">
        <w:rPr>
          <w:rFonts w:ascii="PT Astra Serif" w:hAnsi="PT Astra Serif"/>
          <w:sz w:val="28"/>
          <w:szCs w:val="28"/>
        </w:rPr>
        <w:t xml:space="preserve"> Л.М., начальника отдела внутреннего финансового контроля финансового управления администрации муниципального образования Киреевский район, руководителя проверочной группы</w:t>
      </w:r>
      <w:r>
        <w:rPr>
          <w:rFonts w:ascii="PT Astra Serif" w:hAnsi="PT Astra Serif"/>
          <w:sz w:val="28"/>
          <w:szCs w:val="28"/>
        </w:rPr>
        <w:t xml:space="preserve"> (комиссии);</w:t>
      </w:r>
    </w:p>
    <w:p w:rsidR="0093317B" w:rsidRPr="00E30B9C" w:rsidRDefault="0093317B" w:rsidP="0093317B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- Диановой М.Н., консультанта отдела внутреннего финансового контроля финансового управления администрации муниципального образования Киреевский район, члена проверочной группы</w:t>
      </w:r>
      <w:r>
        <w:rPr>
          <w:rFonts w:ascii="PT Astra Serif" w:hAnsi="PT Astra Serif"/>
          <w:sz w:val="28"/>
          <w:szCs w:val="28"/>
        </w:rPr>
        <w:t>(комиссии).</w:t>
      </w:r>
    </w:p>
    <w:p w:rsidR="0093317B" w:rsidRPr="00E30B9C" w:rsidRDefault="0093317B" w:rsidP="0093317B">
      <w:pPr>
        <w:spacing w:after="0" w:line="24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E30B9C">
        <w:rPr>
          <w:rFonts w:ascii="PT Astra Serif" w:hAnsi="PT Astra Serif"/>
          <w:sz w:val="28"/>
          <w:szCs w:val="28"/>
        </w:rPr>
        <w:t xml:space="preserve">        Цель и основания проведения плановой проверки: предупреждение и выявление нарушения Законодательства и иных правовых актов Российской Федерации о контрактной системе в сфере закупок по части 3,</w:t>
      </w:r>
      <w:r>
        <w:rPr>
          <w:rFonts w:ascii="PT Astra Serif" w:hAnsi="PT Astra Serif"/>
          <w:sz w:val="28"/>
          <w:szCs w:val="28"/>
        </w:rPr>
        <w:t xml:space="preserve"> </w:t>
      </w:r>
      <w:r w:rsidRPr="00E30B9C">
        <w:rPr>
          <w:rFonts w:ascii="PT Astra Serif" w:hAnsi="PT Astra Serif"/>
          <w:sz w:val="28"/>
          <w:szCs w:val="28"/>
        </w:rPr>
        <w:t>8 статьи 99 Федерального закона от 05.04.2013 № 44-ФЗ «О контрактной системе в сфере закупок товаров, работ, услуг для обеспечения государс</w:t>
      </w:r>
      <w:r>
        <w:rPr>
          <w:rFonts w:ascii="PT Astra Serif" w:hAnsi="PT Astra Serif"/>
          <w:sz w:val="28"/>
          <w:szCs w:val="28"/>
        </w:rPr>
        <w:t>твенных и муниципальных нужд» (</w:t>
      </w:r>
      <w:r w:rsidRPr="00E30B9C">
        <w:rPr>
          <w:rFonts w:ascii="PT Astra Serif" w:hAnsi="PT Astra Serif"/>
          <w:sz w:val="28"/>
          <w:szCs w:val="28"/>
        </w:rPr>
        <w:t>далее - Федеральный закон № 44-ФЗ).</w:t>
      </w:r>
    </w:p>
    <w:p w:rsidR="0093317B" w:rsidRPr="00E30B9C" w:rsidRDefault="0093317B" w:rsidP="0093317B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 w:rsidRPr="00E30B9C">
        <w:rPr>
          <w:rFonts w:ascii="PT Astra Serif" w:hAnsi="PT Astra Serif"/>
          <w:sz w:val="28"/>
          <w:szCs w:val="28"/>
        </w:rPr>
        <w:t xml:space="preserve">           Срок проведения проверки составил </w:t>
      </w:r>
      <w:r>
        <w:rPr>
          <w:rFonts w:ascii="PT Astra Serif" w:hAnsi="PT Astra Serif"/>
          <w:sz w:val="28"/>
          <w:szCs w:val="28"/>
        </w:rPr>
        <w:t>15 рабочих дней</w:t>
      </w:r>
      <w:r w:rsidRPr="00E30B9C">
        <w:rPr>
          <w:rFonts w:ascii="PT Astra Serif" w:hAnsi="PT Astra Serif"/>
          <w:sz w:val="28"/>
          <w:szCs w:val="28"/>
        </w:rPr>
        <w:t xml:space="preserve">, с </w:t>
      </w:r>
      <w:r>
        <w:rPr>
          <w:rFonts w:ascii="PT Astra Serif" w:hAnsi="PT Astra Serif"/>
          <w:sz w:val="28"/>
          <w:szCs w:val="28"/>
        </w:rPr>
        <w:t>17 мая</w:t>
      </w:r>
      <w:r w:rsidRPr="00E30B9C">
        <w:rPr>
          <w:rFonts w:ascii="PT Astra Serif" w:hAnsi="PT Astra Serif"/>
          <w:sz w:val="28"/>
          <w:szCs w:val="28"/>
        </w:rPr>
        <w:t xml:space="preserve"> 2021 года по </w:t>
      </w:r>
      <w:r>
        <w:rPr>
          <w:rFonts w:ascii="PT Astra Serif" w:hAnsi="PT Astra Serif"/>
          <w:sz w:val="28"/>
          <w:szCs w:val="28"/>
        </w:rPr>
        <w:t>04 июня</w:t>
      </w:r>
      <w:r w:rsidRPr="00E30B9C">
        <w:rPr>
          <w:rFonts w:ascii="PT Astra Serif" w:hAnsi="PT Astra Serif"/>
          <w:sz w:val="28"/>
          <w:szCs w:val="28"/>
        </w:rPr>
        <w:t xml:space="preserve"> 2021 года. </w:t>
      </w:r>
    </w:p>
    <w:p w:rsidR="00BB48E7" w:rsidRPr="00ED4DD5" w:rsidRDefault="00BB48E7" w:rsidP="00BB48E7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923014">
        <w:rPr>
          <w:rFonts w:ascii="PT Astra Serif" w:hAnsi="PT Astra Serif"/>
          <w:b/>
          <w:sz w:val="26"/>
          <w:szCs w:val="26"/>
        </w:rPr>
        <w:t>РЕЗУЛЬТАТЫ ПРОВЕРКИ</w:t>
      </w:r>
    </w:p>
    <w:p w:rsidR="0093317B" w:rsidRDefault="00BB48E7" w:rsidP="0093317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0C70A7">
        <w:rPr>
          <w:rFonts w:ascii="PT Astra Serif" w:hAnsi="PT Astra Serif"/>
          <w:sz w:val="28"/>
          <w:szCs w:val="28"/>
        </w:rPr>
        <w:t xml:space="preserve">По результатам контрольного мероприятия составлен акт проверки </w:t>
      </w:r>
      <w:r w:rsidR="0093317B">
        <w:rPr>
          <w:rFonts w:ascii="PT Astra Serif" w:hAnsi="PT Astra Serif"/>
          <w:sz w:val="28"/>
          <w:szCs w:val="28"/>
        </w:rPr>
        <w:t xml:space="preserve">№ 06/2021 </w:t>
      </w:r>
      <w:r w:rsidR="00892468">
        <w:rPr>
          <w:rFonts w:ascii="PT Astra Serif" w:hAnsi="PT Astra Serif"/>
          <w:sz w:val="28"/>
          <w:szCs w:val="28"/>
        </w:rPr>
        <w:t xml:space="preserve">от </w:t>
      </w:r>
      <w:r w:rsidR="0093317B">
        <w:rPr>
          <w:rFonts w:ascii="PT Astra Serif" w:hAnsi="PT Astra Serif"/>
          <w:sz w:val="28"/>
          <w:szCs w:val="28"/>
        </w:rPr>
        <w:t>04.06.2021,</w:t>
      </w:r>
      <w:r w:rsidR="00892468">
        <w:rPr>
          <w:rFonts w:ascii="PT Astra Serif" w:hAnsi="PT Astra Serif"/>
          <w:sz w:val="28"/>
          <w:szCs w:val="28"/>
        </w:rPr>
        <w:t xml:space="preserve"> </w:t>
      </w:r>
      <w:r w:rsidR="0093317B">
        <w:rPr>
          <w:rFonts w:ascii="PT Astra Serif" w:hAnsi="PT Astra Serif"/>
          <w:sz w:val="28"/>
          <w:szCs w:val="28"/>
        </w:rPr>
        <w:t>установлены нарушения</w:t>
      </w:r>
      <w:r w:rsidR="0093317B" w:rsidRPr="008D2CEA">
        <w:rPr>
          <w:rFonts w:ascii="PT Astra Serif" w:hAnsi="PT Astra Serif"/>
          <w:sz w:val="28"/>
          <w:szCs w:val="28"/>
        </w:rPr>
        <w:t xml:space="preserve"> законодательства о контра</w:t>
      </w:r>
      <w:r w:rsidR="0093317B">
        <w:rPr>
          <w:rFonts w:ascii="PT Astra Serif" w:hAnsi="PT Astra Serif"/>
          <w:sz w:val="28"/>
          <w:szCs w:val="28"/>
        </w:rPr>
        <w:t>ктной системе в сфере закупок, а</w:t>
      </w:r>
      <w:r w:rsidR="0093317B" w:rsidRPr="008D2CEA">
        <w:rPr>
          <w:rFonts w:ascii="PT Astra Serif" w:hAnsi="PT Astra Serif"/>
          <w:sz w:val="28"/>
          <w:szCs w:val="28"/>
        </w:rPr>
        <w:t xml:space="preserve"> именно:</w:t>
      </w:r>
      <w:r w:rsidR="0093317B" w:rsidRPr="001344BC">
        <w:rPr>
          <w:rFonts w:ascii="PT Astra Serif" w:hAnsi="PT Astra Serif"/>
          <w:sz w:val="28"/>
          <w:szCs w:val="28"/>
        </w:rPr>
        <w:t xml:space="preserve"> </w:t>
      </w:r>
    </w:p>
    <w:p w:rsidR="0093317B" w:rsidRDefault="0093317B" w:rsidP="0093317B">
      <w:pPr>
        <w:spacing w:after="0" w:line="240" w:lineRule="auto"/>
        <w:ind w:firstLine="709"/>
        <w:contextualSpacing/>
        <w:jc w:val="both"/>
        <w:rPr>
          <w:rStyle w:val="sectioninfo"/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- в </w:t>
      </w:r>
      <w:r w:rsidRPr="00FE1075">
        <w:rPr>
          <w:rFonts w:ascii="PT Astra Serif" w:hAnsi="PT Astra Serif" w:cs="PT Astra Serif"/>
          <w:sz w:val="28"/>
          <w:szCs w:val="28"/>
        </w:rPr>
        <w:t xml:space="preserve">нарушение части 9 статьи 16 Федерального закона № 44-ФЗ </w:t>
      </w:r>
      <w:r>
        <w:rPr>
          <w:rFonts w:ascii="PT Astra Serif" w:hAnsi="PT Astra Serif" w:cs="PT Astra Serif"/>
          <w:sz w:val="28"/>
          <w:szCs w:val="28"/>
        </w:rPr>
        <w:t xml:space="preserve">должностным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лицом </w:t>
      </w:r>
      <w:r w:rsidRPr="00FE1075">
        <w:rPr>
          <w:rFonts w:ascii="PT Astra Serif" w:hAnsi="PT Astra Serif" w:cs="PT Astra Serif"/>
          <w:sz w:val="28"/>
          <w:szCs w:val="28"/>
        </w:rPr>
        <w:t xml:space="preserve"> МБУК</w:t>
      </w:r>
      <w:proofErr w:type="gramEnd"/>
      <w:r w:rsidRPr="00FE1075">
        <w:rPr>
          <w:rFonts w:ascii="PT Astra Serif" w:hAnsi="PT Astra Serif" w:cs="PT Astra Serif"/>
          <w:sz w:val="28"/>
          <w:szCs w:val="28"/>
        </w:rPr>
        <w:t xml:space="preserve"> «Киреевский РДК» нарушен срок размещения и утверждения изменений, внесённых в план- график на 2021 год и плановый</w:t>
      </w:r>
      <w:r>
        <w:rPr>
          <w:rFonts w:ascii="PT Astra Serif" w:hAnsi="PT Astra Serif" w:cs="PT Astra Serif"/>
          <w:sz w:val="28"/>
          <w:szCs w:val="28"/>
        </w:rPr>
        <w:t xml:space="preserve"> период 2022-2023 годов (</w:t>
      </w:r>
      <w:r w:rsidRPr="007B361E">
        <w:rPr>
          <w:rFonts w:ascii="PT Astra Serif" w:hAnsi="PT Astra Serif" w:cs="PT Astra Serif"/>
          <w:sz w:val="28"/>
          <w:szCs w:val="28"/>
        </w:rPr>
        <w:t>версия1,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Style w:val="sectiontitle"/>
          <w:rFonts w:ascii="PT Astra Serif" w:hAnsi="PT Astra Serif"/>
          <w:sz w:val="28"/>
          <w:szCs w:val="28"/>
        </w:rPr>
        <w:t>у</w:t>
      </w:r>
      <w:r w:rsidRPr="007B361E">
        <w:rPr>
          <w:rStyle w:val="sectiontitle"/>
          <w:rFonts w:ascii="PT Astra Serif" w:hAnsi="PT Astra Serif"/>
          <w:sz w:val="28"/>
          <w:szCs w:val="28"/>
        </w:rPr>
        <w:t>никальный номер плана-графика закупок</w:t>
      </w:r>
      <w:r w:rsidRPr="007B361E">
        <w:rPr>
          <w:rFonts w:ascii="PT Astra Serif" w:hAnsi="PT Astra Serif"/>
          <w:sz w:val="28"/>
          <w:szCs w:val="28"/>
        </w:rPr>
        <w:t xml:space="preserve"> </w:t>
      </w:r>
      <w:r w:rsidRPr="007B361E">
        <w:rPr>
          <w:rStyle w:val="sectioninfo"/>
          <w:rFonts w:ascii="PT Astra Serif" w:hAnsi="PT Astra Serif"/>
          <w:sz w:val="28"/>
          <w:szCs w:val="28"/>
        </w:rPr>
        <w:t>202103663001244001</w:t>
      </w:r>
      <w:r w:rsidR="0030163E">
        <w:rPr>
          <w:rStyle w:val="sectioninfo"/>
          <w:rFonts w:ascii="PT Astra Serif" w:hAnsi="PT Astra Serif"/>
          <w:sz w:val="28"/>
          <w:szCs w:val="28"/>
        </w:rPr>
        <w:t>);</w:t>
      </w:r>
    </w:p>
    <w:p w:rsidR="0093317B" w:rsidRPr="001344BC" w:rsidRDefault="0093317B" w:rsidP="0093317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1344BC">
        <w:rPr>
          <w:rFonts w:ascii="PT Astra Serif" w:hAnsi="PT Astra Serif" w:cs="PT Astra Serif"/>
          <w:sz w:val="28"/>
          <w:szCs w:val="28"/>
        </w:rPr>
        <w:t xml:space="preserve">       - в  нарушение части 4 статьи 30 Федерального закона № 44-ФЗ  «Отчёт об объёме закупок у субъектов малого предпринимательства, социально ориентированных некоммерческих организаций за отчётный период 2020 года» размещён 20.05.2021</w:t>
      </w:r>
      <w:r>
        <w:rPr>
          <w:rFonts w:ascii="PT Astra Serif" w:hAnsi="PT Astra Serif" w:cs="PT Astra Serif"/>
          <w:sz w:val="28"/>
          <w:szCs w:val="28"/>
        </w:rPr>
        <w:t>,</w:t>
      </w:r>
      <w:r w:rsidRPr="001344BC">
        <w:rPr>
          <w:rFonts w:ascii="PT Astra Serif" w:hAnsi="PT Astra Serif" w:cs="PT Astra Serif"/>
          <w:sz w:val="28"/>
          <w:szCs w:val="28"/>
        </w:rPr>
        <w:t xml:space="preserve"> с нарушением срока в 34 рабочих дня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Pr="0030163E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095B">
        <w:rPr>
          <w:rFonts w:ascii="PT Astra Serif" w:hAnsi="PT Astra Serif" w:cs="PT Astra Serif"/>
          <w:i/>
          <w:sz w:val="28"/>
          <w:szCs w:val="28"/>
        </w:rPr>
        <w:t xml:space="preserve">- </w:t>
      </w:r>
      <w:r w:rsidRPr="0072095B">
        <w:rPr>
          <w:rFonts w:ascii="PT Astra Serif" w:hAnsi="PT Astra Serif"/>
          <w:sz w:val="28"/>
          <w:szCs w:val="28"/>
        </w:rPr>
        <w:t>в нарушение Требований, утвержденных Постановлением Правительства Российской Федерации от 17.03.2015 № 238</w:t>
      </w:r>
      <w:r>
        <w:rPr>
          <w:rFonts w:ascii="PT Astra Serif" w:hAnsi="PT Astra Serif"/>
          <w:sz w:val="28"/>
          <w:szCs w:val="28"/>
        </w:rPr>
        <w:t>,</w:t>
      </w:r>
      <w:r w:rsidRPr="0072095B">
        <w:rPr>
          <w:rFonts w:ascii="PT Astra Serif" w:hAnsi="PT Astra Serif"/>
          <w:sz w:val="28"/>
          <w:szCs w:val="28"/>
        </w:rPr>
        <w:t xml:space="preserve"> должностным  лицом МБУК «Киреевский РДК» допущены нарушения при расчётах величин показателей Отчёта об объёмах закупок у субъектов малого предпринимательства, социально ориентированных некоммерческих </w:t>
      </w:r>
      <w:r w:rsidRPr="0030163E">
        <w:rPr>
          <w:rFonts w:ascii="PT Astra Serif" w:hAnsi="PT Astra Serif"/>
          <w:sz w:val="28"/>
          <w:szCs w:val="28"/>
        </w:rPr>
        <w:t>организаций за 2020 год, раз</w:t>
      </w:r>
      <w:r w:rsidR="0030163E">
        <w:rPr>
          <w:rFonts w:ascii="PT Astra Serif" w:hAnsi="PT Astra Serif"/>
          <w:sz w:val="28"/>
          <w:szCs w:val="28"/>
        </w:rPr>
        <w:t>мещённого в ЕИС 20.05.2021 года</w:t>
      </w:r>
      <w:r w:rsidR="0030163E" w:rsidRPr="0030163E">
        <w:rPr>
          <w:rFonts w:ascii="PT Astra Serif" w:hAnsi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095B"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11BC3">
        <w:rPr>
          <w:rFonts w:ascii="PT Astra Serif" w:hAnsi="PT Astra Serif" w:cs="PT Astra Serif"/>
          <w:sz w:val="28"/>
          <w:szCs w:val="28"/>
        </w:rPr>
        <w:t>в нарушение части 8 статьи 30 Федерального закона № 44-ФЗ оплата за выполнение работ по ремонту танцевального фойе МБУК «Киреевский РДК» в сумме 689407,96 рублей</w:t>
      </w:r>
      <w:r>
        <w:rPr>
          <w:rFonts w:ascii="PT Astra Serif" w:hAnsi="PT Astra Serif" w:cs="PT Astra Serif"/>
          <w:sz w:val="28"/>
          <w:szCs w:val="28"/>
        </w:rPr>
        <w:t>, согласно Контракту</w:t>
      </w:r>
      <w:r w:rsidRPr="00D11BC3">
        <w:rPr>
          <w:rFonts w:ascii="PT Astra Serif" w:hAnsi="PT Astra Serif" w:cs="PT Astra Serif"/>
          <w:sz w:val="28"/>
          <w:szCs w:val="28"/>
        </w:rPr>
        <w:t xml:space="preserve"> № 134 от 13.04.2020 с ООО «</w:t>
      </w:r>
      <w:proofErr w:type="spellStart"/>
      <w:r w:rsidRPr="00D11BC3">
        <w:rPr>
          <w:rFonts w:ascii="PT Astra Serif" w:hAnsi="PT Astra Serif" w:cs="PT Astra Serif"/>
          <w:sz w:val="28"/>
          <w:szCs w:val="28"/>
        </w:rPr>
        <w:t>Глобал</w:t>
      </w:r>
      <w:proofErr w:type="spellEnd"/>
      <w:r w:rsidRPr="00D11BC3">
        <w:rPr>
          <w:rFonts w:ascii="PT Astra Serif" w:hAnsi="PT Astra Serif" w:cs="PT Astra Serif"/>
          <w:sz w:val="28"/>
          <w:szCs w:val="28"/>
        </w:rPr>
        <w:t xml:space="preserve"> Групп»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D11BC3">
        <w:rPr>
          <w:rFonts w:ascii="PT Astra Serif" w:hAnsi="PT Astra Serif" w:cs="PT Astra Serif"/>
          <w:sz w:val="28"/>
          <w:szCs w:val="28"/>
        </w:rPr>
        <w:t xml:space="preserve"> произведена с нару</w:t>
      </w:r>
      <w:r w:rsidR="0030163E">
        <w:rPr>
          <w:rFonts w:ascii="PT Astra Serif" w:hAnsi="PT Astra Serif" w:cs="PT Astra Serif"/>
          <w:sz w:val="28"/>
          <w:szCs w:val="28"/>
        </w:rPr>
        <w:t>шением срока в  12 рабочих дней;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095B">
        <w:rPr>
          <w:rFonts w:ascii="PT Astra Serif" w:hAnsi="PT Astra Serif" w:cs="PT Astra Serif"/>
          <w:sz w:val="28"/>
          <w:szCs w:val="28"/>
        </w:rPr>
        <w:t xml:space="preserve">- 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 w:rsidRPr="005450D9">
        <w:rPr>
          <w:rFonts w:ascii="PT Astra Serif" w:hAnsi="PT Astra Serif" w:cs="PT Astra Serif"/>
          <w:sz w:val="28"/>
          <w:szCs w:val="28"/>
        </w:rPr>
        <w:t xml:space="preserve"> нарушение </w:t>
      </w:r>
      <w:r>
        <w:rPr>
          <w:rFonts w:ascii="PT Astra Serif" w:hAnsi="PT Astra Serif" w:cs="PT Astra Serif"/>
          <w:sz w:val="28"/>
          <w:szCs w:val="28"/>
        </w:rPr>
        <w:t xml:space="preserve"> пунктов 8,10,11 </w:t>
      </w:r>
      <w:r w:rsidRPr="005450D9">
        <w:rPr>
          <w:rFonts w:ascii="PT Astra Serif" w:hAnsi="PT Astra Serif" w:cs="PT Astra Serif"/>
          <w:sz w:val="28"/>
          <w:szCs w:val="28"/>
        </w:rPr>
        <w:t xml:space="preserve">части 2 статьи 103 Федерального закона № 44-ФЗ, пункта 2«Правил ведения реестра контрактов, заключенных заказчиками», утвержденных Постановлением Правительства Российской Федерации от 28.11.2013 № 1084, </w:t>
      </w:r>
      <w:r>
        <w:rPr>
          <w:rFonts w:ascii="PT Astra Serif" w:hAnsi="PT Astra Serif" w:cs="PT Astra Serif"/>
          <w:sz w:val="28"/>
          <w:szCs w:val="28"/>
        </w:rPr>
        <w:t xml:space="preserve"> должностным лицом </w:t>
      </w:r>
      <w:r w:rsidRPr="005450D9">
        <w:rPr>
          <w:rFonts w:ascii="PT Astra Serif" w:hAnsi="PT Astra Serif" w:cs="PT Astra Serif"/>
          <w:sz w:val="28"/>
          <w:szCs w:val="28"/>
        </w:rPr>
        <w:t>МБУК «Киреевский РДК» в период с июня 2020 по июль 2020 года не разме</w:t>
      </w:r>
      <w:r>
        <w:rPr>
          <w:rFonts w:ascii="PT Astra Serif" w:hAnsi="PT Astra Serif" w:cs="PT Astra Serif"/>
          <w:sz w:val="28"/>
          <w:szCs w:val="28"/>
        </w:rPr>
        <w:t xml:space="preserve">щены в ЕИС информация </w:t>
      </w:r>
      <w:r w:rsidRPr="005450D9">
        <w:rPr>
          <w:rFonts w:ascii="PT Astra Serif" w:hAnsi="PT Astra Serif" w:cs="PT Astra Serif"/>
          <w:sz w:val="28"/>
          <w:szCs w:val="28"/>
        </w:rPr>
        <w:t xml:space="preserve"> об исполнении Контракта № 134 от 13.04.2020 с  ООО «</w:t>
      </w:r>
      <w:proofErr w:type="spellStart"/>
      <w:r w:rsidRPr="005450D9">
        <w:rPr>
          <w:rFonts w:ascii="PT Astra Serif" w:hAnsi="PT Astra Serif" w:cs="PT Astra Serif"/>
          <w:sz w:val="28"/>
          <w:szCs w:val="28"/>
        </w:rPr>
        <w:t>Глобал</w:t>
      </w:r>
      <w:proofErr w:type="spellEnd"/>
      <w:r w:rsidRPr="005450D9">
        <w:rPr>
          <w:rFonts w:ascii="PT Astra Serif" w:hAnsi="PT Astra Serif" w:cs="PT Astra Serif"/>
          <w:sz w:val="28"/>
          <w:szCs w:val="28"/>
        </w:rPr>
        <w:t xml:space="preserve"> Групп» на выполнение работ по ремонту танцевального фойе МБУК «Киреевский РДК» на сумму 689406,9</w:t>
      </w:r>
      <w:r>
        <w:rPr>
          <w:rFonts w:ascii="PT Astra Serif" w:hAnsi="PT Astra Serif" w:cs="PT Astra Serif"/>
          <w:sz w:val="28"/>
          <w:szCs w:val="28"/>
        </w:rPr>
        <w:t>6 рублей, в том числе информация</w:t>
      </w:r>
      <w:r w:rsidRPr="005450D9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(об оплате контракта) на сумму 689406,96 рублей, экспертное заключение по результатам выполненных работ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Pr="003334EA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095B"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t xml:space="preserve"> в</w:t>
      </w:r>
      <w:r w:rsidRPr="00D10CCE">
        <w:rPr>
          <w:rFonts w:ascii="PT Astra Serif" w:hAnsi="PT Astra Serif" w:cs="PT Astra Serif"/>
          <w:sz w:val="28"/>
          <w:szCs w:val="28"/>
        </w:rPr>
        <w:t xml:space="preserve"> нарушение</w:t>
      </w:r>
      <w:r>
        <w:rPr>
          <w:rFonts w:ascii="PT Astra Serif" w:hAnsi="PT Astra Serif" w:cs="PT Astra Serif"/>
          <w:sz w:val="28"/>
          <w:szCs w:val="28"/>
        </w:rPr>
        <w:t xml:space="preserve"> пунктов 10,11 </w:t>
      </w:r>
      <w:r w:rsidRPr="00D10CCE">
        <w:rPr>
          <w:rFonts w:ascii="PT Astra Serif" w:hAnsi="PT Astra Serif" w:cs="PT Astra Serif"/>
          <w:sz w:val="28"/>
          <w:szCs w:val="28"/>
        </w:rPr>
        <w:t xml:space="preserve"> части 2 статьи 103 Федерального закона № 44-ФЗ, пункта 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10CCE">
        <w:rPr>
          <w:rFonts w:ascii="PT Astra Serif" w:hAnsi="PT Astra Serif" w:cs="PT Astra Serif"/>
          <w:sz w:val="28"/>
          <w:szCs w:val="28"/>
        </w:rPr>
        <w:t xml:space="preserve">«Правил ведения реестра контрактов, заключенных заказчиками», утвержденных Постановлением Правительства Российской Федерации от 28.11.2013 № 1084, </w:t>
      </w:r>
      <w:r>
        <w:rPr>
          <w:rFonts w:ascii="PT Astra Serif" w:hAnsi="PT Astra Serif" w:cs="PT Astra Serif"/>
          <w:sz w:val="28"/>
          <w:szCs w:val="28"/>
        </w:rPr>
        <w:t xml:space="preserve">должностным лицом </w:t>
      </w:r>
      <w:r w:rsidRPr="00D10CCE">
        <w:rPr>
          <w:rFonts w:ascii="PT Astra Serif" w:hAnsi="PT Astra Serif" w:cs="PT Astra Serif"/>
          <w:sz w:val="28"/>
          <w:szCs w:val="28"/>
        </w:rPr>
        <w:t>МБУК «Киреевский РДК»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10CCE">
        <w:rPr>
          <w:rFonts w:ascii="PT Astra Serif" w:hAnsi="PT Astra Serif" w:cs="PT Astra Serif"/>
          <w:sz w:val="28"/>
          <w:szCs w:val="28"/>
        </w:rPr>
        <w:t xml:space="preserve"> в период 2020 года не разме</w:t>
      </w:r>
      <w:r>
        <w:rPr>
          <w:rFonts w:ascii="PT Astra Serif" w:hAnsi="PT Astra Serif" w:cs="PT Astra Serif"/>
          <w:sz w:val="28"/>
          <w:szCs w:val="28"/>
        </w:rPr>
        <w:t>щены в ЕИС информация</w:t>
      </w:r>
      <w:r w:rsidRPr="00D10CCE">
        <w:rPr>
          <w:rFonts w:ascii="PT Astra Serif" w:hAnsi="PT Astra Serif" w:cs="PT Astra Serif"/>
          <w:sz w:val="28"/>
          <w:szCs w:val="28"/>
        </w:rPr>
        <w:t xml:space="preserve"> об исполнении Контракта № 54-6-0147/20 от 31.01.2020 с ООО «Газпром </w:t>
      </w:r>
      <w:proofErr w:type="spellStart"/>
      <w:r w:rsidRPr="00D10CCE">
        <w:rPr>
          <w:rFonts w:ascii="PT Astra Serif" w:hAnsi="PT Astra Serif" w:cs="PT Astra Serif"/>
          <w:sz w:val="28"/>
          <w:szCs w:val="28"/>
        </w:rPr>
        <w:t>межрегионгаз</w:t>
      </w:r>
      <w:proofErr w:type="spellEnd"/>
      <w:r w:rsidRPr="00D10CCE">
        <w:rPr>
          <w:rFonts w:ascii="PT Astra Serif" w:hAnsi="PT Astra Serif" w:cs="PT Astra Serif"/>
          <w:sz w:val="28"/>
          <w:szCs w:val="28"/>
        </w:rPr>
        <w:t xml:space="preserve"> Тула» на поставку газа</w:t>
      </w:r>
      <w:r>
        <w:rPr>
          <w:rFonts w:ascii="PT Astra Serif" w:hAnsi="PT Astra Serif" w:cs="PT Astra Serif"/>
          <w:sz w:val="28"/>
          <w:szCs w:val="28"/>
        </w:rPr>
        <w:t xml:space="preserve"> на</w:t>
      </w:r>
      <w:r w:rsidRPr="00D10CCE">
        <w:rPr>
          <w:rFonts w:ascii="PT Astra Serif" w:hAnsi="PT Astra Serif" w:cs="PT Astra Serif"/>
          <w:sz w:val="28"/>
          <w:szCs w:val="28"/>
        </w:rPr>
        <w:t xml:space="preserve"> сумму 153629,28 рублей</w:t>
      </w:r>
      <w:r>
        <w:rPr>
          <w:rFonts w:ascii="PT Astra Serif" w:hAnsi="PT Astra Serif" w:cs="PT Astra Serif"/>
          <w:sz w:val="28"/>
          <w:szCs w:val="28"/>
        </w:rPr>
        <w:t>, в том числе информация</w:t>
      </w:r>
      <w:r w:rsidRPr="00D10CCE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(об оплате контракта) на сумму 123929,29 рублей</w:t>
      </w:r>
      <w:r>
        <w:rPr>
          <w:rFonts w:ascii="PT Astra Serif" w:hAnsi="PT Astra Serif" w:cs="PT Astra Serif"/>
          <w:sz w:val="28"/>
          <w:szCs w:val="28"/>
        </w:rPr>
        <w:t xml:space="preserve">, соглашение о расторжении контракта на сумму 53821,12 рублей </w:t>
      </w:r>
      <w:r w:rsidRPr="00D10CCE">
        <w:rPr>
          <w:rFonts w:ascii="PT Astra Serif" w:hAnsi="PT Astra Serif" w:cs="PT Astra Serif"/>
          <w:sz w:val="28"/>
          <w:szCs w:val="28"/>
        </w:rPr>
        <w:t>(</w:t>
      </w:r>
      <w:r w:rsidRPr="00D10CCE">
        <w:rPr>
          <w:rStyle w:val="sectiontitle"/>
          <w:rFonts w:ascii="PT Astra Serif" w:hAnsi="PT Astra Serif"/>
          <w:sz w:val="28"/>
          <w:szCs w:val="28"/>
        </w:rPr>
        <w:t>Идентификационный код закупки</w:t>
      </w:r>
      <w:r>
        <w:rPr>
          <w:rStyle w:val="sectiontitle"/>
          <w:rFonts w:ascii="PT Astra Serif" w:hAnsi="PT Astra Serif"/>
          <w:sz w:val="28"/>
          <w:szCs w:val="28"/>
        </w:rPr>
        <w:t xml:space="preserve"> </w:t>
      </w:r>
      <w:r w:rsidRPr="003334EA">
        <w:rPr>
          <w:rStyle w:val="sectioninfo"/>
          <w:rFonts w:ascii="PT Astra Serif" w:hAnsi="PT Astra Serif"/>
          <w:sz w:val="28"/>
          <w:szCs w:val="28"/>
        </w:rPr>
        <w:t>203712802829971280100100040043522000)</w:t>
      </w:r>
      <w:r w:rsidR="0030163E">
        <w:rPr>
          <w:rStyle w:val="sectioninfo"/>
          <w:rFonts w:ascii="PT Astra Serif" w:hAnsi="PT Astra Serif"/>
          <w:sz w:val="28"/>
          <w:szCs w:val="28"/>
        </w:rPr>
        <w:t>;</w:t>
      </w:r>
    </w:p>
    <w:p w:rsidR="0093317B" w:rsidRPr="003334EA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 в </w:t>
      </w:r>
      <w:r w:rsidRPr="00D10CCE">
        <w:rPr>
          <w:rFonts w:ascii="PT Astra Serif" w:hAnsi="PT Astra Serif" w:cs="PT Astra Serif"/>
          <w:sz w:val="28"/>
          <w:szCs w:val="28"/>
        </w:rPr>
        <w:t xml:space="preserve"> нарушение </w:t>
      </w:r>
      <w:r>
        <w:rPr>
          <w:rFonts w:ascii="PT Astra Serif" w:hAnsi="PT Astra Serif" w:cs="PT Astra Serif"/>
          <w:sz w:val="28"/>
          <w:szCs w:val="28"/>
        </w:rPr>
        <w:t xml:space="preserve"> пунктов 10,11 </w:t>
      </w:r>
      <w:r w:rsidRPr="00D10CCE">
        <w:rPr>
          <w:rFonts w:ascii="PT Astra Serif" w:hAnsi="PT Astra Serif" w:cs="PT Astra Serif"/>
          <w:sz w:val="28"/>
          <w:szCs w:val="28"/>
        </w:rPr>
        <w:t>части 2 статьи 103 Федерального закона № 44-ФЗ, пункта 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10CCE">
        <w:rPr>
          <w:rFonts w:ascii="PT Astra Serif" w:hAnsi="PT Astra Serif" w:cs="PT Astra Serif"/>
          <w:sz w:val="28"/>
          <w:szCs w:val="28"/>
        </w:rPr>
        <w:t>«Правил ведения реестра контрактов, заключенных заказчиками», утвержденных Постановлением Правительства Российской Федерации от 28.11.</w:t>
      </w:r>
      <w:r w:rsidRPr="000A6FC3">
        <w:rPr>
          <w:rFonts w:ascii="PT Astra Serif" w:hAnsi="PT Astra Serif" w:cs="PT Astra Serif"/>
          <w:sz w:val="28"/>
          <w:szCs w:val="28"/>
        </w:rPr>
        <w:t xml:space="preserve">2013 № 1084, </w:t>
      </w:r>
      <w:r>
        <w:rPr>
          <w:rFonts w:ascii="PT Astra Serif" w:hAnsi="PT Astra Serif" w:cs="PT Astra Serif"/>
          <w:sz w:val="28"/>
          <w:szCs w:val="28"/>
        </w:rPr>
        <w:t xml:space="preserve">должностным лицом </w:t>
      </w:r>
      <w:r w:rsidRPr="000A6FC3">
        <w:rPr>
          <w:rFonts w:ascii="PT Astra Serif" w:hAnsi="PT Astra Serif" w:cs="PT Astra Serif"/>
          <w:sz w:val="28"/>
          <w:szCs w:val="28"/>
        </w:rPr>
        <w:t>МБУК «Киреевский Р</w:t>
      </w:r>
      <w:r>
        <w:rPr>
          <w:rFonts w:ascii="PT Astra Serif" w:hAnsi="PT Astra Serif" w:cs="PT Astra Serif"/>
          <w:sz w:val="28"/>
          <w:szCs w:val="28"/>
        </w:rPr>
        <w:t>ДК» в период 2020 года не размещены  в ЕИС информация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об исполнении </w:t>
      </w:r>
      <w:r w:rsidRPr="000A6FC3">
        <w:rPr>
          <w:rFonts w:ascii="PT Astra Serif" w:hAnsi="PT Astra Serif" w:cs="PT Astra Serif"/>
          <w:sz w:val="28"/>
          <w:szCs w:val="28"/>
        </w:rPr>
        <w:lastRenderedPageBreak/>
        <w:t xml:space="preserve">Контракта № 54-4-0145/20 от 31.01.2020 с ООО «Газпром </w:t>
      </w:r>
      <w:proofErr w:type="spellStart"/>
      <w:r w:rsidRPr="000A6FC3">
        <w:rPr>
          <w:rFonts w:ascii="PT Astra Serif" w:hAnsi="PT Astra Serif" w:cs="PT Astra Serif"/>
          <w:sz w:val="28"/>
          <w:szCs w:val="28"/>
        </w:rPr>
        <w:t>межрегионгаз</w:t>
      </w:r>
      <w:proofErr w:type="spellEnd"/>
      <w:r w:rsidRPr="000A6FC3">
        <w:rPr>
          <w:rFonts w:ascii="PT Astra Serif" w:hAnsi="PT Astra Serif" w:cs="PT Astra Serif"/>
          <w:sz w:val="28"/>
          <w:szCs w:val="28"/>
        </w:rPr>
        <w:t xml:space="preserve"> Тула» на поставку газа</w:t>
      </w:r>
      <w:r>
        <w:rPr>
          <w:rFonts w:ascii="PT Astra Serif" w:hAnsi="PT Astra Serif" w:cs="PT Astra Serif"/>
          <w:sz w:val="28"/>
          <w:szCs w:val="28"/>
        </w:rPr>
        <w:t xml:space="preserve"> на</w:t>
      </w:r>
      <w:r w:rsidRPr="000A6FC3">
        <w:rPr>
          <w:rFonts w:ascii="PT Astra Serif" w:hAnsi="PT Astra Serif" w:cs="PT Astra Serif"/>
          <w:sz w:val="28"/>
          <w:szCs w:val="28"/>
        </w:rPr>
        <w:t xml:space="preserve"> сумму 333690,24 рублей, в том числе информа</w:t>
      </w:r>
      <w:r>
        <w:rPr>
          <w:rFonts w:ascii="PT Astra Serif" w:hAnsi="PT Astra Serif" w:cs="PT Astra Serif"/>
          <w:sz w:val="28"/>
          <w:szCs w:val="28"/>
        </w:rPr>
        <w:t>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(об оплате контракта) на сумму 271373,29 рублей (</w:t>
      </w:r>
      <w:r w:rsidRPr="000A6FC3">
        <w:rPr>
          <w:rStyle w:val="sectiontitle"/>
          <w:rFonts w:ascii="PT Astra Serif" w:hAnsi="PT Astra Serif"/>
          <w:sz w:val="28"/>
          <w:szCs w:val="28"/>
        </w:rPr>
        <w:t>Идентификационный код закупки</w:t>
      </w:r>
      <w:r>
        <w:rPr>
          <w:rStyle w:val="sectiontitle"/>
          <w:rFonts w:ascii="PT Astra Serif" w:hAnsi="PT Astra Serif"/>
          <w:sz w:val="28"/>
          <w:szCs w:val="28"/>
        </w:rPr>
        <w:t xml:space="preserve"> </w:t>
      </w:r>
      <w:r w:rsidRPr="00C8542B">
        <w:rPr>
          <w:rStyle w:val="sectioninfo"/>
          <w:rFonts w:ascii="PT Astra Serif" w:hAnsi="PT Astra Serif"/>
          <w:sz w:val="26"/>
          <w:szCs w:val="26"/>
        </w:rPr>
        <w:t>203712802829971280100100040033522000</w:t>
      </w:r>
      <w:r w:rsidRPr="000A6FC3">
        <w:rPr>
          <w:rStyle w:val="sectioninfo"/>
          <w:rFonts w:ascii="PT Astra Serif" w:hAnsi="PT Astra Serif"/>
          <w:sz w:val="28"/>
          <w:szCs w:val="28"/>
        </w:rPr>
        <w:t>)</w:t>
      </w:r>
      <w:r w:rsidR="0030163E">
        <w:rPr>
          <w:rStyle w:val="sectioninfo"/>
          <w:rFonts w:ascii="PT Astra Serif" w:hAnsi="PT Astra Serif"/>
          <w:sz w:val="28"/>
          <w:szCs w:val="28"/>
        </w:rPr>
        <w:t>;</w:t>
      </w:r>
    </w:p>
    <w:p w:rsidR="0093317B" w:rsidRPr="00C8542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10CCE">
        <w:rPr>
          <w:rFonts w:ascii="PT Astra Serif" w:hAnsi="PT Astra Serif" w:cs="PT Astra Serif"/>
          <w:sz w:val="28"/>
          <w:szCs w:val="28"/>
        </w:rPr>
        <w:t xml:space="preserve"> нарушение </w:t>
      </w:r>
      <w:r>
        <w:rPr>
          <w:rFonts w:ascii="PT Astra Serif" w:hAnsi="PT Astra Serif" w:cs="PT Astra Serif"/>
          <w:sz w:val="28"/>
          <w:szCs w:val="28"/>
        </w:rPr>
        <w:t xml:space="preserve">пункта 10 </w:t>
      </w:r>
      <w:r w:rsidRPr="00D10CCE">
        <w:rPr>
          <w:rFonts w:ascii="PT Astra Serif" w:hAnsi="PT Astra Serif" w:cs="PT Astra Serif"/>
          <w:sz w:val="28"/>
          <w:szCs w:val="28"/>
        </w:rPr>
        <w:t>части 2 статьи 103 Федерального закона № 44-ФЗ, пункта 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10CCE">
        <w:rPr>
          <w:rFonts w:ascii="PT Astra Serif" w:hAnsi="PT Astra Serif" w:cs="PT Astra Serif"/>
          <w:sz w:val="28"/>
          <w:szCs w:val="28"/>
        </w:rPr>
        <w:t>«Правил ведения реестра контрактов, заключенных заказчиками», утвержденных Постановлением Правительства Российской Федерации от 28.11.</w:t>
      </w:r>
      <w:r w:rsidRPr="000A6FC3">
        <w:rPr>
          <w:rFonts w:ascii="PT Astra Serif" w:hAnsi="PT Astra Serif" w:cs="PT Astra Serif"/>
          <w:sz w:val="28"/>
          <w:szCs w:val="28"/>
        </w:rPr>
        <w:t xml:space="preserve">2013 № 1084, </w:t>
      </w:r>
      <w:r>
        <w:rPr>
          <w:rFonts w:ascii="PT Astra Serif" w:hAnsi="PT Astra Serif" w:cs="PT Astra Serif"/>
          <w:sz w:val="28"/>
          <w:szCs w:val="28"/>
        </w:rPr>
        <w:t xml:space="preserve">должностным лицом </w:t>
      </w:r>
      <w:r w:rsidRPr="000A6FC3">
        <w:rPr>
          <w:rFonts w:ascii="PT Astra Serif" w:hAnsi="PT Astra Serif" w:cs="PT Astra Serif"/>
          <w:sz w:val="28"/>
          <w:szCs w:val="28"/>
        </w:rPr>
        <w:t>МБУК «Киреевский РДК» в период 2020 года не разме</w:t>
      </w:r>
      <w:r>
        <w:rPr>
          <w:rFonts w:ascii="PT Astra Serif" w:hAnsi="PT Astra Serif" w:cs="PT Astra Serif"/>
          <w:sz w:val="28"/>
          <w:szCs w:val="28"/>
        </w:rPr>
        <w:t>щены в ЕИС информация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об исполнении </w:t>
      </w:r>
      <w:r>
        <w:rPr>
          <w:rFonts w:ascii="PT Astra Serif" w:hAnsi="PT Astra Serif" w:cs="PT Astra Serif"/>
          <w:sz w:val="28"/>
          <w:szCs w:val="28"/>
        </w:rPr>
        <w:t>Контракта</w:t>
      </w:r>
      <w:r w:rsidRPr="006C1C35">
        <w:rPr>
          <w:rFonts w:ascii="PT Astra Serif" w:hAnsi="PT Astra Serif" w:cs="PT Astra Serif"/>
          <w:sz w:val="28"/>
          <w:szCs w:val="28"/>
        </w:rPr>
        <w:t xml:space="preserve"> № 290/П/ТУЛ-2020 от 31.01.2020 с ООО «Хартия» на оказание услуг по обращению с твёрдыми коммунальными отходами на сумм</w:t>
      </w:r>
      <w:r>
        <w:rPr>
          <w:rFonts w:ascii="PT Astra Serif" w:hAnsi="PT Astra Serif" w:cs="PT Astra Serif"/>
          <w:sz w:val="28"/>
          <w:szCs w:val="28"/>
        </w:rPr>
        <w:t>у 64448,28 рублей, в том числе информация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(об оплате контракта) </w:t>
      </w:r>
      <w:r>
        <w:rPr>
          <w:rFonts w:ascii="PT Astra Serif" w:hAnsi="PT Astra Serif" w:cs="PT Astra Serif"/>
          <w:sz w:val="28"/>
          <w:szCs w:val="28"/>
        </w:rPr>
        <w:t xml:space="preserve">на сумму 64448,28 рублей </w:t>
      </w:r>
      <w:r w:rsidRPr="006C1C35">
        <w:rPr>
          <w:rFonts w:ascii="PT Astra Serif" w:hAnsi="PT Astra Serif" w:cs="PT Astra Serif"/>
          <w:sz w:val="28"/>
          <w:szCs w:val="28"/>
        </w:rPr>
        <w:t>(</w:t>
      </w:r>
      <w:r w:rsidRPr="006C1C35">
        <w:rPr>
          <w:rStyle w:val="sectiontitle"/>
          <w:rFonts w:ascii="PT Astra Serif" w:hAnsi="PT Astra Serif"/>
          <w:sz w:val="28"/>
          <w:szCs w:val="28"/>
        </w:rPr>
        <w:t xml:space="preserve">Идентификационный код закупки </w:t>
      </w:r>
      <w:r w:rsidRPr="003334EA">
        <w:rPr>
          <w:rStyle w:val="sectioninfo"/>
          <w:rFonts w:ascii="PT Astra Serif" w:hAnsi="PT Astra Serif"/>
          <w:sz w:val="26"/>
          <w:szCs w:val="26"/>
        </w:rPr>
        <w:t>203712802829971280100100010023821000)</w:t>
      </w:r>
      <w:r w:rsidR="0030163E">
        <w:rPr>
          <w:rStyle w:val="sectioninfo"/>
          <w:rFonts w:ascii="PT Astra Serif" w:hAnsi="PT Astra Serif"/>
          <w:sz w:val="26"/>
          <w:szCs w:val="26"/>
        </w:rPr>
        <w:t>;</w:t>
      </w:r>
    </w:p>
    <w:p w:rsidR="0093317B" w:rsidRPr="00C8542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ectioninfo"/>
          <w:rFonts w:ascii="PT Astra Serif" w:hAnsi="PT Astra Serif" w:cs="PT Astra Serif"/>
          <w:b/>
          <w:i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в </w:t>
      </w:r>
      <w:r w:rsidRPr="00D10CCE">
        <w:rPr>
          <w:rFonts w:ascii="PT Astra Serif" w:hAnsi="PT Astra Serif" w:cs="PT Astra Serif"/>
          <w:sz w:val="28"/>
          <w:szCs w:val="28"/>
        </w:rPr>
        <w:t xml:space="preserve">нарушение </w:t>
      </w:r>
      <w:r>
        <w:rPr>
          <w:rFonts w:ascii="PT Astra Serif" w:hAnsi="PT Astra Serif" w:cs="PT Astra Serif"/>
          <w:sz w:val="28"/>
          <w:szCs w:val="28"/>
        </w:rPr>
        <w:t xml:space="preserve">пунктов 10,11 </w:t>
      </w:r>
      <w:r w:rsidRPr="00D10CCE">
        <w:rPr>
          <w:rFonts w:ascii="PT Astra Serif" w:hAnsi="PT Astra Serif" w:cs="PT Astra Serif"/>
          <w:sz w:val="28"/>
          <w:szCs w:val="28"/>
        </w:rPr>
        <w:t>части 2 статьи 103 Федерального закона № 44-ФЗ, пункта 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D10CCE">
        <w:rPr>
          <w:rFonts w:ascii="PT Astra Serif" w:hAnsi="PT Astra Serif" w:cs="PT Astra Serif"/>
          <w:sz w:val="28"/>
          <w:szCs w:val="28"/>
        </w:rPr>
        <w:t>«Правил ведения реестра контрактов, заключенных заказчиками», утвержденных Постановлением Правительства Российской Федерации от 28.11.</w:t>
      </w:r>
      <w:r w:rsidRPr="000A6FC3">
        <w:rPr>
          <w:rFonts w:ascii="PT Astra Serif" w:hAnsi="PT Astra Serif" w:cs="PT Astra Serif"/>
          <w:sz w:val="28"/>
          <w:szCs w:val="28"/>
        </w:rPr>
        <w:t xml:space="preserve">2013 № 1084, </w:t>
      </w:r>
      <w:r>
        <w:rPr>
          <w:rFonts w:ascii="PT Astra Serif" w:hAnsi="PT Astra Serif" w:cs="PT Astra Serif"/>
          <w:sz w:val="28"/>
          <w:szCs w:val="28"/>
        </w:rPr>
        <w:t xml:space="preserve">должностным лицом </w:t>
      </w:r>
      <w:r w:rsidRPr="000A6FC3">
        <w:rPr>
          <w:rFonts w:ascii="PT Astra Serif" w:hAnsi="PT Astra Serif" w:cs="PT Astra Serif"/>
          <w:sz w:val="28"/>
          <w:szCs w:val="28"/>
        </w:rPr>
        <w:t>МБУК «Киреевский РДК» в период 2020 года не разме</w:t>
      </w:r>
      <w:r>
        <w:rPr>
          <w:rFonts w:ascii="PT Astra Serif" w:hAnsi="PT Astra Serif" w:cs="PT Astra Serif"/>
          <w:sz w:val="28"/>
          <w:szCs w:val="28"/>
        </w:rPr>
        <w:t>щены в ЕИС информация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об исполнении </w:t>
      </w:r>
      <w:r w:rsidRPr="006C1C35">
        <w:rPr>
          <w:rFonts w:ascii="PT Astra Serif" w:hAnsi="PT Astra Serif" w:cs="PT Astra Serif"/>
          <w:sz w:val="28"/>
          <w:szCs w:val="28"/>
        </w:rPr>
        <w:t>Контракт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энергоснабжения № 71519700151 от 13.02.2020 с АО «ТНС </w:t>
      </w:r>
      <w:proofErr w:type="spellStart"/>
      <w:r>
        <w:rPr>
          <w:rFonts w:ascii="PT Astra Serif" w:hAnsi="PT Astra Serif" w:cs="PT Astra Serif"/>
          <w:sz w:val="28"/>
          <w:szCs w:val="28"/>
        </w:rPr>
        <w:t>энерго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Тула» на сумму 807298,13 рублей, в том числе</w:t>
      </w:r>
      <w:r w:rsidRPr="00C8542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(об оплате контракта) </w:t>
      </w:r>
      <w:r>
        <w:rPr>
          <w:rFonts w:ascii="PT Astra Serif" w:hAnsi="PT Astra Serif" w:cs="PT Astra Serif"/>
          <w:sz w:val="28"/>
          <w:szCs w:val="28"/>
        </w:rPr>
        <w:t xml:space="preserve">на сумму754119,43 рублей, Соглашение о расторжении контракта на сумму 599443,87 рублей </w:t>
      </w:r>
      <w:r w:rsidRPr="006C1C35">
        <w:rPr>
          <w:rFonts w:ascii="PT Astra Serif" w:hAnsi="PT Astra Serif" w:cs="PT Astra Serif"/>
          <w:sz w:val="28"/>
          <w:szCs w:val="28"/>
        </w:rPr>
        <w:t>(</w:t>
      </w:r>
      <w:r w:rsidRPr="006C1C35">
        <w:rPr>
          <w:rStyle w:val="sectiontitle"/>
          <w:rFonts w:ascii="PT Astra Serif" w:hAnsi="PT Astra Serif"/>
          <w:sz w:val="28"/>
          <w:szCs w:val="28"/>
        </w:rPr>
        <w:t xml:space="preserve">Идентификационный код закупки </w:t>
      </w:r>
      <w:r w:rsidRPr="003334EA">
        <w:rPr>
          <w:rStyle w:val="sectioninfo"/>
          <w:rFonts w:ascii="PT Astra Serif" w:hAnsi="PT Astra Serif"/>
          <w:sz w:val="26"/>
          <w:szCs w:val="26"/>
        </w:rPr>
        <w:t>203712802829971280100100030023511000</w:t>
      </w:r>
      <w:r w:rsidRPr="006C1C35">
        <w:rPr>
          <w:rStyle w:val="sectioninfo"/>
          <w:rFonts w:ascii="PT Astra Serif" w:hAnsi="PT Astra Serif"/>
          <w:sz w:val="28"/>
          <w:szCs w:val="28"/>
        </w:rPr>
        <w:t>)</w:t>
      </w:r>
      <w:r w:rsidR="0030163E">
        <w:rPr>
          <w:rStyle w:val="sectioninfo"/>
          <w:rFonts w:ascii="PT Astra Serif" w:hAnsi="PT Astra Serif"/>
          <w:sz w:val="28"/>
          <w:szCs w:val="28"/>
        </w:rPr>
        <w:t>;</w:t>
      </w:r>
      <w:r>
        <w:rPr>
          <w:rStyle w:val="sectioninfo"/>
          <w:rFonts w:ascii="PT Astra Serif" w:hAnsi="PT Astra Serif"/>
          <w:sz w:val="28"/>
          <w:szCs w:val="28"/>
        </w:rPr>
        <w:t xml:space="preserve"> </w:t>
      </w:r>
    </w:p>
    <w:p w:rsidR="0093317B" w:rsidRPr="005450D9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ectioninfo"/>
          <w:rFonts w:ascii="PT Astra Serif" w:hAnsi="PT Astra Serif"/>
          <w:sz w:val="28"/>
          <w:szCs w:val="28"/>
        </w:rPr>
      </w:pPr>
      <w:r w:rsidRPr="003334EA">
        <w:rPr>
          <w:rFonts w:ascii="PT Astra Serif" w:hAnsi="PT Astra Serif" w:cs="PT Astra Serif"/>
          <w:i/>
          <w:sz w:val="28"/>
          <w:szCs w:val="28"/>
        </w:rPr>
        <w:t xml:space="preserve">- </w:t>
      </w:r>
      <w:r w:rsidRPr="003334EA">
        <w:rPr>
          <w:rFonts w:ascii="PT Astra Serif" w:hAnsi="PT Astra Serif" w:cs="PT Astra Serif"/>
          <w:sz w:val="28"/>
          <w:szCs w:val="28"/>
        </w:rPr>
        <w:t>в нарушение  пунктов 8,10 части 2 статьи 103 Федерального закона № 44-</w:t>
      </w:r>
      <w:r w:rsidRPr="00E50114">
        <w:rPr>
          <w:rFonts w:ascii="PT Astra Serif" w:hAnsi="PT Astra Serif" w:cs="PT Astra Serif"/>
          <w:sz w:val="28"/>
          <w:szCs w:val="28"/>
        </w:rPr>
        <w:t>ФЗ, пункта 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E50114">
        <w:rPr>
          <w:rFonts w:ascii="PT Astra Serif" w:hAnsi="PT Astra Serif" w:cs="PT Astra Serif"/>
          <w:sz w:val="28"/>
          <w:szCs w:val="28"/>
        </w:rPr>
        <w:t xml:space="preserve">«Правил ведения реестра контрактов, заключенных заказчиками», утвержденных Постановлением Правительства Российской Федерации от 28.11.2013 № 1084, </w:t>
      </w:r>
      <w:r>
        <w:rPr>
          <w:rFonts w:ascii="PT Astra Serif" w:hAnsi="PT Astra Serif" w:cs="PT Astra Serif"/>
          <w:sz w:val="28"/>
          <w:szCs w:val="28"/>
        </w:rPr>
        <w:t xml:space="preserve">должностным лицом </w:t>
      </w:r>
      <w:r w:rsidRPr="00E50114">
        <w:rPr>
          <w:rFonts w:ascii="PT Astra Serif" w:hAnsi="PT Astra Serif" w:cs="PT Astra Serif"/>
          <w:sz w:val="28"/>
          <w:szCs w:val="28"/>
        </w:rPr>
        <w:t>МБУК «Киреевский РДК» в период 2020 года не разме</w:t>
      </w:r>
      <w:r>
        <w:rPr>
          <w:rFonts w:ascii="PT Astra Serif" w:hAnsi="PT Astra Serif" w:cs="PT Astra Serif"/>
          <w:sz w:val="28"/>
          <w:szCs w:val="28"/>
        </w:rPr>
        <w:t>щены в ЕИС информация</w:t>
      </w:r>
      <w:r w:rsidRPr="00E50114">
        <w:rPr>
          <w:rFonts w:ascii="PT Astra Serif" w:hAnsi="PT Astra Serif" w:cs="PT Astra Serif"/>
          <w:sz w:val="28"/>
          <w:szCs w:val="28"/>
        </w:rPr>
        <w:t xml:space="preserve"> об исполнении Муниципального  контракта</w:t>
      </w:r>
      <w:r>
        <w:rPr>
          <w:rFonts w:ascii="PT Astra Serif" w:hAnsi="PT Astra Serif" w:cs="PT Astra Serif"/>
          <w:sz w:val="28"/>
          <w:szCs w:val="28"/>
        </w:rPr>
        <w:t xml:space="preserve"> № 51-кир/2020 от 07.02.2020 с ООО «</w:t>
      </w:r>
      <w:proofErr w:type="spellStart"/>
      <w:r>
        <w:rPr>
          <w:rFonts w:ascii="PT Astra Serif" w:hAnsi="PT Astra Serif" w:cs="PT Astra Serif"/>
          <w:sz w:val="28"/>
          <w:szCs w:val="28"/>
        </w:rPr>
        <w:t>ЭнергоГазИнвет</w:t>
      </w:r>
      <w:proofErr w:type="spellEnd"/>
      <w:r>
        <w:rPr>
          <w:rFonts w:ascii="PT Astra Serif" w:hAnsi="PT Astra Serif" w:cs="PT Astra Serif"/>
          <w:sz w:val="28"/>
          <w:szCs w:val="28"/>
        </w:rPr>
        <w:t>-Тула» на подачу тепловой энергии на сумму 3067981,09 рублей, в том числе</w:t>
      </w:r>
      <w:r w:rsidRPr="00C8542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информация</w:t>
      </w:r>
      <w:r w:rsidRPr="000A6FC3">
        <w:rPr>
          <w:rFonts w:ascii="PT Astra Serif" w:hAnsi="PT Astra Serif" w:cs="PT Astra Serif"/>
          <w:sz w:val="28"/>
          <w:szCs w:val="28"/>
        </w:rPr>
        <w:t xml:space="preserve"> о стоимости исполненных обязательств (об оплате контракта) </w:t>
      </w:r>
      <w:r>
        <w:rPr>
          <w:rFonts w:ascii="PT Astra Serif" w:hAnsi="PT Astra Serif" w:cs="PT Astra Serif"/>
          <w:sz w:val="28"/>
          <w:szCs w:val="28"/>
        </w:rPr>
        <w:t xml:space="preserve">на сумму 3067981,09  рублей,  Дополнительное соглашение б/н от 03.07.2020 на изменение стоимости контракта на сумму 3086119,30 рублей) </w:t>
      </w:r>
      <w:r w:rsidRPr="006C1C35">
        <w:rPr>
          <w:rFonts w:ascii="PT Astra Serif" w:hAnsi="PT Astra Serif" w:cs="PT Astra Serif"/>
          <w:sz w:val="28"/>
          <w:szCs w:val="28"/>
        </w:rPr>
        <w:t>(</w:t>
      </w:r>
      <w:r w:rsidRPr="006C1C35">
        <w:rPr>
          <w:rStyle w:val="sectiontitle"/>
          <w:rFonts w:ascii="PT Astra Serif" w:hAnsi="PT Astra Serif"/>
          <w:sz w:val="28"/>
          <w:szCs w:val="28"/>
        </w:rPr>
        <w:t>Идентификационный код закупки</w:t>
      </w:r>
      <w:r>
        <w:rPr>
          <w:rStyle w:val="sectiontitle"/>
          <w:rFonts w:ascii="PT Astra Serif" w:hAnsi="PT Astra Serif"/>
          <w:sz w:val="28"/>
          <w:szCs w:val="28"/>
        </w:rPr>
        <w:t xml:space="preserve"> </w:t>
      </w:r>
      <w:r w:rsidRPr="005450D9">
        <w:rPr>
          <w:rStyle w:val="sectioninfo"/>
          <w:rFonts w:ascii="PT Astra Serif" w:hAnsi="PT Astra Serif"/>
          <w:sz w:val="26"/>
          <w:szCs w:val="26"/>
        </w:rPr>
        <w:t>203712802829971280100100050013530000</w:t>
      </w:r>
      <w:r w:rsidRPr="003A4467">
        <w:rPr>
          <w:rStyle w:val="sectioninfo"/>
          <w:rFonts w:ascii="PT Astra Serif" w:hAnsi="PT Astra Serif"/>
          <w:sz w:val="28"/>
          <w:szCs w:val="28"/>
        </w:rPr>
        <w:t>)</w:t>
      </w:r>
      <w:r w:rsidR="0030163E">
        <w:rPr>
          <w:rStyle w:val="sectioninfo"/>
          <w:rFonts w:ascii="PT Astra Serif" w:hAnsi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3334EA"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t xml:space="preserve"> в  нарушение пункта 10 части 2 статьи 103 Федерального закона № 44-ФЗ,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должностным лицом МБУК «Киреевский РДК» в период с января 2021 года по апрель 2021 года не размещены в ЕИС информация об исполнении Контракта № 444/П/ТУЛ-2021 от 17.02.2021  с ООО «Хартия» на оказание услуг по обращению с твёрдыми коммунальными отходами на сумму 44604,16 рублей, в том числе информация о стоимости исполненных обязательств (об оплате контракта) на сумму 33453,12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334EA">
        <w:rPr>
          <w:rFonts w:ascii="PT Astra Serif" w:hAnsi="PT Astra Serif" w:cs="PT Astra Serif"/>
          <w:i/>
          <w:sz w:val="28"/>
          <w:szCs w:val="28"/>
        </w:rPr>
        <w:lastRenderedPageBreak/>
        <w:t xml:space="preserve">- </w:t>
      </w:r>
      <w:r w:rsidRPr="003334E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 w:rsidRPr="003334EA">
        <w:rPr>
          <w:rFonts w:ascii="PT Astra Serif" w:hAnsi="PT Astra Serif" w:cs="PT Astra Serif"/>
          <w:sz w:val="28"/>
          <w:szCs w:val="28"/>
        </w:rPr>
        <w:t>нарушение пункта 10 части 2 статьи 103 Федерального закона № 44-ФЗ,</w:t>
      </w:r>
      <w:r>
        <w:rPr>
          <w:rFonts w:ascii="PT Astra Serif" w:hAnsi="PT Astra Serif" w:cs="PT Astra Serif"/>
          <w:sz w:val="28"/>
          <w:szCs w:val="28"/>
        </w:rPr>
        <w:t xml:space="preserve">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должностным лицом МБУК «Киреевский РДК» в период с января 2021 года по апрель 2021 года не размещены  в ЕИС информация об исполнении Муниципального контракта № 51-кир/2021 от 08.02.202 с ООО «</w:t>
      </w:r>
      <w:proofErr w:type="spellStart"/>
      <w:r>
        <w:rPr>
          <w:rFonts w:ascii="PT Astra Serif" w:hAnsi="PT Astra Serif" w:cs="PT Astra Serif"/>
          <w:sz w:val="28"/>
          <w:szCs w:val="28"/>
        </w:rPr>
        <w:t>ЭнергоГазИнвест</w:t>
      </w:r>
      <w:proofErr w:type="spellEnd"/>
      <w:r>
        <w:rPr>
          <w:rFonts w:ascii="PT Astra Serif" w:hAnsi="PT Astra Serif" w:cs="PT Astra Serif"/>
          <w:sz w:val="28"/>
          <w:szCs w:val="28"/>
        </w:rPr>
        <w:t>-Тула» на подачу тепловой энергии на сумму 1644371,48 рублей, в том числе информация о стоимости исполненных обязательств (об оплате контракта) на сумму 1644371,48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в нарушение пункта 10 части 2 статьи 103 Федерального закона № 44-ФЗ,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должностным лицом МБУК «Киреевский РДК» в период с января 2021 года по апрель 2021 года не размещены в ЕИС информация об исполнении Муниципального контракта № 51/1-шв/2021 от 10.02.2021 с ООО «</w:t>
      </w:r>
      <w:proofErr w:type="spellStart"/>
      <w:r>
        <w:rPr>
          <w:rFonts w:ascii="PT Astra Serif" w:hAnsi="PT Astra Serif" w:cs="PT Astra Serif"/>
          <w:sz w:val="28"/>
          <w:szCs w:val="28"/>
        </w:rPr>
        <w:t>ЭнергоГазИнвест</w:t>
      </w:r>
      <w:proofErr w:type="spellEnd"/>
      <w:r>
        <w:rPr>
          <w:rFonts w:ascii="PT Astra Serif" w:hAnsi="PT Astra Serif" w:cs="PT Astra Serif"/>
          <w:sz w:val="28"/>
          <w:szCs w:val="28"/>
        </w:rPr>
        <w:t>-Тула» на подачу тепловой энергии на сумму 531145,93 рублей, в том числе информация о стоимости исполненных обязательств (об оплате контракта) на сумму 531145,93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334EA">
        <w:rPr>
          <w:rFonts w:ascii="PT Astra Serif" w:hAnsi="PT Astra Serif" w:cs="PT Astra Serif"/>
          <w:sz w:val="28"/>
          <w:szCs w:val="28"/>
        </w:rPr>
        <w:t>- в  нарушение пункта 10 части 2 статьи 103 Федерального закона № 44-ФЗ,</w:t>
      </w:r>
      <w:r>
        <w:rPr>
          <w:rFonts w:ascii="PT Astra Serif" w:hAnsi="PT Astra Serif" w:cs="PT Astra Serif"/>
          <w:sz w:val="28"/>
          <w:szCs w:val="28"/>
        </w:rPr>
        <w:t xml:space="preserve">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МБУК «Киреевский РДК» в период с января 2021 года по апрель 2021 года не разместило в ЕИС информацию об исполнении Муниципального контракта № 51/2-кир/2021 от 10.02.2021 с ООО «</w:t>
      </w:r>
      <w:proofErr w:type="spellStart"/>
      <w:r>
        <w:rPr>
          <w:rFonts w:ascii="PT Astra Serif" w:hAnsi="PT Astra Serif" w:cs="PT Astra Serif"/>
          <w:sz w:val="28"/>
          <w:szCs w:val="28"/>
        </w:rPr>
        <w:t>ЭнергоГазИнвест</w:t>
      </w:r>
      <w:proofErr w:type="spellEnd"/>
      <w:r>
        <w:rPr>
          <w:rFonts w:ascii="PT Astra Serif" w:hAnsi="PT Astra Serif" w:cs="PT Astra Serif"/>
          <w:sz w:val="28"/>
          <w:szCs w:val="28"/>
        </w:rPr>
        <w:t>-Тула»  на подачу тепловой энергии на сумму 18667,48 рублей, в том числе информация о стоимости исполненных обязательств (об оплате контракта) на сумму 18667,48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в нарушение пункта 10  части 2 статьи 103 Федерального закона № 44-ФЗ,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должностным лицом МБУК «Киреевский РДК» в период с января 2021 года по апрель 2021 года не размещены в ЕИС информацию об исполнении Контракта энергоснабжения № 71446400054 от 22.01.2021 с АО «ТНС </w:t>
      </w:r>
      <w:proofErr w:type="spellStart"/>
      <w:r>
        <w:rPr>
          <w:rFonts w:ascii="PT Astra Serif" w:hAnsi="PT Astra Serif" w:cs="PT Astra Serif"/>
          <w:sz w:val="28"/>
          <w:szCs w:val="28"/>
        </w:rPr>
        <w:t>энерго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Тула» на сумму 349538,77 рублей, в том числе информация о стоимости исполненных обязательств (об оплате контракта) на сумму 342091,90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7196">
        <w:rPr>
          <w:rFonts w:ascii="PT Astra Serif" w:hAnsi="PT Astra Serif" w:cs="PT Astra Serif"/>
          <w:sz w:val="28"/>
          <w:szCs w:val="28"/>
        </w:rPr>
        <w:t>- в  нарушение пункта 10 части 2 статьи 103 Федерального закона № 44-ФЗ,</w:t>
      </w:r>
      <w:r>
        <w:rPr>
          <w:rFonts w:ascii="PT Astra Serif" w:hAnsi="PT Astra Serif" w:cs="PT Astra Serif"/>
          <w:sz w:val="28"/>
          <w:szCs w:val="28"/>
        </w:rPr>
        <w:t xml:space="preserve">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должностным лицом МБУК «Киреевский РДК» в период с января 2021 года по апрель 2021 года не размещены  в ЕИС информация  об исполнении Контракта  № 54-4-0145/21 от 26.01.2021 с ООО «Газпром </w:t>
      </w:r>
      <w:proofErr w:type="spellStart"/>
      <w:r>
        <w:rPr>
          <w:rFonts w:ascii="PT Astra Serif" w:hAnsi="PT Astra Serif" w:cs="PT Astra Serif"/>
          <w:sz w:val="28"/>
          <w:szCs w:val="28"/>
        </w:rPr>
        <w:t>межрегионгаз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Тула» на сумму 264785,60 рублей, в том числе информация о стоимости исполненных обязательств (об оплате контракта) на сумму 214170,37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57196">
        <w:rPr>
          <w:rFonts w:ascii="PT Astra Serif" w:hAnsi="PT Astra Serif" w:cs="PT Astra Serif"/>
          <w:sz w:val="28"/>
          <w:szCs w:val="28"/>
        </w:rPr>
        <w:lastRenderedPageBreak/>
        <w:t>- в  нарушение пункта 10 части 2 статьи 103 Федерального закона № 44-ФЗ,</w:t>
      </w:r>
      <w:r>
        <w:rPr>
          <w:rFonts w:ascii="PT Astra Serif" w:hAnsi="PT Astra Serif" w:cs="PT Astra Serif"/>
          <w:sz w:val="28"/>
          <w:szCs w:val="28"/>
        </w:rPr>
        <w:t xml:space="preserve"> пункта 2 «Правил ведения реестра контрактов, заключенных заказчиками», утвержденных Постановлением Правительства Российской Федерации от 28.11.2013 № 1084, должностным лицом МБУК «Киреевский РДК» в период с января 2021 года по апрель 2021 года не размещены в ЕИС информация об исполнении Контракта  № 54-6-0147/21 от 26.01.2021 с ООО «Газпром </w:t>
      </w:r>
      <w:proofErr w:type="spellStart"/>
      <w:r>
        <w:rPr>
          <w:rFonts w:ascii="PT Astra Serif" w:hAnsi="PT Astra Serif" w:cs="PT Astra Serif"/>
          <w:sz w:val="28"/>
          <w:szCs w:val="28"/>
        </w:rPr>
        <w:t>межрегионгаз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Тула» на сумму 119295,48 рублей, в том числе информация о стоимости исполненных обязательств (об оплате контракта) на сумму 99188,78  рублей</w:t>
      </w:r>
      <w:r w:rsidR="0030163E">
        <w:rPr>
          <w:rFonts w:ascii="PT Astra Serif" w:hAnsi="PT Astra Serif" w:cs="PT Astra Serif"/>
          <w:sz w:val="28"/>
          <w:szCs w:val="28"/>
        </w:rPr>
        <w:t>;</w:t>
      </w:r>
    </w:p>
    <w:p w:rsidR="0093317B" w:rsidRPr="00757196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57196">
        <w:rPr>
          <w:rFonts w:ascii="PT Astra Serif" w:hAnsi="PT Astra Serif" w:cs="PT Astra Serif"/>
          <w:sz w:val="28"/>
          <w:szCs w:val="28"/>
        </w:rPr>
        <w:t xml:space="preserve">- </w:t>
      </w:r>
      <w:r w:rsidRPr="00757196">
        <w:rPr>
          <w:rFonts w:ascii="PT Astra Serif" w:hAnsi="PT Astra Serif"/>
          <w:sz w:val="28"/>
          <w:szCs w:val="28"/>
        </w:rPr>
        <w:t xml:space="preserve">в нарушение </w:t>
      </w:r>
      <w:proofErr w:type="gramStart"/>
      <w:r w:rsidRPr="00757196">
        <w:rPr>
          <w:rFonts w:ascii="PT Astra Serif" w:hAnsi="PT Astra Serif"/>
          <w:sz w:val="28"/>
          <w:szCs w:val="28"/>
        </w:rPr>
        <w:t>частей  5</w:t>
      </w:r>
      <w:proofErr w:type="gramEnd"/>
      <w:r w:rsidRPr="00757196">
        <w:rPr>
          <w:rFonts w:ascii="PT Astra Serif" w:hAnsi="PT Astra Serif"/>
          <w:sz w:val="28"/>
          <w:szCs w:val="28"/>
        </w:rPr>
        <w:t>, 6 статьи 19 Федерального закона № 44-ФЗ</w:t>
      </w:r>
      <w:r>
        <w:rPr>
          <w:rFonts w:ascii="PT Astra Serif" w:hAnsi="PT Astra Serif"/>
          <w:sz w:val="28"/>
          <w:szCs w:val="28"/>
        </w:rPr>
        <w:t xml:space="preserve"> </w:t>
      </w:r>
      <w:r w:rsidRPr="00757196">
        <w:rPr>
          <w:rFonts w:ascii="PT Astra Serif" w:hAnsi="PT Astra Serif"/>
          <w:sz w:val="28"/>
          <w:szCs w:val="28"/>
        </w:rPr>
        <w:t>комитетом культуры, молодёжной политики и спорта администрации муниципального образования Киреевский район не утверждены и не размещены в ЕИС требования к отдельным видам товаров, работ, услуг (в том числе предельные цены товаров, работ, услуг) и (или) нормативные затраты на обеспечение функций учреждений культуры муниципального образования Киреевский район, в том числе МБУК «Киреевский РДК»</w:t>
      </w:r>
      <w:r w:rsidR="0030163E">
        <w:rPr>
          <w:rFonts w:ascii="PT Astra Serif" w:hAnsi="PT Astra Serif"/>
          <w:sz w:val="28"/>
          <w:szCs w:val="28"/>
        </w:rPr>
        <w:t>;</w:t>
      </w:r>
      <w:r w:rsidRPr="009975AC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93317B" w:rsidRDefault="0093317B" w:rsidP="0093317B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57196">
        <w:rPr>
          <w:rFonts w:ascii="PT Astra Serif" w:hAnsi="PT Astra Serif"/>
          <w:sz w:val="28"/>
          <w:szCs w:val="28"/>
        </w:rPr>
        <w:t xml:space="preserve">- </w:t>
      </w:r>
      <w:r w:rsidRPr="00757196">
        <w:rPr>
          <w:rFonts w:ascii="PT Astra Serif" w:hAnsi="PT Astra Serif" w:cs="PT Astra Serif"/>
          <w:sz w:val="28"/>
          <w:szCs w:val="28"/>
        </w:rPr>
        <w:t>в нарушение пункта 3.7.1.</w:t>
      </w:r>
      <w:r w:rsidRPr="00757196">
        <w:rPr>
          <w:rFonts w:ascii="PT Astra Serif" w:hAnsi="PT Astra Serif"/>
          <w:sz w:val="28"/>
          <w:szCs w:val="28"/>
        </w:rPr>
        <w:t xml:space="preserve"> Методических рекомендаций от 02.10.2013 № 567, </w:t>
      </w:r>
      <w:r w:rsidRPr="00757196">
        <w:rPr>
          <w:rFonts w:ascii="PT Astra Serif" w:hAnsi="PT Astra Serif" w:cs="PT Astra Serif"/>
          <w:sz w:val="28"/>
          <w:szCs w:val="28"/>
        </w:rPr>
        <w:t xml:space="preserve">подпункта «а» пункта 12 </w:t>
      </w:r>
      <w:r w:rsidRPr="00757196">
        <w:rPr>
          <w:rFonts w:ascii="PT Astra Serif" w:hAnsi="PT Astra Serif"/>
          <w:sz w:val="28"/>
          <w:szCs w:val="28"/>
        </w:rPr>
        <w:t>Методические рекомендации № 404,  должностным лицом МБУК «Киреевский РДК»</w:t>
      </w:r>
      <w:r w:rsidRPr="00757196">
        <w:rPr>
          <w:rFonts w:ascii="PT Astra Serif" w:hAnsi="PT Astra Serif" w:cs="PT Astra Serif"/>
          <w:sz w:val="28"/>
          <w:szCs w:val="28"/>
        </w:rPr>
        <w:t xml:space="preserve"> при определении цены контракта методом сопоставимых рыночных цен не формировались запросы о предоставлении ценовой информации. Сумма контрактов заключенных с единственным поставщиком по пункту 5 части 21 статьи 93 Федерального закона № 44-ФЗ без оформления запросов ценовой информации  в 2020 году составила  </w:t>
      </w:r>
      <w:r w:rsidRPr="00757196">
        <w:rPr>
          <w:rFonts w:ascii="PT Astra Serif" w:hAnsi="PT Astra Serif" w:cs="Arial"/>
          <w:sz w:val="28"/>
          <w:szCs w:val="28"/>
        </w:rPr>
        <w:t>4 381 023,96 рубля</w:t>
      </w:r>
      <w:r w:rsidRPr="00757196">
        <w:rPr>
          <w:rFonts w:ascii="PT Astra Serif" w:hAnsi="PT Astra Serif" w:cs="PT Astra Serif"/>
          <w:sz w:val="28"/>
          <w:szCs w:val="28"/>
        </w:rPr>
        <w:t>, в 2021 г</w:t>
      </w:r>
      <w:r w:rsidR="0030163E">
        <w:rPr>
          <w:rFonts w:ascii="PT Astra Serif" w:hAnsi="PT Astra Serif" w:cs="PT Astra Serif"/>
          <w:sz w:val="28"/>
          <w:szCs w:val="28"/>
        </w:rPr>
        <w:t>оду составила 218 110,65 рублей;</w:t>
      </w:r>
    </w:p>
    <w:p w:rsidR="0093317B" w:rsidRPr="0030163E" w:rsidRDefault="0093317B" w:rsidP="0093317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0163E">
        <w:rPr>
          <w:rFonts w:ascii="PT Astra Serif" w:hAnsi="PT Astra Serif" w:cs="PT Astra Serif"/>
          <w:sz w:val="28"/>
          <w:szCs w:val="28"/>
        </w:rPr>
        <w:t>-</w:t>
      </w:r>
      <w:r w:rsidRPr="0030163E">
        <w:rPr>
          <w:rFonts w:ascii="PT Astra Serif" w:hAnsi="PT Astra Serif"/>
          <w:sz w:val="28"/>
          <w:szCs w:val="28"/>
        </w:rPr>
        <w:t xml:space="preserve"> выявлены факты нарушения сроков оплаты контрактов, заключенных  с единственным поставщиком по пункту 5 части 1 статьи</w:t>
      </w:r>
      <w:r w:rsidR="0030163E">
        <w:rPr>
          <w:rFonts w:ascii="PT Astra Serif" w:hAnsi="PT Astra Serif"/>
          <w:sz w:val="28"/>
          <w:szCs w:val="28"/>
        </w:rPr>
        <w:t xml:space="preserve"> 93 Федерального закона № 44-ФЗ;</w:t>
      </w:r>
    </w:p>
    <w:p w:rsidR="0093317B" w:rsidRDefault="0093317B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20036B">
        <w:rPr>
          <w:rFonts w:ascii="PT Astra Serif" w:hAnsi="PT Astra Serif" w:cs="PT Astra Serif"/>
          <w:sz w:val="28"/>
          <w:szCs w:val="28"/>
        </w:rPr>
        <w:t xml:space="preserve">в  нарушение требований, установленных </w:t>
      </w:r>
      <w:hyperlink r:id="rId5" w:history="1">
        <w:r w:rsidRPr="0020036B">
          <w:rPr>
            <w:rFonts w:ascii="PT Astra Serif" w:hAnsi="PT Astra Serif" w:cs="PT Astra Serif"/>
            <w:sz w:val="28"/>
            <w:szCs w:val="28"/>
          </w:rPr>
          <w:t>частью 6 статьи 34</w:t>
        </w:r>
      </w:hyperlink>
      <w:r w:rsidRPr="0020036B">
        <w:rPr>
          <w:rFonts w:ascii="PT Astra Serif" w:hAnsi="PT Astra Serif" w:cs="PT Astra Serif"/>
          <w:sz w:val="28"/>
          <w:szCs w:val="28"/>
        </w:rPr>
        <w:t xml:space="preserve">, </w:t>
      </w:r>
      <w:hyperlink r:id="rId6" w:history="1">
        <w:r w:rsidRPr="0020036B">
          <w:rPr>
            <w:rFonts w:ascii="PT Astra Serif" w:hAnsi="PT Astra Serif" w:cs="PT Astra Serif"/>
            <w:sz w:val="28"/>
            <w:szCs w:val="28"/>
          </w:rPr>
          <w:t>пунктом 3 части 1 статьи 94</w:t>
        </w:r>
      </w:hyperlink>
      <w:r w:rsidRPr="0020036B">
        <w:rPr>
          <w:rFonts w:ascii="PT Astra Serif" w:hAnsi="PT Astra Serif" w:cs="PT Astra Serif"/>
          <w:sz w:val="28"/>
          <w:szCs w:val="28"/>
        </w:rPr>
        <w:t xml:space="preserve"> Федерального закона № 44-ФЗ заказчиком не направлено в адрес поставщика требование об уплате неустойки (пени) в сумме 758,35 рублей, в связи с просрочкой исполнения обязательств, предусмотренных Контрактом № 134 от 13.04.2020 с  </w:t>
      </w:r>
      <w:r w:rsidRPr="0020036B">
        <w:rPr>
          <w:rFonts w:ascii="PT Astra Serif" w:hAnsi="PT Astra Serif"/>
          <w:sz w:val="28"/>
          <w:szCs w:val="28"/>
        </w:rPr>
        <w:t>ООО «</w:t>
      </w:r>
      <w:proofErr w:type="spellStart"/>
      <w:r w:rsidRPr="0020036B">
        <w:rPr>
          <w:rFonts w:ascii="PT Astra Serif" w:hAnsi="PT Astra Serif"/>
          <w:sz w:val="28"/>
          <w:szCs w:val="28"/>
        </w:rPr>
        <w:t>Глобал</w:t>
      </w:r>
      <w:proofErr w:type="spellEnd"/>
      <w:r w:rsidRPr="0020036B">
        <w:rPr>
          <w:rFonts w:ascii="PT Astra Serif" w:hAnsi="PT Astra Serif"/>
          <w:sz w:val="28"/>
          <w:szCs w:val="28"/>
        </w:rPr>
        <w:t xml:space="preserve"> Групп»</w:t>
      </w:r>
      <w:r w:rsidRPr="0020036B">
        <w:rPr>
          <w:rFonts w:ascii="PT Astra Serif" w:hAnsi="PT Astra Serif" w:cs="PT Astra Serif"/>
          <w:sz w:val="28"/>
          <w:szCs w:val="28"/>
        </w:rPr>
        <w:t>, а именно отсутствием факта приёмки выполненных работ</w:t>
      </w:r>
      <w:r w:rsidRPr="0020036B">
        <w:rPr>
          <w:rFonts w:ascii="PT Astra Serif" w:eastAsia="MS Mincho" w:hAnsi="PT Astra Serif"/>
          <w:bCs/>
          <w:sz w:val="28"/>
          <w:szCs w:val="28"/>
        </w:rPr>
        <w:t xml:space="preserve"> по</w:t>
      </w:r>
      <w:r w:rsidRPr="0020036B">
        <w:rPr>
          <w:rFonts w:ascii="PT Astra Serif" w:eastAsia="MS Mincho" w:hAnsi="PT Astra Serif"/>
        </w:rPr>
        <w:t xml:space="preserve"> </w:t>
      </w:r>
      <w:r w:rsidRPr="0020036B">
        <w:rPr>
          <w:rFonts w:ascii="PT Astra Serif" w:eastAsia="MS Mincho" w:hAnsi="PT Astra Serif"/>
          <w:bCs/>
          <w:sz w:val="28"/>
          <w:szCs w:val="28"/>
        </w:rPr>
        <w:t xml:space="preserve">ремонту  танцевального фойе  МБУК «Киреевский РДК» </w:t>
      </w:r>
      <w:r w:rsidRPr="0020036B">
        <w:rPr>
          <w:rFonts w:ascii="PT Astra Serif" w:hAnsi="PT Astra Serif" w:cs="PT Astra Serif"/>
          <w:sz w:val="28"/>
          <w:szCs w:val="28"/>
        </w:rPr>
        <w:t>(</w:t>
      </w:r>
      <w:r w:rsidRPr="0020036B">
        <w:rPr>
          <w:rFonts w:ascii="PT Astra Serif" w:hAnsi="PT Astra Serif"/>
          <w:sz w:val="28"/>
          <w:szCs w:val="28"/>
        </w:rPr>
        <w:t>Идентификационный</w:t>
      </w:r>
      <w:r w:rsidRPr="0020036B">
        <w:rPr>
          <w:rFonts w:ascii="PT Astra Serif" w:hAnsi="PT Astra Serif" w:cs="PT Astra Serif"/>
          <w:sz w:val="28"/>
          <w:szCs w:val="28"/>
        </w:rPr>
        <w:t xml:space="preserve"> код закупки (ИКЗ) </w:t>
      </w:r>
      <w:r w:rsidRPr="0020036B">
        <w:rPr>
          <w:rFonts w:ascii="PT Astra Serif" w:hAnsi="PT Astra Serif"/>
          <w:sz w:val="28"/>
          <w:szCs w:val="28"/>
        </w:rPr>
        <w:t>203712802829971280100100060014339000</w:t>
      </w:r>
      <w:r w:rsidRPr="0020036B">
        <w:rPr>
          <w:rFonts w:ascii="PT Astra Serif" w:hAnsi="PT Astra Serif" w:cs="PT Astra Serif"/>
          <w:sz w:val="28"/>
          <w:szCs w:val="28"/>
        </w:rPr>
        <w:t xml:space="preserve"> в установленные сроки, просрочка выполнения работ составила 5 календарных дней.</w:t>
      </w:r>
    </w:p>
    <w:p w:rsidR="0030163E" w:rsidRDefault="0030163E" w:rsidP="0093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C1749" w:rsidRDefault="0030163E" w:rsidP="004C1749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0163E">
        <w:rPr>
          <w:rFonts w:ascii="PT Astra Serif" w:hAnsi="PT Astra Serif"/>
          <w:sz w:val="28"/>
          <w:szCs w:val="28"/>
        </w:rPr>
        <w:t xml:space="preserve">    В связи с выявленными нарушениями, в соответствии с пунктом 2 части 22 </w:t>
      </w:r>
      <w:hyperlink r:id="rId7" w:history="1">
        <w:r w:rsidRPr="0030163E">
          <w:rPr>
            <w:rStyle w:val="a4"/>
            <w:rFonts w:ascii="PT Astra Serif" w:hAnsi="PT Astra Serif"/>
            <w:bCs/>
            <w:color w:val="auto"/>
            <w:sz w:val="28"/>
            <w:szCs w:val="28"/>
            <w:u w:val="none"/>
          </w:rPr>
  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0163E">
        <w:rPr>
          <w:rFonts w:ascii="PT Astra Serif" w:hAnsi="PT Astra Serif"/>
          <w:sz w:val="28"/>
          <w:szCs w:val="28"/>
        </w:rPr>
        <w:t>, Финансовое управление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направило в адрес председателя комитета культуры, молодёжной политики и спорта администрации муниципального образования Киреевский район, директора МБУК «Киреевский </w:t>
      </w:r>
      <w:r w:rsidR="004C1749">
        <w:rPr>
          <w:rFonts w:ascii="PT Astra Serif" w:hAnsi="PT Astra Serif"/>
          <w:sz w:val="28"/>
          <w:szCs w:val="28"/>
        </w:rPr>
        <w:t xml:space="preserve">РДК» предписания </w:t>
      </w:r>
      <w:r w:rsidR="004C1749" w:rsidRPr="00D27ABA">
        <w:rPr>
          <w:rFonts w:ascii="PT Astra Serif" w:hAnsi="PT Astra Serif"/>
          <w:sz w:val="28"/>
          <w:szCs w:val="28"/>
        </w:rPr>
        <w:t xml:space="preserve">об устранении нарушений  законодательства Российской Федерации </w:t>
      </w:r>
      <w:r w:rsidR="004C1749">
        <w:rPr>
          <w:rFonts w:ascii="PT Astra Serif" w:hAnsi="PT Astra Serif"/>
          <w:sz w:val="28"/>
          <w:szCs w:val="28"/>
        </w:rPr>
        <w:t xml:space="preserve"> </w:t>
      </w:r>
      <w:r w:rsidR="004C1749" w:rsidRPr="00D27ABA">
        <w:rPr>
          <w:rFonts w:ascii="PT Astra Serif" w:hAnsi="PT Astra Serif"/>
          <w:sz w:val="28"/>
          <w:szCs w:val="28"/>
        </w:rPr>
        <w:t>о закупках товаров работ и услуг</w:t>
      </w:r>
      <w:r w:rsidR="004C1749">
        <w:rPr>
          <w:rFonts w:ascii="PT Astra Serif" w:hAnsi="PT Astra Serif"/>
          <w:sz w:val="28"/>
          <w:szCs w:val="28"/>
        </w:rPr>
        <w:t>.</w:t>
      </w:r>
    </w:p>
    <w:p w:rsidR="004C1749" w:rsidRPr="004C1749" w:rsidRDefault="004C1749" w:rsidP="004C1749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C1749">
        <w:rPr>
          <w:rFonts w:ascii="PT Astra Serif" w:hAnsi="PT Astra Serif"/>
          <w:sz w:val="28"/>
          <w:szCs w:val="28"/>
        </w:rPr>
        <w:lastRenderedPageBreak/>
        <w:t xml:space="preserve">   В соответствии с Соглашением о сотрудничестве и взаимодействии от 11.02.2016 года</w:t>
      </w:r>
      <w:r>
        <w:rPr>
          <w:rFonts w:ascii="PT Astra Serif" w:hAnsi="PT Astra Serif"/>
          <w:sz w:val="28"/>
          <w:szCs w:val="28"/>
        </w:rPr>
        <w:t>, материалы проверки направлены в Киреевскую межрайонную прокуратуру для принятия мер прокурорского реагирования в отношении должностных лиц МБУК «Киреевский РДК».</w:t>
      </w:r>
    </w:p>
    <w:p w:rsidR="0030163E" w:rsidRPr="004C1749" w:rsidRDefault="0030163E" w:rsidP="0030163E">
      <w:pPr>
        <w:spacing w:line="240" w:lineRule="auto"/>
        <w:ind w:firstLine="424"/>
        <w:contextualSpacing/>
        <w:jc w:val="both"/>
        <w:rPr>
          <w:rFonts w:ascii="PT Astra Serif" w:hAnsi="PT Astra Serif"/>
          <w:sz w:val="28"/>
          <w:szCs w:val="28"/>
        </w:rPr>
      </w:pPr>
    </w:p>
    <w:p w:rsidR="005F2985" w:rsidRPr="0030163E" w:rsidRDefault="005F2985" w:rsidP="0030163E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F2985" w:rsidRPr="0030163E" w:rsidRDefault="005F2985" w:rsidP="0030163E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4C1749" w:rsidRDefault="004C1749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4C1749" w:rsidRDefault="004C1749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4C1749" w:rsidRDefault="004C1749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4C1749" w:rsidRDefault="004C1749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4C1749" w:rsidRDefault="004C1749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Начальник 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муниципального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нач.отдела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9331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50"/>
    <w:rsid w:val="00151184"/>
    <w:rsid w:val="00156EB3"/>
    <w:rsid w:val="00171A75"/>
    <w:rsid w:val="00176679"/>
    <w:rsid w:val="001C4548"/>
    <w:rsid w:val="001E0766"/>
    <w:rsid w:val="001E63D7"/>
    <w:rsid w:val="002F6288"/>
    <w:rsid w:val="0030163E"/>
    <w:rsid w:val="003165CA"/>
    <w:rsid w:val="00341386"/>
    <w:rsid w:val="00343538"/>
    <w:rsid w:val="00391E4A"/>
    <w:rsid w:val="003A6E55"/>
    <w:rsid w:val="003B7682"/>
    <w:rsid w:val="003F4ABB"/>
    <w:rsid w:val="004C1749"/>
    <w:rsid w:val="00526E0D"/>
    <w:rsid w:val="00540A1A"/>
    <w:rsid w:val="00555AC6"/>
    <w:rsid w:val="005B3E8C"/>
    <w:rsid w:val="005C31D9"/>
    <w:rsid w:val="005F2985"/>
    <w:rsid w:val="0063514E"/>
    <w:rsid w:val="006508E8"/>
    <w:rsid w:val="006A14C3"/>
    <w:rsid w:val="007124E2"/>
    <w:rsid w:val="00722CB3"/>
    <w:rsid w:val="0072782B"/>
    <w:rsid w:val="007F7950"/>
    <w:rsid w:val="00820A97"/>
    <w:rsid w:val="00892468"/>
    <w:rsid w:val="008D3A1D"/>
    <w:rsid w:val="008D63DE"/>
    <w:rsid w:val="00900EC6"/>
    <w:rsid w:val="00930F7F"/>
    <w:rsid w:val="0093317B"/>
    <w:rsid w:val="0097577D"/>
    <w:rsid w:val="00982424"/>
    <w:rsid w:val="009C1FDD"/>
    <w:rsid w:val="009E729F"/>
    <w:rsid w:val="00A34A49"/>
    <w:rsid w:val="00A43B9B"/>
    <w:rsid w:val="00AC17F8"/>
    <w:rsid w:val="00AF26FD"/>
    <w:rsid w:val="00B724F4"/>
    <w:rsid w:val="00BB48E7"/>
    <w:rsid w:val="00BB6242"/>
    <w:rsid w:val="00BF3252"/>
    <w:rsid w:val="00C867BE"/>
    <w:rsid w:val="00CC5859"/>
    <w:rsid w:val="00D46D0F"/>
    <w:rsid w:val="00D7438F"/>
    <w:rsid w:val="00DF1CA5"/>
    <w:rsid w:val="00E81831"/>
    <w:rsid w:val="00EE5D45"/>
    <w:rsid w:val="00EE73C9"/>
    <w:rsid w:val="00F34318"/>
    <w:rsid w:val="00F71C85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DDB1-A639-47F0-BA48-D7B1C3E8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text-short">
    <w:name w:val="extendedtext-short"/>
    <w:basedOn w:val="a0"/>
    <w:rsid w:val="00540A1A"/>
  </w:style>
  <w:style w:type="character" w:customStyle="1" w:styleId="sectiontitle">
    <w:name w:val="section__title"/>
    <w:basedOn w:val="a0"/>
    <w:rsid w:val="0093317B"/>
  </w:style>
  <w:style w:type="character" w:customStyle="1" w:styleId="sectioninfo">
    <w:name w:val="section__info"/>
    <w:basedOn w:val="a0"/>
    <w:rsid w:val="0093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46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8C4748FFAF9CFBAE5744499CAC2DC446873B373A24875ED0BFEB96A33FAF5DBA470B6F50CE87909907E4580E502BAC514FCAB4FA662E04WCY5J" TargetMode="External"/><Relationship Id="rId5" Type="http://schemas.openxmlformats.org/officeDocument/2006/relationships/hyperlink" Target="consultantplus://offline/ref=628C4748FFAF9CFBAE5744499CAC2DC446873B373A24875ED0BFEB96A33FAF5DBA470B6F50CE82989A07E4580E502BAC514FCAB4FA662E04WCY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Елена Владимировна Хасбиулина</cp:lastModifiedBy>
  <cp:revision>2</cp:revision>
  <cp:lastPrinted>2020-12-29T08:52:00Z</cp:lastPrinted>
  <dcterms:created xsi:type="dcterms:W3CDTF">2021-06-10T14:51:00Z</dcterms:created>
  <dcterms:modified xsi:type="dcterms:W3CDTF">2021-06-10T14:51:00Z</dcterms:modified>
</cp:coreProperties>
</file>