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DC50D4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DC50D4">
        <w:rPr>
          <w:rFonts w:ascii="PT Astra Serif" w:hAnsi="PT Astra Serif"/>
          <w:b/>
          <w:sz w:val="26"/>
          <w:szCs w:val="26"/>
        </w:rPr>
        <w:t>ФИНАНСОВОЕ УПРАВЛЕНИЕ АДМИНИСТРАЦИИ</w:t>
      </w:r>
    </w:p>
    <w:p w:rsidR="00305353" w:rsidRPr="00DC50D4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DC50D4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</w:p>
    <w:p w:rsidR="00305353" w:rsidRPr="00DC50D4" w:rsidRDefault="00305353" w:rsidP="00305353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DC50D4">
        <w:rPr>
          <w:rFonts w:ascii="PT Astra Serif" w:hAnsi="PT Astra Serif"/>
          <w:sz w:val="24"/>
          <w:szCs w:val="24"/>
          <w:u w:val="single"/>
        </w:rPr>
        <w:t>ОТДЕЛ ВНУТРЕННЕГО ФИНАНСОВОГО КОНТРОЛЯ</w:t>
      </w:r>
    </w:p>
    <w:p w:rsidR="00D447AE" w:rsidRPr="00DC50D4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C50D4">
        <w:rPr>
          <w:rFonts w:ascii="PT Astra Serif" w:hAnsi="PT Astra Serif"/>
          <w:sz w:val="28"/>
          <w:szCs w:val="28"/>
        </w:rPr>
        <w:t xml:space="preserve">Титова ул., д.4, </w:t>
      </w:r>
      <w:proofErr w:type="spellStart"/>
      <w:r w:rsidRPr="00DC50D4">
        <w:rPr>
          <w:rFonts w:ascii="PT Astra Serif" w:hAnsi="PT Astra Serif"/>
          <w:sz w:val="28"/>
          <w:szCs w:val="28"/>
        </w:rPr>
        <w:t>г.Киреевск</w:t>
      </w:r>
      <w:proofErr w:type="spellEnd"/>
      <w:r w:rsidRPr="00DC50D4">
        <w:rPr>
          <w:rFonts w:ascii="PT Astra Serif" w:hAnsi="PT Astra Serif"/>
          <w:sz w:val="28"/>
          <w:szCs w:val="28"/>
        </w:rPr>
        <w:t>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33A31" w:rsidRDefault="00855111" w:rsidP="00433A31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83643C" w:rsidRPr="00A422B2" w:rsidRDefault="00855111" w:rsidP="0083643C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83643C">
        <w:rPr>
          <w:rFonts w:ascii="PT Astra Serif" w:hAnsi="PT Astra Serif"/>
          <w:sz w:val="28"/>
          <w:szCs w:val="28"/>
        </w:rPr>
        <w:t>по результатам</w:t>
      </w:r>
      <w:r w:rsidRPr="00DC50D4">
        <w:rPr>
          <w:rFonts w:ascii="PT Astra Serif" w:hAnsi="PT Astra Serif"/>
          <w:b/>
          <w:sz w:val="28"/>
          <w:szCs w:val="28"/>
        </w:rPr>
        <w:t xml:space="preserve"> </w:t>
      </w:r>
      <w:r w:rsidR="0083643C" w:rsidRPr="00A422B2">
        <w:rPr>
          <w:rFonts w:ascii="PT Astra Serif" w:hAnsi="PT Astra Serif"/>
          <w:sz w:val="28"/>
          <w:szCs w:val="28"/>
        </w:rPr>
        <w:t>плановой документарной проверки</w:t>
      </w:r>
    </w:p>
    <w:p w:rsidR="0083643C" w:rsidRPr="00A422B2" w:rsidRDefault="0083643C" w:rsidP="0083643C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A422B2">
        <w:rPr>
          <w:rFonts w:ascii="PT Astra Serif" w:hAnsi="PT Astra Serif"/>
          <w:sz w:val="28"/>
          <w:szCs w:val="28"/>
        </w:rPr>
        <w:t xml:space="preserve"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муниципального казенного общеобразовательного учреждения </w:t>
      </w:r>
    </w:p>
    <w:p w:rsidR="0083643C" w:rsidRPr="00A422B2" w:rsidRDefault="0083643C" w:rsidP="0083643C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A422B2">
        <w:rPr>
          <w:rFonts w:ascii="PT Astra Serif" w:hAnsi="PT Astra Serif"/>
          <w:sz w:val="28"/>
          <w:szCs w:val="28"/>
        </w:rPr>
        <w:t>«</w:t>
      </w:r>
      <w:proofErr w:type="gramStart"/>
      <w:r w:rsidRPr="00A422B2">
        <w:rPr>
          <w:rFonts w:ascii="PT Astra Serif" w:hAnsi="PT Astra Serif"/>
          <w:sz w:val="28"/>
          <w:szCs w:val="28"/>
        </w:rPr>
        <w:t>Красноярский  центр</w:t>
      </w:r>
      <w:proofErr w:type="gramEnd"/>
      <w:r w:rsidRPr="00A422B2">
        <w:rPr>
          <w:rFonts w:ascii="PT Astra Serif" w:hAnsi="PT Astra Serif"/>
          <w:sz w:val="28"/>
          <w:szCs w:val="28"/>
        </w:rPr>
        <w:t xml:space="preserve"> образования» муниципального образования Киреевский район</w:t>
      </w:r>
    </w:p>
    <w:p w:rsidR="0083643C" w:rsidRPr="00A422B2" w:rsidRDefault="0083643C" w:rsidP="0083643C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DC50D4" w:rsidRDefault="00DC50D4" w:rsidP="0083643C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3643C" w:rsidRPr="00A422B2" w:rsidRDefault="0083643C" w:rsidP="0083643C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422B2">
        <w:rPr>
          <w:rFonts w:ascii="PT Astra Serif" w:hAnsi="PT Astra Serif"/>
          <w:sz w:val="28"/>
          <w:szCs w:val="28"/>
        </w:rPr>
        <w:t xml:space="preserve">В целях предупреждения и выявления нарушений законодательства Российской Федерации о контрактной системе в сфере закупок товаров, работ, услуг для обеспечения муниципальных нужд, в соответствии с Планом контрольных мероприятий на 2023 год, утвержденным приказом финансового управления администрации муниципального образования Киреевский район от 21.12.2022 № 79, на основании пункта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во взаимосвязи с пунктом 44 раздела </w:t>
      </w:r>
      <w:r w:rsidRPr="00A422B2">
        <w:rPr>
          <w:rFonts w:ascii="PT Astra Serif" w:hAnsi="PT Astra Serif"/>
          <w:sz w:val="28"/>
          <w:szCs w:val="28"/>
          <w:lang w:val="en-US"/>
        </w:rPr>
        <w:t>VI</w:t>
      </w:r>
      <w:r w:rsidRPr="00A422B2">
        <w:rPr>
          <w:rFonts w:ascii="PT Astra Serif" w:hAnsi="PT Astra Serif"/>
          <w:sz w:val="28"/>
          <w:szCs w:val="28"/>
        </w:rPr>
        <w:t xml:space="preserve">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утверждённых постановлением Правительства Российской Федерации от 01.10.2020 N 1576, приказа финансового управления администрации муниципального образования Киреевский район от 25.07.2023 № 56, финансовым управлением администрации муниципального образования Киреевский район </w:t>
      </w:r>
      <w:r w:rsidR="00717FE7">
        <w:rPr>
          <w:rFonts w:ascii="PT Astra Serif" w:hAnsi="PT Astra Serif"/>
          <w:sz w:val="28"/>
          <w:szCs w:val="28"/>
        </w:rPr>
        <w:t xml:space="preserve">в лице </w:t>
      </w:r>
      <w:r w:rsidRPr="00A422B2">
        <w:rPr>
          <w:rFonts w:ascii="PT Astra Serif" w:hAnsi="PT Astra Serif"/>
          <w:sz w:val="28"/>
          <w:szCs w:val="28"/>
        </w:rPr>
        <w:t>комисси</w:t>
      </w:r>
      <w:r w:rsidR="00717FE7">
        <w:rPr>
          <w:rFonts w:ascii="PT Astra Serif" w:hAnsi="PT Astra Serif"/>
          <w:sz w:val="28"/>
          <w:szCs w:val="28"/>
        </w:rPr>
        <w:t>и</w:t>
      </w:r>
      <w:r w:rsidRPr="00A422B2">
        <w:rPr>
          <w:rFonts w:ascii="PT Astra Serif" w:hAnsi="PT Astra Serif"/>
          <w:sz w:val="28"/>
          <w:szCs w:val="28"/>
        </w:rPr>
        <w:t xml:space="preserve"> </w:t>
      </w:r>
      <w:r w:rsidR="00717FE7">
        <w:rPr>
          <w:rFonts w:ascii="PT Astra Serif" w:hAnsi="PT Astra Serif"/>
          <w:sz w:val="28"/>
          <w:szCs w:val="28"/>
        </w:rPr>
        <w:t xml:space="preserve">в составе: </w:t>
      </w:r>
      <w:r w:rsidRPr="00A422B2">
        <w:rPr>
          <w:rFonts w:ascii="PT Astra Serif" w:hAnsi="PT Astra Serif"/>
          <w:sz w:val="28"/>
          <w:szCs w:val="28"/>
        </w:rPr>
        <w:t xml:space="preserve">начальника отдела внутреннего финансового контроля финансового управления администрации муниципального образования Киреевский район </w:t>
      </w:r>
      <w:proofErr w:type="spellStart"/>
      <w:r w:rsidRPr="00A422B2">
        <w:rPr>
          <w:rFonts w:ascii="PT Astra Serif" w:hAnsi="PT Astra Serif"/>
          <w:sz w:val="28"/>
          <w:szCs w:val="28"/>
        </w:rPr>
        <w:t>Сайгушевой</w:t>
      </w:r>
      <w:proofErr w:type="spellEnd"/>
      <w:r w:rsidRPr="00A422B2">
        <w:rPr>
          <w:rFonts w:ascii="PT Astra Serif" w:hAnsi="PT Astra Serif"/>
          <w:sz w:val="28"/>
          <w:szCs w:val="28"/>
        </w:rPr>
        <w:t xml:space="preserve"> Л.М.</w:t>
      </w:r>
      <w:r w:rsidR="00717FE7">
        <w:rPr>
          <w:rFonts w:ascii="PT Astra Serif" w:hAnsi="PT Astra Serif"/>
          <w:sz w:val="28"/>
          <w:szCs w:val="28"/>
        </w:rPr>
        <w:t>(руководитель комиссии)</w:t>
      </w:r>
      <w:r w:rsidRPr="00A422B2">
        <w:rPr>
          <w:rFonts w:ascii="PT Astra Serif" w:hAnsi="PT Astra Serif"/>
          <w:sz w:val="28"/>
          <w:szCs w:val="28"/>
        </w:rPr>
        <w:t>, консультанта отдела внутреннего финансового контроля финансового управления администрации муниципального образования</w:t>
      </w:r>
      <w:r w:rsidR="00717FE7">
        <w:rPr>
          <w:rFonts w:ascii="PT Astra Serif" w:hAnsi="PT Astra Serif"/>
          <w:sz w:val="28"/>
          <w:szCs w:val="28"/>
        </w:rPr>
        <w:t xml:space="preserve"> Киреевский район Диановой М.Н. (член комиссии) </w:t>
      </w:r>
      <w:bookmarkStart w:id="0" w:name="_GoBack"/>
      <w:bookmarkEnd w:id="0"/>
      <w:r w:rsidRPr="00A422B2">
        <w:rPr>
          <w:rFonts w:ascii="PT Astra Serif" w:hAnsi="PT Astra Serif"/>
          <w:sz w:val="28"/>
          <w:szCs w:val="28"/>
        </w:rPr>
        <w:t xml:space="preserve">проведена плановая документарная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A422B2">
        <w:rPr>
          <w:rFonts w:ascii="PT Astra Serif" w:hAnsi="PT Astra Serif"/>
          <w:sz w:val="28"/>
          <w:szCs w:val="28"/>
        </w:rPr>
        <w:lastRenderedPageBreak/>
        <w:t>для обеспечения муниципальных нужд в деятельности муниципального казенного общеобразовательного учреждения «Красноярский центр образования» муниципального образования Киреевский район за период  с 01.01.2022 по 31.07.2023 (далее - проверка).</w:t>
      </w:r>
    </w:p>
    <w:p w:rsidR="0083643C" w:rsidRPr="00A422B2" w:rsidRDefault="0083643C" w:rsidP="0083643C">
      <w:pPr>
        <w:spacing w:after="0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A422B2">
        <w:rPr>
          <w:rFonts w:ascii="PT Astra Serif" w:hAnsi="PT Astra Serif"/>
          <w:sz w:val="28"/>
          <w:szCs w:val="28"/>
        </w:rPr>
        <w:t>Проверка начата «01» августа 2023 года.</w:t>
      </w:r>
    </w:p>
    <w:p w:rsidR="0083643C" w:rsidRPr="00A422B2" w:rsidRDefault="0083643C" w:rsidP="0083643C">
      <w:pPr>
        <w:spacing w:after="0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A422B2">
        <w:rPr>
          <w:rFonts w:ascii="PT Astra Serif" w:hAnsi="PT Astra Serif"/>
          <w:sz w:val="28"/>
          <w:szCs w:val="28"/>
        </w:rPr>
        <w:t>Проверка окончена «</w:t>
      </w:r>
      <w:r>
        <w:rPr>
          <w:rFonts w:ascii="PT Astra Serif" w:hAnsi="PT Astra Serif"/>
          <w:sz w:val="28"/>
          <w:szCs w:val="28"/>
        </w:rPr>
        <w:t>14</w:t>
      </w:r>
      <w:r w:rsidRPr="00A422B2">
        <w:rPr>
          <w:rFonts w:ascii="PT Astra Serif" w:hAnsi="PT Astra Serif"/>
          <w:sz w:val="28"/>
          <w:szCs w:val="28"/>
        </w:rPr>
        <w:t>» августа 2023 года.</w:t>
      </w:r>
    </w:p>
    <w:p w:rsidR="0083643C" w:rsidRDefault="0083643C" w:rsidP="0083643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A422B2">
        <w:rPr>
          <w:rFonts w:ascii="PT Astra Serif" w:hAnsi="PT Astra Serif"/>
          <w:sz w:val="28"/>
          <w:szCs w:val="28"/>
        </w:rPr>
        <w:t xml:space="preserve">Проверка осуществлялась выборочным способом по представленным документам на основании </w:t>
      </w:r>
      <w:r w:rsidRPr="00A422B2">
        <w:rPr>
          <w:rFonts w:ascii="PT Astra Serif" w:eastAsia="Times New Roman" w:hAnsi="PT Astra Serif" w:cs="Times New Roman"/>
          <w:iCs/>
          <w:sz w:val="28"/>
          <w:szCs w:val="28"/>
        </w:rPr>
        <w:t xml:space="preserve">уведомления от </w:t>
      </w:r>
      <w:r w:rsidRPr="00A422B2">
        <w:rPr>
          <w:rFonts w:ascii="PT Astra Serif" w:hAnsi="PT Astra Serif"/>
          <w:sz w:val="28"/>
          <w:szCs w:val="28"/>
        </w:rPr>
        <w:t>25.07.2023 № 05-03-24/356</w:t>
      </w:r>
      <w:r w:rsidRPr="00A422B2">
        <w:rPr>
          <w:rFonts w:ascii="PT Astra Serif" w:eastAsia="Times New Roman" w:hAnsi="PT Astra Serif" w:cs="Times New Roman"/>
          <w:iCs/>
          <w:sz w:val="28"/>
          <w:szCs w:val="28"/>
        </w:rPr>
        <w:t xml:space="preserve">, </w:t>
      </w:r>
      <w:r w:rsidRPr="00A422B2">
        <w:rPr>
          <w:rFonts w:ascii="PT Astra Serif" w:hAnsi="PT Astra Serif"/>
          <w:sz w:val="28"/>
          <w:szCs w:val="28"/>
        </w:rPr>
        <w:t xml:space="preserve">а также по информации, размещённой на официальном сайте единой информационной системы в сфере закупок </w:t>
      </w:r>
      <w:hyperlink r:id="rId8" w:history="1">
        <w:r w:rsidRPr="00A422B2">
          <w:rPr>
            <w:rStyle w:val="a9"/>
            <w:rFonts w:ascii="PT Astra Serif" w:hAnsi="PT Astra Serif"/>
            <w:sz w:val="28"/>
            <w:szCs w:val="28"/>
            <w:lang w:val="en-US"/>
          </w:rPr>
          <w:t>www</w:t>
        </w:r>
        <w:r w:rsidRPr="00A422B2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Pr="00A422B2">
          <w:rPr>
            <w:rStyle w:val="a9"/>
            <w:rFonts w:ascii="PT Astra Serif" w:hAnsi="PT Astra Serif"/>
            <w:sz w:val="28"/>
            <w:szCs w:val="28"/>
            <w:lang w:val="en-US"/>
          </w:rPr>
          <w:t>zakupki</w:t>
        </w:r>
        <w:proofErr w:type="spellEnd"/>
        <w:r w:rsidRPr="00A422B2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Pr="00A422B2">
          <w:rPr>
            <w:rStyle w:val="a9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Pr="00A422B2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Pr="00A422B2">
          <w:rPr>
            <w:rStyle w:val="a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422B2">
        <w:rPr>
          <w:rFonts w:ascii="PT Astra Serif" w:hAnsi="PT Astra Serif"/>
          <w:sz w:val="28"/>
          <w:szCs w:val="28"/>
        </w:rPr>
        <w:t>.</w:t>
      </w:r>
    </w:p>
    <w:p w:rsidR="00DC50D4" w:rsidRPr="0083643C" w:rsidRDefault="00DC50D4" w:rsidP="00DC50D4">
      <w:pPr>
        <w:shd w:val="clear" w:color="auto" w:fill="FFFFFF"/>
        <w:spacing w:after="0"/>
        <w:ind w:right="-164"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83643C">
        <w:rPr>
          <w:rFonts w:ascii="PT Astra Serif" w:hAnsi="PT Astra Serif"/>
          <w:b/>
          <w:sz w:val="24"/>
          <w:szCs w:val="24"/>
        </w:rPr>
        <w:t>РЕЗУЛЬТАТЫ ПРОВЕРКИ:</w:t>
      </w:r>
    </w:p>
    <w:p w:rsidR="00DC50D4" w:rsidRDefault="00DC50D4" w:rsidP="00DC50D4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</w:t>
      </w:r>
      <w:r w:rsidR="0053244D">
        <w:rPr>
          <w:rFonts w:ascii="PT Astra Serif" w:hAnsi="PT Astra Serif"/>
          <w:sz w:val="28"/>
          <w:szCs w:val="28"/>
        </w:rPr>
        <w:t>проверки</w:t>
      </w:r>
      <w:r w:rsidR="0083643C">
        <w:rPr>
          <w:rFonts w:ascii="PT Astra Serif" w:hAnsi="PT Astra Serif"/>
          <w:sz w:val="28"/>
          <w:szCs w:val="28"/>
        </w:rPr>
        <w:t xml:space="preserve"> составлен акт № 04</w:t>
      </w:r>
      <w:r>
        <w:rPr>
          <w:rFonts w:ascii="PT Astra Serif" w:hAnsi="PT Astra Serif"/>
          <w:sz w:val="28"/>
          <w:szCs w:val="28"/>
        </w:rPr>
        <w:t xml:space="preserve">/2023 от </w:t>
      </w:r>
      <w:r w:rsidR="0083643C">
        <w:rPr>
          <w:rFonts w:ascii="PT Astra Serif" w:hAnsi="PT Astra Serif"/>
          <w:sz w:val="28"/>
          <w:szCs w:val="28"/>
        </w:rPr>
        <w:t>18.08.</w:t>
      </w:r>
      <w:r>
        <w:rPr>
          <w:rFonts w:ascii="PT Astra Serif" w:hAnsi="PT Astra Serif"/>
          <w:sz w:val="28"/>
          <w:szCs w:val="28"/>
        </w:rPr>
        <w:t>2023.</w:t>
      </w:r>
    </w:p>
    <w:p w:rsidR="0083643C" w:rsidRPr="0083643C" w:rsidRDefault="00DC50D4" w:rsidP="0083643C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 w:rsidRPr="0083643C">
        <w:rPr>
          <w:rFonts w:ascii="PT Astra Serif" w:hAnsi="PT Astra Serif"/>
          <w:sz w:val="28"/>
          <w:szCs w:val="28"/>
        </w:rPr>
        <w:t xml:space="preserve">Выявлены </w:t>
      </w:r>
      <w:r w:rsidR="0083643C" w:rsidRPr="0083643C">
        <w:rPr>
          <w:rFonts w:ascii="PT Astra Serif" w:hAnsi="PT Astra Serif"/>
          <w:sz w:val="28"/>
          <w:szCs w:val="28"/>
        </w:rPr>
        <w:t>нарушения</w:t>
      </w:r>
      <w:r w:rsidR="0083643C" w:rsidRPr="0083643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законодательства Российской Федерации о контрактной системе в сфере закупок товаров, работ и услуг: </w:t>
      </w:r>
      <w:r w:rsidR="0083643C">
        <w:rPr>
          <w:rFonts w:ascii="PT Astra Serif" w:hAnsi="PT Astra Serif" w:cs="Arial"/>
          <w:sz w:val="28"/>
          <w:szCs w:val="28"/>
          <w:shd w:val="clear" w:color="auto" w:fill="FFFFFF"/>
        </w:rPr>
        <w:t>части 4 статьи 38</w:t>
      </w:r>
      <w:r w:rsidR="0083643C" w:rsidRPr="0083643C">
        <w:rPr>
          <w:rFonts w:ascii="PT Astra Serif" w:hAnsi="PT Astra Serif" w:cs="Arial"/>
          <w:sz w:val="28"/>
          <w:szCs w:val="28"/>
          <w:shd w:val="clear" w:color="auto" w:fill="FFFFFF"/>
        </w:rPr>
        <w:t>, части 3 статьи 7 во взаимосвязи с пунктом 6 части 2 статьи 103, части 3 статьи 103,</w:t>
      </w:r>
      <w:r w:rsidR="0083643C" w:rsidRPr="0083643C">
        <w:rPr>
          <w:rFonts w:ascii="PT Astra Serif" w:hAnsi="PT Astra Serif"/>
          <w:sz w:val="28"/>
          <w:szCs w:val="28"/>
        </w:rPr>
        <w:t xml:space="preserve"> пункта 13 части 2 статьи 103, части 1 статьи 51 во взаимосвязи с пунктом 3 части 5 статьи 93, </w:t>
      </w:r>
      <w:hyperlink r:id="rId9" w:history="1">
        <w:r w:rsidR="0083643C" w:rsidRPr="0083643C">
          <w:rPr>
            <w:rFonts w:ascii="PT Astra Serif" w:hAnsi="PT Astra Serif" w:cs="PT Astra Serif"/>
            <w:sz w:val="28"/>
            <w:szCs w:val="28"/>
          </w:rPr>
          <w:t xml:space="preserve">пункта 3 части 1 </w:t>
        </w:r>
      </w:hyperlink>
      <w:r w:rsidR="0083643C" w:rsidRPr="0083643C">
        <w:rPr>
          <w:rFonts w:ascii="PT Astra Serif" w:hAnsi="PT Astra Serif" w:cs="PT Astra Serif"/>
          <w:sz w:val="28"/>
          <w:szCs w:val="28"/>
        </w:rPr>
        <w:t xml:space="preserve">во взаимосвязи с </w:t>
      </w:r>
      <w:hyperlink r:id="rId10" w:history="1">
        <w:r w:rsidR="0083643C" w:rsidRPr="0083643C">
          <w:rPr>
            <w:rFonts w:ascii="PT Astra Serif" w:hAnsi="PT Astra Serif" w:cs="PT Astra Serif"/>
            <w:sz w:val="28"/>
            <w:szCs w:val="28"/>
          </w:rPr>
          <w:t>пунктом 2 части 1 статьи 3</w:t>
        </w:r>
      </w:hyperlink>
      <w:r w:rsidR="0083643C" w:rsidRPr="0083643C">
        <w:rPr>
          <w:rFonts w:ascii="PT Astra Serif" w:hAnsi="PT Astra Serif"/>
          <w:sz w:val="28"/>
          <w:szCs w:val="28"/>
        </w:rPr>
        <w:t xml:space="preserve"> </w:t>
      </w:r>
      <w:r w:rsidR="0083643C" w:rsidRPr="0083643C">
        <w:rPr>
          <w:rFonts w:ascii="PT Astra Serif" w:hAnsi="PT Astra Serif" w:cs="PT Astra Serif"/>
          <w:sz w:val="28"/>
          <w:szCs w:val="28"/>
        </w:rPr>
        <w:t>Федерального Закона N 44-ФЗ</w:t>
      </w:r>
      <w:r w:rsidR="0083643C" w:rsidRPr="0083643C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DC50D4" w:rsidRPr="0083643C" w:rsidRDefault="00DC50D4" w:rsidP="00680879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 w:rsidRPr="0083643C">
        <w:rPr>
          <w:rFonts w:ascii="PT Astra Serif" w:hAnsi="PT Astra Serif"/>
          <w:sz w:val="28"/>
          <w:szCs w:val="28"/>
        </w:rPr>
        <w:t>В соответствии с частью 22 статьи 99 Федерального закона № 44-ФЗ, пунктом 57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организаций, утверждённые постановлением Правительства РФ от 01.10.2020 N 1576, в адрес должностных лиц МКОУ «</w:t>
      </w:r>
      <w:r w:rsidR="0083643C">
        <w:rPr>
          <w:rFonts w:ascii="PT Astra Serif" w:hAnsi="PT Astra Serif"/>
          <w:sz w:val="28"/>
          <w:szCs w:val="28"/>
        </w:rPr>
        <w:t>Красноярский центр образования</w:t>
      </w:r>
      <w:r w:rsidRPr="0083643C">
        <w:rPr>
          <w:rFonts w:ascii="PT Astra Serif" w:hAnsi="PT Astra Serif"/>
          <w:sz w:val="28"/>
          <w:szCs w:val="28"/>
        </w:rPr>
        <w:t xml:space="preserve">» направлено Предписание от </w:t>
      </w:r>
      <w:r w:rsidR="0083643C">
        <w:rPr>
          <w:rFonts w:ascii="PT Astra Serif" w:hAnsi="PT Astra Serif"/>
          <w:sz w:val="28"/>
          <w:szCs w:val="28"/>
        </w:rPr>
        <w:t>18.08.2023</w:t>
      </w:r>
      <w:r w:rsidRPr="0083643C">
        <w:rPr>
          <w:rFonts w:ascii="PT Astra Serif" w:hAnsi="PT Astra Serif"/>
          <w:sz w:val="28"/>
          <w:szCs w:val="28"/>
        </w:rPr>
        <w:t xml:space="preserve"> № 05-03-24/</w:t>
      </w:r>
      <w:r w:rsidR="0083643C">
        <w:rPr>
          <w:rFonts w:ascii="PT Astra Serif" w:hAnsi="PT Astra Serif"/>
          <w:sz w:val="28"/>
          <w:szCs w:val="28"/>
        </w:rPr>
        <w:t>400</w:t>
      </w:r>
      <w:r w:rsidRPr="0083643C">
        <w:rPr>
          <w:rFonts w:ascii="PT Astra Serif" w:hAnsi="PT Astra Serif"/>
          <w:sz w:val="28"/>
          <w:szCs w:val="28"/>
        </w:rPr>
        <w:t xml:space="preserve"> об устранении нарушения законодательства Российской Федерации.</w:t>
      </w:r>
    </w:p>
    <w:p w:rsidR="00DC50D4" w:rsidRPr="00DC50D4" w:rsidRDefault="00DC50D4" w:rsidP="00DC50D4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 w:rsidRPr="00DC50D4">
        <w:rPr>
          <w:rFonts w:ascii="PT Astra Serif" w:hAnsi="PT Astra Serif"/>
          <w:sz w:val="28"/>
          <w:szCs w:val="28"/>
        </w:rPr>
        <w:t xml:space="preserve">  Материалы проверки переда</w:t>
      </w:r>
      <w:r>
        <w:rPr>
          <w:rFonts w:ascii="PT Astra Serif" w:hAnsi="PT Astra Serif"/>
          <w:sz w:val="28"/>
          <w:szCs w:val="28"/>
        </w:rPr>
        <w:t>ны</w:t>
      </w:r>
      <w:r w:rsidRPr="00DC50D4">
        <w:rPr>
          <w:rFonts w:ascii="PT Astra Serif" w:hAnsi="PT Astra Serif"/>
          <w:sz w:val="28"/>
          <w:szCs w:val="28"/>
        </w:rPr>
        <w:t xml:space="preserve"> в </w:t>
      </w:r>
      <w:r w:rsidRPr="00DC50D4">
        <w:rPr>
          <w:rFonts w:ascii="PT Astra Serif" w:hAnsi="PT Astra Serif"/>
          <w:sz w:val="28"/>
          <w:szCs w:val="28"/>
          <w:shd w:val="clear" w:color="auto" w:fill="FFFFFF"/>
        </w:rPr>
        <w:t>Министерство по контролю и профилактике коррупционных нарушений в Тульской области для рассмотрения и определения признаков административного прав</w:t>
      </w:r>
      <w:r w:rsidR="0053244D">
        <w:rPr>
          <w:rFonts w:ascii="PT Astra Serif" w:hAnsi="PT Astra Serif"/>
          <w:sz w:val="28"/>
          <w:szCs w:val="28"/>
          <w:shd w:val="clear" w:color="auto" w:fill="FFFFFF"/>
        </w:rPr>
        <w:t>онарушения (исх.№ 12-20-</w:t>
      </w:r>
      <w:r w:rsidR="0083643C">
        <w:rPr>
          <w:rFonts w:ascii="PT Astra Serif" w:hAnsi="PT Astra Serif"/>
          <w:sz w:val="28"/>
          <w:szCs w:val="28"/>
          <w:shd w:val="clear" w:color="auto" w:fill="FFFFFF"/>
        </w:rPr>
        <w:t xml:space="preserve">6477 </w:t>
      </w:r>
      <w:r w:rsidR="0053244D">
        <w:rPr>
          <w:rFonts w:ascii="PT Astra Serif" w:hAnsi="PT Astra Serif"/>
          <w:sz w:val="28"/>
          <w:szCs w:val="28"/>
          <w:shd w:val="clear" w:color="auto" w:fill="FFFFFF"/>
        </w:rPr>
        <w:t xml:space="preserve">от </w:t>
      </w:r>
      <w:r w:rsidR="0083643C">
        <w:rPr>
          <w:rFonts w:ascii="PT Astra Serif" w:hAnsi="PT Astra Serif"/>
          <w:sz w:val="28"/>
          <w:szCs w:val="28"/>
          <w:shd w:val="clear" w:color="auto" w:fill="FFFFFF"/>
        </w:rPr>
        <w:t>22.08.</w:t>
      </w:r>
      <w:r w:rsidR="0053244D">
        <w:rPr>
          <w:rFonts w:ascii="PT Astra Serif" w:hAnsi="PT Astra Serif"/>
          <w:sz w:val="28"/>
          <w:szCs w:val="28"/>
          <w:shd w:val="clear" w:color="auto" w:fill="FFFFFF"/>
        </w:rPr>
        <w:t>2023).</w:t>
      </w:r>
    </w:p>
    <w:p w:rsidR="00DC50D4" w:rsidRPr="00DC50D4" w:rsidRDefault="00DC50D4" w:rsidP="00DC50D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3643C" w:rsidRDefault="0083643C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3643C" w:rsidRDefault="0083643C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proofErr w:type="spellStart"/>
      <w:r w:rsidRPr="002F5B1A">
        <w:rPr>
          <w:rFonts w:ascii="PT Astra Serif" w:hAnsi="PT Astra Serif"/>
          <w:sz w:val="24"/>
          <w:szCs w:val="24"/>
          <w:shd w:val="clear" w:color="auto" w:fill="FFFFFF"/>
        </w:rPr>
        <w:t>Исп.Сайгушева</w:t>
      </w:r>
      <w:proofErr w:type="spellEnd"/>
      <w:r w:rsidRPr="002F5B1A">
        <w:rPr>
          <w:rFonts w:ascii="PT Astra Serif" w:hAnsi="PT Astra Serif"/>
          <w:sz w:val="24"/>
          <w:szCs w:val="24"/>
          <w:shd w:val="clear" w:color="auto" w:fill="FFFFFF"/>
        </w:rPr>
        <w:t xml:space="preserve"> Л.М.</w:t>
      </w: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тел.8(48754)6-63-41</w:t>
      </w:r>
    </w:p>
    <w:sectPr w:rsidR="002F5B1A" w:rsidRPr="002F5B1A" w:rsidSect="000C28F8">
      <w:footerReference w:type="default" r:id="rId11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6C" w:rsidRDefault="00D8286C" w:rsidP="00555290">
      <w:pPr>
        <w:spacing w:after="0" w:line="240" w:lineRule="auto"/>
      </w:pPr>
      <w:r>
        <w:separator/>
      </w:r>
    </w:p>
  </w:endnote>
  <w:endnote w:type="continuationSeparator" w:id="0">
    <w:p w:rsidR="00D8286C" w:rsidRDefault="00D8286C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C154FC" w:rsidRDefault="00C154F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4FC" w:rsidRDefault="00C154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6C" w:rsidRDefault="00D8286C" w:rsidP="00555290">
      <w:pPr>
        <w:spacing w:after="0" w:line="240" w:lineRule="auto"/>
      </w:pPr>
      <w:r>
        <w:separator/>
      </w:r>
    </w:p>
  </w:footnote>
  <w:footnote w:type="continuationSeparator" w:id="0">
    <w:p w:rsidR="00D8286C" w:rsidRDefault="00D8286C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F97"/>
    <w:multiLevelType w:val="hybridMultilevel"/>
    <w:tmpl w:val="8DF47548"/>
    <w:lvl w:ilvl="0" w:tplc="01A67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1EB"/>
    <w:multiLevelType w:val="hybridMultilevel"/>
    <w:tmpl w:val="BEEA8B4C"/>
    <w:lvl w:ilvl="0" w:tplc="A39E69C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22001AF4"/>
    <w:multiLevelType w:val="multilevel"/>
    <w:tmpl w:val="3F5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9">
    <w:nsid w:val="41C600C2"/>
    <w:multiLevelType w:val="hybridMultilevel"/>
    <w:tmpl w:val="C41E4828"/>
    <w:lvl w:ilvl="0" w:tplc="BAD85FC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3E8E"/>
    <w:rsid w:val="00004F2B"/>
    <w:rsid w:val="0000594B"/>
    <w:rsid w:val="000078D4"/>
    <w:rsid w:val="00011BE2"/>
    <w:rsid w:val="00012F37"/>
    <w:rsid w:val="000142A1"/>
    <w:rsid w:val="00015983"/>
    <w:rsid w:val="00015CBE"/>
    <w:rsid w:val="00022C80"/>
    <w:rsid w:val="000241CB"/>
    <w:rsid w:val="000271D3"/>
    <w:rsid w:val="00027E95"/>
    <w:rsid w:val="00030552"/>
    <w:rsid w:val="00031F73"/>
    <w:rsid w:val="000353B9"/>
    <w:rsid w:val="000376A8"/>
    <w:rsid w:val="000448F5"/>
    <w:rsid w:val="00046F1C"/>
    <w:rsid w:val="00047DC2"/>
    <w:rsid w:val="00051525"/>
    <w:rsid w:val="00053BEE"/>
    <w:rsid w:val="000707AE"/>
    <w:rsid w:val="00071AA5"/>
    <w:rsid w:val="00090EC9"/>
    <w:rsid w:val="000975E9"/>
    <w:rsid w:val="000A0315"/>
    <w:rsid w:val="000B605B"/>
    <w:rsid w:val="000C28F8"/>
    <w:rsid w:val="000C62A9"/>
    <w:rsid w:val="000D2125"/>
    <w:rsid w:val="000D2963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4C96"/>
    <w:rsid w:val="00117A9F"/>
    <w:rsid w:val="00120E0C"/>
    <w:rsid w:val="00124D89"/>
    <w:rsid w:val="00126CDF"/>
    <w:rsid w:val="0013396B"/>
    <w:rsid w:val="0013593C"/>
    <w:rsid w:val="00135EE8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4083"/>
    <w:rsid w:val="00215643"/>
    <w:rsid w:val="002207AA"/>
    <w:rsid w:val="00226173"/>
    <w:rsid w:val="00230AC4"/>
    <w:rsid w:val="00232BA5"/>
    <w:rsid w:val="002406EC"/>
    <w:rsid w:val="0024091D"/>
    <w:rsid w:val="00245079"/>
    <w:rsid w:val="002535D9"/>
    <w:rsid w:val="002542A1"/>
    <w:rsid w:val="00257AB8"/>
    <w:rsid w:val="002613CF"/>
    <w:rsid w:val="00270452"/>
    <w:rsid w:val="00273C56"/>
    <w:rsid w:val="002745F1"/>
    <w:rsid w:val="00275A10"/>
    <w:rsid w:val="00286F55"/>
    <w:rsid w:val="002A4E6B"/>
    <w:rsid w:val="002B2886"/>
    <w:rsid w:val="002B3DE7"/>
    <w:rsid w:val="002B5827"/>
    <w:rsid w:val="002C3762"/>
    <w:rsid w:val="002D0D19"/>
    <w:rsid w:val="002D596C"/>
    <w:rsid w:val="002E1550"/>
    <w:rsid w:val="002F3199"/>
    <w:rsid w:val="002F5B1A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50C9C"/>
    <w:rsid w:val="00353B25"/>
    <w:rsid w:val="003561AD"/>
    <w:rsid w:val="0036786B"/>
    <w:rsid w:val="00373680"/>
    <w:rsid w:val="003765B3"/>
    <w:rsid w:val="003778FD"/>
    <w:rsid w:val="00382BE7"/>
    <w:rsid w:val="0038551C"/>
    <w:rsid w:val="00392F12"/>
    <w:rsid w:val="003A2E98"/>
    <w:rsid w:val="003A5F4F"/>
    <w:rsid w:val="003B6C63"/>
    <w:rsid w:val="003D0388"/>
    <w:rsid w:val="003D6F03"/>
    <w:rsid w:val="003F4380"/>
    <w:rsid w:val="004015FF"/>
    <w:rsid w:val="00404BE9"/>
    <w:rsid w:val="00421698"/>
    <w:rsid w:val="004234A6"/>
    <w:rsid w:val="0042472C"/>
    <w:rsid w:val="0042492E"/>
    <w:rsid w:val="00430EC0"/>
    <w:rsid w:val="004311A2"/>
    <w:rsid w:val="004333A7"/>
    <w:rsid w:val="00433A31"/>
    <w:rsid w:val="00433DBD"/>
    <w:rsid w:val="00435532"/>
    <w:rsid w:val="00436DA1"/>
    <w:rsid w:val="0043735E"/>
    <w:rsid w:val="00442236"/>
    <w:rsid w:val="004427F6"/>
    <w:rsid w:val="00450A86"/>
    <w:rsid w:val="00457931"/>
    <w:rsid w:val="00457EC9"/>
    <w:rsid w:val="0046648B"/>
    <w:rsid w:val="00472DEE"/>
    <w:rsid w:val="00477C76"/>
    <w:rsid w:val="00483915"/>
    <w:rsid w:val="00484D4A"/>
    <w:rsid w:val="00491D08"/>
    <w:rsid w:val="004A7E83"/>
    <w:rsid w:val="004B1F72"/>
    <w:rsid w:val="004B4DAD"/>
    <w:rsid w:val="004B5796"/>
    <w:rsid w:val="004B68B4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2D5"/>
    <w:rsid w:val="00513949"/>
    <w:rsid w:val="005159FF"/>
    <w:rsid w:val="005174C6"/>
    <w:rsid w:val="00521833"/>
    <w:rsid w:val="005254DF"/>
    <w:rsid w:val="0053244D"/>
    <w:rsid w:val="0053322D"/>
    <w:rsid w:val="00534CB9"/>
    <w:rsid w:val="00541B79"/>
    <w:rsid w:val="005459ED"/>
    <w:rsid w:val="00553DEF"/>
    <w:rsid w:val="0055463F"/>
    <w:rsid w:val="0055504B"/>
    <w:rsid w:val="00555290"/>
    <w:rsid w:val="00557466"/>
    <w:rsid w:val="00562DE4"/>
    <w:rsid w:val="00564C19"/>
    <w:rsid w:val="005703F1"/>
    <w:rsid w:val="005742B4"/>
    <w:rsid w:val="00576E09"/>
    <w:rsid w:val="00577F37"/>
    <w:rsid w:val="005827A3"/>
    <w:rsid w:val="00594608"/>
    <w:rsid w:val="00597A66"/>
    <w:rsid w:val="005A06D8"/>
    <w:rsid w:val="005A7750"/>
    <w:rsid w:val="005D0532"/>
    <w:rsid w:val="005E0C3A"/>
    <w:rsid w:val="005E5084"/>
    <w:rsid w:val="005F09DC"/>
    <w:rsid w:val="00601B72"/>
    <w:rsid w:val="006030BD"/>
    <w:rsid w:val="00612837"/>
    <w:rsid w:val="00613EBE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5751"/>
    <w:rsid w:val="006865CC"/>
    <w:rsid w:val="00692687"/>
    <w:rsid w:val="006A535E"/>
    <w:rsid w:val="006B0295"/>
    <w:rsid w:val="006B130C"/>
    <w:rsid w:val="006B6C0C"/>
    <w:rsid w:val="006C00E5"/>
    <w:rsid w:val="006C261B"/>
    <w:rsid w:val="006C752A"/>
    <w:rsid w:val="006C7E59"/>
    <w:rsid w:val="006D2049"/>
    <w:rsid w:val="006D47FA"/>
    <w:rsid w:val="006D52EF"/>
    <w:rsid w:val="006E1219"/>
    <w:rsid w:val="006F1B4B"/>
    <w:rsid w:val="006F2E93"/>
    <w:rsid w:val="00702A59"/>
    <w:rsid w:val="00703041"/>
    <w:rsid w:val="007103E0"/>
    <w:rsid w:val="007113C5"/>
    <w:rsid w:val="00711C29"/>
    <w:rsid w:val="00717D4F"/>
    <w:rsid w:val="00717FE7"/>
    <w:rsid w:val="007206D8"/>
    <w:rsid w:val="00726763"/>
    <w:rsid w:val="007316C3"/>
    <w:rsid w:val="0073206A"/>
    <w:rsid w:val="00736D82"/>
    <w:rsid w:val="00742040"/>
    <w:rsid w:val="00751B62"/>
    <w:rsid w:val="007600E5"/>
    <w:rsid w:val="00764A7E"/>
    <w:rsid w:val="00767E64"/>
    <w:rsid w:val="0078012B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71D4"/>
    <w:rsid w:val="008128E9"/>
    <w:rsid w:val="00813627"/>
    <w:rsid w:val="00814A75"/>
    <w:rsid w:val="00822350"/>
    <w:rsid w:val="008276AD"/>
    <w:rsid w:val="0083635C"/>
    <w:rsid w:val="0083643C"/>
    <w:rsid w:val="00855111"/>
    <w:rsid w:val="00856B70"/>
    <w:rsid w:val="008573FB"/>
    <w:rsid w:val="008659D4"/>
    <w:rsid w:val="00883DA8"/>
    <w:rsid w:val="008852E0"/>
    <w:rsid w:val="008900DF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9066C9"/>
    <w:rsid w:val="00907911"/>
    <w:rsid w:val="00907DDF"/>
    <w:rsid w:val="00911B49"/>
    <w:rsid w:val="00924269"/>
    <w:rsid w:val="00925A2C"/>
    <w:rsid w:val="00926278"/>
    <w:rsid w:val="0093725B"/>
    <w:rsid w:val="009427B4"/>
    <w:rsid w:val="00952957"/>
    <w:rsid w:val="00953F39"/>
    <w:rsid w:val="009660FA"/>
    <w:rsid w:val="009729A7"/>
    <w:rsid w:val="00983089"/>
    <w:rsid w:val="009A6D4C"/>
    <w:rsid w:val="009B4D6D"/>
    <w:rsid w:val="009D37FF"/>
    <w:rsid w:val="009E1B9B"/>
    <w:rsid w:val="009E7C6F"/>
    <w:rsid w:val="009F7764"/>
    <w:rsid w:val="00A0050A"/>
    <w:rsid w:val="00A020DC"/>
    <w:rsid w:val="00A100A3"/>
    <w:rsid w:val="00A1752E"/>
    <w:rsid w:val="00A2247E"/>
    <w:rsid w:val="00A227B6"/>
    <w:rsid w:val="00A27568"/>
    <w:rsid w:val="00A32B88"/>
    <w:rsid w:val="00A32DB7"/>
    <w:rsid w:val="00A3364A"/>
    <w:rsid w:val="00A338BF"/>
    <w:rsid w:val="00A535E5"/>
    <w:rsid w:val="00A60C81"/>
    <w:rsid w:val="00A649CC"/>
    <w:rsid w:val="00A6619E"/>
    <w:rsid w:val="00A7544C"/>
    <w:rsid w:val="00A755D0"/>
    <w:rsid w:val="00A85485"/>
    <w:rsid w:val="00A92FD9"/>
    <w:rsid w:val="00A97F81"/>
    <w:rsid w:val="00AA09FA"/>
    <w:rsid w:val="00AA4093"/>
    <w:rsid w:val="00AB3A2F"/>
    <w:rsid w:val="00AB41CA"/>
    <w:rsid w:val="00AC3013"/>
    <w:rsid w:val="00AC4740"/>
    <w:rsid w:val="00AC5C31"/>
    <w:rsid w:val="00AC6F36"/>
    <w:rsid w:val="00AD17E7"/>
    <w:rsid w:val="00AD3CA7"/>
    <w:rsid w:val="00AD53BA"/>
    <w:rsid w:val="00AE16C9"/>
    <w:rsid w:val="00AE3589"/>
    <w:rsid w:val="00AE3D90"/>
    <w:rsid w:val="00AE3D99"/>
    <w:rsid w:val="00AE6607"/>
    <w:rsid w:val="00AE776C"/>
    <w:rsid w:val="00AE7B6C"/>
    <w:rsid w:val="00AF1919"/>
    <w:rsid w:val="00AF4237"/>
    <w:rsid w:val="00B02A12"/>
    <w:rsid w:val="00B03AC1"/>
    <w:rsid w:val="00B04507"/>
    <w:rsid w:val="00B15D8F"/>
    <w:rsid w:val="00B17245"/>
    <w:rsid w:val="00B22C24"/>
    <w:rsid w:val="00B237CB"/>
    <w:rsid w:val="00B300A8"/>
    <w:rsid w:val="00B30E4E"/>
    <w:rsid w:val="00B31462"/>
    <w:rsid w:val="00B34143"/>
    <w:rsid w:val="00B40096"/>
    <w:rsid w:val="00B40660"/>
    <w:rsid w:val="00B45F83"/>
    <w:rsid w:val="00B537FA"/>
    <w:rsid w:val="00B57AF0"/>
    <w:rsid w:val="00B6456D"/>
    <w:rsid w:val="00B7007D"/>
    <w:rsid w:val="00B70880"/>
    <w:rsid w:val="00B73CD2"/>
    <w:rsid w:val="00B943DE"/>
    <w:rsid w:val="00BC288C"/>
    <w:rsid w:val="00BC316D"/>
    <w:rsid w:val="00BC5ACD"/>
    <w:rsid w:val="00BC6295"/>
    <w:rsid w:val="00BC67A3"/>
    <w:rsid w:val="00BD026B"/>
    <w:rsid w:val="00BD2237"/>
    <w:rsid w:val="00BF3310"/>
    <w:rsid w:val="00C0615F"/>
    <w:rsid w:val="00C154FC"/>
    <w:rsid w:val="00C21D36"/>
    <w:rsid w:val="00C3052C"/>
    <w:rsid w:val="00C41E7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3D2E"/>
    <w:rsid w:val="00C87969"/>
    <w:rsid w:val="00C90C00"/>
    <w:rsid w:val="00CA339F"/>
    <w:rsid w:val="00CA467B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64C0"/>
    <w:rsid w:val="00CF011D"/>
    <w:rsid w:val="00CF3B07"/>
    <w:rsid w:val="00D04047"/>
    <w:rsid w:val="00D078DC"/>
    <w:rsid w:val="00D115CC"/>
    <w:rsid w:val="00D118B0"/>
    <w:rsid w:val="00D167EF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286C"/>
    <w:rsid w:val="00D85A40"/>
    <w:rsid w:val="00DA0109"/>
    <w:rsid w:val="00DA03D5"/>
    <w:rsid w:val="00DB0233"/>
    <w:rsid w:val="00DB52D9"/>
    <w:rsid w:val="00DB7FBD"/>
    <w:rsid w:val="00DC50D4"/>
    <w:rsid w:val="00DD2DEF"/>
    <w:rsid w:val="00DE3D8B"/>
    <w:rsid w:val="00DE5010"/>
    <w:rsid w:val="00DE586A"/>
    <w:rsid w:val="00E11642"/>
    <w:rsid w:val="00E216DE"/>
    <w:rsid w:val="00E25E04"/>
    <w:rsid w:val="00E33A37"/>
    <w:rsid w:val="00E37586"/>
    <w:rsid w:val="00E42B58"/>
    <w:rsid w:val="00E42E78"/>
    <w:rsid w:val="00E44489"/>
    <w:rsid w:val="00E4543F"/>
    <w:rsid w:val="00E51200"/>
    <w:rsid w:val="00E83C97"/>
    <w:rsid w:val="00E87C38"/>
    <w:rsid w:val="00E90424"/>
    <w:rsid w:val="00E91297"/>
    <w:rsid w:val="00E949DC"/>
    <w:rsid w:val="00E96A5C"/>
    <w:rsid w:val="00EA1B39"/>
    <w:rsid w:val="00EA2AEC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F6A77"/>
    <w:rsid w:val="00F0590E"/>
    <w:rsid w:val="00F107C3"/>
    <w:rsid w:val="00F113F7"/>
    <w:rsid w:val="00F15A55"/>
    <w:rsid w:val="00F1620A"/>
    <w:rsid w:val="00F174FB"/>
    <w:rsid w:val="00F1794E"/>
    <w:rsid w:val="00F30B12"/>
    <w:rsid w:val="00F31845"/>
    <w:rsid w:val="00F435D8"/>
    <w:rsid w:val="00F5364A"/>
    <w:rsid w:val="00F56609"/>
    <w:rsid w:val="00F60BE6"/>
    <w:rsid w:val="00F61A73"/>
    <w:rsid w:val="00F61FB8"/>
    <w:rsid w:val="00F62965"/>
    <w:rsid w:val="00F71EEA"/>
    <w:rsid w:val="00F72E06"/>
    <w:rsid w:val="00F7732A"/>
    <w:rsid w:val="00F8178B"/>
    <w:rsid w:val="00F85A54"/>
    <w:rsid w:val="00F916CA"/>
    <w:rsid w:val="00F93E68"/>
    <w:rsid w:val="00F94F83"/>
    <w:rsid w:val="00F978CF"/>
    <w:rsid w:val="00FA3242"/>
    <w:rsid w:val="00FB45E6"/>
    <w:rsid w:val="00FB49EF"/>
    <w:rsid w:val="00FC2448"/>
    <w:rsid w:val="00FD0C97"/>
    <w:rsid w:val="00FD7BC7"/>
    <w:rsid w:val="00FE7E8A"/>
    <w:rsid w:val="00FF09C9"/>
    <w:rsid w:val="00FF3BD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50D4"/>
    <w:pPr>
      <w:suppressAutoHyphens/>
      <w:spacing w:after="160" w:line="259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B60F0F9E937C9758B0F88E0105B8F24569533272FADB6221A7EBE7441B3D732952683D9BBF0D2164263D02B5AB5E4B712C3327898B557tEn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B60F0F9E937C9758B0F88E0105B8F24569533272FADB6221A7EBE7441B3D732952683D9BBF0D2174263D02B5AB5E4B712C3327898B557tE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CD21-A103-4121-8BD7-AD8B0C38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5</cp:revision>
  <cp:lastPrinted>2022-05-16T12:24:00Z</cp:lastPrinted>
  <dcterms:created xsi:type="dcterms:W3CDTF">2023-11-08T08:34:00Z</dcterms:created>
  <dcterms:modified xsi:type="dcterms:W3CDTF">2023-11-08T08:45:00Z</dcterms:modified>
</cp:coreProperties>
</file>