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3E522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19.11</w:t>
      </w:r>
      <w:bookmarkStart w:id="0" w:name="_GoBack"/>
      <w:bookmarkEnd w:id="0"/>
      <w:r w:rsidR="002C7AEE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.2024</w:t>
      </w:r>
    </w:p>
    <w:p w:rsidR="007A013B" w:rsidRPr="007A013B" w:rsidRDefault="002C7AEE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Первым заместителем главы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</w:t>
      </w:r>
      <w:r w:rsidR="003E522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3E522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19.11.2024 по 10.12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.2024 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на</w:t>
      </w:r>
      <w:r w:rsidR="00703CDE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 должность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p w:rsidR="00E64552" w:rsidRDefault="00E64552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 w:rsidRPr="00E64552">
        <w:rPr>
          <w:rFonts w:ascii="PT Astra Serif" w:hAnsi="PT Astra Serif"/>
          <w:sz w:val="24"/>
          <w:szCs w:val="24"/>
        </w:rPr>
        <w:t>Председатель комитета по информационным технологиям администрации муниципального образования Киреевский район</w:t>
      </w:r>
      <w:r>
        <w:rPr>
          <w:rFonts w:ascii="PT Astra Serif" w:hAnsi="PT Astra Serif"/>
          <w:sz w:val="24"/>
          <w:szCs w:val="24"/>
        </w:rPr>
        <w:t xml:space="preserve"> (высшая группа);</w:t>
      </w:r>
    </w:p>
    <w:p w:rsidR="00E64552" w:rsidRPr="007A013B" w:rsidRDefault="00E64552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64552">
        <w:rPr>
          <w:rFonts w:ascii="PT Astra Serif" w:hAnsi="PT Astra Serif"/>
          <w:sz w:val="24"/>
          <w:szCs w:val="24"/>
        </w:rPr>
        <w:t>Начальник сектора по мобилизационной подготовке и территориальной обороне</w:t>
      </w:r>
      <w:r>
        <w:rPr>
          <w:rFonts w:ascii="PT Astra Serif" w:hAnsi="PT Astra Serif"/>
          <w:sz w:val="24"/>
          <w:szCs w:val="24"/>
        </w:rPr>
        <w:t xml:space="preserve"> (главная группа).</w:t>
      </w:r>
    </w:p>
    <w:p w:rsidR="00050A2B" w:rsidRDefault="00E64552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службы 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предусмотрено наличие высшего профессионального образования, не ниже уровня специалитет,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E64552" w:rsidRPr="007A013B" w:rsidRDefault="00E64552" w:rsidP="00E6455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Для главных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должностей муниципальной 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службы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предусмотрено наличие высшего профессионального образования, не ниже уровня бакалавриат,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специальности не менее двух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лет.</w:t>
      </w:r>
    </w:p>
    <w:p w:rsidR="00E64552" w:rsidRPr="007A013B" w:rsidRDefault="00E64552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г. Киревск, ул. Титова, дом 4, каб.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Киреевский р</w:t>
      </w:r>
      <w:r w:rsidR="003E522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айон проводится 12.12</w:t>
      </w:r>
      <w:r w:rsidR="002C7AEE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.2024 в 14 часов 0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 минут в</w:t>
      </w:r>
      <w:r w:rsidR="003E522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10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г. Киреевск,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сведения о трудовой книжке и(или)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А4).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F02A5" w:rsidRDefault="006F02A5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56500" w:rsidRDefault="00E67CD2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704DBC" w:rsidRDefault="00704DBC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2C7AEE" w:rsidRDefault="002C7AEE" w:rsidP="00BD45F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93CFF" w:rsidRPr="00ED3603" w:rsidRDefault="00050A2B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администрации м.о.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Проживающего по адресу:__________________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айон на должность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Киреевский  района на: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Анкета установленной формы на ____ л;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копии документов об образовании на _____л.;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сведения о трудовой книжке и(или)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 ______л.;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>копия паспорта на __________л.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____л.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_____л.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ED3603" w:rsidRPr="00050A2B" w:rsidRDefault="00ED3603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___________________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(дата)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013B"/>
    <w:rsid w:val="00050A2B"/>
    <w:rsid w:val="000620DF"/>
    <w:rsid w:val="00092ECE"/>
    <w:rsid w:val="00240C14"/>
    <w:rsid w:val="002C7AEE"/>
    <w:rsid w:val="002D1B81"/>
    <w:rsid w:val="0038740C"/>
    <w:rsid w:val="003E5223"/>
    <w:rsid w:val="003E79E4"/>
    <w:rsid w:val="0049217C"/>
    <w:rsid w:val="005A7822"/>
    <w:rsid w:val="005D179F"/>
    <w:rsid w:val="00656500"/>
    <w:rsid w:val="006F02A5"/>
    <w:rsid w:val="00703CDE"/>
    <w:rsid w:val="00704DBC"/>
    <w:rsid w:val="00724051"/>
    <w:rsid w:val="00763133"/>
    <w:rsid w:val="007A013B"/>
    <w:rsid w:val="00811930"/>
    <w:rsid w:val="00893CFF"/>
    <w:rsid w:val="00A50312"/>
    <w:rsid w:val="00A82ED6"/>
    <w:rsid w:val="00AB424B"/>
    <w:rsid w:val="00AE7BDD"/>
    <w:rsid w:val="00BD45F1"/>
    <w:rsid w:val="00C12A5B"/>
    <w:rsid w:val="00C77C95"/>
    <w:rsid w:val="00CC770B"/>
    <w:rsid w:val="00D016FB"/>
    <w:rsid w:val="00DF587A"/>
    <w:rsid w:val="00E0777A"/>
    <w:rsid w:val="00E476EE"/>
    <w:rsid w:val="00E64552"/>
    <w:rsid w:val="00E67CD2"/>
    <w:rsid w:val="00EA4515"/>
    <w:rsid w:val="00ED3603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3FFB"/>
  <w15:docId w15:val="{93C649F3-2CBD-4CCA-AC0B-4436609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27</cp:revision>
  <cp:lastPrinted>2022-01-11T09:51:00Z</cp:lastPrinted>
  <dcterms:created xsi:type="dcterms:W3CDTF">2022-01-11T06:53:00Z</dcterms:created>
  <dcterms:modified xsi:type="dcterms:W3CDTF">2024-12-10T09:55:00Z</dcterms:modified>
</cp:coreProperties>
</file>