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01" w:rsidRPr="00784E27" w:rsidRDefault="005A0B01" w:rsidP="005A0B01">
      <w:pPr>
        <w:jc w:val="center"/>
        <w:rPr>
          <w:rFonts w:ascii="PT Astra Serif" w:hAnsi="PT Astra Serif"/>
          <w:b/>
        </w:rPr>
      </w:pPr>
      <w:r w:rsidRPr="00784E27">
        <w:rPr>
          <w:rFonts w:ascii="PT Astra Serif" w:hAnsi="PT Astra Serif"/>
          <w:noProof/>
        </w:rPr>
        <w:drawing>
          <wp:inline distT="0" distB="0" distL="0" distR="0" wp14:anchorId="6CF18181" wp14:editId="0802197E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9"/>
      </w:tblGrid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0B01" w:rsidRPr="00784E27" w:rsidRDefault="005A0B01" w:rsidP="001A2234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84E2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1A2234">
              <w:rPr>
                <w:rFonts w:ascii="PT Astra Serif" w:hAnsi="PT Astra Serif"/>
                <w:sz w:val="28"/>
                <w:szCs w:val="28"/>
                <w:u w:val="single"/>
              </w:rPr>
              <w:t>18.04.2022</w:t>
            </w:r>
            <w:proofErr w:type="gramEnd"/>
            <w:r w:rsidRPr="00784E2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№_</w:t>
            </w:r>
            <w:r w:rsidR="001A2234">
              <w:rPr>
                <w:rFonts w:ascii="PT Astra Serif" w:hAnsi="PT Astra Serif"/>
                <w:sz w:val="28"/>
                <w:szCs w:val="28"/>
                <w:u w:val="single"/>
              </w:rPr>
              <w:t>140-р</w:t>
            </w:r>
            <w:bookmarkStart w:id="0" w:name="_GoBack"/>
            <w:bookmarkEnd w:id="0"/>
            <w:r w:rsidRPr="00784E27">
              <w:rPr>
                <w:rFonts w:ascii="PT Astra Serif" w:hAnsi="PT Astra Serif"/>
                <w:sz w:val="28"/>
                <w:szCs w:val="28"/>
              </w:rPr>
              <w:t>__</w:t>
            </w:r>
          </w:p>
        </w:tc>
      </w:tr>
    </w:tbl>
    <w:p w:rsidR="00265EB8" w:rsidRPr="00784E27" w:rsidRDefault="00265EB8">
      <w:pPr>
        <w:rPr>
          <w:rFonts w:ascii="PT Astra Serif" w:hAnsi="PT Astra Serif"/>
          <w:sz w:val="24"/>
        </w:rPr>
      </w:pPr>
    </w:p>
    <w:p w:rsidR="00A51FED" w:rsidRPr="00784E27" w:rsidRDefault="001C41B8" w:rsidP="00232617">
      <w:pPr>
        <w:jc w:val="center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>О</w:t>
      </w:r>
      <w:r w:rsidR="001F5AE3" w:rsidRPr="00784E27">
        <w:rPr>
          <w:rFonts w:ascii="PT Astra Serif" w:hAnsi="PT Astra Serif"/>
          <w:b/>
          <w:sz w:val="28"/>
          <w:szCs w:val="28"/>
        </w:rPr>
        <w:t xml:space="preserve"> </w:t>
      </w:r>
      <w:r w:rsidR="001F5AE3" w:rsidRPr="00784E27">
        <w:rPr>
          <w:rFonts w:ascii="PT Astra Serif" w:hAnsi="PT Astra Serif"/>
          <w:b/>
          <w:color w:val="010101"/>
          <w:sz w:val="28"/>
          <w:szCs w:val="28"/>
          <w:shd w:val="clear" w:color="auto" w:fill="FFFFFF"/>
        </w:rPr>
        <w:t>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4323A5" w:rsidRPr="00784E27" w:rsidRDefault="004323A5" w:rsidP="004323A5">
      <w:pPr>
        <w:rPr>
          <w:rFonts w:ascii="PT Astra Serif" w:hAnsi="PT Astra Serif"/>
          <w:sz w:val="24"/>
        </w:rPr>
      </w:pPr>
    </w:p>
    <w:p w:rsidR="00345D13" w:rsidRPr="00784E27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784E27">
        <w:rPr>
          <w:rFonts w:ascii="PT Astra Serif" w:hAnsi="PT Astra Serif"/>
          <w:sz w:val="28"/>
          <w:szCs w:val="28"/>
        </w:rPr>
        <w:tab/>
      </w:r>
      <w:r w:rsidR="00841F9A" w:rsidRPr="00784E27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>,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постановлением администрации муниципального образова</w:t>
      </w:r>
      <w:r w:rsidR="001F5AE3" w:rsidRPr="00784E27">
        <w:rPr>
          <w:rFonts w:ascii="PT Astra Serif" w:hAnsi="PT Astra Serif" w:cs="Times New Roman"/>
          <w:b w:val="0"/>
          <w:sz w:val="27"/>
          <w:szCs w:val="27"/>
        </w:rPr>
        <w:t xml:space="preserve">ния Киреевский район от 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19.03.2021</w:t>
      </w:r>
      <w:r w:rsidR="001F5AE3" w:rsidRPr="00784E27">
        <w:rPr>
          <w:rFonts w:ascii="PT Astra Serif" w:hAnsi="PT Astra Serif" w:cs="Times New Roman"/>
          <w:b w:val="0"/>
          <w:sz w:val="27"/>
          <w:szCs w:val="27"/>
        </w:rPr>
        <w:t xml:space="preserve"> №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146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«Об 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организации работы по формированию и подготовке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кадрово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го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резерв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 xml:space="preserve">а 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>администрации муниципального образования Киреевский район</w:t>
      </w:r>
      <w:r w:rsidR="0015260F" w:rsidRPr="00784E27">
        <w:rPr>
          <w:rFonts w:ascii="PT Astra Serif" w:hAnsi="PT Astra Serif" w:cs="Times New Roman"/>
          <w:b w:val="0"/>
          <w:sz w:val="27"/>
          <w:szCs w:val="27"/>
        </w:rPr>
        <w:t>»,</w:t>
      </w:r>
      <w:r w:rsidR="00841F9A" w:rsidRPr="00784E27">
        <w:rPr>
          <w:rFonts w:ascii="PT Astra Serif" w:hAnsi="PT Astra Serif" w:cs="Times New Roman"/>
          <w:b w:val="0"/>
          <w:sz w:val="27"/>
          <w:szCs w:val="27"/>
        </w:rPr>
        <w:t xml:space="preserve"> 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>на основании п.1 ст.</w:t>
      </w:r>
      <w:r w:rsidR="005A0B01" w:rsidRPr="00784E27">
        <w:rPr>
          <w:rFonts w:ascii="PT Astra Serif" w:hAnsi="PT Astra Serif" w:cs="Times New Roman"/>
          <w:b w:val="0"/>
          <w:sz w:val="27"/>
          <w:szCs w:val="27"/>
        </w:rPr>
        <w:t>40</w:t>
      </w:r>
      <w:r w:rsidR="00345D13" w:rsidRPr="00784E27">
        <w:rPr>
          <w:rFonts w:ascii="PT Astra Serif" w:hAnsi="PT Astra Serif" w:cs="Times New Roman"/>
          <w:b w:val="0"/>
          <w:sz w:val="27"/>
          <w:szCs w:val="27"/>
        </w:rPr>
        <w:t xml:space="preserve"> Устава муниципального образования Киреевский район:</w:t>
      </w:r>
    </w:p>
    <w:p w:rsidR="001F5AE3" w:rsidRPr="00784E27" w:rsidRDefault="001F5AE3" w:rsidP="0015260F">
      <w:pPr>
        <w:pStyle w:val="ConsPlusTitle"/>
        <w:jc w:val="both"/>
        <w:rPr>
          <w:rFonts w:ascii="PT Astra Serif" w:hAnsi="PT Astra Serif" w:cs="Times New Roman"/>
          <w:b w:val="0"/>
          <w:sz w:val="27"/>
          <w:szCs w:val="27"/>
        </w:rPr>
      </w:pPr>
      <w:r w:rsidRPr="00784E27">
        <w:rPr>
          <w:rFonts w:ascii="PT Astra Serif" w:hAnsi="PT Astra Serif" w:cs="Times New Roman"/>
          <w:b w:val="0"/>
          <w:sz w:val="27"/>
          <w:szCs w:val="27"/>
        </w:rPr>
        <w:tab/>
        <w:t>1.</w:t>
      </w:r>
      <w:r w:rsidRPr="00784E27">
        <w:rPr>
          <w:rFonts w:ascii="PT Astra Serif" w:hAnsi="PT Astra Serif" w:cs="Times New Roman"/>
          <w:b w:val="0"/>
          <w:color w:val="010101"/>
          <w:sz w:val="27"/>
          <w:szCs w:val="27"/>
          <w:shd w:val="clear" w:color="auto" w:fill="FFFFFF"/>
        </w:rPr>
        <w:t xml:space="preserve"> Провести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район.</w:t>
      </w:r>
    </w:p>
    <w:p w:rsidR="00F87E12" w:rsidRPr="00784E27" w:rsidRDefault="001F5AE3" w:rsidP="00F87E12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  <w:t>2.</w:t>
      </w:r>
      <w:r w:rsidR="00F87E12" w:rsidRPr="00784E27">
        <w:rPr>
          <w:rFonts w:ascii="PT Astra Serif" w:hAnsi="PT Astra Serif"/>
          <w:sz w:val="27"/>
          <w:szCs w:val="27"/>
        </w:rPr>
        <w:t xml:space="preserve"> </w:t>
      </w:r>
      <w:r w:rsidR="0015260F" w:rsidRPr="00784E27">
        <w:rPr>
          <w:rFonts w:ascii="PT Astra Serif" w:hAnsi="PT Astra Serif"/>
          <w:sz w:val="27"/>
          <w:szCs w:val="27"/>
        </w:rPr>
        <w:t>Утвердить</w:t>
      </w:r>
      <w:r w:rsidRPr="00784E27">
        <w:rPr>
          <w:rFonts w:ascii="PT Astra Serif" w:hAnsi="PT Astra Serif"/>
          <w:sz w:val="27"/>
          <w:szCs w:val="27"/>
        </w:rPr>
        <w:t xml:space="preserve"> список</w:t>
      </w:r>
      <w:r w:rsidR="0015260F" w:rsidRPr="00784E27">
        <w:rPr>
          <w:rFonts w:ascii="PT Astra Serif" w:hAnsi="PT Astra Serif"/>
          <w:sz w:val="27"/>
          <w:szCs w:val="27"/>
        </w:rPr>
        <w:t xml:space="preserve"> </w:t>
      </w:r>
      <w:r w:rsidRPr="00784E27">
        <w:rPr>
          <w:rFonts w:ascii="PT Astra Serif" w:hAnsi="PT Astra Serif"/>
          <w:sz w:val="27"/>
          <w:szCs w:val="27"/>
        </w:rPr>
        <w:t xml:space="preserve">должностей муниципальной службы,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 </w:t>
      </w:r>
      <w:r w:rsidR="0015260F" w:rsidRPr="00784E27">
        <w:rPr>
          <w:rFonts w:ascii="PT Astra Serif" w:hAnsi="PT Astra Serif"/>
          <w:sz w:val="27"/>
          <w:szCs w:val="27"/>
        </w:rPr>
        <w:t>(приложение).</w:t>
      </w:r>
    </w:p>
    <w:p w:rsidR="00A41FDF" w:rsidRPr="00784E27" w:rsidRDefault="00A41FDF" w:rsidP="00A41FDF">
      <w:pPr>
        <w:shd w:val="clear" w:color="auto" w:fill="FFFFFF"/>
        <w:ind w:right="30"/>
        <w:jc w:val="both"/>
        <w:rPr>
          <w:rFonts w:ascii="PT Astra Serif" w:hAnsi="PT Astra Serif"/>
          <w:color w:val="010101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  <w:t>3.</w:t>
      </w:r>
      <w:r w:rsidR="00E84670" w:rsidRPr="00784E27">
        <w:rPr>
          <w:rFonts w:ascii="PT Astra Serif" w:hAnsi="PT Astra Serif"/>
          <w:color w:val="010101"/>
          <w:sz w:val="27"/>
          <w:szCs w:val="27"/>
        </w:rPr>
        <w:t xml:space="preserve"> Конкурс проводится </w:t>
      </w:r>
      <w:r w:rsidR="005A0B01" w:rsidRPr="00784E27">
        <w:rPr>
          <w:rFonts w:ascii="PT Astra Serif" w:hAnsi="PT Astra Serif"/>
          <w:color w:val="010101"/>
          <w:sz w:val="27"/>
          <w:szCs w:val="27"/>
        </w:rPr>
        <w:t>20.05.2022</w:t>
      </w:r>
      <w:r w:rsidRPr="00784E27">
        <w:rPr>
          <w:rFonts w:ascii="PT Astra Serif" w:hAnsi="PT Astra Serif"/>
          <w:color w:val="010101"/>
          <w:sz w:val="27"/>
          <w:szCs w:val="27"/>
        </w:rPr>
        <w:t xml:space="preserve"> в </w:t>
      </w:r>
      <w:r w:rsidR="005A0B01" w:rsidRPr="00784E27">
        <w:rPr>
          <w:rFonts w:ascii="PT Astra Serif" w:hAnsi="PT Astra Serif"/>
          <w:color w:val="010101"/>
          <w:sz w:val="27"/>
          <w:szCs w:val="27"/>
        </w:rPr>
        <w:t>12</w:t>
      </w:r>
      <w:r w:rsidRPr="00784E27">
        <w:rPr>
          <w:rFonts w:ascii="PT Astra Serif" w:hAnsi="PT Astra Serif"/>
          <w:color w:val="010101"/>
          <w:sz w:val="27"/>
          <w:szCs w:val="27"/>
        </w:rPr>
        <w:t xml:space="preserve"> часов 00 минут в кабинете 2 администрации муниципального образования Киреевский район по адресу: г. Киреевск, ул. Титова, д. 4.</w:t>
      </w:r>
    </w:p>
    <w:p w:rsidR="000D397C" w:rsidRPr="00784E27" w:rsidRDefault="00F87E12" w:rsidP="00A41FDF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</w:r>
      <w:r w:rsidR="00A41FDF" w:rsidRPr="00784E27">
        <w:rPr>
          <w:rFonts w:ascii="PT Astra Serif" w:hAnsi="PT Astra Serif"/>
          <w:sz w:val="27"/>
          <w:szCs w:val="27"/>
        </w:rPr>
        <w:t>4</w:t>
      </w:r>
      <w:r w:rsidRPr="00784E27">
        <w:rPr>
          <w:rFonts w:ascii="PT Astra Serif" w:hAnsi="PT Astra Serif"/>
          <w:sz w:val="27"/>
          <w:szCs w:val="27"/>
        </w:rPr>
        <w:t xml:space="preserve">. </w:t>
      </w:r>
      <w:r w:rsidR="0015260F" w:rsidRPr="00784E27">
        <w:rPr>
          <w:rFonts w:ascii="PT Astra Serif" w:hAnsi="PT Astra Serif"/>
          <w:sz w:val="27"/>
          <w:szCs w:val="27"/>
        </w:rPr>
        <w:t xml:space="preserve"> </w:t>
      </w:r>
      <w:r w:rsidR="005A0B01" w:rsidRPr="00784E27">
        <w:rPr>
          <w:rFonts w:ascii="PT Astra Serif" w:hAnsi="PT Astra Serif"/>
          <w:sz w:val="27"/>
          <w:szCs w:val="27"/>
        </w:rPr>
        <w:t>Комитету</w:t>
      </w:r>
      <w:r w:rsidR="0015260F" w:rsidRPr="00784E27">
        <w:rPr>
          <w:rFonts w:ascii="PT Astra Serif" w:hAnsi="PT Astra Serif"/>
          <w:sz w:val="27"/>
          <w:szCs w:val="27"/>
        </w:rPr>
        <w:t xml:space="preserve"> по информационным технологиям (Лебедев В.А.) разместить </w:t>
      </w:r>
      <w:r w:rsidR="00A41FDF" w:rsidRPr="00784E27">
        <w:rPr>
          <w:rFonts w:ascii="PT Astra Serif" w:hAnsi="PT Astra Serif"/>
          <w:sz w:val="27"/>
          <w:szCs w:val="27"/>
        </w:rPr>
        <w:t xml:space="preserve">объявление о проведении конкурса </w:t>
      </w:r>
      <w:r w:rsidR="00A41FDF" w:rsidRPr="00784E27">
        <w:rPr>
          <w:rFonts w:ascii="PT Astra Serif" w:hAnsi="PT Astra Serif"/>
          <w:color w:val="010101"/>
          <w:sz w:val="27"/>
          <w:szCs w:val="27"/>
          <w:shd w:val="clear" w:color="auto" w:fill="FFFFFF"/>
        </w:rPr>
        <w:t>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  <w:r w:rsidR="0015260F" w:rsidRPr="00784E27">
        <w:rPr>
          <w:rFonts w:ascii="PT Astra Serif" w:hAnsi="PT Astra Serif"/>
          <w:sz w:val="27"/>
          <w:szCs w:val="27"/>
        </w:rPr>
        <w:t xml:space="preserve"> на официальном сайте муниципального образования Киреевский район в сети «Интернет».</w:t>
      </w:r>
    </w:p>
    <w:p w:rsidR="00CD624C" w:rsidRPr="00784E27" w:rsidRDefault="00C84AB8" w:rsidP="00471CEF">
      <w:pPr>
        <w:jc w:val="both"/>
        <w:rPr>
          <w:rFonts w:ascii="PT Astra Serif" w:hAnsi="PT Astra Serif"/>
          <w:sz w:val="27"/>
          <w:szCs w:val="27"/>
        </w:rPr>
      </w:pPr>
      <w:r w:rsidRPr="00784E27">
        <w:rPr>
          <w:rFonts w:ascii="PT Astra Serif" w:hAnsi="PT Astra Serif"/>
          <w:sz w:val="27"/>
          <w:szCs w:val="27"/>
        </w:rPr>
        <w:tab/>
      </w:r>
      <w:r w:rsidR="00A41FDF" w:rsidRPr="00784E27">
        <w:rPr>
          <w:rFonts w:ascii="PT Astra Serif" w:hAnsi="PT Astra Serif"/>
          <w:sz w:val="27"/>
          <w:szCs w:val="27"/>
        </w:rPr>
        <w:t>4</w:t>
      </w:r>
      <w:r w:rsidR="00CD624C" w:rsidRPr="00784E27">
        <w:rPr>
          <w:rFonts w:ascii="PT Astra Serif" w:hAnsi="PT Astra Serif"/>
          <w:sz w:val="27"/>
          <w:szCs w:val="27"/>
        </w:rPr>
        <w:t>. Распоряжение вступает в силу со дня подписания.</w:t>
      </w:r>
    </w:p>
    <w:p w:rsidR="00A41FDF" w:rsidRPr="00784E27" w:rsidRDefault="00A41FDF" w:rsidP="00810C57">
      <w:pPr>
        <w:jc w:val="both"/>
        <w:rPr>
          <w:rFonts w:ascii="PT Astra Serif" w:hAnsi="PT Astra Serif"/>
          <w:sz w:val="28"/>
          <w:szCs w:val="28"/>
        </w:rPr>
      </w:pPr>
    </w:p>
    <w:p w:rsidR="009F44F4" w:rsidRPr="00784E27" w:rsidRDefault="0015260F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         </w:t>
      </w:r>
      <w:r w:rsidR="009F44F4" w:rsidRPr="00784E27">
        <w:rPr>
          <w:rFonts w:ascii="PT Astra Serif" w:hAnsi="PT Astra Serif"/>
          <w:b/>
          <w:sz w:val="28"/>
          <w:szCs w:val="28"/>
        </w:rPr>
        <w:t>Глава</w:t>
      </w:r>
      <w:r w:rsidR="00CD624C" w:rsidRPr="00784E27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9F44F4" w:rsidRPr="00784E27" w:rsidRDefault="00CD624C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</w:t>
      </w:r>
      <w:r w:rsidRPr="00784E27">
        <w:rPr>
          <w:rFonts w:ascii="PT Astra Serif" w:hAnsi="PT Astra Serif"/>
          <w:b/>
          <w:sz w:val="28"/>
          <w:szCs w:val="28"/>
        </w:rPr>
        <w:t>образования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</w:t>
      </w:r>
    </w:p>
    <w:p w:rsidR="00CD624C" w:rsidRPr="00784E27" w:rsidRDefault="009F44F4" w:rsidP="00471CEF">
      <w:pPr>
        <w:jc w:val="both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 xml:space="preserve">           </w:t>
      </w:r>
      <w:r w:rsidR="00167280" w:rsidRPr="00784E27">
        <w:rPr>
          <w:rFonts w:ascii="PT Astra Serif" w:hAnsi="PT Astra Serif"/>
          <w:b/>
          <w:sz w:val="28"/>
          <w:szCs w:val="28"/>
        </w:rPr>
        <w:t xml:space="preserve">Киреевский </w:t>
      </w:r>
      <w:r w:rsidR="00CD624C" w:rsidRPr="00784E27">
        <w:rPr>
          <w:rFonts w:ascii="PT Astra Serif" w:hAnsi="PT Astra Serif"/>
          <w:b/>
          <w:sz w:val="28"/>
          <w:szCs w:val="28"/>
        </w:rPr>
        <w:t xml:space="preserve">район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                                </w:t>
      </w:r>
      <w:r w:rsidRPr="00784E27">
        <w:rPr>
          <w:rFonts w:ascii="PT Astra Serif" w:hAnsi="PT Astra Serif"/>
          <w:b/>
          <w:sz w:val="28"/>
          <w:szCs w:val="28"/>
        </w:rPr>
        <w:t xml:space="preserve">                  </w:t>
      </w:r>
      <w:r w:rsidR="00FE5FF8" w:rsidRPr="00784E27"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="00FE5FF8" w:rsidRPr="00784E27">
        <w:rPr>
          <w:rFonts w:ascii="PT Astra Serif" w:hAnsi="PT Astra Serif"/>
          <w:b/>
          <w:sz w:val="28"/>
          <w:szCs w:val="28"/>
        </w:rPr>
        <w:t>И.В.</w:t>
      </w:r>
      <w:r w:rsidRPr="00784E27">
        <w:rPr>
          <w:rFonts w:ascii="PT Astra Serif" w:hAnsi="PT Astra Serif"/>
          <w:b/>
          <w:sz w:val="28"/>
          <w:szCs w:val="28"/>
        </w:rPr>
        <w:t>Цховребов</w:t>
      </w:r>
      <w:proofErr w:type="spellEnd"/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86998" w:rsidRPr="00784E27" w:rsidRDefault="00CD624C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86998" w:rsidRPr="00784E27" w:rsidRDefault="00CD624C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 распоряжению</w:t>
      </w:r>
      <w:r w:rsidR="00B86998" w:rsidRPr="00784E27">
        <w:rPr>
          <w:rFonts w:ascii="PT Astra Serif" w:hAnsi="PT Astra Serif"/>
          <w:sz w:val="28"/>
          <w:szCs w:val="28"/>
        </w:rPr>
        <w:t xml:space="preserve"> администрации </w:t>
      </w:r>
    </w:p>
    <w:p w:rsidR="00B86998" w:rsidRPr="00784E27" w:rsidRDefault="00B86998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86998" w:rsidRPr="00784E27" w:rsidRDefault="00B86998" w:rsidP="00CD624C">
      <w:pPr>
        <w:jc w:val="right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Киреевский район</w:t>
      </w:r>
    </w:p>
    <w:p w:rsidR="00CD624C" w:rsidRPr="00784E27" w:rsidRDefault="00071B8B" w:rsidP="00CD624C">
      <w:pPr>
        <w:jc w:val="right"/>
        <w:rPr>
          <w:rFonts w:ascii="PT Astra Serif" w:hAnsi="PT Astra Serif"/>
          <w:sz w:val="28"/>
          <w:szCs w:val="28"/>
        </w:rPr>
      </w:pPr>
      <w:proofErr w:type="gramStart"/>
      <w:r w:rsidRPr="00784E27">
        <w:rPr>
          <w:rFonts w:ascii="PT Astra Serif" w:hAnsi="PT Astra Serif"/>
          <w:sz w:val="28"/>
          <w:szCs w:val="28"/>
        </w:rPr>
        <w:t>от</w:t>
      </w:r>
      <w:proofErr w:type="gramEnd"/>
      <w:r w:rsidRPr="00784E27">
        <w:rPr>
          <w:rFonts w:ascii="PT Astra Serif" w:hAnsi="PT Astra Serif"/>
          <w:sz w:val="28"/>
          <w:szCs w:val="28"/>
        </w:rPr>
        <w:t xml:space="preserve"> «___»__________20</w:t>
      </w:r>
      <w:r w:rsidR="005A0B01" w:rsidRPr="00784E27">
        <w:rPr>
          <w:rFonts w:ascii="PT Astra Serif" w:hAnsi="PT Astra Serif"/>
          <w:sz w:val="28"/>
          <w:szCs w:val="28"/>
        </w:rPr>
        <w:t>22</w:t>
      </w:r>
      <w:r w:rsidR="00CD624C" w:rsidRPr="00784E27">
        <w:rPr>
          <w:rFonts w:ascii="PT Astra Serif" w:hAnsi="PT Astra Serif"/>
          <w:sz w:val="28"/>
          <w:szCs w:val="28"/>
        </w:rPr>
        <w:t xml:space="preserve"> № ____</w:t>
      </w:r>
    </w:p>
    <w:p w:rsidR="000D397C" w:rsidRPr="00784E27" w:rsidRDefault="000D397C" w:rsidP="000D397C">
      <w:pPr>
        <w:rPr>
          <w:rFonts w:ascii="PT Astra Serif" w:hAnsi="PT Astra Serif"/>
          <w:sz w:val="28"/>
          <w:szCs w:val="28"/>
        </w:rPr>
      </w:pPr>
    </w:p>
    <w:p w:rsidR="0015260F" w:rsidRPr="00784E27" w:rsidRDefault="00D515F8" w:rsidP="00D515F8">
      <w:pPr>
        <w:jc w:val="center"/>
        <w:rPr>
          <w:rFonts w:ascii="PT Astra Serif" w:hAnsi="PT Astra Serif"/>
          <w:b/>
          <w:sz w:val="28"/>
          <w:szCs w:val="28"/>
        </w:rPr>
      </w:pPr>
      <w:r w:rsidRPr="00784E27">
        <w:rPr>
          <w:rFonts w:ascii="PT Astra Serif" w:hAnsi="PT Astra Serif"/>
          <w:b/>
          <w:sz w:val="28"/>
          <w:szCs w:val="28"/>
        </w:rPr>
        <w:t>Список должностей,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980A39" w:rsidRPr="00784E27" w:rsidRDefault="00980A39" w:rsidP="00980A39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993"/>
      </w:tblGrid>
      <w:tr w:rsidR="00D515F8" w:rsidRPr="00784E27" w:rsidTr="005148C7">
        <w:tc>
          <w:tcPr>
            <w:tcW w:w="2552" w:type="dxa"/>
            <w:vAlign w:val="center"/>
          </w:tcPr>
          <w:p w:rsidR="00D515F8" w:rsidRPr="00784E27" w:rsidRDefault="00D515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515F8" w:rsidRPr="00784E27" w:rsidRDefault="00D515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515F8" w:rsidRPr="00784E27" w:rsidRDefault="00D515F8" w:rsidP="005148C7">
            <w:pPr>
              <w:ind w:left="-108" w:right="-108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proofErr w:type="gramStart"/>
            <w:r w:rsidRPr="00784E27">
              <w:rPr>
                <w:rFonts w:ascii="PT Astra Serif" w:hAnsi="PT Astra Serif"/>
                <w:b/>
                <w:sz w:val="27"/>
                <w:szCs w:val="27"/>
              </w:rPr>
              <w:t>Коли-</w:t>
            </w:r>
            <w:proofErr w:type="spellStart"/>
            <w:r w:rsidRPr="00784E27">
              <w:rPr>
                <w:rFonts w:ascii="PT Astra Serif" w:hAnsi="PT Astra Serif"/>
                <w:b/>
                <w:sz w:val="27"/>
                <w:szCs w:val="27"/>
              </w:rPr>
              <w:t>чество</w:t>
            </w:r>
            <w:proofErr w:type="spellEnd"/>
            <w:proofErr w:type="gramEnd"/>
            <w:r w:rsidRPr="00784E27">
              <w:rPr>
                <w:rFonts w:ascii="PT Astra Serif" w:hAnsi="PT Astra Serif"/>
                <w:b/>
                <w:sz w:val="27"/>
                <w:szCs w:val="27"/>
              </w:rPr>
              <w:t xml:space="preserve"> единиц</w:t>
            </w:r>
          </w:p>
        </w:tc>
      </w:tr>
      <w:tr w:rsidR="00FE5FF8" w:rsidRPr="00784E27" w:rsidTr="005148C7">
        <w:trPr>
          <w:trHeight w:val="340"/>
        </w:trPr>
        <w:tc>
          <w:tcPr>
            <w:tcW w:w="2552" w:type="dxa"/>
            <w:vAlign w:val="center"/>
          </w:tcPr>
          <w:p w:rsidR="00FE5FF8" w:rsidRPr="00784E27" w:rsidRDefault="00FE5FF8" w:rsidP="005148C7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FE5FF8" w:rsidRPr="00784E27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Комитет по делопроизводству, кадровой работе и контролю</w:t>
            </w:r>
          </w:p>
        </w:tc>
        <w:tc>
          <w:tcPr>
            <w:tcW w:w="993" w:type="dxa"/>
            <w:vAlign w:val="center"/>
          </w:tcPr>
          <w:p w:rsidR="00FE5FF8" w:rsidRPr="00784E27" w:rsidRDefault="00FE5FF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E5FF8" w:rsidRPr="00784E27" w:rsidTr="005148C7">
        <w:trPr>
          <w:trHeight w:val="340"/>
        </w:trPr>
        <w:tc>
          <w:tcPr>
            <w:tcW w:w="2552" w:type="dxa"/>
            <w:vAlign w:val="center"/>
          </w:tcPr>
          <w:p w:rsidR="00FE5FF8" w:rsidRPr="00784E27" w:rsidRDefault="00641178" w:rsidP="005148C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</w:t>
            </w:r>
            <w:r w:rsidR="00FE5FF8" w:rsidRPr="00784E27">
              <w:rPr>
                <w:rFonts w:ascii="PT Astra Serif" w:hAnsi="PT Astra Serif"/>
                <w:sz w:val="27"/>
                <w:szCs w:val="27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FE5FF8" w:rsidRPr="00784E27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E5FF8" w:rsidRPr="00784E27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5148C7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Отдел по учету и отчетности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Отдел экономического развития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40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Отдел муниципального и административно-технического контроля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Сектор по делам несовершеннолетних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Отдел благоустройства и дорожного хозяйства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Отдел муниципального и жилищного хозяйства</w:t>
            </w:r>
            <w:r w:rsidRPr="00784E27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39231B" w:rsidRPr="00784E27" w:rsidTr="005148C7">
        <w:trPr>
          <w:trHeight w:val="382"/>
        </w:trPr>
        <w:tc>
          <w:tcPr>
            <w:tcW w:w="2552" w:type="dxa"/>
            <w:vAlign w:val="center"/>
          </w:tcPr>
          <w:p w:rsidR="0039231B" w:rsidRPr="00784E27" w:rsidRDefault="0039231B" w:rsidP="0039231B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39231B" w:rsidRPr="00784E27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</w:tr>
    </w:tbl>
    <w:p w:rsidR="00D515F8" w:rsidRPr="00784E27" w:rsidRDefault="00D515F8" w:rsidP="00980A39">
      <w:pPr>
        <w:jc w:val="both"/>
        <w:rPr>
          <w:rFonts w:ascii="PT Astra Serif" w:hAnsi="PT Astra Serif"/>
          <w:sz w:val="28"/>
          <w:szCs w:val="28"/>
        </w:rPr>
      </w:pPr>
    </w:p>
    <w:p w:rsidR="00A15FB7" w:rsidRPr="00784E27" w:rsidRDefault="005148C7" w:rsidP="005148C7">
      <w:pPr>
        <w:jc w:val="center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  <w:t>_________________________________________________________</w:t>
      </w:r>
    </w:p>
    <w:p w:rsidR="00A15FB7" w:rsidRPr="00784E27" w:rsidRDefault="00A15FB7" w:rsidP="00624C98">
      <w:pPr>
        <w:jc w:val="both"/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976D3C" w:rsidRPr="00784E27" w:rsidRDefault="00976D3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B86998" w:rsidRPr="00784E27" w:rsidRDefault="000D397C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ab/>
      </w: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lastRenderedPageBreak/>
        <w:t>Согласовано:</w:t>
      </w: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>Первый заместитель главы администрации</w:t>
      </w: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>м.о. Киреевский район                                                                  И.В. Калугина</w:t>
      </w: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>Председатель  комитета</w:t>
      </w: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  <w:r w:rsidRPr="00784E27">
        <w:rPr>
          <w:rFonts w:ascii="PT Astra Serif" w:hAnsi="PT Astra Serif"/>
          <w:noProof/>
          <w:sz w:val="28"/>
          <w:szCs w:val="28"/>
        </w:rPr>
        <w:t xml:space="preserve">   по правовой работе                                                                     Л.Ю.Воронкина</w:t>
      </w: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ind w:left="2160" w:hanging="2160"/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noProof/>
          <w:sz w:val="28"/>
          <w:szCs w:val="28"/>
        </w:rPr>
      </w:pP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Исп. Смирнова Юлия Владимировна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Комитет по делопроизводству,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proofErr w:type="gramStart"/>
      <w:r w:rsidRPr="00784E27">
        <w:rPr>
          <w:rFonts w:ascii="PT Astra Serif" w:hAnsi="PT Astra Serif"/>
          <w:sz w:val="28"/>
          <w:szCs w:val="28"/>
        </w:rPr>
        <w:t>кадровой</w:t>
      </w:r>
      <w:proofErr w:type="gramEnd"/>
      <w:r w:rsidRPr="00784E27">
        <w:rPr>
          <w:rFonts w:ascii="PT Astra Serif" w:hAnsi="PT Astra Serif"/>
          <w:sz w:val="28"/>
          <w:szCs w:val="28"/>
        </w:rPr>
        <w:t xml:space="preserve"> работе и контролю</w:t>
      </w:r>
    </w:p>
    <w:p w:rsidR="00784E27" w:rsidRPr="00784E27" w:rsidRDefault="00784E27" w:rsidP="00784E27">
      <w:pPr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t>Председатель комитета</w:t>
      </w:r>
    </w:p>
    <w:p w:rsidR="00784E27" w:rsidRPr="00784E27" w:rsidRDefault="00784E27" w:rsidP="00784E27">
      <w:pPr>
        <w:rPr>
          <w:rFonts w:ascii="PT Astra Serif" w:hAnsi="PT Astra Serif"/>
        </w:rPr>
      </w:pPr>
      <w:r w:rsidRPr="00784E27">
        <w:rPr>
          <w:rFonts w:ascii="PT Astra Serif" w:hAnsi="PT Astra Serif"/>
          <w:sz w:val="28"/>
          <w:szCs w:val="28"/>
        </w:rPr>
        <w:t>тел. 8 (48754) 6-11-64</w:t>
      </w:r>
    </w:p>
    <w:p w:rsidR="00B326DC" w:rsidRPr="00784E27" w:rsidRDefault="00B326DC" w:rsidP="00784E27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784E27" w:rsidSect="009F44F4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7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114810"/>
    <w:rsid w:val="00137E3D"/>
    <w:rsid w:val="0015260F"/>
    <w:rsid w:val="00166139"/>
    <w:rsid w:val="00167280"/>
    <w:rsid w:val="0019342D"/>
    <w:rsid w:val="001A2234"/>
    <w:rsid w:val="001A401F"/>
    <w:rsid w:val="001B05AF"/>
    <w:rsid w:val="001C41B8"/>
    <w:rsid w:val="001F5AE3"/>
    <w:rsid w:val="001F63A6"/>
    <w:rsid w:val="00212798"/>
    <w:rsid w:val="00232617"/>
    <w:rsid w:val="002622E1"/>
    <w:rsid w:val="00265D86"/>
    <w:rsid w:val="00265EB8"/>
    <w:rsid w:val="002B1B19"/>
    <w:rsid w:val="00300EB9"/>
    <w:rsid w:val="003055DD"/>
    <w:rsid w:val="00345D13"/>
    <w:rsid w:val="0039231B"/>
    <w:rsid w:val="003B3ABD"/>
    <w:rsid w:val="004323A5"/>
    <w:rsid w:val="004412CC"/>
    <w:rsid w:val="00442FE3"/>
    <w:rsid w:val="00450CAB"/>
    <w:rsid w:val="00456379"/>
    <w:rsid w:val="00460A0C"/>
    <w:rsid w:val="00471CEF"/>
    <w:rsid w:val="00494B84"/>
    <w:rsid w:val="004D4221"/>
    <w:rsid w:val="004E022B"/>
    <w:rsid w:val="005148C7"/>
    <w:rsid w:val="005A0B01"/>
    <w:rsid w:val="006226EF"/>
    <w:rsid w:val="00624C98"/>
    <w:rsid w:val="00641178"/>
    <w:rsid w:val="006A5944"/>
    <w:rsid w:val="006B3E19"/>
    <w:rsid w:val="006F4D56"/>
    <w:rsid w:val="00704810"/>
    <w:rsid w:val="00706097"/>
    <w:rsid w:val="00765064"/>
    <w:rsid w:val="00784E27"/>
    <w:rsid w:val="007A7A23"/>
    <w:rsid w:val="007F6D03"/>
    <w:rsid w:val="00810C57"/>
    <w:rsid w:val="00841F9A"/>
    <w:rsid w:val="008B57DC"/>
    <w:rsid w:val="008F5656"/>
    <w:rsid w:val="00916ABD"/>
    <w:rsid w:val="0094760D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B326DC"/>
    <w:rsid w:val="00B42918"/>
    <w:rsid w:val="00B53982"/>
    <w:rsid w:val="00B86998"/>
    <w:rsid w:val="00B9741F"/>
    <w:rsid w:val="00BD1F16"/>
    <w:rsid w:val="00BE6C84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5F8"/>
    <w:rsid w:val="00D82D55"/>
    <w:rsid w:val="00DC3748"/>
    <w:rsid w:val="00DE3D8E"/>
    <w:rsid w:val="00E7188F"/>
    <w:rsid w:val="00E84670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CAA5A-8604-4DB7-BB0F-29AB9B61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1BC6-968B-463D-9B86-C899A2D7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4</cp:revision>
  <cp:lastPrinted>2022-04-18T12:04:00Z</cp:lastPrinted>
  <dcterms:created xsi:type="dcterms:W3CDTF">2022-04-18T11:57:00Z</dcterms:created>
  <dcterms:modified xsi:type="dcterms:W3CDTF">2022-04-19T07:59:00Z</dcterms:modified>
</cp:coreProperties>
</file>