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BC4" w:rsidRDefault="001C5BC4">
      <w:pPr>
        <w:pStyle w:val="ConsPlusTitlePage"/>
      </w:pPr>
      <w:r>
        <w:t xml:space="preserve">Документ предоставлен </w:t>
      </w:r>
      <w:hyperlink r:id="rId4" w:history="1">
        <w:r>
          <w:rPr>
            <w:color w:val="0000FF"/>
          </w:rPr>
          <w:t>КонсультантПлюс</w:t>
        </w:r>
      </w:hyperlink>
      <w:r>
        <w:br/>
      </w:r>
    </w:p>
    <w:p w:rsidR="001C5BC4" w:rsidRDefault="001C5BC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C5BC4">
        <w:tc>
          <w:tcPr>
            <w:tcW w:w="4677" w:type="dxa"/>
            <w:tcBorders>
              <w:top w:val="nil"/>
              <w:left w:val="nil"/>
              <w:bottom w:val="nil"/>
              <w:right w:val="nil"/>
            </w:tcBorders>
          </w:tcPr>
          <w:p w:rsidR="001C5BC4" w:rsidRDefault="001C5BC4">
            <w:pPr>
              <w:pStyle w:val="ConsPlusNormal"/>
            </w:pPr>
            <w:r>
              <w:t>20 апреля 2014 года</w:t>
            </w:r>
          </w:p>
        </w:tc>
        <w:tc>
          <w:tcPr>
            <w:tcW w:w="4677" w:type="dxa"/>
            <w:tcBorders>
              <w:top w:val="nil"/>
              <w:left w:val="nil"/>
              <w:bottom w:val="nil"/>
              <w:right w:val="nil"/>
            </w:tcBorders>
          </w:tcPr>
          <w:p w:rsidR="001C5BC4" w:rsidRDefault="001C5BC4">
            <w:pPr>
              <w:pStyle w:val="ConsPlusNormal"/>
              <w:jc w:val="right"/>
            </w:pPr>
            <w:r>
              <w:t>N 80-ФЗ</w:t>
            </w:r>
          </w:p>
        </w:tc>
      </w:tr>
    </w:tbl>
    <w:p w:rsidR="001C5BC4" w:rsidRDefault="001C5BC4">
      <w:pPr>
        <w:pStyle w:val="ConsPlusNormal"/>
        <w:pBdr>
          <w:top w:val="single" w:sz="6" w:space="0" w:color="auto"/>
        </w:pBdr>
        <w:spacing w:before="100" w:after="100"/>
        <w:jc w:val="both"/>
        <w:rPr>
          <w:sz w:val="2"/>
          <w:szCs w:val="2"/>
        </w:rPr>
      </w:pPr>
    </w:p>
    <w:p w:rsidR="001C5BC4" w:rsidRDefault="001C5BC4">
      <w:pPr>
        <w:pStyle w:val="ConsPlusNormal"/>
        <w:jc w:val="both"/>
      </w:pPr>
    </w:p>
    <w:p w:rsidR="001C5BC4" w:rsidRDefault="001C5BC4">
      <w:pPr>
        <w:pStyle w:val="ConsPlusTitle"/>
        <w:jc w:val="center"/>
      </w:pPr>
      <w:r>
        <w:t>РОССИЙСКАЯ ФЕДЕРАЦИЯ</w:t>
      </w:r>
    </w:p>
    <w:p w:rsidR="001C5BC4" w:rsidRDefault="001C5BC4">
      <w:pPr>
        <w:pStyle w:val="ConsPlusTitle"/>
        <w:jc w:val="center"/>
      </w:pPr>
    </w:p>
    <w:p w:rsidR="001C5BC4" w:rsidRDefault="001C5BC4">
      <w:pPr>
        <w:pStyle w:val="ConsPlusTitle"/>
        <w:jc w:val="center"/>
      </w:pPr>
      <w:r>
        <w:t>ФЕДЕРАЛЬНЫЙ ЗАКОН</w:t>
      </w:r>
    </w:p>
    <w:p w:rsidR="001C5BC4" w:rsidRDefault="001C5BC4">
      <w:pPr>
        <w:pStyle w:val="ConsPlusTitle"/>
        <w:jc w:val="center"/>
      </w:pPr>
    </w:p>
    <w:p w:rsidR="001C5BC4" w:rsidRDefault="001C5BC4">
      <w:pPr>
        <w:pStyle w:val="ConsPlusTitle"/>
        <w:jc w:val="center"/>
      </w:pPr>
      <w:r>
        <w:t>О ВНЕСЕНИИ ИЗМЕНЕНИЙ</w:t>
      </w:r>
    </w:p>
    <w:p w:rsidR="001C5BC4" w:rsidRDefault="001C5BC4">
      <w:pPr>
        <w:pStyle w:val="ConsPlusTitle"/>
        <w:jc w:val="center"/>
      </w:pPr>
      <w:r>
        <w:t>В СТАТЬИ 2</w:t>
      </w:r>
      <w:proofErr w:type="gramStart"/>
      <w:r>
        <w:t xml:space="preserve"> И</w:t>
      </w:r>
      <w:proofErr w:type="gramEnd"/>
      <w:r>
        <w:t xml:space="preserve"> 6 ГРАДОСТРОИТЕЛЬНОГО КОДЕКСА</w:t>
      </w:r>
    </w:p>
    <w:p w:rsidR="001C5BC4" w:rsidRDefault="001C5BC4">
      <w:pPr>
        <w:pStyle w:val="ConsPlusTitle"/>
        <w:jc w:val="center"/>
      </w:pPr>
      <w:r>
        <w:t>РОССИЙСКОЙ ФЕДЕРАЦИИ</w:t>
      </w:r>
    </w:p>
    <w:p w:rsidR="001C5BC4" w:rsidRDefault="001C5BC4">
      <w:pPr>
        <w:pStyle w:val="ConsPlusNormal"/>
        <w:jc w:val="center"/>
      </w:pPr>
    </w:p>
    <w:p w:rsidR="001C5BC4" w:rsidRDefault="001C5BC4">
      <w:pPr>
        <w:pStyle w:val="ConsPlusNormal"/>
        <w:jc w:val="right"/>
      </w:pPr>
      <w:proofErr w:type="gramStart"/>
      <w:r>
        <w:t>Принят</w:t>
      </w:r>
      <w:proofErr w:type="gramEnd"/>
    </w:p>
    <w:p w:rsidR="001C5BC4" w:rsidRDefault="001C5BC4">
      <w:pPr>
        <w:pStyle w:val="ConsPlusNormal"/>
        <w:jc w:val="right"/>
      </w:pPr>
      <w:r>
        <w:t>Государственной Думой</w:t>
      </w:r>
    </w:p>
    <w:p w:rsidR="001C5BC4" w:rsidRDefault="001C5BC4">
      <w:pPr>
        <w:pStyle w:val="ConsPlusNormal"/>
        <w:jc w:val="right"/>
      </w:pPr>
      <w:r>
        <w:t>4 апреля 2014 года</w:t>
      </w:r>
    </w:p>
    <w:p w:rsidR="001C5BC4" w:rsidRDefault="001C5BC4">
      <w:pPr>
        <w:pStyle w:val="ConsPlusNormal"/>
        <w:jc w:val="right"/>
      </w:pPr>
    </w:p>
    <w:p w:rsidR="001C5BC4" w:rsidRDefault="001C5BC4">
      <w:pPr>
        <w:pStyle w:val="ConsPlusNormal"/>
        <w:jc w:val="right"/>
      </w:pPr>
      <w:r>
        <w:t>Одобрен</w:t>
      </w:r>
    </w:p>
    <w:p w:rsidR="001C5BC4" w:rsidRDefault="001C5BC4">
      <w:pPr>
        <w:pStyle w:val="ConsPlusNormal"/>
        <w:jc w:val="right"/>
      </w:pPr>
      <w:r>
        <w:t>Советом Федерации</w:t>
      </w:r>
    </w:p>
    <w:p w:rsidR="001C5BC4" w:rsidRDefault="001C5BC4">
      <w:pPr>
        <w:pStyle w:val="ConsPlusNormal"/>
        <w:jc w:val="right"/>
      </w:pPr>
      <w:r>
        <w:t>16 апреля 2014 года</w:t>
      </w:r>
    </w:p>
    <w:p w:rsidR="001C5BC4" w:rsidRDefault="001C5BC4">
      <w:pPr>
        <w:pStyle w:val="ConsPlusNormal"/>
        <w:ind w:firstLine="540"/>
        <w:jc w:val="both"/>
      </w:pPr>
    </w:p>
    <w:p w:rsidR="001C5BC4" w:rsidRDefault="001C5BC4">
      <w:pPr>
        <w:pStyle w:val="ConsPlusTitle"/>
        <w:ind w:firstLine="540"/>
        <w:jc w:val="both"/>
        <w:outlineLvl w:val="0"/>
      </w:pPr>
      <w:r>
        <w:t>Статья 1</w:t>
      </w:r>
    </w:p>
    <w:p w:rsidR="001C5BC4" w:rsidRDefault="001C5BC4">
      <w:pPr>
        <w:pStyle w:val="ConsPlusNormal"/>
        <w:ind w:firstLine="540"/>
        <w:jc w:val="both"/>
      </w:pPr>
    </w:p>
    <w:p w:rsidR="001C5BC4" w:rsidRDefault="001C5BC4">
      <w:pPr>
        <w:pStyle w:val="ConsPlusNormal"/>
        <w:ind w:firstLine="540"/>
        <w:jc w:val="both"/>
      </w:pPr>
      <w:proofErr w:type="gramStart"/>
      <w:r>
        <w:t xml:space="preserve">Внести в Градостроительный </w:t>
      </w:r>
      <w:hyperlink r:id="rId5" w:history="1">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N 46, ст. 5553; 2008, N 30, ст. 3604; 2011, N 13, ст. 1688; N 30, ст. 4563, 4590; N 49, ст. 7015;</w:t>
      </w:r>
      <w:proofErr w:type="gramEnd"/>
      <w:r>
        <w:t xml:space="preserve"> </w:t>
      </w:r>
      <w:proofErr w:type="gramStart"/>
      <w:r>
        <w:t>2012, N 47, ст. 6390; N 53, ст. 7614) следующие изменения:</w:t>
      </w:r>
      <w:proofErr w:type="gramEnd"/>
    </w:p>
    <w:p w:rsidR="001C5BC4" w:rsidRDefault="001C5BC4">
      <w:pPr>
        <w:pStyle w:val="ConsPlusNormal"/>
        <w:ind w:firstLine="540"/>
        <w:jc w:val="both"/>
      </w:pPr>
      <w:r>
        <w:t xml:space="preserve">1) </w:t>
      </w:r>
      <w:hyperlink r:id="rId6" w:history="1">
        <w:r>
          <w:rPr>
            <w:color w:val="0000FF"/>
          </w:rPr>
          <w:t>статью 2</w:t>
        </w:r>
      </w:hyperlink>
      <w:r>
        <w:t xml:space="preserve"> дополнить пунктом 10.1 следующего содержания:</w:t>
      </w:r>
    </w:p>
    <w:p w:rsidR="001C5BC4" w:rsidRDefault="001C5BC4">
      <w:pPr>
        <w:pStyle w:val="ConsPlusNormal"/>
        <w:ind w:firstLine="540"/>
        <w:jc w:val="both"/>
      </w:pPr>
      <w:r>
        <w:t>"10.1) единство требований к порядку осуществления взаимодействия субъектов градостроительных отношений, указанных в статье 5 настоящего Кодекса</w:t>
      </w:r>
      <w:proofErr w:type="gramStart"/>
      <w:r>
        <w:t>;"</w:t>
      </w:r>
      <w:proofErr w:type="gramEnd"/>
      <w:r>
        <w:t>;</w:t>
      </w:r>
    </w:p>
    <w:p w:rsidR="001C5BC4" w:rsidRDefault="001C5BC4">
      <w:pPr>
        <w:pStyle w:val="ConsPlusNormal"/>
        <w:ind w:firstLine="540"/>
        <w:jc w:val="both"/>
      </w:pPr>
      <w:r>
        <w:t xml:space="preserve">2) в </w:t>
      </w:r>
      <w:hyperlink r:id="rId7" w:history="1">
        <w:r>
          <w:rPr>
            <w:color w:val="0000FF"/>
          </w:rPr>
          <w:t>статье 6</w:t>
        </w:r>
      </w:hyperlink>
      <w:r>
        <w:t>:</w:t>
      </w:r>
    </w:p>
    <w:p w:rsidR="001C5BC4" w:rsidRDefault="001C5BC4">
      <w:pPr>
        <w:pStyle w:val="ConsPlusNormal"/>
        <w:ind w:firstLine="540"/>
        <w:jc w:val="both"/>
      </w:pPr>
      <w:r>
        <w:t xml:space="preserve">а) </w:t>
      </w:r>
      <w:hyperlink r:id="rId8" w:history="1">
        <w:r>
          <w:rPr>
            <w:color w:val="0000FF"/>
          </w:rPr>
          <w:t>абзац первый</w:t>
        </w:r>
      </w:hyperlink>
      <w:r>
        <w:t xml:space="preserve"> изложить в следующей редакции:</w:t>
      </w:r>
    </w:p>
    <w:p w:rsidR="001C5BC4" w:rsidRDefault="001C5BC4">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roofErr w:type="gramStart"/>
      <w:r>
        <w:t>:"</w:t>
      </w:r>
      <w:proofErr w:type="gramEnd"/>
      <w:r>
        <w:t>;</w:t>
      </w:r>
    </w:p>
    <w:p w:rsidR="001C5BC4" w:rsidRDefault="001C5BC4">
      <w:pPr>
        <w:pStyle w:val="ConsPlusNormal"/>
        <w:ind w:firstLine="540"/>
        <w:jc w:val="both"/>
      </w:pPr>
      <w:r>
        <w:t xml:space="preserve">б) </w:t>
      </w:r>
      <w:hyperlink r:id="rId9" w:history="1">
        <w:r>
          <w:rPr>
            <w:color w:val="0000FF"/>
          </w:rPr>
          <w:t>дополнить</w:t>
        </w:r>
      </w:hyperlink>
      <w:r>
        <w:t xml:space="preserve"> пунктом 7.4 следующего содержания:</w:t>
      </w:r>
    </w:p>
    <w:p w:rsidR="001C5BC4" w:rsidRDefault="001C5BC4">
      <w:pPr>
        <w:pStyle w:val="ConsPlusNormal"/>
        <w:ind w:firstLine="540"/>
        <w:jc w:val="both"/>
      </w:pPr>
      <w:proofErr w:type="gramStart"/>
      <w: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w:t>
      </w:r>
      <w:proofErr w:type="gramEnd"/>
      <w:r>
        <w:t xml:space="preserve">,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w:t>
      </w:r>
      <w:proofErr w:type="gramStart"/>
      <w:r>
        <w:t>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roofErr w:type="gramEnd"/>
    </w:p>
    <w:p w:rsidR="001C5BC4" w:rsidRDefault="001C5BC4">
      <w:pPr>
        <w:pStyle w:val="ConsPlusNormal"/>
        <w:ind w:firstLine="540"/>
        <w:jc w:val="both"/>
      </w:pPr>
      <w:r>
        <w:t xml:space="preserve">в) </w:t>
      </w:r>
      <w:hyperlink r:id="rId10" w:history="1">
        <w:r>
          <w:rPr>
            <w:color w:val="0000FF"/>
          </w:rPr>
          <w:t>дополнить</w:t>
        </w:r>
      </w:hyperlink>
      <w:r>
        <w:t xml:space="preserve"> частями 2 и 3 следующего содержания:</w:t>
      </w:r>
    </w:p>
    <w:p w:rsidR="001C5BC4" w:rsidRDefault="001C5BC4">
      <w:pPr>
        <w:pStyle w:val="ConsPlusNormal"/>
        <w:ind w:firstLine="540"/>
        <w:jc w:val="both"/>
      </w:pPr>
      <w:r>
        <w:t xml:space="preserve">"2. Правительство Российской Федерации утверждает исчерпывающие перечни процедур в </w:t>
      </w:r>
      <w:r>
        <w:lastRenderedPageBreak/>
        <w:t>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1C5BC4" w:rsidRDefault="001C5BC4">
      <w:pPr>
        <w:pStyle w:val="ConsPlusNormal"/>
        <w:ind w:firstLine="540"/>
        <w:jc w:val="both"/>
      </w:pPr>
      <w:r>
        <w:t xml:space="preserve">3. </w:t>
      </w:r>
      <w:proofErr w:type="gramStart"/>
      <w:r>
        <w:t>Установление органами, индивидуальными предпринимателями, организациями, указанными в пункте 7.4 части 1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roofErr w:type="gramEnd"/>
    </w:p>
    <w:p w:rsidR="001C5BC4" w:rsidRDefault="001C5BC4">
      <w:pPr>
        <w:pStyle w:val="ConsPlusNormal"/>
        <w:ind w:firstLine="540"/>
        <w:jc w:val="both"/>
      </w:pPr>
    </w:p>
    <w:p w:rsidR="001C5BC4" w:rsidRDefault="001C5BC4">
      <w:pPr>
        <w:pStyle w:val="ConsPlusTitle"/>
        <w:ind w:firstLine="540"/>
        <w:jc w:val="both"/>
        <w:outlineLvl w:val="0"/>
      </w:pPr>
      <w:r>
        <w:t>Статья 2</w:t>
      </w:r>
    </w:p>
    <w:p w:rsidR="001C5BC4" w:rsidRDefault="001C5BC4">
      <w:pPr>
        <w:pStyle w:val="ConsPlusNormal"/>
        <w:ind w:firstLine="540"/>
        <w:jc w:val="both"/>
      </w:pPr>
    </w:p>
    <w:p w:rsidR="001C5BC4" w:rsidRDefault="001C5BC4">
      <w:pPr>
        <w:pStyle w:val="ConsPlusNormal"/>
        <w:ind w:firstLine="540"/>
        <w:jc w:val="both"/>
      </w:pPr>
      <w:r>
        <w:t xml:space="preserve">Нормативные правовые акты субъектов Российской Федерации, муниципальные правовые акты подлежат приведению в соответствие с требованиями </w:t>
      </w:r>
      <w:hyperlink r:id="rId11" w:history="1">
        <w:r>
          <w:rPr>
            <w:color w:val="0000FF"/>
          </w:rPr>
          <w:t>статьи 6</w:t>
        </w:r>
      </w:hyperlink>
      <w:r>
        <w:t xml:space="preserve"> Градостроительного кодекса Российской Федерации (в редакции настоящего Федерального закона) не позднее чем в течение шести месяцев со дня утверждения Правительством Российской Федерации исчерпывающего </w:t>
      </w:r>
      <w:hyperlink r:id="rId12" w:history="1">
        <w:r>
          <w:rPr>
            <w:color w:val="0000FF"/>
          </w:rPr>
          <w:t>перечня</w:t>
        </w:r>
      </w:hyperlink>
      <w:r>
        <w:t xml:space="preserve"> процедур в соответствующей сфере строительства.</w:t>
      </w:r>
    </w:p>
    <w:p w:rsidR="001C5BC4" w:rsidRDefault="001C5BC4">
      <w:pPr>
        <w:pStyle w:val="ConsPlusNormal"/>
        <w:ind w:firstLine="540"/>
        <w:jc w:val="both"/>
      </w:pPr>
    </w:p>
    <w:p w:rsidR="001C5BC4" w:rsidRDefault="001C5BC4">
      <w:pPr>
        <w:pStyle w:val="ConsPlusTitle"/>
        <w:ind w:firstLine="540"/>
        <w:jc w:val="both"/>
        <w:outlineLvl w:val="0"/>
      </w:pPr>
      <w:r>
        <w:t>Статья 3</w:t>
      </w:r>
    </w:p>
    <w:p w:rsidR="001C5BC4" w:rsidRDefault="001C5BC4">
      <w:pPr>
        <w:pStyle w:val="ConsPlusNormal"/>
        <w:ind w:firstLine="540"/>
        <w:jc w:val="both"/>
      </w:pPr>
    </w:p>
    <w:p w:rsidR="001C5BC4" w:rsidRDefault="001C5BC4">
      <w:pPr>
        <w:pStyle w:val="ConsPlusNormal"/>
        <w:ind w:firstLine="540"/>
        <w:jc w:val="both"/>
      </w:pPr>
      <w:r>
        <w:t>Настоящий Федеральный закон вступает в силу со дня его официального опубликования.</w:t>
      </w:r>
    </w:p>
    <w:p w:rsidR="001C5BC4" w:rsidRDefault="001C5BC4">
      <w:pPr>
        <w:pStyle w:val="ConsPlusNormal"/>
        <w:ind w:firstLine="540"/>
        <w:jc w:val="both"/>
      </w:pPr>
    </w:p>
    <w:p w:rsidR="001C5BC4" w:rsidRDefault="001C5BC4">
      <w:pPr>
        <w:pStyle w:val="ConsPlusNormal"/>
        <w:jc w:val="right"/>
      </w:pPr>
      <w:r>
        <w:t>Президент</w:t>
      </w:r>
    </w:p>
    <w:p w:rsidR="001C5BC4" w:rsidRDefault="001C5BC4">
      <w:pPr>
        <w:pStyle w:val="ConsPlusNormal"/>
        <w:jc w:val="right"/>
      </w:pPr>
      <w:r>
        <w:t>Российской Федерации</w:t>
      </w:r>
    </w:p>
    <w:p w:rsidR="001C5BC4" w:rsidRDefault="001C5BC4">
      <w:pPr>
        <w:pStyle w:val="ConsPlusNormal"/>
        <w:jc w:val="right"/>
      </w:pPr>
      <w:r>
        <w:t>В.ПУТИН</w:t>
      </w:r>
    </w:p>
    <w:p w:rsidR="001C5BC4" w:rsidRDefault="001C5BC4">
      <w:pPr>
        <w:pStyle w:val="ConsPlusNormal"/>
      </w:pPr>
      <w:r>
        <w:t>Москва, Кремль</w:t>
      </w:r>
    </w:p>
    <w:p w:rsidR="001C5BC4" w:rsidRDefault="001C5BC4">
      <w:pPr>
        <w:pStyle w:val="ConsPlusNormal"/>
      </w:pPr>
      <w:r>
        <w:t>20 апреля 2014 года</w:t>
      </w:r>
    </w:p>
    <w:p w:rsidR="001C5BC4" w:rsidRDefault="001C5BC4">
      <w:pPr>
        <w:pStyle w:val="ConsPlusNormal"/>
      </w:pPr>
      <w:r>
        <w:t>N 80-ФЗ</w:t>
      </w:r>
    </w:p>
    <w:p w:rsidR="001C5BC4" w:rsidRDefault="001C5BC4">
      <w:pPr>
        <w:pStyle w:val="ConsPlusNormal"/>
        <w:ind w:firstLine="540"/>
        <w:jc w:val="both"/>
      </w:pPr>
    </w:p>
    <w:p w:rsidR="001C5BC4" w:rsidRDefault="001C5BC4">
      <w:pPr>
        <w:pStyle w:val="ConsPlusNormal"/>
        <w:ind w:firstLine="540"/>
        <w:jc w:val="both"/>
      </w:pPr>
    </w:p>
    <w:p w:rsidR="001C5BC4" w:rsidRDefault="001C5BC4">
      <w:pPr>
        <w:pStyle w:val="ConsPlusNormal"/>
        <w:pBdr>
          <w:top w:val="single" w:sz="6" w:space="0" w:color="auto"/>
        </w:pBdr>
        <w:spacing w:before="100" w:after="100"/>
        <w:jc w:val="both"/>
        <w:rPr>
          <w:sz w:val="2"/>
          <w:szCs w:val="2"/>
        </w:rPr>
      </w:pPr>
    </w:p>
    <w:p w:rsidR="003616ED" w:rsidRDefault="003616ED"/>
    <w:sectPr w:rsidR="003616ED" w:rsidSect="008E35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1C5BC4"/>
    <w:rsid w:val="001C5BC4"/>
    <w:rsid w:val="00361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5B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5B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5BC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348F01921F9FB25A84070726EE12D70752C162EBBDC2064512BE3C1BC574215A16B070CAE4777FFCG0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D348F01921F9FB25A84070726EE12D70752C162EBBDC2064512BE3C1BC574215A16B070CAE4777FFCG1I" TargetMode="External"/><Relationship Id="rId12" Type="http://schemas.openxmlformats.org/officeDocument/2006/relationships/hyperlink" Target="consultantplus://offline/ref=0D348F01921F9FB25A84070726EE12D70455C169EBB4C2064512BE3C1BC574215A16B070CAE4777BFCG4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D348F01921F9FB25A84070726EE12D70752C162EBBDC2064512BE3C1BC574215A16B070CAE47778FCG6I" TargetMode="External"/><Relationship Id="rId11" Type="http://schemas.openxmlformats.org/officeDocument/2006/relationships/hyperlink" Target="consultantplus://offline/ref=0D348F01921F9FB25A84070726EE12D7075CC260E8B0C2064512BE3C1BC574215A16B070CAE57F7BFCG7I" TargetMode="External"/><Relationship Id="rId5" Type="http://schemas.openxmlformats.org/officeDocument/2006/relationships/hyperlink" Target="consultantplus://offline/ref=0D348F01921F9FB25A84070726EE12D70752C162EBBDC2064512BE3C1BFCG5I" TargetMode="External"/><Relationship Id="rId10" Type="http://schemas.openxmlformats.org/officeDocument/2006/relationships/hyperlink" Target="consultantplus://offline/ref=0D348F01921F9FB25A84070726EE12D70752C162EBBDC2064512BE3C1BC574215A16B070CAE4777FFCG1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D348F01921F9FB25A84070726EE12D70752C162EBBDC2064512BE3C1BC574215A16B070CAE4777FFCG1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Юрьевич Горяченков</dc:creator>
  <cp:lastModifiedBy>Иван Юрьевич Горяченков</cp:lastModifiedBy>
  <cp:revision>1</cp:revision>
  <dcterms:created xsi:type="dcterms:W3CDTF">2017-09-06T08:06:00Z</dcterms:created>
  <dcterms:modified xsi:type="dcterms:W3CDTF">2017-09-06T08:06:00Z</dcterms:modified>
</cp:coreProperties>
</file>