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91B" w:rsidRPr="0059410A" w:rsidRDefault="0059410A">
      <w:pPr>
        <w:rPr>
          <w:rFonts w:ascii="Times New Roman" w:hAnsi="Times New Roman" w:cs="Times New Roman"/>
          <w:sz w:val="32"/>
          <w:szCs w:val="21"/>
          <w:shd w:val="clear" w:color="auto" w:fill="FFFFFF"/>
        </w:rPr>
      </w:pPr>
      <w:r>
        <w:rPr>
          <w:rFonts w:ascii="Times New Roman" w:hAnsi="Times New Roman" w:cs="Times New Roman"/>
          <w:noProof/>
          <w:sz w:val="32"/>
          <w:szCs w:val="21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457200" y="457200"/>
            <wp:positionH relativeFrom="margin">
              <wp:align>center</wp:align>
            </wp:positionH>
            <wp:positionV relativeFrom="margin">
              <wp:align>top</wp:align>
            </wp:positionV>
            <wp:extent cx="5940425" cy="3957955"/>
            <wp:effectExtent l="0" t="0" r="3175" b="444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ети россии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Pr="0059410A">
        <w:rPr>
          <w:rFonts w:ascii="Times New Roman" w:hAnsi="Times New Roman" w:cs="Times New Roman"/>
          <w:sz w:val="32"/>
          <w:szCs w:val="21"/>
          <w:shd w:val="clear" w:color="auto" w:fill="FFFFFF"/>
        </w:rPr>
        <w:t>С 14 ноября по 23 ноября проходит второй этап межведомственной комплексной оперативно-профилактической операции "Дети России-2022".</w:t>
      </w:r>
      <w:r w:rsidRPr="0059410A">
        <w:rPr>
          <w:rFonts w:ascii="Times New Roman" w:hAnsi="Times New Roman" w:cs="Times New Roman"/>
          <w:sz w:val="32"/>
          <w:szCs w:val="21"/>
        </w:rPr>
        <w:br/>
      </w:r>
      <w:r w:rsidRPr="0059410A">
        <w:rPr>
          <w:rFonts w:ascii="Times New Roman" w:hAnsi="Times New Roman" w:cs="Times New Roman"/>
          <w:sz w:val="32"/>
          <w:szCs w:val="21"/>
        </w:rPr>
        <w:br/>
      </w:r>
      <w:r w:rsidRPr="0059410A">
        <w:rPr>
          <w:rFonts w:ascii="Times New Roman" w:hAnsi="Times New Roman" w:cs="Times New Roman"/>
          <w:sz w:val="32"/>
          <w:szCs w:val="21"/>
          <w:shd w:val="clear" w:color="auto" w:fill="FFFFFF"/>
        </w:rPr>
        <w:t>Межведомственная комплексная оперативно-профилактическая операция «Дети России - 2022» направлена на предупреждение распространения наркомании среди несовершеннолетних, выявление фактов их вовлечения в преступную деятельность, связанную с незаконным оборотом наркотических средств и психотропных веществ, а также повышение уровня осведомленности населения о последствиях потребления наркотиков и об ответственности, предусмотренной законодательством Российской Федерации за их незаконный оборот.</w:t>
      </w:r>
      <w:r w:rsidRPr="0059410A">
        <w:rPr>
          <w:rFonts w:ascii="Times New Roman" w:hAnsi="Times New Roman" w:cs="Times New Roman"/>
          <w:sz w:val="32"/>
          <w:szCs w:val="21"/>
        </w:rPr>
        <w:br/>
      </w:r>
      <w:r w:rsidRPr="0059410A">
        <w:rPr>
          <w:rFonts w:ascii="Times New Roman" w:hAnsi="Times New Roman" w:cs="Times New Roman"/>
          <w:sz w:val="32"/>
          <w:szCs w:val="21"/>
        </w:rPr>
        <w:br/>
      </w:r>
      <w:r w:rsidRPr="0059410A">
        <w:rPr>
          <w:rFonts w:ascii="Times New Roman" w:hAnsi="Times New Roman" w:cs="Times New Roman"/>
          <w:sz w:val="32"/>
          <w:szCs w:val="21"/>
          <w:shd w:val="clear" w:color="auto" w:fill="FFFFFF"/>
        </w:rPr>
        <w:t>Предусмотрены проверки мест массового пребывания несовершеннолетних, жилого сектора,  досуговых и торговых учреждений с целью выявления несовершеннолетних, находящихся в состоянии наркотического опьянения.</w:t>
      </w:r>
      <w:r w:rsidRPr="0059410A">
        <w:rPr>
          <w:rFonts w:ascii="Times New Roman" w:hAnsi="Times New Roman" w:cs="Times New Roman"/>
          <w:sz w:val="32"/>
          <w:szCs w:val="21"/>
        </w:rPr>
        <w:br/>
      </w:r>
      <w:r w:rsidRPr="0059410A">
        <w:rPr>
          <w:rFonts w:ascii="Times New Roman" w:hAnsi="Times New Roman" w:cs="Times New Roman"/>
          <w:sz w:val="32"/>
          <w:szCs w:val="21"/>
        </w:rPr>
        <w:br/>
      </w:r>
      <w:r w:rsidRPr="0059410A">
        <w:rPr>
          <w:rFonts w:ascii="Times New Roman" w:hAnsi="Times New Roman" w:cs="Times New Roman"/>
          <w:sz w:val="32"/>
          <w:szCs w:val="21"/>
          <w:shd w:val="clear" w:color="auto" w:fill="FFFFFF"/>
        </w:rPr>
        <w:t>Запланирован комплекс профилактических антинаркотических акций в образовательных учреждениях, а также спортивные и просветительские мероприятия, направленные на пропаганду здорового образа жизни.</w:t>
      </w:r>
      <w:r w:rsidRPr="0059410A">
        <w:rPr>
          <w:rFonts w:ascii="Times New Roman" w:hAnsi="Times New Roman" w:cs="Times New Roman"/>
          <w:sz w:val="32"/>
          <w:szCs w:val="21"/>
        </w:rPr>
        <w:br/>
      </w:r>
      <w:r w:rsidRPr="0059410A">
        <w:rPr>
          <w:rFonts w:ascii="Times New Roman" w:hAnsi="Times New Roman" w:cs="Times New Roman"/>
          <w:sz w:val="32"/>
          <w:szCs w:val="21"/>
        </w:rPr>
        <w:br/>
      </w:r>
      <w:r w:rsidRPr="0059410A">
        <w:rPr>
          <w:rFonts w:ascii="Times New Roman" w:hAnsi="Times New Roman" w:cs="Times New Roman"/>
          <w:sz w:val="32"/>
          <w:szCs w:val="21"/>
          <w:shd w:val="clear" w:color="auto" w:fill="FFFFFF"/>
        </w:rPr>
        <w:t xml:space="preserve">Операция «Дети России-2022» организована в рамках реализации </w:t>
      </w:r>
      <w:r w:rsidRPr="0059410A">
        <w:rPr>
          <w:rFonts w:ascii="Times New Roman" w:hAnsi="Times New Roman" w:cs="Times New Roman"/>
          <w:sz w:val="32"/>
          <w:szCs w:val="21"/>
          <w:shd w:val="clear" w:color="auto" w:fill="FFFFFF"/>
        </w:rPr>
        <w:lastRenderedPageBreak/>
        <w:t>положений Стратегии государственной антинаркотической политики РФ до 2030 года, утвержденной Указом Президента Российской Федерации.</w:t>
      </w:r>
    </w:p>
    <w:sectPr w:rsidR="00B0491B" w:rsidRPr="0059410A" w:rsidSect="005941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5D"/>
    <w:rsid w:val="0059410A"/>
    <w:rsid w:val="008C0A5D"/>
    <w:rsid w:val="00B0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B1983-5CF2-4982-9297-B468B4EC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Сергеевна Каштанова</dc:creator>
  <cp:keywords/>
  <dc:description/>
  <cp:lastModifiedBy>Елизавета Сергеевна Каштанова</cp:lastModifiedBy>
  <cp:revision>2</cp:revision>
  <dcterms:created xsi:type="dcterms:W3CDTF">2022-11-15T08:11:00Z</dcterms:created>
  <dcterms:modified xsi:type="dcterms:W3CDTF">2022-11-15T08:14:00Z</dcterms:modified>
</cp:coreProperties>
</file>