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3"/>
        <w:gridCol w:w="4652"/>
      </w:tblGrid>
      <w:tr w:rsidR="00EC4DB7" w:rsidRPr="00A51C08" w:rsidTr="008B5259">
        <w:trPr>
          <w:jc w:val="center"/>
        </w:trPr>
        <w:tc>
          <w:tcPr>
            <w:tcW w:w="9355" w:type="dxa"/>
            <w:gridSpan w:val="2"/>
          </w:tcPr>
          <w:p w:rsidR="00EC4DB7" w:rsidRPr="00A51C08" w:rsidRDefault="00EC4DB7" w:rsidP="008B52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A51C08">
              <w:rPr>
                <w:rFonts w:ascii="PT Astra Serif" w:hAnsi="PT Astra Serif"/>
                <w:sz w:val="28"/>
                <w:szCs w:val="28"/>
              </w:rPr>
              <w:t>МУНИЦИПАЛЬНОЕ ОБРАЗОВАНИЕ</w:t>
            </w:r>
          </w:p>
        </w:tc>
      </w:tr>
      <w:tr w:rsidR="00EC4DB7" w:rsidRPr="00A51C08" w:rsidTr="008B5259">
        <w:trPr>
          <w:jc w:val="center"/>
        </w:trPr>
        <w:tc>
          <w:tcPr>
            <w:tcW w:w="9355" w:type="dxa"/>
            <w:gridSpan w:val="2"/>
          </w:tcPr>
          <w:p w:rsidR="00EC4DB7" w:rsidRPr="00A51C08" w:rsidRDefault="00EC4DB7" w:rsidP="008B52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1C08">
              <w:rPr>
                <w:rFonts w:ascii="PT Astra Serif" w:hAnsi="PT Astra Serif"/>
                <w:sz w:val="28"/>
                <w:szCs w:val="28"/>
              </w:rPr>
              <w:t>КРАСНОЯРСКОЕ КИРЕЕВСКОГО РАЙОНА</w:t>
            </w:r>
          </w:p>
        </w:tc>
      </w:tr>
      <w:tr w:rsidR="00EC4DB7" w:rsidRPr="00247FA8" w:rsidTr="008B5259">
        <w:trPr>
          <w:jc w:val="center"/>
        </w:trPr>
        <w:tc>
          <w:tcPr>
            <w:tcW w:w="9355" w:type="dxa"/>
            <w:gridSpan w:val="2"/>
          </w:tcPr>
          <w:p w:rsidR="00EC4DB7" w:rsidRPr="00247FA8" w:rsidRDefault="00EC4DB7" w:rsidP="008B52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C4DB7" w:rsidRPr="00A51C08" w:rsidTr="008B5259">
        <w:trPr>
          <w:jc w:val="center"/>
        </w:trPr>
        <w:tc>
          <w:tcPr>
            <w:tcW w:w="9355" w:type="dxa"/>
            <w:gridSpan w:val="2"/>
          </w:tcPr>
          <w:p w:rsidR="00EC4DB7" w:rsidRPr="00A51C08" w:rsidRDefault="00EC4DB7" w:rsidP="008B52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1C08">
              <w:rPr>
                <w:rFonts w:ascii="PT Astra Serif" w:hAnsi="PT Astra Serif"/>
                <w:sz w:val="28"/>
                <w:szCs w:val="28"/>
              </w:rPr>
              <w:t xml:space="preserve">СОБРАНИЕ ДЕПУТАТОВ </w:t>
            </w:r>
          </w:p>
        </w:tc>
      </w:tr>
      <w:tr w:rsidR="00EC4DB7" w:rsidRPr="00A51C08" w:rsidTr="008B5259">
        <w:trPr>
          <w:jc w:val="center"/>
        </w:trPr>
        <w:tc>
          <w:tcPr>
            <w:tcW w:w="9355" w:type="dxa"/>
            <w:gridSpan w:val="2"/>
          </w:tcPr>
          <w:p w:rsidR="00EC4DB7" w:rsidRPr="00A51C08" w:rsidRDefault="00EC4DB7" w:rsidP="008B52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ПЯТОГО</w:t>
            </w:r>
            <w:r w:rsidRPr="00A51C08">
              <w:rPr>
                <w:rFonts w:ascii="PT Astra Serif" w:hAnsi="PT Astra Serif"/>
                <w:sz w:val="28"/>
                <w:szCs w:val="28"/>
              </w:rPr>
              <w:t xml:space="preserve"> СОЗЫВА</w:t>
            </w:r>
          </w:p>
        </w:tc>
      </w:tr>
      <w:tr w:rsidR="00EC4DB7" w:rsidRPr="00A51C08" w:rsidTr="008B5259">
        <w:trPr>
          <w:jc w:val="center"/>
        </w:trPr>
        <w:tc>
          <w:tcPr>
            <w:tcW w:w="9355" w:type="dxa"/>
            <w:gridSpan w:val="2"/>
          </w:tcPr>
          <w:p w:rsidR="00EC4DB7" w:rsidRPr="00A51C08" w:rsidRDefault="00A30BF2" w:rsidP="00A30BF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EC4DB7">
              <w:rPr>
                <w:rFonts w:ascii="PT Astra Serif" w:hAnsi="PT Astra Serif"/>
                <w:sz w:val="28"/>
                <w:szCs w:val="28"/>
              </w:rPr>
              <w:t>-е заседание</w:t>
            </w:r>
          </w:p>
        </w:tc>
      </w:tr>
      <w:tr w:rsidR="00EC4DB7" w:rsidRPr="00247FA8" w:rsidTr="008B5259">
        <w:trPr>
          <w:jc w:val="center"/>
        </w:trPr>
        <w:tc>
          <w:tcPr>
            <w:tcW w:w="9355" w:type="dxa"/>
            <w:gridSpan w:val="2"/>
          </w:tcPr>
          <w:p w:rsidR="00EC4DB7" w:rsidRPr="00247FA8" w:rsidRDefault="00EC4DB7" w:rsidP="008B52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4DB7" w:rsidRPr="00247FA8" w:rsidTr="008B5259">
        <w:trPr>
          <w:trHeight w:val="211"/>
          <w:jc w:val="center"/>
        </w:trPr>
        <w:tc>
          <w:tcPr>
            <w:tcW w:w="9355" w:type="dxa"/>
            <w:gridSpan w:val="2"/>
          </w:tcPr>
          <w:p w:rsidR="00EC4DB7" w:rsidRPr="00247FA8" w:rsidRDefault="00EC4DB7" w:rsidP="008B52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EC4DB7" w:rsidRPr="00247FA8" w:rsidTr="008B5259">
        <w:trPr>
          <w:jc w:val="center"/>
        </w:trPr>
        <w:tc>
          <w:tcPr>
            <w:tcW w:w="9355" w:type="dxa"/>
            <w:gridSpan w:val="2"/>
          </w:tcPr>
          <w:p w:rsidR="00EC4DB7" w:rsidRPr="00247FA8" w:rsidRDefault="00EC4DB7" w:rsidP="008B52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4DB7" w:rsidRPr="001A76F3" w:rsidTr="008B5259">
        <w:trPr>
          <w:jc w:val="center"/>
        </w:trPr>
        <w:tc>
          <w:tcPr>
            <w:tcW w:w="4703" w:type="dxa"/>
          </w:tcPr>
          <w:p w:rsidR="00EC4DB7" w:rsidRPr="001A76F3" w:rsidRDefault="00EC4DB7" w:rsidP="00131B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76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31B5B">
              <w:rPr>
                <w:rFonts w:ascii="PT Astra Serif" w:hAnsi="PT Astra Serif"/>
                <w:sz w:val="28"/>
                <w:szCs w:val="28"/>
              </w:rPr>
              <w:t>27 сентября 2024 г.</w:t>
            </w:r>
          </w:p>
        </w:tc>
        <w:tc>
          <w:tcPr>
            <w:tcW w:w="4652" w:type="dxa"/>
          </w:tcPr>
          <w:p w:rsidR="00EC4DB7" w:rsidRPr="001A76F3" w:rsidRDefault="00EC4DB7" w:rsidP="00131B5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76F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31B5B">
              <w:rPr>
                <w:rFonts w:ascii="PT Astra Serif" w:hAnsi="PT Astra Serif"/>
                <w:sz w:val="28"/>
                <w:szCs w:val="28"/>
              </w:rPr>
              <w:t>11-35</w:t>
            </w:r>
          </w:p>
        </w:tc>
      </w:tr>
    </w:tbl>
    <w:p w:rsidR="008F1269" w:rsidRPr="00C37ECF" w:rsidRDefault="008F1269" w:rsidP="00EC4DB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B6984" w:rsidRPr="00C37ECF" w:rsidRDefault="008B6984" w:rsidP="00971FD9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B6984" w:rsidRPr="00C37ECF" w:rsidRDefault="00FC44AB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b/>
          <w:sz w:val="28"/>
          <w:szCs w:val="28"/>
        </w:rPr>
        <w:t>О вынесении проекта решения Собрания депутатов муниципального образования Красноярское Киреевского района «О внесении изменений и дополнений в Устав муниципального образования Красноярское Киреевского района»</w:t>
      </w:r>
      <w:r w:rsidR="00902CDD" w:rsidRPr="00C37ECF">
        <w:rPr>
          <w:rFonts w:ascii="PT Astra Serif" w:hAnsi="PT Astra Serif"/>
          <w:b/>
          <w:sz w:val="28"/>
          <w:szCs w:val="28"/>
        </w:rPr>
        <w:t xml:space="preserve"> на публичные слушания</w:t>
      </w:r>
    </w:p>
    <w:p w:rsidR="00C10B1A" w:rsidRDefault="00C10B1A" w:rsidP="00971FD9">
      <w:pPr>
        <w:rPr>
          <w:rFonts w:ascii="PT Astra Serif" w:hAnsi="PT Astra Serif"/>
          <w:sz w:val="28"/>
          <w:szCs w:val="28"/>
        </w:rPr>
      </w:pPr>
    </w:p>
    <w:p w:rsidR="00971FD9" w:rsidRPr="00C37ECF" w:rsidRDefault="00971FD9" w:rsidP="00971FD9">
      <w:pPr>
        <w:rPr>
          <w:rFonts w:ascii="PT Astra Serif" w:hAnsi="PT Astra Serif"/>
          <w:sz w:val="28"/>
          <w:szCs w:val="28"/>
        </w:rPr>
      </w:pPr>
    </w:p>
    <w:p w:rsidR="00290AD4" w:rsidRPr="00C37ECF" w:rsidRDefault="00290AD4" w:rsidP="00971F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 xml:space="preserve">С целью приведения Устава муниципального образования Красноярское Киреевского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статьи 27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 </w:t>
      </w:r>
    </w:p>
    <w:p w:rsidR="00290AD4" w:rsidRPr="00C37ECF" w:rsidRDefault="00290AD4" w:rsidP="00971FD9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1. Вынести проект решения Собрания депутатов муниципального образования Красноярское Киреевского района «О внесении изменений и дополнений в Устав муниципального образования Красноярское Киреевского района» для обсуждения на публичные слушания (приложение 1).</w:t>
      </w:r>
    </w:p>
    <w:p w:rsidR="00290AD4" w:rsidRPr="00C37ECF" w:rsidRDefault="00290AD4" w:rsidP="00971F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 xml:space="preserve">2. Назначить проведение публичных слушаний по проекту решения Собрания депутатов муниципального образования Красноярское Киреевского района «О внесении изменений и дополнений в Устав муниципального образования Красноярское Киреевского района» на </w:t>
      </w:r>
      <w:r w:rsidR="00743A08">
        <w:rPr>
          <w:rFonts w:ascii="PT Astra Serif" w:hAnsi="PT Astra Serif"/>
          <w:sz w:val="28"/>
          <w:szCs w:val="28"/>
        </w:rPr>
        <w:t>1</w:t>
      </w:r>
      <w:r w:rsidR="00851629">
        <w:rPr>
          <w:rFonts w:ascii="PT Astra Serif" w:hAnsi="PT Astra Serif"/>
          <w:sz w:val="28"/>
          <w:szCs w:val="28"/>
        </w:rPr>
        <w:t>6</w:t>
      </w:r>
      <w:r w:rsidR="00743A08">
        <w:rPr>
          <w:rFonts w:ascii="PT Astra Serif" w:hAnsi="PT Astra Serif"/>
          <w:sz w:val="28"/>
          <w:szCs w:val="28"/>
        </w:rPr>
        <w:t>:0</w:t>
      </w:r>
      <w:r w:rsidR="008B0B78" w:rsidRPr="00C37ECF">
        <w:rPr>
          <w:rFonts w:ascii="PT Astra Serif" w:hAnsi="PT Astra Serif"/>
          <w:sz w:val="28"/>
          <w:szCs w:val="28"/>
        </w:rPr>
        <w:t>0</w:t>
      </w:r>
      <w:r w:rsidRPr="00C37ECF">
        <w:rPr>
          <w:rFonts w:ascii="PT Astra Serif" w:hAnsi="PT Astra Serif"/>
          <w:sz w:val="28"/>
          <w:szCs w:val="28"/>
        </w:rPr>
        <w:t xml:space="preserve"> часов </w:t>
      </w:r>
      <w:r w:rsidR="00AF6F23">
        <w:rPr>
          <w:rFonts w:ascii="PT Astra Serif" w:hAnsi="PT Astra Serif"/>
          <w:sz w:val="28"/>
          <w:szCs w:val="28"/>
        </w:rPr>
        <w:t>0</w:t>
      </w:r>
      <w:r w:rsidR="00851629">
        <w:rPr>
          <w:rFonts w:ascii="PT Astra Serif" w:hAnsi="PT Astra Serif"/>
          <w:sz w:val="28"/>
          <w:szCs w:val="28"/>
        </w:rPr>
        <w:t>1</w:t>
      </w:r>
      <w:r w:rsidR="00743A08">
        <w:rPr>
          <w:rFonts w:ascii="PT Astra Serif" w:hAnsi="PT Astra Serif"/>
          <w:sz w:val="28"/>
          <w:szCs w:val="28"/>
        </w:rPr>
        <w:t xml:space="preserve"> </w:t>
      </w:r>
      <w:r w:rsidR="00851629">
        <w:rPr>
          <w:rFonts w:ascii="PT Astra Serif" w:hAnsi="PT Astra Serif"/>
          <w:sz w:val="28"/>
          <w:szCs w:val="28"/>
        </w:rPr>
        <w:t>ноября</w:t>
      </w:r>
      <w:r w:rsidRPr="00C37ECF">
        <w:rPr>
          <w:rFonts w:ascii="PT Astra Serif" w:hAnsi="PT Astra Serif"/>
          <w:sz w:val="28"/>
          <w:szCs w:val="28"/>
        </w:rPr>
        <w:t xml:space="preserve"> 20</w:t>
      </w:r>
      <w:r w:rsidR="002D4D99">
        <w:rPr>
          <w:rFonts w:ascii="PT Astra Serif" w:hAnsi="PT Astra Serif"/>
          <w:sz w:val="28"/>
          <w:szCs w:val="28"/>
        </w:rPr>
        <w:t>2</w:t>
      </w:r>
      <w:r w:rsidR="00153CF8">
        <w:rPr>
          <w:rFonts w:ascii="PT Astra Serif" w:hAnsi="PT Astra Serif"/>
          <w:sz w:val="28"/>
          <w:szCs w:val="28"/>
        </w:rPr>
        <w:t>4</w:t>
      </w:r>
      <w:r w:rsidRPr="00C37ECF">
        <w:rPr>
          <w:rFonts w:ascii="PT Astra Serif" w:hAnsi="PT Astra Serif"/>
          <w:sz w:val="28"/>
          <w:szCs w:val="28"/>
        </w:rPr>
        <w:t xml:space="preserve"> года. Установить место проведения публичных слушаний: Тульская область, Киреевский район, п.</w:t>
      </w:r>
      <w:r w:rsidR="00B77093" w:rsidRPr="00C37ECF">
        <w:rPr>
          <w:rFonts w:ascii="PT Astra Serif" w:hAnsi="PT Astra Serif"/>
          <w:sz w:val="28"/>
          <w:szCs w:val="28"/>
        </w:rPr>
        <w:t xml:space="preserve"> </w:t>
      </w:r>
      <w:r w:rsidRPr="00C37ECF">
        <w:rPr>
          <w:rFonts w:ascii="PT Astra Serif" w:hAnsi="PT Astra Serif"/>
          <w:sz w:val="28"/>
          <w:szCs w:val="28"/>
        </w:rPr>
        <w:t>Красный Яр, ул.</w:t>
      </w:r>
      <w:r w:rsidR="00395EC1">
        <w:rPr>
          <w:rFonts w:ascii="PT Astra Serif" w:hAnsi="PT Astra Serif"/>
          <w:sz w:val="28"/>
          <w:szCs w:val="28"/>
        </w:rPr>
        <w:t> Совет</w:t>
      </w:r>
      <w:r w:rsidR="00B77093" w:rsidRPr="00C37ECF">
        <w:rPr>
          <w:rFonts w:ascii="PT Astra Serif" w:hAnsi="PT Astra Serif"/>
          <w:sz w:val="28"/>
          <w:szCs w:val="28"/>
        </w:rPr>
        <w:t>ска</w:t>
      </w:r>
      <w:r w:rsidRPr="00C37ECF">
        <w:rPr>
          <w:rFonts w:ascii="PT Astra Serif" w:hAnsi="PT Astra Serif"/>
          <w:sz w:val="28"/>
          <w:szCs w:val="28"/>
        </w:rPr>
        <w:t>я, д.</w:t>
      </w:r>
      <w:r w:rsidR="00395EC1">
        <w:rPr>
          <w:rFonts w:ascii="PT Astra Serif" w:hAnsi="PT Astra Serif"/>
          <w:sz w:val="28"/>
          <w:szCs w:val="28"/>
        </w:rPr>
        <w:t>10.</w:t>
      </w:r>
    </w:p>
    <w:p w:rsidR="00290AD4" w:rsidRDefault="00290AD4" w:rsidP="00971F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3. Создать организационный комитет по подготовке и проведению публичных слушаний по проекту решения Собрания депутатов муниципального образования Красноярское Киреевского района «О внесении изменений и дополнений в Устав муниципального образования Красноярское Киреевского района» (далее – организационный комитет) и утвердить его состав (приложение 2).</w:t>
      </w:r>
    </w:p>
    <w:p w:rsidR="00290AD4" w:rsidRDefault="00290AD4" w:rsidP="00971F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4. Установить место расположения организационного комитета по адресу: Тульская область, Киреевский район, п.</w:t>
      </w:r>
      <w:r w:rsidR="00635321" w:rsidRPr="00C37ECF">
        <w:rPr>
          <w:rFonts w:ascii="PT Astra Serif" w:hAnsi="PT Astra Serif"/>
          <w:sz w:val="28"/>
          <w:szCs w:val="28"/>
        </w:rPr>
        <w:t xml:space="preserve"> </w:t>
      </w:r>
      <w:r w:rsidRPr="00C37ECF">
        <w:rPr>
          <w:rFonts w:ascii="PT Astra Serif" w:hAnsi="PT Astra Serif"/>
          <w:sz w:val="28"/>
          <w:szCs w:val="28"/>
        </w:rPr>
        <w:t>Красный Яр, ул.</w:t>
      </w:r>
      <w:r w:rsidR="00635321" w:rsidRPr="00C37ECF">
        <w:rPr>
          <w:rFonts w:ascii="PT Astra Serif" w:hAnsi="PT Astra Serif"/>
          <w:sz w:val="28"/>
          <w:szCs w:val="28"/>
        </w:rPr>
        <w:t xml:space="preserve"> </w:t>
      </w:r>
      <w:r w:rsidRPr="00C37ECF">
        <w:rPr>
          <w:rFonts w:ascii="PT Astra Serif" w:hAnsi="PT Astra Serif"/>
          <w:sz w:val="28"/>
          <w:szCs w:val="28"/>
        </w:rPr>
        <w:t xml:space="preserve">Советская, </w:t>
      </w:r>
      <w:r w:rsidRPr="00C37ECF">
        <w:rPr>
          <w:rFonts w:ascii="PT Astra Serif" w:hAnsi="PT Astra Serif"/>
          <w:sz w:val="28"/>
          <w:szCs w:val="28"/>
        </w:rPr>
        <w:lastRenderedPageBreak/>
        <w:t>д.10 (здание администрации муниципального образования Красноярское Киреевского района).</w:t>
      </w:r>
    </w:p>
    <w:p w:rsidR="00C7188D" w:rsidRPr="00C7188D" w:rsidRDefault="00C7188D" w:rsidP="00C718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Организационному комитету </w:t>
      </w:r>
      <w:r w:rsidRPr="00C7188D">
        <w:rPr>
          <w:rFonts w:ascii="PT Astra Serif" w:hAnsi="PT Astra Serif"/>
          <w:sz w:val="28"/>
          <w:szCs w:val="28"/>
        </w:rPr>
        <w:t>обеспечить проведение публичных слушаний и организовать учет предложений в следующем порядке:</w:t>
      </w:r>
    </w:p>
    <w:p w:rsidR="00C7188D" w:rsidRPr="00C7188D" w:rsidRDefault="00D71283" w:rsidP="00C718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7188D" w:rsidRPr="00C7188D">
        <w:rPr>
          <w:rFonts w:ascii="PT Astra Serif" w:hAnsi="PT Astra Serif"/>
          <w:sz w:val="28"/>
          <w:szCs w:val="28"/>
        </w:rPr>
        <w:t xml:space="preserve">.1. Предложения о внесении изменений и дополнений в проект решения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Краснояр</w:t>
      </w:r>
      <w:r w:rsidR="00C7188D" w:rsidRPr="00C7188D">
        <w:rPr>
          <w:rFonts w:ascii="PT Astra Serif" w:hAnsi="PT Astra Serif"/>
          <w:sz w:val="28"/>
          <w:szCs w:val="28"/>
        </w:rPr>
        <w:t xml:space="preserve">ское Киреевского района «О внесении изменений и дополнений в Устав муниципального образования </w:t>
      </w:r>
      <w:r>
        <w:rPr>
          <w:rFonts w:ascii="PT Astra Serif" w:hAnsi="PT Astra Serif"/>
          <w:sz w:val="28"/>
          <w:szCs w:val="28"/>
        </w:rPr>
        <w:t>Краснояр</w:t>
      </w:r>
      <w:r w:rsidR="00C7188D" w:rsidRPr="00C7188D">
        <w:rPr>
          <w:rFonts w:ascii="PT Astra Serif" w:hAnsi="PT Astra Serif"/>
          <w:sz w:val="28"/>
          <w:szCs w:val="28"/>
        </w:rPr>
        <w:t xml:space="preserve">ское Киреевского района» направляются в срок до </w:t>
      </w:r>
      <w:r w:rsidR="002D4661">
        <w:rPr>
          <w:rFonts w:ascii="PT Astra Serif" w:hAnsi="PT Astra Serif"/>
          <w:sz w:val="28"/>
          <w:szCs w:val="28"/>
        </w:rPr>
        <w:t>31 октября</w:t>
      </w:r>
      <w:r w:rsidR="00C7188D" w:rsidRPr="00C7188D">
        <w:rPr>
          <w:rFonts w:ascii="PT Astra Serif" w:hAnsi="PT Astra Serif"/>
          <w:sz w:val="28"/>
          <w:szCs w:val="28"/>
        </w:rPr>
        <w:t xml:space="preserve"> 202</w:t>
      </w:r>
      <w:r w:rsidR="00FC63CD">
        <w:rPr>
          <w:rFonts w:ascii="PT Astra Serif" w:hAnsi="PT Astra Serif"/>
          <w:sz w:val="28"/>
          <w:szCs w:val="28"/>
        </w:rPr>
        <w:t>4</w:t>
      </w:r>
      <w:r w:rsidR="00C7188D" w:rsidRPr="00C7188D">
        <w:rPr>
          <w:rFonts w:ascii="PT Astra Serif" w:hAnsi="PT Astra Serif"/>
          <w:sz w:val="28"/>
          <w:szCs w:val="28"/>
        </w:rPr>
        <w:t xml:space="preserve"> года по адресу: </w:t>
      </w:r>
      <w:r w:rsidR="00FC63CD" w:rsidRPr="00FC63CD">
        <w:rPr>
          <w:rFonts w:ascii="PT Astra Serif" w:hAnsi="PT Astra Serif"/>
          <w:sz w:val="28"/>
          <w:szCs w:val="28"/>
        </w:rPr>
        <w:t>Тульская область, Киреевский район, п. Красный Яр, ул. Советская, д.10</w:t>
      </w:r>
      <w:r w:rsidR="00FC63CD">
        <w:rPr>
          <w:rFonts w:ascii="PT Astra Serif" w:hAnsi="PT Astra Serif"/>
          <w:sz w:val="28"/>
          <w:szCs w:val="28"/>
        </w:rPr>
        <w:t>,</w:t>
      </w:r>
      <w:r w:rsidR="00C7188D" w:rsidRPr="00C7188D">
        <w:rPr>
          <w:rFonts w:ascii="PT Astra Serif" w:hAnsi="PT Astra Serif"/>
          <w:sz w:val="28"/>
          <w:szCs w:val="28"/>
        </w:rPr>
        <w:t xml:space="preserve"> здание администрации муниципального образования </w:t>
      </w:r>
      <w:r w:rsidR="00FC63CD">
        <w:rPr>
          <w:rFonts w:ascii="PT Astra Serif" w:hAnsi="PT Astra Serif"/>
          <w:sz w:val="28"/>
          <w:szCs w:val="28"/>
        </w:rPr>
        <w:t>Краснояр</w:t>
      </w:r>
      <w:r w:rsidR="00C7188D" w:rsidRPr="00C7188D">
        <w:rPr>
          <w:rFonts w:ascii="PT Astra Serif" w:hAnsi="PT Astra Serif"/>
          <w:sz w:val="28"/>
          <w:szCs w:val="28"/>
        </w:rPr>
        <w:t>ское Киреевского района, тел.: 8(48754)4</w:t>
      </w:r>
      <w:r w:rsidR="00FC63CD">
        <w:rPr>
          <w:rFonts w:ascii="PT Astra Serif" w:hAnsi="PT Astra Serif"/>
          <w:sz w:val="28"/>
          <w:szCs w:val="28"/>
        </w:rPr>
        <w:t>2</w:t>
      </w:r>
      <w:r w:rsidR="00C7188D" w:rsidRPr="00C7188D">
        <w:rPr>
          <w:rFonts w:ascii="PT Astra Serif" w:hAnsi="PT Astra Serif"/>
          <w:sz w:val="28"/>
          <w:szCs w:val="28"/>
        </w:rPr>
        <w:t>-</w:t>
      </w:r>
      <w:r w:rsidR="00FC63CD">
        <w:rPr>
          <w:rFonts w:ascii="PT Astra Serif" w:hAnsi="PT Astra Serif"/>
          <w:sz w:val="28"/>
          <w:szCs w:val="28"/>
        </w:rPr>
        <w:t>2</w:t>
      </w:r>
      <w:r w:rsidR="00C7188D" w:rsidRPr="00C7188D">
        <w:rPr>
          <w:rFonts w:ascii="PT Astra Serif" w:hAnsi="PT Astra Serif"/>
          <w:sz w:val="28"/>
          <w:szCs w:val="28"/>
        </w:rPr>
        <w:t>-</w:t>
      </w:r>
      <w:r w:rsidR="00FC63CD">
        <w:rPr>
          <w:rFonts w:ascii="PT Astra Serif" w:hAnsi="PT Astra Serif"/>
          <w:sz w:val="28"/>
          <w:szCs w:val="28"/>
        </w:rPr>
        <w:t>81</w:t>
      </w:r>
      <w:r w:rsidR="00C7188D" w:rsidRPr="00C7188D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C7188D" w:rsidRPr="00C37ECF" w:rsidRDefault="0035480B" w:rsidP="00C718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7188D" w:rsidRPr="00C7188D">
        <w:rPr>
          <w:rFonts w:ascii="PT Astra Serif" w:hAnsi="PT Astra Serif"/>
          <w:sz w:val="28"/>
          <w:szCs w:val="28"/>
        </w:rPr>
        <w:t xml:space="preserve">.2. Предложения, внесенные с нарушением срока, установленного пунктом </w:t>
      </w:r>
      <w:r>
        <w:rPr>
          <w:rFonts w:ascii="PT Astra Serif" w:hAnsi="PT Astra Serif"/>
          <w:sz w:val="28"/>
          <w:szCs w:val="28"/>
        </w:rPr>
        <w:t>5</w:t>
      </w:r>
      <w:r w:rsidR="00C7188D" w:rsidRPr="00C7188D">
        <w:rPr>
          <w:rFonts w:ascii="PT Astra Serif" w:hAnsi="PT Astra Serif"/>
          <w:sz w:val="28"/>
          <w:szCs w:val="28"/>
        </w:rPr>
        <w:t xml:space="preserve">.1 настоящего </w:t>
      </w:r>
      <w:r>
        <w:rPr>
          <w:rFonts w:ascii="PT Astra Serif" w:hAnsi="PT Astra Serif"/>
          <w:sz w:val="28"/>
          <w:szCs w:val="28"/>
        </w:rPr>
        <w:t>реш</w:t>
      </w:r>
      <w:r w:rsidR="00C7188D" w:rsidRPr="00C7188D">
        <w:rPr>
          <w:rFonts w:ascii="PT Astra Serif" w:hAnsi="PT Astra Serif"/>
          <w:sz w:val="28"/>
          <w:szCs w:val="28"/>
        </w:rPr>
        <w:t>ения, не рассматриваются.</w:t>
      </w:r>
    </w:p>
    <w:p w:rsidR="00290AD4" w:rsidRPr="00C37ECF" w:rsidRDefault="0035480B" w:rsidP="00971FD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290AD4" w:rsidRPr="00C37ECF">
        <w:rPr>
          <w:rFonts w:ascii="PT Astra Serif" w:hAnsi="PT Astra Serif"/>
          <w:sz w:val="28"/>
          <w:szCs w:val="28"/>
        </w:rPr>
        <w:t xml:space="preserve">. Провести первое заседание организационного комитета </w:t>
      </w:r>
      <w:r w:rsidR="00C63E6D">
        <w:rPr>
          <w:rFonts w:ascii="PT Astra Serif" w:hAnsi="PT Astra Serif"/>
          <w:sz w:val="28"/>
          <w:szCs w:val="28"/>
        </w:rPr>
        <w:t>1</w:t>
      </w:r>
      <w:r w:rsidR="00287B4E">
        <w:rPr>
          <w:rFonts w:ascii="PT Astra Serif" w:hAnsi="PT Astra Serif"/>
          <w:sz w:val="28"/>
          <w:szCs w:val="28"/>
        </w:rPr>
        <w:t>8</w:t>
      </w:r>
      <w:r w:rsidR="00826A4C">
        <w:rPr>
          <w:rFonts w:ascii="PT Astra Serif" w:hAnsi="PT Astra Serif"/>
          <w:sz w:val="28"/>
          <w:szCs w:val="28"/>
        </w:rPr>
        <w:t xml:space="preserve"> </w:t>
      </w:r>
      <w:r w:rsidR="00AF6F23">
        <w:rPr>
          <w:rFonts w:ascii="PT Astra Serif" w:hAnsi="PT Astra Serif"/>
          <w:sz w:val="28"/>
          <w:szCs w:val="28"/>
        </w:rPr>
        <w:t>октября</w:t>
      </w:r>
      <w:r w:rsidR="00826A4C">
        <w:rPr>
          <w:rFonts w:ascii="PT Astra Serif" w:hAnsi="PT Astra Serif"/>
          <w:sz w:val="28"/>
          <w:szCs w:val="28"/>
        </w:rPr>
        <w:t xml:space="preserve"> </w:t>
      </w:r>
      <w:r w:rsidR="00AA174D" w:rsidRPr="00C37ECF">
        <w:rPr>
          <w:rFonts w:ascii="PT Astra Serif" w:hAnsi="PT Astra Serif"/>
          <w:sz w:val="28"/>
          <w:szCs w:val="28"/>
        </w:rPr>
        <w:t>20</w:t>
      </w:r>
      <w:r w:rsidR="00F849AA">
        <w:rPr>
          <w:rFonts w:ascii="PT Astra Serif" w:hAnsi="PT Astra Serif"/>
          <w:sz w:val="28"/>
          <w:szCs w:val="28"/>
        </w:rPr>
        <w:t>2</w:t>
      </w:r>
      <w:r w:rsidR="00C63E6D">
        <w:rPr>
          <w:rFonts w:ascii="PT Astra Serif" w:hAnsi="PT Astra Serif"/>
          <w:sz w:val="28"/>
          <w:szCs w:val="28"/>
        </w:rPr>
        <w:t>4</w:t>
      </w:r>
      <w:r w:rsidR="00AA174D" w:rsidRPr="00C37ECF">
        <w:rPr>
          <w:rFonts w:ascii="PT Astra Serif" w:hAnsi="PT Astra Serif"/>
          <w:sz w:val="28"/>
          <w:szCs w:val="28"/>
        </w:rPr>
        <w:t xml:space="preserve"> года</w:t>
      </w:r>
      <w:r w:rsidR="00290AD4" w:rsidRPr="00C37ECF">
        <w:rPr>
          <w:rFonts w:ascii="PT Astra Serif" w:hAnsi="PT Astra Serif"/>
          <w:sz w:val="28"/>
          <w:szCs w:val="28"/>
        </w:rPr>
        <w:t>.</w:t>
      </w:r>
    </w:p>
    <w:p w:rsidR="00DB17BB" w:rsidRDefault="0035480B" w:rsidP="00971FD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290AD4" w:rsidRPr="00C37ECF">
        <w:rPr>
          <w:rFonts w:ascii="PT Astra Serif" w:hAnsi="PT Astra Serif"/>
          <w:sz w:val="28"/>
          <w:szCs w:val="28"/>
        </w:rPr>
        <w:t>.</w:t>
      </w:r>
      <w:r w:rsidR="00B061ED" w:rsidRPr="00C37ECF">
        <w:rPr>
          <w:rFonts w:ascii="PT Astra Serif" w:hAnsi="PT Astra Serif"/>
          <w:sz w:val="28"/>
          <w:szCs w:val="28"/>
        </w:rPr>
        <w:t xml:space="preserve"> </w:t>
      </w:r>
      <w:r w:rsidR="00C04BB4" w:rsidRPr="00C04BB4">
        <w:rPr>
          <w:rFonts w:ascii="PT Astra Serif" w:hAnsi="PT Astra Serif"/>
          <w:sz w:val="28"/>
          <w:szCs w:val="28"/>
        </w:rPr>
        <w:t>Настоящее решение опубликовать в общественно-политической газете «Маяк. Киреевский район»</w:t>
      </w:r>
      <w:r w:rsidR="00236CDE">
        <w:rPr>
          <w:rFonts w:ascii="PT Astra Serif" w:hAnsi="PT Astra Serif"/>
          <w:sz w:val="28"/>
          <w:szCs w:val="28"/>
        </w:rPr>
        <w:t xml:space="preserve"> ГУ ТО</w:t>
      </w:r>
      <w:r w:rsidR="00C04BB4">
        <w:rPr>
          <w:rFonts w:ascii="PT Astra Serif" w:hAnsi="PT Astra Serif"/>
          <w:sz w:val="28"/>
          <w:szCs w:val="28"/>
        </w:rPr>
        <w:t xml:space="preserve"> «Информационное агентство «Регион 71».</w:t>
      </w:r>
    </w:p>
    <w:p w:rsidR="00DB17BB" w:rsidRDefault="00DB17BB" w:rsidP="00971FD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B17BB" w:rsidRPr="00C37ECF" w:rsidRDefault="00DB17BB" w:rsidP="00971FD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90AD4" w:rsidRPr="00C37ECF" w:rsidRDefault="00290AD4" w:rsidP="00971FD9">
      <w:pPr>
        <w:jc w:val="both"/>
        <w:rPr>
          <w:rFonts w:ascii="PT Astra Serif" w:hAnsi="PT Astra Serif"/>
          <w:sz w:val="28"/>
          <w:szCs w:val="28"/>
        </w:rPr>
      </w:pPr>
    </w:p>
    <w:p w:rsidR="00290AD4" w:rsidRPr="00C37ECF" w:rsidRDefault="00290AD4" w:rsidP="00971FD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410"/>
      </w:tblGrid>
      <w:tr w:rsidR="00290AD4" w:rsidRPr="00C37ECF" w:rsidTr="00A54D3A">
        <w:trPr>
          <w:trHeight w:val="952"/>
        </w:trPr>
        <w:tc>
          <w:tcPr>
            <w:tcW w:w="5445" w:type="dxa"/>
          </w:tcPr>
          <w:p w:rsidR="00290AD4" w:rsidRPr="00C37ECF" w:rsidRDefault="00290AD4" w:rsidP="00830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Красноярское Киреевского района</w:t>
            </w:r>
          </w:p>
        </w:tc>
        <w:tc>
          <w:tcPr>
            <w:tcW w:w="4678" w:type="dxa"/>
          </w:tcPr>
          <w:p w:rsidR="00864252" w:rsidRPr="00C37ECF" w:rsidRDefault="00864252" w:rsidP="00971FD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90AD4" w:rsidRPr="00C37ECF" w:rsidRDefault="00AF6F23" w:rsidP="00971FD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864252" w:rsidRPr="00C37ECF" w:rsidRDefault="008B6984" w:rsidP="00971FD9">
      <w:pPr>
        <w:jc w:val="right"/>
        <w:rPr>
          <w:rFonts w:ascii="PT Astra Serif" w:hAnsi="PT Astra Serif"/>
          <w:b/>
          <w:sz w:val="28"/>
          <w:szCs w:val="28"/>
        </w:rPr>
      </w:pPr>
      <w:r w:rsidRPr="00C37ECF"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="00E6077B" w:rsidRPr="00C37ECF">
        <w:rPr>
          <w:rFonts w:ascii="PT Astra Serif" w:hAnsi="PT Astra Serif"/>
          <w:b/>
          <w:sz w:val="28"/>
          <w:szCs w:val="28"/>
        </w:rPr>
        <w:t xml:space="preserve">               </w:t>
      </w: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864252" w:rsidRPr="00C37ECF" w:rsidRDefault="00864252" w:rsidP="00971FD9">
      <w:pPr>
        <w:jc w:val="right"/>
        <w:rPr>
          <w:rFonts w:ascii="PT Astra Serif" w:hAnsi="PT Astra Serif"/>
          <w:b/>
          <w:sz w:val="28"/>
          <w:szCs w:val="28"/>
        </w:rPr>
      </w:pPr>
    </w:p>
    <w:p w:rsidR="00971FD9" w:rsidRPr="001B2397" w:rsidRDefault="00971FD9" w:rsidP="00971FD9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1B2397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971FD9" w:rsidRPr="001B2397" w:rsidRDefault="00971FD9" w:rsidP="00971FD9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1B2397">
        <w:rPr>
          <w:rFonts w:ascii="PT Astra Serif" w:hAnsi="PT Astra Serif"/>
          <w:sz w:val="28"/>
          <w:szCs w:val="28"/>
        </w:rPr>
        <w:t xml:space="preserve"> к решению Собрания депутатов</w:t>
      </w:r>
    </w:p>
    <w:p w:rsidR="00971FD9" w:rsidRPr="001B2397" w:rsidRDefault="00971FD9" w:rsidP="00971FD9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1B239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71FD9" w:rsidRPr="001B2397" w:rsidRDefault="00971FD9" w:rsidP="00971FD9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1B2397">
        <w:rPr>
          <w:rFonts w:ascii="PT Astra Serif" w:hAnsi="PT Astra Serif"/>
          <w:sz w:val="28"/>
          <w:szCs w:val="28"/>
        </w:rPr>
        <w:t>Красноярское Киреевского района</w:t>
      </w:r>
    </w:p>
    <w:p w:rsidR="00971FD9" w:rsidRPr="001B2397" w:rsidRDefault="00971FD9" w:rsidP="00971FD9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1B2397">
        <w:rPr>
          <w:rFonts w:ascii="PT Astra Serif" w:hAnsi="PT Astra Serif"/>
          <w:sz w:val="28"/>
          <w:szCs w:val="28"/>
        </w:rPr>
        <w:t xml:space="preserve">от </w:t>
      </w:r>
      <w:r w:rsidR="005E5CAE">
        <w:rPr>
          <w:rFonts w:ascii="PT Astra Serif" w:hAnsi="PT Astra Serif"/>
          <w:sz w:val="28"/>
          <w:szCs w:val="28"/>
        </w:rPr>
        <w:t>27.09.2024</w:t>
      </w:r>
      <w:r w:rsidRPr="001B2397">
        <w:rPr>
          <w:rFonts w:ascii="PT Astra Serif" w:hAnsi="PT Astra Serif"/>
          <w:sz w:val="28"/>
          <w:szCs w:val="28"/>
        </w:rPr>
        <w:t xml:space="preserve"> № </w:t>
      </w:r>
      <w:r w:rsidR="005E5CAE">
        <w:rPr>
          <w:rFonts w:ascii="PT Astra Serif" w:hAnsi="PT Astra Serif"/>
          <w:sz w:val="28"/>
          <w:szCs w:val="28"/>
        </w:rPr>
        <w:t>11-35</w:t>
      </w:r>
      <w:r w:rsidRPr="001B2397">
        <w:rPr>
          <w:rFonts w:ascii="PT Astra Serif" w:hAnsi="PT Astra Serif"/>
          <w:sz w:val="28"/>
          <w:szCs w:val="28"/>
        </w:rPr>
        <w:t xml:space="preserve"> </w:t>
      </w:r>
    </w:p>
    <w:p w:rsidR="00971FD9" w:rsidRDefault="00971FD9" w:rsidP="00971FD9">
      <w:pPr>
        <w:jc w:val="right"/>
        <w:rPr>
          <w:rFonts w:ascii="PT Astra Serif" w:hAnsi="PT Astra Serif"/>
          <w:sz w:val="28"/>
          <w:szCs w:val="28"/>
        </w:rPr>
      </w:pPr>
    </w:p>
    <w:p w:rsidR="00971FD9" w:rsidRDefault="00971FD9" w:rsidP="00971FD9">
      <w:pPr>
        <w:jc w:val="right"/>
        <w:rPr>
          <w:rFonts w:ascii="PT Astra Serif" w:hAnsi="PT Astra Serif"/>
          <w:sz w:val="28"/>
          <w:szCs w:val="28"/>
        </w:rPr>
      </w:pPr>
    </w:p>
    <w:p w:rsidR="00971FD9" w:rsidRDefault="00971FD9" w:rsidP="00971FD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971FD9" w:rsidRDefault="00971FD9" w:rsidP="00971FD9">
      <w:pPr>
        <w:jc w:val="center"/>
        <w:rPr>
          <w:rFonts w:ascii="PT Astra Serif" w:hAnsi="PT Astra Serif"/>
          <w:sz w:val="28"/>
          <w:szCs w:val="28"/>
        </w:rPr>
      </w:pPr>
    </w:p>
    <w:p w:rsidR="00DB17BB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КРАСНОЯРСКОЕ</w:t>
      </w:r>
      <w:r w:rsidR="00DB17BB">
        <w:rPr>
          <w:rFonts w:ascii="PT Astra Serif" w:hAnsi="PT Astra Serif"/>
          <w:sz w:val="28"/>
          <w:szCs w:val="28"/>
        </w:rPr>
        <w:t xml:space="preserve"> </w:t>
      </w:r>
      <w:r w:rsidRPr="00C37ECF">
        <w:rPr>
          <w:rFonts w:ascii="PT Astra Serif" w:hAnsi="PT Astra Serif"/>
          <w:sz w:val="28"/>
          <w:szCs w:val="28"/>
        </w:rPr>
        <w:t>КИРЕЕВСКОГО РАЙОНА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СОБРАНИЕ ДЕПУТАТОВ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</w:p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37ECF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71FD9" w:rsidRPr="00C37ECF" w:rsidTr="00D30ED6">
        <w:tc>
          <w:tcPr>
            <w:tcW w:w="4785" w:type="dxa"/>
          </w:tcPr>
          <w:p w:rsidR="00971FD9" w:rsidRPr="00C37ECF" w:rsidRDefault="00971FD9" w:rsidP="00971FD9">
            <w:pPr>
              <w:ind w:left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37ECF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________________</w:t>
            </w:r>
          </w:p>
        </w:tc>
        <w:tc>
          <w:tcPr>
            <w:tcW w:w="4786" w:type="dxa"/>
          </w:tcPr>
          <w:p w:rsidR="00971FD9" w:rsidRPr="00C37ECF" w:rsidRDefault="00971FD9" w:rsidP="00971FD9">
            <w:pPr>
              <w:ind w:right="70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37ECF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________</w:t>
            </w:r>
          </w:p>
        </w:tc>
      </w:tr>
    </w:tbl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71FD9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</w:t>
      </w:r>
      <w:r w:rsidRPr="00C37ECF">
        <w:rPr>
          <w:rFonts w:ascii="PT Astra Serif" w:hAnsi="PT Astra Serif"/>
          <w:b/>
          <w:bCs/>
          <w:sz w:val="28"/>
          <w:szCs w:val="28"/>
        </w:rPr>
        <w:t xml:space="preserve">внесении изменений и дополнений в Устав муниципального образования </w:t>
      </w:r>
      <w:r w:rsidRPr="00C37ECF">
        <w:rPr>
          <w:rFonts w:ascii="PT Astra Serif" w:hAnsi="PT Astra Serif"/>
          <w:b/>
          <w:sz w:val="28"/>
          <w:szCs w:val="28"/>
        </w:rPr>
        <w:t>Красноярское</w:t>
      </w:r>
      <w:r w:rsidRPr="00C37ECF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p w:rsidR="00971FD9" w:rsidRPr="00C37ECF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71FD9" w:rsidRPr="00F70BB1" w:rsidRDefault="00971FD9" w:rsidP="00971FD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70BB1">
        <w:rPr>
          <w:rFonts w:ascii="PT Astra Serif" w:hAnsi="PT Astra Serif"/>
          <w:sz w:val="28"/>
          <w:szCs w:val="28"/>
        </w:rPr>
        <w:t>Рассмотрев проект решения Собрания депутатов муниципального образования Красноярское Киреевского района «О внесении изменений и дополнений в Устав муниципального образования Красноярское Киреевского района», в целях приведения Устава муниципального образования Красноярское Киреевского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статьи 27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BB1">
        <w:rPr>
          <w:rFonts w:ascii="PT Astra Serif" w:hAnsi="PT Astra Serif"/>
          <w:sz w:val="28"/>
          <w:szCs w:val="28"/>
        </w:rPr>
        <w:t>1. Внести в Устав муниципального образования Красноярское Киреевского района следующие изменения и дополнения:</w:t>
      </w:r>
    </w:p>
    <w:p w:rsidR="002B0F7E" w:rsidRPr="00D5209E" w:rsidRDefault="00A458C3" w:rsidP="002B0F7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</w:t>
      </w:r>
      <w:r w:rsidR="002B0F7E" w:rsidRPr="00D5209E">
        <w:rPr>
          <w:rFonts w:ascii="PT Astra Serif" w:hAnsi="PT Astra Serif" w:cs="PT Astra Serif"/>
          <w:b/>
          <w:sz w:val="28"/>
          <w:szCs w:val="28"/>
        </w:rPr>
        <w:t>)</w:t>
      </w:r>
      <w:r w:rsidR="002B0F7E">
        <w:rPr>
          <w:rFonts w:ascii="PT Astra Serif" w:hAnsi="PT Astra Serif" w:cs="PT Astra Serif"/>
          <w:b/>
          <w:sz w:val="28"/>
          <w:szCs w:val="28"/>
        </w:rPr>
        <w:t xml:space="preserve"> часть 3 статьи </w:t>
      </w:r>
      <w:r w:rsidR="002B0F7E" w:rsidRPr="00A67944">
        <w:rPr>
          <w:rFonts w:ascii="PT Astra Serif" w:hAnsi="PT Astra Serif" w:cs="PT Astra Serif"/>
          <w:b/>
          <w:sz w:val="28"/>
          <w:szCs w:val="28"/>
        </w:rPr>
        <w:t>7</w:t>
      </w:r>
      <w:r w:rsidR="002B0F7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B0F7E" w:rsidRPr="001B1C02">
        <w:rPr>
          <w:rFonts w:ascii="PT Astra Serif" w:hAnsi="PT Astra Serif" w:cs="PT Astra Serif"/>
          <w:sz w:val="28"/>
          <w:szCs w:val="28"/>
        </w:rPr>
        <w:t>дополн</w:t>
      </w:r>
      <w:r w:rsidR="002B0F7E">
        <w:rPr>
          <w:rFonts w:ascii="PT Astra Serif" w:hAnsi="PT Astra Serif" w:cs="PT Astra Serif"/>
          <w:sz w:val="28"/>
          <w:szCs w:val="28"/>
        </w:rPr>
        <w:t>ить</w:t>
      </w:r>
      <w:r w:rsidR="002B0F7E" w:rsidRPr="001B1C02">
        <w:rPr>
          <w:rFonts w:ascii="PT Astra Serif" w:hAnsi="PT Astra Serif" w:cs="PT Astra Serif"/>
          <w:sz w:val="28"/>
          <w:szCs w:val="28"/>
        </w:rPr>
        <w:t xml:space="preserve"> пунктом </w:t>
      </w:r>
      <w:r w:rsidR="002B0F7E">
        <w:rPr>
          <w:rFonts w:ascii="PT Astra Serif" w:hAnsi="PT Astra Serif" w:cs="PT Astra Serif"/>
          <w:sz w:val="28"/>
          <w:szCs w:val="28"/>
        </w:rPr>
        <w:t>15</w:t>
      </w:r>
      <w:r w:rsidR="002B0F7E" w:rsidRPr="001B1C02"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:rsidR="002B0F7E" w:rsidRPr="001B1C02" w:rsidRDefault="002B0F7E" w:rsidP="002B0F7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«15</w:t>
      </w:r>
      <w:r w:rsidRPr="001B1C02">
        <w:rPr>
          <w:rFonts w:ascii="PT Astra Serif" w:hAnsi="PT Astra Serif" w:cs="PT Astra Serif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PT Astra Serif" w:hAnsi="PT Astra Serif" w:cs="PT Astra Serif"/>
          <w:sz w:val="28"/>
          <w:szCs w:val="28"/>
        </w:rPr>
        <w:br/>
        <w:t>№</w:t>
      </w:r>
      <w:r w:rsidRPr="001B1C02">
        <w:rPr>
          <w:rFonts w:ascii="PT Astra Serif" w:hAnsi="PT Astra Serif" w:cs="PT Astra Serif"/>
          <w:sz w:val="28"/>
          <w:szCs w:val="28"/>
        </w:rPr>
        <w:t xml:space="preserve"> 112-ФЗ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1B1C02">
        <w:rPr>
          <w:rFonts w:ascii="PT Astra Serif" w:hAnsi="PT Astra Serif" w:cs="PT Astra Serif"/>
          <w:sz w:val="28"/>
          <w:szCs w:val="28"/>
        </w:rPr>
        <w:t>О личном подсобном хозяйстве</w:t>
      </w:r>
      <w:r>
        <w:rPr>
          <w:rFonts w:ascii="PT Astra Serif" w:hAnsi="PT Astra Serif" w:cs="PT Astra Serif"/>
          <w:sz w:val="28"/>
          <w:szCs w:val="28"/>
        </w:rPr>
        <w:t>»</w:t>
      </w:r>
      <w:r w:rsidRPr="001B1C02">
        <w:rPr>
          <w:rFonts w:ascii="PT Astra Serif" w:hAnsi="PT Astra Serif" w:cs="PT Astra Serif"/>
          <w:sz w:val="28"/>
          <w:szCs w:val="28"/>
        </w:rPr>
        <w:t>, в похозяйственных книгах.</w:t>
      </w:r>
      <w:r>
        <w:rPr>
          <w:rFonts w:ascii="PT Astra Serif" w:hAnsi="PT Astra Serif" w:cs="PT Astra Serif"/>
          <w:sz w:val="28"/>
          <w:szCs w:val="28"/>
        </w:rPr>
        <w:t>»</w:t>
      </w:r>
      <w:r w:rsidRPr="001B1C02">
        <w:rPr>
          <w:rFonts w:ascii="PT Astra Serif" w:hAnsi="PT Astra Serif" w:cs="PT Astra Serif"/>
          <w:sz w:val="28"/>
          <w:szCs w:val="28"/>
        </w:rPr>
        <w:t>;</w:t>
      </w:r>
    </w:p>
    <w:p w:rsidR="00622A89" w:rsidRDefault="00A458C3" w:rsidP="00622A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</w:t>
      </w:r>
      <w:r w:rsidR="00622A89" w:rsidRPr="003D49FC">
        <w:rPr>
          <w:rFonts w:ascii="PT Astra Serif" w:hAnsi="PT Astra Serif" w:cs="PT Astra Serif"/>
          <w:b/>
          <w:sz w:val="28"/>
          <w:szCs w:val="28"/>
        </w:rPr>
        <w:t>) статью 9</w:t>
      </w:r>
      <w:r w:rsidR="00622A89">
        <w:rPr>
          <w:rFonts w:ascii="PT Astra Serif" w:hAnsi="PT Astra Serif" w:cs="PT Astra Serif"/>
          <w:sz w:val="28"/>
          <w:szCs w:val="28"/>
        </w:rPr>
        <w:t xml:space="preserve"> дополнить частью 4 следующего содержания:</w:t>
      </w:r>
    </w:p>
    <w:p w:rsidR="00622A89" w:rsidRDefault="00622A89" w:rsidP="00622A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«4. </w:t>
      </w:r>
      <w:r w:rsidRPr="003D49FC">
        <w:rPr>
          <w:rFonts w:ascii="PT Astra Serif" w:hAnsi="PT Astra Serif" w:cs="PT Astra Serif"/>
          <w:sz w:val="28"/>
          <w:szCs w:val="28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>
        <w:rPr>
          <w:rFonts w:ascii="PT Astra Serif" w:hAnsi="PT Astra Serif" w:cs="PT Astra Serif"/>
          <w:sz w:val="28"/>
          <w:szCs w:val="28"/>
        </w:rPr>
        <w:t>Тульской области</w:t>
      </w:r>
      <w:r w:rsidRPr="003D49FC">
        <w:rPr>
          <w:rFonts w:ascii="PT Astra Serif" w:hAnsi="PT Astra Serif" w:cs="PT Astra Serif"/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</w:t>
      </w:r>
      <w:r>
        <w:rPr>
          <w:rFonts w:ascii="PT Astra Serif" w:hAnsi="PT Astra Serif" w:cs="PT Astra Serif"/>
          <w:sz w:val="28"/>
          <w:szCs w:val="28"/>
        </w:rPr>
        <w:t>соответствующих полномочий.»;</w:t>
      </w:r>
    </w:p>
    <w:p w:rsidR="00A458C3" w:rsidRDefault="00CC12D0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3</w:t>
      </w:r>
      <w:r w:rsidR="00A458C3" w:rsidRPr="004E225D">
        <w:rPr>
          <w:rFonts w:ascii="PT Astra Serif" w:hAnsi="PT Astra Serif" w:cs="PT Astra Serif"/>
          <w:b/>
          <w:sz w:val="28"/>
          <w:szCs w:val="28"/>
        </w:rPr>
        <w:t>)</w:t>
      </w:r>
      <w:r w:rsidR="00A458C3">
        <w:rPr>
          <w:rFonts w:ascii="PT Astra Serif" w:hAnsi="PT Astra Serif" w:cs="PT Astra Serif"/>
          <w:sz w:val="28"/>
          <w:szCs w:val="28"/>
        </w:rPr>
        <w:t xml:space="preserve"> </w:t>
      </w:r>
      <w:r w:rsidR="00A458C3" w:rsidRPr="004E225D">
        <w:rPr>
          <w:rFonts w:ascii="PT Astra Serif" w:hAnsi="PT Astra Serif" w:cs="PT Astra Serif"/>
          <w:b/>
          <w:sz w:val="28"/>
          <w:szCs w:val="28"/>
        </w:rPr>
        <w:t>в абзаце пятом части 8 статьи 12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A458C3" w:rsidRPr="004E225D">
        <w:rPr>
          <w:rFonts w:ascii="PT Astra Serif" w:hAnsi="PT Astra Serif" w:cs="PT Astra Serif"/>
          <w:sz w:val="28"/>
          <w:szCs w:val="28"/>
        </w:rPr>
        <w:t>слова</w:t>
      </w:r>
      <w:r w:rsidR="00A458C3">
        <w:rPr>
          <w:rFonts w:ascii="PT Astra Serif" w:hAnsi="PT Astra Serif" w:cs="PT Astra Serif"/>
          <w:sz w:val="28"/>
          <w:szCs w:val="28"/>
        </w:rPr>
        <w:t xml:space="preserve"> «избирательной комиссией муниципального образования» заменить словами «соответствующей комиссией референдума»;</w:t>
      </w:r>
    </w:p>
    <w:p w:rsidR="00D232F6" w:rsidRDefault="00FC060E" w:rsidP="00D232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34725F" w:rsidRPr="008B3EAE">
        <w:rPr>
          <w:rFonts w:ascii="PT Astra Serif" w:hAnsi="PT Astra Serif"/>
          <w:b/>
          <w:sz w:val="28"/>
          <w:szCs w:val="28"/>
        </w:rPr>
        <w:t xml:space="preserve">) часть 2 статьи </w:t>
      </w:r>
      <w:r w:rsidR="00D232F6">
        <w:rPr>
          <w:rFonts w:ascii="PT Astra Serif" w:hAnsi="PT Astra Serif"/>
          <w:b/>
          <w:sz w:val="28"/>
          <w:szCs w:val="28"/>
        </w:rPr>
        <w:t>1</w:t>
      </w:r>
      <w:r w:rsidR="0034725F" w:rsidRPr="008B3EAE">
        <w:rPr>
          <w:rFonts w:ascii="PT Astra Serif" w:hAnsi="PT Astra Serif"/>
          <w:b/>
          <w:sz w:val="28"/>
          <w:szCs w:val="28"/>
        </w:rPr>
        <w:t>5.1</w:t>
      </w:r>
      <w:r w:rsidR="00D232F6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34725F" w:rsidRPr="00360C10">
        <w:rPr>
          <w:rFonts w:ascii="PT Astra Serif" w:hAnsi="PT Astra Serif"/>
          <w:sz w:val="28"/>
          <w:szCs w:val="28"/>
        </w:rPr>
        <w:t>дополн</w:t>
      </w:r>
      <w:r w:rsidR="00D232F6">
        <w:rPr>
          <w:rFonts w:ascii="PT Astra Serif" w:hAnsi="PT Astra Serif"/>
          <w:sz w:val="28"/>
          <w:szCs w:val="28"/>
        </w:rPr>
        <w:t>ить</w:t>
      </w:r>
      <w:r w:rsidR="0034725F" w:rsidRPr="00360C10">
        <w:rPr>
          <w:rFonts w:ascii="PT Astra Serif" w:hAnsi="PT Astra Serif" w:cs="PT Astra Serif"/>
          <w:sz w:val="28"/>
          <w:szCs w:val="28"/>
        </w:rPr>
        <w:t xml:space="preserve"> абзацем следующего содержания:</w:t>
      </w:r>
    </w:p>
    <w:p w:rsidR="0034725F" w:rsidRDefault="0034725F" w:rsidP="00D232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«При решении вопросов, предусмотренных пунктом </w:t>
      </w:r>
      <w:r w:rsidR="001B757C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</w:t>
      </w:r>
      <w:r w:rsidR="008E78C7">
        <w:rPr>
          <w:rFonts w:ascii="PT Astra Serif" w:hAnsi="PT Astra Serif" w:cs="PT Astra Serif"/>
          <w:sz w:val="28"/>
          <w:szCs w:val="28"/>
        </w:rPr>
        <w:t>Тульской области</w:t>
      </w:r>
      <w:r w:rsidR="00053E2B">
        <w:rPr>
          <w:rFonts w:ascii="PT Astra Serif" w:hAnsi="PT Astra Serif" w:cs="PT Astra Serif"/>
          <w:sz w:val="28"/>
          <w:szCs w:val="28"/>
        </w:rPr>
        <w:t>.»;</w:t>
      </w:r>
    </w:p>
    <w:p w:rsidR="00A458C3" w:rsidRDefault="00FC060E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5</w:t>
      </w:r>
      <w:r w:rsidR="00A458C3" w:rsidRPr="007860D2">
        <w:rPr>
          <w:rFonts w:ascii="PT Astra Serif" w:hAnsi="PT Astra Serif" w:cs="PT Astra Serif"/>
          <w:b/>
          <w:sz w:val="28"/>
          <w:szCs w:val="28"/>
        </w:rPr>
        <w:t>)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 в пункте 2 части 6 статьи 29:</w:t>
      </w:r>
    </w:p>
    <w:p w:rsidR="00A458C3" w:rsidRPr="008C12EA" w:rsidRDefault="00F974C5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а) </w:t>
      </w:r>
      <w:r w:rsidR="00A458C3" w:rsidRPr="008C12EA">
        <w:rPr>
          <w:rFonts w:ascii="PT Astra Serif" w:hAnsi="PT Astra Serif" w:cs="PT Astra Serif"/>
          <w:sz w:val="28"/>
          <w:szCs w:val="28"/>
        </w:rPr>
        <w:t>в подпункте «а» слова «аппарате избирательной комиссии муниципального образования,» исключ</w:t>
      </w:r>
      <w:r w:rsidR="00A458C3">
        <w:rPr>
          <w:rFonts w:ascii="PT Astra Serif" w:hAnsi="PT Astra Serif" w:cs="PT Astra Serif"/>
          <w:sz w:val="28"/>
          <w:szCs w:val="28"/>
        </w:rPr>
        <w:t>ить</w:t>
      </w:r>
      <w:r w:rsidR="00A458C3" w:rsidRPr="008C12EA">
        <w:rPr>
          <w:rFonts w:ascii="PT Astra Serif" w:hAnsi="PT Astra Serif" w:cs="PT Astra Serif"/>
          <w:sz w:val="28"/>
          <w:szCs w:val="28"/>
        </w:rPr>
        <w:t>;</w:t>
      </w:r>
    </w:p>
    <w:p w:rsidR="00A458C3" w:rsidRDefault="00F974C5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</w:t>
      </w:r>
      <w:r w:rsidR="00A458C3" w:rsidRPr="008C12EA">
        <w:rPr>
          <w:rFonts w:ascii="PT Astra Serif" w:hAnsi="PT Astra Serif" w:cs="PT Astra Serif"/>
          <w:sz w:val="28"/>
          <w:szCs w:val="28"/>
        </w:rPr>
        <w:t xml:space="preserve">в подпункте «б» слова «аппарате избирательной комиссии муниципального образования,» и слова «(руководителя высшего исполнительного органа государственной власти </w:t>
      </w:r>
      <w:r w:rsidR="00A458C3">
        <w:rPr>
          <w:rFonts w:ascii="PT Astra Serif" w:hAnsi="PT Astra Serif" w:cs="PT Astra Serif"/>
          <w:sz w:val="28"/>
          <w:szCs w:val="28"/>
        </w:rPr>
        <w:t>Тульской области</w:t>
      </w:r>
      <w:r w:rsidR="00A458C3" w:rsidRPr="008C12EA">
        <w:rPr>
          <w:rFonts w:ascii="PT Astra Serif" w:hAnsi="PT Astra Serif" w:cs="PT Astra Serif"/>
          <w:sz w:val="28"/>
          <w:szCs w:val="28"/>
        </w:rPr>
        <w:t>)» исключ</w:t>
      </w:r>
      <w:r w:rsidR="00A458C3">
        <w:rPr>
          <w:rFonts w:ascii="PT Astra Serif" w:hAnsi="PT Astra Serif" w:cs="PT Astra Serif"/>
          <w:sz w:val="28"/>
          <w:szCs w:val="28"/>
        </w:rPr>
        <w:t>ить</w:t>
      </w:r>
      <w:r w:rsidR="00A458C3" w:rsidRPr="008C12EA">
        <w:rPr>
          <w:rFonts w:ascii="PT Astra Serif" w:hAnsi="PT Astra Serif" w:cs="PT Astra Serif"/>
          <w:sz w:val="28"/>
          <w:szCs w:val="28"/>
        </w:rPr>
        <w:t xml:space="preserve">; </w:t>
      </w:r>
    </w:p>
    <w:p w:rsidR="00A458C3" w:rsidRDefault="00EB4D11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6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) </w:t>
      </w:r>
      <w:r w:rsidR="00A458C3" w:rsidRPr="007860D2">
        <w:rPr>
          <w:rFonts w:ascii="PT Astra Serif" w:hAnsi="PT Astra Serif" w:cs="PT Astra Serif"/>
          <w:b/>
          <w:sz w:val="28"/>
          <w:szCs w:val="28"/>
        </w:rPr>
        <w:t xml:space="preserve">в части 7 статьи 31 </w:t>
      </w:r>
      <w:r w:rsidR="00A458C3" w:rsidRPr="007860D2">
        <w:rPr>
          <w:rFonts w:ascii="PT Astra Serif" w:hAnsi="PT Astra Serif" w:cs="PT Astra Serif"/>
          <w:sz w:val="28"/>
          <w:szCs w:val="28"/>
        </w:rPr>
        <w:t>слова «законодательных (представительных) органов государственной власти» заменяются словами «законодательных органов»;</w:t>
      </w:r>
    </w:p>
    <w:p w:rsidR="00A458C3" w:rsidRDefault="00EB4D11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A458C3" w:rsidRPr="004B2C60">
        <w:rPr>
          <w:rFonts w:ascii="PT Astra Serif" w:hAnsi="PT Astra Serif"/>
          <w:b/>
          <w:sz w:val="28"/>
          <w:szCs w:val="28"/>
        </w:rPr>
        <w:t xml:space="preserve">) </w:t>
      </w:r>
      <w:r w:rsidR="00A458C3" w:rsidRPr="004B2C60">
        <w:rPr>
          <w:rFonts w:ascii="PT Astra Serif" w:hAnsi="PT Astra Serif" w:cs="PT Astra Serif"/>
          <w:b/>
          <w:sz w:val="28"/>
          <w:szCs w:val="28"/>
        </w:rPr>
        <w:t>стать</w:t>
      </w:r>
      <w:r w:rsidR="00A458C3">
        <w:rPr>
          <w:rFonts w:ascii="PT Astra Serif" w:hAnsi="PT Astra Serif" w:cs="PT Astra Serif"/>
          <w:b/>
          <w:sz w:val="28"/>
          <w:szCs w:val="28"/>
        </w:rPr>
        <w:t>ю</w:t>
      </w:r>
      <w:r w:rsidR="00A458C3" w:rsidRPr="004B2C60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35 </w:t>
      </w:r>
      <w:r w:rsidR="00A458C3">
        <w:rPr>
          <w:rFonts w:ascii="PT Astra Serif" w:hAnsi="PT Astra Serif" w:cs="PT Astra Serif"/>
          <w:sz w:val="28"/>
          <w:szCs w:val="28"/>
        </w:rPr>
        <w:t>дополнить частью 5.1 следующего содержания:</w:t>
      </w:r>
    </w:p>
    <w:p w:rsidR="00A458C3" w:rsidRDefault="00A458C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«5.1. Настоящим Уставом в соответствии с законом Тульской области могут быть предусмотрены право Собрания депутатов муниципального образования Красноярское Киреевского района принимать участие в формировании администрации муниципального образования, в том числе в утверждении или согласовании назначения на должность заместителей главы администрации муниципального образования, руководителей отраслевых (функциональных) и (или) территориальных органов администрации муниципального образования, а также формы и порядок такого участия.»;</w:t>
      </w:r>
    </w:p>
    <w:p w:rsidR="00A458C3" w:rsidRDefault="00A458C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911AB">
        <w:rPr>
          <w:rFonts w:ascii="PT Astra Serif" w:hAnsi="PT Astra Serif" w:cs="PT Astra Serif"/>
          <w:b/>
          <w:sz w:val="28"/>
          <w:szCs w:val="28"/>
        </w:rPr>
        <w:t>8) статью</w:t>
      </w:r>
      <w:r>
        <w:rPr>
          <w:rFonts w:ascii="PT Astra Serif" w:hAnsi="PT Astra Serif" w:cs="PT Astra Serif"/>
          <w:b/>
          <w:sz w:val="28"/>
          <w:szCs w:val="28"/>
        </w:rPr>
        <w:t xml:space="preserve"> 39 </w:t>
      </w:r>
      <w:r w:rsidRPr="00D911AB">
        <w:rPr>
          <w:rFonts w:ascii="PT Astra Serif" w:hAnsi="PT Astra Serif" w:cs="PT Astra Serif"/>
          <w:sz w:val="28"/>
          <w:szCs w:val="28"/>
        </w:rPr>
        <w:t>признать утратившей силу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A458C3" w:rsidRPr="00126C05" w:rsidRDefault="00EB4D11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A458C3">
        <w:rPr>
          <w:rFonts w:ascii="PT Astra Serif" w:hAnsi="PT Astra Serif"/>
          <w:b/>
          <w:sz w:val="28"/>
          <w:szCs w:val="28"/>
        </w:rPr>
        <w:t xml:space="preserve">) статью 48 </w:t>
      </w:r>
      <w:r w:rsidR="00A458C3" w:rsidRPr="00126C05">
        <w:rPr>
          <w:rFonts w:ascii="PT Astra Serif" w:hAnsi="PT Astra Serif"/>
          <w:sz w:val="28"/>
          <w:szCs w:val="28"/>
        </w:rPr>
        <w:t>дополнить частью 10</w:t>
      </w:r>
      <w:r w:rsidR="00A458C3">
        <w:rPr>
          <w:rFonts w:ascii="PT Astra Serif" w:hAnsi="PT Astra Serif"/>
          <w:b/>
          <w:sz w:val="28"/>
          <w:szCs w:val="28"/>
        </w:rPr>
        <w:t xml:space="preserve"> </w:t>
      </w:r>
      <w:r w:rsidR="00A458C3"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A458C3" w:rsidRDefault="00A458C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«10. Органы местного самоуправления муниципального образования Красноярское Киреевского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555335" w:rsidRDefault="00EB4D11" w:rsidP="003472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="0034725F" w:rsidRPr="00360C10">
        <w:rPr>
          <w:rFonts w:ascii="PT Astra Serif" w:hAnsi="PT Astra Serif"/>
          <w:b/>
          <w:sz w:val="28"/>
          <w:szCs w:val="28"/>
        </w:rPr>
        <w:t>)</w:t>
      </w:r>
      <w:r w:rsidR="00E05F70">
        <w:rPr>
          <w:rFonts w:ascii="PT Astra Serif" w:hAnsi="PT Astra Serif"/>
          <w:b/>
          <w:sz w:val="28"/>
          <w:szCs w:val="28"/>
        </w:rPr>
        <w:t xml:space="preserve"> </w:t>
      </w:r>
      <w:r w:rsidR="00555335">
        <w:rPr>
          <w:rFonts w:ascii="PT Astra Serif" w:hAnsi="PT Astra Serif"/>
          <w:b/>
          <w:sz w:val="28"/>
          <w:szCs w:val="28"/>
        </w:rPr>
        <w:t xml:space="preserve">в </w:t>
      </w:r>
      <w:r w:rsidR="00E05F70">
        <w:rPr>
          <w:rFonts w:ascii="PT Astra Serif" w:hAnsi="PT Astra Serif"/>
          <w:b/>
          <w:sz w:val="28"/>
          <w:szCs w:val="28"/>
        </w:rPr>
        <w:t>стать</w:t>
      </w:r>
      <w:r w:rsidR="00555335">
        <w:rPr>
          <w:rFonts w:ascii="PT Astra Serif" w:hAnsi="PT Astra Serif"/>
          <w:b/>
          <w:sz w:val="28"/>
          <w:szCs w:val="28"/>
        </w:rPr>
        <w:t>е</w:t>
      </w:r>
      <w:r w:rsidR="00E05F70">
        <w:rPr>
          <w:rFonts w:ascii="PT Astra Serif" w:hAnsi="PT Astra Serif"/>
          <w:b/>
          <w:sz w:val="28"/>
          <w:szCs w:val="28"/>
        </w:rPr>
        <w:t xml:space="preserve"> 49</w:t>
      </w:r>
      <w:r w:rsidR="00555335">
        <w:rPr>
          <w:rFonts w:ascii="PT Astra Serif" w:hAnsi="PT Astra Serif"/>
          <w:b/>
          <w:sz w:val="28"/>
          <w:szCs w:val="28"/>
        </w:rPr>
        <w:t>:</w:t>
      </w:r>
    </w:p>
    <w:p w:rsidR="00555335" w:rsidRDefault="00555335" w:rsidP="003472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а) част</w:t>
      </w:r>
      <w:r w:rsidR="00F377E0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1</w:t>
      </w:r>
      <w:r w:rsidR="00F377E0">
        <w:rPr>
          <w:rFonts w:ascii="PT Astra Serif" w:hAnsi="PT Astra Serif"/>
          <w:b/>
          <w:sz w:val="28"/>
          <w:szCs w:val="28"/>
        </w:rPr>
        <w:t xml:space="preserve"> и 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55335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55335">
        <w:rPr>
          <w:rFonts w:ascii="PT Astra Serif" w:hAnsi="PT Astra Serif"/>
          <w:sz w:val="28"/>
          <w:szCs w:val="28"/>
        </w:rPr>
        <w:t>1. Межмуниципальное сотрудничество осуществляется в следующих формах: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lastRenderedPageBreak/>
        <w:t>1) членство муниципальных образований в объединениях муниципальных образований;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t>3) учреждение муниципальными образованиями некоммерческих организаций;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t>4) заключение договоров и соглашений;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F377E0" w:rsidRDefault="00F377E0" w:rsidP="00F377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111A">
        <w:rPr>
          <w:rFonts w:ascii="PT Astra Serif" w:hAnsi="PT Astra Serif"/>
          <w:sz w:val="28"/>
          <w:szCs w:val="28"/>
        </w:rPr>
        <w:t>2.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  <w:r>
        <w:rPr>
          <w:rFonts w:ascii="PT Astra Serif" w:hAnsi="PT Astra Serif"/>
          <w:sz w:val="28"/>
          <w:szCs w:val="28"/>
        </w:rPr>
        <w:t>»;</w:t>
      </w:r>
    </w:p>
    <w:p w:rsidR="00A257A3" w:rsidRPr="00D370CA" w:rsidRDefault="00A257A3" w:rsidP="00A257A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б</w:t>
      </w:r>
      <w:r w:rsidRPr="00D370CA">
        <w:rPr>
          <w:rFonts w:ascii="PT Astra Serif" w:hAnsi="PT Astra Serif" w:cs="PT Astra Serif"/>
          <w:b/>
          <w:sz w:val="28"/>
          <w:szCs w:val="28"/>
        </w:rPr>
        <w:t xml:space="preserve">) </w:t>
      </w:r>
      <w:r>
        <w:rPr>
          <w:rFonts w:ascii="PT Astra Serif" w:hAnsi="PT Astra Serif" w:cs="PT Astra Serif"/>
          <w:b/>
          <w:sz w:val="28"/>
          <w:szCs w:val="28"/>
        </w:rPr>
        <w:t xml:space="preserve">часть 4 </w:t>
      </w:r>
      <w:r w:rsidRPr="00D370CA">
        <w:rPr>
          <w:rFonts w:ascii="PT Astra Serif" w:hAnsi="PT Astra Serif" w:cs="PT Astra Serif"/>
          <w:sz w:val="28"/>
          <w:szCs w:val="28"/>
        </w:rPr>
        <w:t>изложить в следующей редакции:</w:t>
      </w:r>
    </w:p>
    <w:p w:rsidR="00A257A3" w:rsidRDefault="00A257A3" w:rsidP="00A257A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</w:t>
      </w:r>
      <w:r w:rsidRPr="00D370CA">
        <w:rPr>
          <w:rFonts w:ascii="PT Astra Serif" w:hAnsi="PT Astra Serif" w:cs="PT Astra Serif"/>
          <w:sz w:val="28"/>
          <w:szCs w:val="28"/>
        </w:rPr>
        <w:t xml:space="preserve"> </w:t>
      </w:r>
      <w:r w:rsidRPr="00360C10">
        <w:rPr>
          <w:rFonts w:ascii="PT Astra Serif" w:hAnsi="PT Astra Serif" w:cs="PT Astra Serif"/>
          <w:sz w:val="28"/>
          <w:szCs w:val="28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</w:t>
      </w:r>
      <w:r>
        <w:rPr>
          <w:rFonts w:ascii="PT Astra Serif" w:hAnsi="PT Astra Serif" w:cs="PT Astra Serif"/>
          <w:sz w:val="28"/>
          <w:szCs w:val="28"/>
        </w:rPr>
        <w:t>от 8 августа 2001 года № 129-ФЗ «О государственной регистрации юридических лиц и индивидуальных предпринимателей».»;</w:t>
      </w:r>
    </w:p>
    <w:p w:rsidR="00F51863" w:rsidRDefault="00CA4ADA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F51863" w:rsidRPr="00723DD1">
        <w:rPr>
          <w:rFonts w:ascii="PT Astra Serif" w:hAnsi="PT Astra Serif"/>
          <w:b/>
          <w:sz w:val="28"/>
          <w:szCs w:val="28"/>
        </w:rPr>
        <w:t>)</w:t>
      </w:r>
      <w:r w:rsidR="00F51863">
        <w:rPr>
          <w:rFonts w:ascii="PT Astra Serif" w:hAnsi="PT Astra Serif"/>
          <w:sz w:val="28"/>
          <w:szCs w:val="28"/>
        </w:rPr>
        <w:t xml:space="preserve"> </w:t>
      </w:r>
      <w:r w:rsidR="00252573">
        <w:rPr>
          <w:rFonts w:ascii="PT Astra Serif" w:hAnsi="PT Astra Serif"/>
          <w:b/>
          <w:sz w:val="28"/>
          <w:szCs w:val="28"/>
        </w:rPr>
        <w:t>дополнить част</w:t>
      </w:r>
      <w:r>
        <w:rPr>
          <w:rFonts w:ascii="PT Astra Serif" w:hAnsi="PT Astra Serif"/>
          <w:b/>
          <w:sz w:val="28"/>
          <w:szCs w:val="28"/>
        </w:rPr>
        <w:t>ями</w:t>
      </w:r>
      <w:r w:rsidR="00F51863" w:rsidRPr="00F51863">
        <w:rPr>
          <w:rFonts w:ascii="PT Astra Serif" w:hAnsi="PT Astra Serif"/>
          <w:b/>
          <w:sz w:val="28"/>
          <w:szCs w:val="28"/>
        </w:rPr>
        <w:t xml:space="preserve"> 1.1</w:t>
      </w:r>
      <w:r>
        <w:rPr>
          <w:rFonts w:ascii="PT Astra Serif" w:hAnsi="PT Astra Serif"/>
          <w:b/>
          <w:sz w:val="28"/>
          <w:szCs w:val="28"/>
        </w:rPr>
        <w:t>, 2.1</w:t>
      </w:r>
      <w:r w:rsidR="000E0CCE">
        <w:rPr>
          <w:rFonts w:ascii="PT Astra Serif" w:hAnsi="PT Astra Serif"/>
          <w:b/>
          <w:sz w:val="28"/>
          <w:szCs w:val="28"/>
        </w:rPr>
        <w:t xml:space="preserve"> и 5</w:t>
      </w:r>
      <w:r w:rsidR="00F51863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55335" w:rsidRDefault="00F51863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«1.1</w:t>
      </w:r>
      <w:r w:rsidR="00555335" w:rsidRPr="00555335">
        <w:rPr>
          <w:rFonts w:ascii="PT Astra Serif" w:hAnsi="PT Astra Serif"/>
          <w:sz w:val="28"/>
          <w:szCs w:val="28"/>
        </w:rPr>
        <w:t>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0E0CCE" w:rsidRDefault="00FC111A" w:rsidP="00D370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>
        <w:rPr>
          <w:rFonts w:ascii="PT Astra Serif" w:hAnsi="PT Astra Serif" w:cs="PT Astra Serif"/>
          <w:sz w:val="28"/>
          <w:szCs w:val="28"/>
        </w:rPr>
        <w:t>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</w:t>
      </w:r>
      <w:r w:rsidR="000E0CCE">
        <w:rPr>
          <w:rFonts w:ascii="PT Astra Serif" w:hAnsi="PT Astra Serif" w:cs="PT Astra Serif"/>
          <w:sz w:val="28"/>
          <w:szCs w:val="28"/>
        </w:rPr>
        <w:t>нов муниципальных образований.</w:t>
      </w:r>
    </w:p>
    <w:p w:rsidR="00D370CA" w:rsidRDefault="00D370CA" w:rsidP="00D370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Органы местного самоуправления могут выступать соучредителями межмуниципального печатного средства массовой </w:t>
      </w:r>
      <w:r w:rsidR="000559ED">
        <w:rPr>
          <w:rFonts w:ascii="PT Astra Serif" w:hAnsi="PT Astra Serif" w:cs="PT Astra Serif"/>
          <w:sz w:val="28"/>
          <w:szCs w:val="28"/>
        </w:rPr>
        <w:t>информации и сетевого издания.»;</w:t>
      </w:r>
    </w:p>
    <w:p w:rsidR="00FA6D5D" w:rsidRDefault="00760BE1" w:rsidP="008C12E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60BE1">
        <w:rPr>
          <w:rFonts w:ascii="PT Astra Serif" w:hAnsi="PT Astra Serif" w:cs="PT Astra Serif"/>
          <w:b/>
          <w:sz w:val="28"/>
          <w:szCs w:val="28"/>
        </w:rPr>
        <w:t xml:space="preserve">11) статью 60 </w:t>
      </w:r>
      <w:r>
        <w:rPr>
          <w:rFonts w:ascii="PT Astra Serif" w:hAnsi="PT Astra Serif" w:cs="PT Astra Serif"/>
          <w:sz w:val="28"/>
          <w:szCs w:val="28"/>
        </w:rPr>
        <w:t xml:space="preserve">дополнить пунктами 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.1 и 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.2 следующего содержания: </w:t>
      </w:r>
    </w:p>
    <w:p w:rsidR="00760BE1" w:rsidRPr="00760BE1" w:rsidRDefault="00760BE1" w:rsidP="00760B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 w:rsidRPr="00760BE1">
        <w:rPr>
          <w:rFonts w:ascii="PT Astra Serif" w:hAnsi="PT Astra Serif" w:cs="PT Astra Serif"/>
          <w:sz w:val="28"/>
          <w:szCs w:val="28"/>
        </w:rPr>
        <w:t xml:space="preserve">.1. </w:t>
      </w:r>
      <w:r>
        <w:rPr>
          <w:rFonts w:ascii="PT Astra Serif" w:hAnsi="PT Astra Serif" w:cs="PT Astra Serif"/>
          <w:sz w:val="28"/>
          <w:szCs w:val="28"/>
        </w:rPr>
        <w:t>Губернатор Тульской области</w:t>
      </w:r>
      <w:r w:rsidRPr="00760BE1">
        <w:rPr>
          <w:rFonts w:ascii="PT Astra Serif" w:hAnsi="PT Astra Serif" w:cs="PT Astra Serif"/>
          <w:sz w:val="28"/>
          <w:szCs w:val="28"/>
        </w:rPr>
        <w:t xml:space="preserve"> вправе вынести предупреждение, объявить выговор главе муниципального образования, главе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Pr="00760BE1">
        <w:rPr>
          <w:rFonts w:ascii="PT Astra Serif" w:hAnsi="PT Astra Serif" w:cs="PT Astra Serif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>
        <w:rPr>
          <w:rFonts w:ascii="PT Astra Serif" w:hAnsi="PT Astra Serif" w:cs="PT Astra Serif"/>
          <w:sz w:val="28"/>
          <w:szCs w:val="28"/>
        </w:rPr>
        <w:t>Тульской области</w:t>
      </w:r>
      <w:r w:rsidRPr="00760BE1">
        <w:rPr>
          <w:rFonts w:ascii="PT Astra Serif" w:hAnsi="PT Astra Serif" w:cs="PT Astra Serif"/>
          <w:sz w:val="28"/>
          <w:szCs w:val="28"/>
        </w:rPr>
        <w:t>.</w:t>
      </w:r>
    </w:p>
    <w:p w:rsidR="00FA6D5D" w:rsidRPr="008C12EA" w:rsidRDefault="00486165" w:rsidP="00760B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.2. </w:t>
      </w:r>
      <w:r w:rsidRPr="00486165">
        <w:rPr>
          <w:rFonts w:ascii="PT Astra Serif" w:hAnsi="PT Astra Serif" w:cs="PT Astra Serif"/>
          <w:sz w:val="28"/>
          <w:szCs w:val="28"/>
        </w:rPr>
        <w:t xml:space="preserve">Губернатор Тульской области 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вправе отрешить от должности главу муниципального образования, главу </w:t>
      </w:r>
      <w:r>
        <w:rPr>
          <w:rFonts w:ascii="PT Astra Serif" w:hAnsi="PT Astra Serif" w:cs="PT Astra Serif"/>
          <w:sz w:val="28"/>
          <w:szCs w:val="28"/>
        </w:rPr>
        <w:t>а</w:t>
      </w:r>
      <w:r w:rsidR="00760BE1" w:rsidRPr="00760BE1">
        <w:rPr>
          <w:rFonts w:ascii="PT Astra Serif" w:hAnsi="PT Astra Serif" w:cs="PT Astra Serif"/>
          <w:sz w:val="28"/>
          <w:szCs w:val="28"/>
        </w:rPr>
        <w:t>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в случае, если в течение месяца со дня вынесения </w:t>
      </w:r>
      <w:r>
        <w:rPr>
          <w:rFonts w:ascii="PT Astra Serif" w:hAnsi="PT Astra Serif" w:cs="PT Astra Serif"/>
          <w:sz w:val="28"/>
          <w:szCs w:val="28"/>
        </w:rPr>
        <w:t xml:space="preserve">Губернатором Тульской области </w:t>
      </w:r>
      <w:r w:rsidR="00760BE1" w:rsidRPr="00760BE1">
        <w:rPr>
          <w:rFonts w:ascii="PT Astra Serif" w:hAnsi="PT Astra Serif" w:cs="PT Astra Serif"/>
          <w:sz w:val="28"/>
          <w:szCs w:val="28"/>
        </w:rPr>
        <w:t>предупреждения, объявления выговора главе муниципального образования, главе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в соответствии с частью </w:t>
      </w:r>
      <w:r>
        <w:rPr>
          <w:rFonts w:ascii="PT Astra Serif" w:hAnsi="PT Astra Serif" w:cs="PT Astra Serif"/>
          <w:sz w:val="28"/>
          <w:szCs w:val="28"/>
        </w:rPr>
        <w:t>4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.1 настоящей статьи главой </w:t>
      </w:r>
      <w:r w:rsidR="00760BE1" w:rsidRPr="00760BE1">
        <w:rPr>
          <w:rFonts w:ascii="PT Astra Serif" w:hAnsi="PT Astra Serif" w:cs="PT Astra Serif"/>
          <w:sz w:val="28"/>
          <w:szCs w:val="28"/>
        </w:rPr>
        <w:lastRenderedPageBreak/>
        <w:t>муниципального образования, главой администрации</w:t>
      </w:r>
      <w:r w:rsidR="00C75433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971FD9" w:rsidRPr="00355528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37ECF">
        <w:rPr>
          <w:rFonts w:ascii="PT Astra Serif" w:hAnsi="PT Astra Serif"/>
          <w:sz w:val="28"/>
          <w:szCs w:val="28"/>
        </w:rPr>
        <w:t xml:space="preserve">. </w:t>
      </w:r>
      <w:r w:rsidRPr="00355528">
        <w:rPr>
          <w:rFonts w:ascii="PT Astra Serif" w:hAnsi="PT Astra Serif"/>
          <w:sz w:val="28"/>
          <w:szCs w:val="28"/>
        </w:rPr>
        <w:t xml:space="preserve">Настоящее решение </w:t>
      </w:r>
      <w:r>
        <w:rPr>
          <w:rFonts w:ascii="PT Astra Serif" w:hAnsi="PT Astra Serif"/>
          <w:sz w:val="28"/>
          <w:szCs w:val="28"/>
        </w:rPr>
        <w:t>опубликовать</w:t>
      </w:r>
      <w:r w:rsidRPr="00355528">
        <w:rPr>
          <w:rFonts w:ascii="PT Astra Serif" w:hAnsi="PT Astra Serif"/>
          <w:sz w:val="28"/>
          <w:szCs w:val="28"/>
        </w:rPr>
        <w:t xml:space="preserve"> в </w:t>
      </w:r>
      <w:r w:rsidRPr="00A66BD2">
        <w:rPr>
          <w:rFonts w:ascii="PT Astra Serif" w:hAnsi="PT Astra Serif"/>
          <w:sz w:val="28"/>
          <w:szCs w:val="28"/>
        </w:rPr>
        <w:t>общественно-политической газете «Маяк. Киреевский район»</w:t>
      </w:r>
      <w:r w:rsidRPr="00355528">
        <w:rPr>
          <w:rFonts w:ascii="PT Astra Serif" w:hAnsi="PT Astra Serif"/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Тульской области.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5528">
        <w:rPr>
          <w:rFonts w:ascii="PT Astra Serif" w:hAnsi="PT Astra Serif"/>
          <w:sz w:val="28"/>
          <w:szCs w:val="28"/>
        </w:rPr>
        <w:t>4. Настоящее решение вступает в силу со дня его официального о</w:t>
      </w:r>
      <w:r>
        <w:rPr>
          <w:rFonts w:ascii="PT Astra Serif" w:hAnsi="PT Astra Serif"/>
          <w:sz w:val="28"/>
          <w:szCs w:val="28"/>
        </w:rPr>
        <w:t>публикования</w:t>
      </w:r>
      <w:r w:rsidRPr="00355528">
        <w:rPr>
          <w:rFonts w:ascii="PT Astra Serif" w:hAnsi="PT Astra Serif"/>
          <w:sz w:val="28"/>
          <w:szCs w:val="28"/>
        </w:rPr>
        <w:t>.</w:t>
      </w:r>
    </w:p>
    <w:p w:rsidR="00296DD4" w:rsidRPr="00C37ECF" w:rsidRDefault="00296DD4" w:rsidP="00971FD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FD9" w:rsidRPr="00C37ECF" w:rsidRDefault="00971FD9" w:rsidP="00971FD9">
      <w:pPr>
        <w:rPr>
          <w:rFonts w:ascii="PT Astra Serif" w:hAnsi="PT Astra Serif"/>
          <w:b/>
          <w:sz w:val="28"/>
          <w:szCs w:val="28"/>
        </w:rPr>
      </w:pPr>
    </w:p>
    <w:p w:rsidR="00971FD9" w:rsidRPr="00C37ECF" w:rsidRDefault="00971FD9" w:rsidP="00971FD9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410"/>
      </w:tblGrid>
      <w:tr w:rsidR="00971FD9" w:rsidRPr="00C37ECF" w:rsidTr="00D30ED6">
        <w:trPr>
          <w:trHeight w:val="952"/>
        </w:trPr>
        <w:tc>
          <w:tcPr>
            <w:tcW w:w="5445" w:type="dxa"/>
          </w:tcPr>
          <w:p w:rsidR="00971FD9" w:rsidRPr="00C37ECF" w:rsidRDefault="00971FD9" w:rsidP="00D872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  <w:r w:rsidR="00D872E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образования Красноярское Киреевского района</w:t>
            </w:r>
          </w:p>
        </w:tc>
        <w:tc>
          <w:tcPr>
            <w:tcW w:w="4678" w:type="dxa"/>
          </w:tcPr>
          <w:p w:rsidR="00971FD9" w:rsidRPr="00C37ECF" w:rsidRDefault="00971FD9" w:rsidP="00971F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1FD9" w:rsidRPr="00C37ECF" w:rsidRDefault="008664DB" w:rsidP="00D872E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971FD9" w:rsidRPr="00C37ECF" w:rsidRDefault="00971FD9" w:rsidP="00971FD9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875FAF" w:rsidRDefault="00875FAF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875FAF" w:rsidRDefault="00875FAF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AC56D5" w:rsidRPr="00C37ECF" w:rsidRDefault="00AC56D5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lastRenderedPageBreak/>
        <w:t xml:space="preserve">Приложение 2 </w:t>
      </w:r>
    </w:p>
    <w:p w:rsidR="00AC56D5" w:rsidRPr="00C37ECF" w:rsidRDefault="00AC56D5" w:rsidP="00971FD9">
      <w:pPr>
        <w:tabs>
          <w:tab w:val="left" w:pos="7545"/>
        </w:tabs>
        <w:jc w:val="right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AC56D5" w:rsidRPr="00C37ECF" w:rsidRDefault="00AC56D5" w:rsidP="00971FD9">
      <w:pPr>
        <w:tabs>
          <w:tab w:val="left" w:pos="7545"/>
        </w:tabs>
        <w:jc w:val="right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C56D5" w:rsidRPr="00C37ECF" w:rsidRDefault="00AC56D5" w:rsidP="00971FD9">
      <w:pPr>
        <w:jc w:val="right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 xml:space="preserve"> Красноярское Киреевского района</w:t>
      </w:r>
    </w:p>
    <w:p w:rsidR="00AC56D5" w:rsidRPr="00C37ECF" w:rsidRDefault="008C7669" w:rsidP="00971FD9">
      <w:pPr>
        <w:jc w:val="right"/>
        <w:rPr>
          <w:rFonts w:ascii="PT Astra Serif" w:hAnsi="PT Astra Serif"/>
          <w:sz w:val="28"/>
          <w:szCs w:val="28"/>
        </w:rPr>
      </w:pPr>
      <w:r w:rsidRPr="008C7669">
        <w:rPr>
          <w:rFonts w:ascii="PT Astra Serif" w:hAnsi="PT Astra Serif"/>
          <w:sz w:val="28"/>
          <w:szCs w:val="28"/>
        </w:rPr>
        <w:t xml:space="preserve">от </w:t>
      </w:r>
      <w:r w:rsidR="00296DD4">
        <w:rPr>
          <w:rFonts w:ascii="PT Astra Serif" w:hAnsi="PT Astra Serif"/>
          <w:sz w:val="28"/>
          <w:szCs w:val="28"/>
        </w:rPr>
        <w:t>27.09.2024</w:t>
      </w:r>
      <w:r w:rsidRPr="008C7669">
        <w:rPr>
          <w:rFonts w:ascii="PT Astra Serif" w:hAnsi="PT Astra Serif"/>
          <w:sz w:val="28"/>
          <w:szCs w:val="28"/>
        </w:rPr>
        <w:t xml:space="preserve"> № </w:t>
      </w:r>
      <w:r w:rsidR="00296DD4">
        <w:rPr>
          <w:rFonts w:ascii="PT Astra Serif" w:hAnsi="PT Astra Serif"/>
          <w:sz w:val="28"/>
          <w:szCs w:val="28"/>
        </w:rPr>
        <w:t>11-35</w:t>
      </w:r>
    </w:p>
    <w:p w:rsidR="00AC56D5" w:rsidRPr="00C37ECF" w:rsidRDefault="00AC56D5" w:rsidP="00971FD9">
      <w:pPr>
        <w:pStyle w:val="ConsPlusTitle"/>
        <w:jc w:val="right"/>
        <w:rPr>
          <w:rFonts w:ascii="PT Astra Serif" w:hAnsi="PT Astra Serif"/>
          <w:b w:val="0"/>
          <w:bCs w:val="0"/>
          <w:sz w:val="28"/>
          <w:szCs w:val="28"/>
        </w:rPr>
      </w:pPr>
      <w:r w:rsidRPr="00C37ECF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</w:p>
    <w:p w:rsidR="00AC56D5" w:rsidRPr="00C37ECF" w:rsidRDefault="00AC56D5" w:rsidP="00971FD9">
      <w:pPr>
        <w:pStyle w:val="ConsPlusTitle"/>
        <w:jc w:val="right"/>
        <w:rPr>
          <w:rFonts w:ascii="PT Astra Serif" w:hAnsi="PT Astra Serif"/>
          <w:b w:val="0"/>
          <w:bCs w:val="0"/>
          <w:sz w:val="28"/>
          <w:szCs w:val="28"/>
        </w:rPr>
      </w:pPr>
    </w:p>
    <w:p w:rsidR="00AC56D5" w:rsidRPr="00C37ECF" w:rsidRDefault="00AC56D5" w:rsidP="00971FD9">
      <w:pPr>
        <w:jc w:val="center"/>
        <w:rPr>
          <w:rFonts w:ascii="PT Astra Serif" w:hAnsi="PT Astra Serif"/>
          <w:b/>
          <w:sz w:val="28"/>
          <w:szCs w:val="28"/>
        </w:rPr>
      </w:pPr>
      <w:r w:rsidRPr="00C37ECF">
        <w:rPr>
          <w:rFonts w:ascii="PT Astra Serif" w:hAnsi="PT Astra Serif"/>
          <w:b/>
          <w:sz w:val="28"/>
          <w:szCs w:val="28"/>
        </w:rPr>
        <w:t>Состав</w:t>
      </w:r>
    </w:p>
    <w:p w:rsidR="00AC56D5" w:rsidRPr="00C37ECF" w:rsidRDefault="00AC56D5" w:rsidP="00971FD9">
      <w:pPr>
        <w:jc w:val="center"/>
        <w:rPr>
          <w:rFonts w:ascii="PT Astra Serif" w:hAnsi="PT Astra Serif"/>
          <w:b/>
          <w:sz w:val="28"/>
          <w:szCs w:val="28"/>
        </w:rPr>
      </w:pPr>
      <w:r w:rsidRPr="00C37ECF">
        <w:rPr>
          <w:rFonts w:ascii="PT Astra Serif" w:hAnsi="PT Astra Serif"/>
          <w:b/>
          <w:sz w:val="28"/>
          <w:szCs w:val="28"/>
        </w:rPr>
        <w:t>организационного комитета по подготовке и проведению</w:t>
      </w:r>
    </w:p>
    <w:p w:rsidR="00823D64" w:rsidRDefault="00AC56D5" w:rsidP="00971FD9">
      <w:pPr>
        <w:jc w:val="center"/>
        <w:rPr>
          <w:rFonts w:ascii="PT Astra Serif" w:hAnsi="PT Astra Serif"/>
          <w:b/>
          <w:sz w:val="28"/>
          <w:szCs w:val="28"/>
        </w:rPr>
      </w:pPr>
      <w:r w:rsidRPr="00C37ECF">
        <w:rPr>
          <w:rFonts w:ascii="PT Astra Serif" w:hAnsi="PT Astra Serif"/>
          <w:b/>
          <w:sz w:val="28"/>
          <w:szCs w:val="28"/>
        </w:rPr>
        <w:t xml:space="preserve"> публичных слушаний по проекту решения</w:t>
      </w:r>
      <w:r w:rsidR="00823D64" w:rsidRPr="00823D64">
        <w:t xml:space="preserve"> </w:t>
      </w:r>
      <w:r w:rsidR="00823D64" w:rsidRPr="00823D64">
        <w:rPr>
          <w:rFonts w:ascii="PT Astra Serif" w:hAnsi="PT Astra Serif"/>
          <w:b/>
          <w:sz w:val="28"/>
          <w:szCs w:val="28"/>
        </w:rPr>
        <w:t>Собрания депутатов муниципального образования Красноярское Киреевского района</w:t>
      </w:r>
    </w:p>
    <w:p w:rsidR="00AC56D5" w:rsidRDefault="00AC56D5" w:rsidP="00971FD9">
      <w:pPr>
        <w:jc w:val="center"/>
        <w:rPr>
          <w:rFonts w:ascii="PT Astra Serif" w:hAnsi="PT Astra Serif"/>
          <w:b/>
          <w:sz w:val="28"/>
          <w:szCs w:val="28"/>
        </w:rPr>
      </w:pPr>
      <w:r w:rsidRPr="00C37ECF">
        <w:rPr>
          <w:rFonts w:ascii="PT Astra Serif" w:hAnsi="PT Astra Serif"/>
          <w:b/>
          <w:sz w:val="28"/>
          <w:szCs w:val="28"/>
        </w:rPr>
        <w:t>«О внесении изменений и дополнений в Устав муниципального образования Красноярское Киреевского района»</w:t>
      </w:r>
    </w:p>
    <w:p w:rsidR="00E14679" w:rsidRDefault="00E14679" w:rsidP="00971FD9">
      <w:pPr>
        <w:jc w:val="center"/>
        <w:rPr>
          <w:rFonts w:ascii="PT Astra Serif" w:hAnsi="PT Astra Serif"/>
          <w:b/>
          <w:sz w:val="28"/>
          <w:szCs w:val="28"/>
        </w:rPr>
      </w:pPr>
    </w:p>
    <w:p w:rsidR="00E14679" w:rsidRDefault="00E14679" w:rsidP="00971FD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953"/>
      </w:tblGrid>
      <w:tr w:rsidR="00E14679" w:rsidRPr="00A05548" w:rsidTr="0003428C"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00" w:rsidRDefault="002B5C00" w:rsidP="00971FD9">
            <w:pPr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Решетников</w:t>
            </w:r>
          </w:p>
          <w:p w:rsidR="00E14679" w:rsidRPr="00A05548" w:rsidRDefault="002B5C00" w:rsidP="00971FD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Сергей Петрович</w:t>
            </w:r>
            <w:r w:rsidR="00E14679" w:rsidRPr="00A05548">
              <w:rPr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79" w:rsidRPr="00B93827" w:rsidRDefault="00E14679" w:rsidP="00971F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B93827">
              <w:rPr>
                <w:color w:val="000000"/>
                <w:sz w:val="28"/>
                <w:szCs w:val="28"/>
              </w:rPr>
              <w:t>лава муниципального образования К</w:t>
            </w:r>
            <w:r w:rsidR="009F5A6A">
              <w:rPr>
                <w:color w:val="000000"/>
                <w:sz w:val="28"/>
                <w:szCs w:val="28"/>
              </w:rPr>
              <w:t>расноярское Киреевского района</w:t>
            </w:r>
          </w:p>
        </w:tc>
      </w:tr>
      <w:tr w:rsidR="00E14679" w:rsidRPr="00A05548" w:rsidTr="0003428C"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79" w:rsidRDefault="00E14679" w:rsidP="00971FD9">
            <w:pPr>
              <w:rPr>
                <w:color w:val="00000A"/>
                <w:sz w:val="28"/>
                <w:szCs w:val="28"/>
              </w:rPr>
            </w:pPr>
          </w:p>
          <w:p w:rsidR="00E14679" w:rsidRPr="00E14679" w:rsidRDefault="00E14679" w:rsidP="00971FD9">
            <w:pPr>
              <w:rPr>
                <w:sz w:val="28"/>
                <w:szCs w:val="28"/>
              </w:rPr>
            </w:pPr>
            <w:r w:rsidRPr="00E14679">
              <w:rPr>
                <w:sz w:val="28"/>
                <w:szCs w:val="28"/>
              </w:rPr>
              <w:t>Мороз</w:t>
            </w:r>
          </w:p>
          <w:p w:rsidR="00E14679" w:rsidRPr="00A05548" w:rsidRDefault="00E14679" w:rsidP="00971FD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4679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79" w:rsidRDefault="00E14679" w:rsidP="00971FD9">
            <w:pPr>
              <w:rPr>
                <w:color w:val="00000A"/>
                <w:sz w:val="28"/>
                <w:szCs w:val="28"/>
              </w:rPr>
            </w:pPr>
          </w:p>
          <w:p w:rsidR="00E14679" w:rsidRPr="00A05548" w:rsidRDefault="00E14679" w:rsidP="00971FD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4679">
              <w:rPr>
                <w:color w:val="00000A"/>
                <w:sz w:val="28"/>
                <w:szCs w:val="28"/>
              </w:rPr>
              <w:t>советник главы администрации муниципального образования Красноярское Киреевского района</w:t>
            </w:r>
          </w:p>
        </w:tc>
      </w:tr>
      <w:tr w:rsidR="00E14679" w:rsidRPr="00A05548" w:rsidTr="0003428C"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79" w:rsidRDefault="00E14679" w:rsidP="00971FD9">
            <w:pPr>
              <w:rPr>
                <w:color w:val="00000A"/>
                <w:sz w:val="28"/>
                <w:szCs w:val="28"/>
              </w:rPr>
            </w:pPr>
          </w:p>
          <w:p w:rsidR="00EE39EA" w:rsidRDefault="00EE39EA" w:rsidP="00971FD9">
            <w:pPr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Андреева</w:t>
            </w:r>
          </w:p>
          <w:p w:rsidR="00E14679" w:rsidRPr="00A05548" w:rsidRDefault="00EE39EA" w:rsidP="00971FD9">
            <w:pPr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Ольга Викторовна</w:t>
            </w:r>
          </w:p>
          <w:p w:rsidR="00E14679" w:rsidRPr="00A05548" w:rsidRDefault="00E14679" w:rsidP="00971FD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5548">
              <w:rPr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79" w:rsidRDefault="00E14679" w:rsidP="00971FD9">
            <w:pPr>
              <w:rPr>
                <w:color w:val="00000A"/>
                <w:sz w:val="28"/>
                <w:szCs w:val="28"/>
              </w:rPr>
            </w:pPr>
          </w:p>
          <w:p w:rsidR="00E14679" w:rsidRPr="00A05548" w:rsidRDefault="00EE39EA" w:rsidP="00971FD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начальник сектора экономики и финансов</w:t>
            </w:r>
            <w:r w:rsidR="00E14679">
              <w:t xml:space="preserve"> </w:t>
            </w:r>
            <w:r w:rsidR="00E14679" w:rsidRPr="00B93827">
              <w:rPr>
                <w:color w:val="00000A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color w:val="00000A"/>
                <w:sz w:val="28"/>
                <w:szCs w:val="28"/>
              </w:rPr>
              <w:t>Красноярское Киреевского района</w:t>
            </w:r>
          </w:p>
        </w:tc>
      </w:tr>
      <w:tr w:rsidR="00E14679" w:rsidRPr="00A05548" w:rsidTr="0003428C"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79" w:rsidRPr="00A05548" w:rsidRDefault="00E14679" w:rsidP="00971F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79" w:rsidRPr="00A05548" w:rsidRDefault="00E14679" w:rsidP="00971FD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14679" w:rsidRPr="00B93827" w:rsidTr="0003428C"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9EA" w:rsidRDefault="00EE39EA" w:rsidP="00971FD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39EA" w:rsidRDefault="00EE39EA" w:rsidP="00971F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Денискина</w:t>
            </w:r>
          </w:p>
          <w:p w:rsidR="00E14679" w:rsidRPr="00B93827" w:rsidRDefault="00EE39EA" w:rsidP="00971F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Игоревна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9EA" w:rsidRDefault="00EE39EA" w:rsidP="00971FD9">
            <w:pPr>
              <w:rPr>
                <w:color w:val="000000"/>
                <w:sz w:val="28"/>
                <w:szCs w:val="28"/>
              </w:rPr>
            </w:pPr>
          </w:p>
          <w:p w:rsidR="00E14679" w:rsidRPr="00B93827" w:rsidRDefault="004827E5" w:rsidP="00482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сектором организационно-хозяйственной деятельности </w:t>
            </w:r>
            <w:r w:rsidR="00E14679" w:rsidRPr="008B757D">
              <w:rPr>
                <w:color w:val="000000"/>
                <w:sz w:val="28"/>
                <w:szCs w:val="28"/>
              </w:rPr>
              <w:t>администрации муниципального образования Красноярское Киреевского района</w:t>
            </w:r>
          </w:p>
        </w:tc>
      </w:tr>
      <w:tr w:rsidR="00E14679" w:rsidRPr="00B93827" w:rsidTr="0003428C"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79" w:rsidRPr="00B93827" w:rsidRDefault="00E14679" w:rsidP="00971F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79" w:rsidRDefault="00E14679" w:rsidP="00971FD9"/>
          <w:p w:rsidR="00E14679" w:rsidRPr="00B93827" w:rsidRDefault="00E14679" w:rsidP="00971FD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077B" w:rsidRDefault="0006066E" w:rsidP="005D35E7">
      <w:pPr>
        <w:jc w:val="center"/>
        <w:rPr>
          <w:rFonts w:ascii="Arial" w:hAnsi="Arial" w:cs="Arial"/>
        </w:rPr>
      </w:pPr>
      <w:r>
        <w:rPr>
          <w:rFonts w:ascii="PT Astra Serif" w:hAnsi="PT Astra Serif"/>
          <w:sz w:val="28"/>
          <w:szCs w:val="28"/>
        </w:rPr>
        <w:t>____________________</w:t>
      </w:r>
    </w:p>
    <w:sectPr w:rsidR="00E6077B" w:rsidSect="0023254B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65" w:rsidRDefault="00833465" w:rsidP="00A55E86">
      <w:r>
        <w:separator/>
      </w:r>
    </w:p>
  </w:endnote>
  <w:endnote w:type="continuationSeparator" w:id="0">
    <w:p w:rsidR="00833465" w:rsidRDefault="00833465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65" w:rsidRDefault="00833465" w:rsidP="00A55E86">
      <w:r>
        <w:separator/>
      </w:r>
    </w:p>
  </w:footnote>
  <w:footnote w:type="continuationSeparator" w:id="0">
    <w:p w:rsidR="00833465" w:rsidRDefault="00833465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4B" w:rsidRDefault="0023254B">
    <w:pPr>
      <w:pStyle w:val="a4"/>
      <w:jc w:val="center"/>
    </w:pPr>
  </w:p>
  <w:p w:rsidR="0023254B" w:rsidRPr="0023254B" w:rsidRDefault="0023254B">
    <w:pPr>
      <w:pStyle w:val="a4"/>
      <w:jc w:val="center"/>
      <w:rPr>
        <w:rFonts w:ascii="PT Astra Serif" w:hAnsi="PT Astra Serif"/>
        <w:sz w:val="20"/>
        <w:szCs w:val="20"/>
      </w:rPr>
    </w:pPr>
    <w:r w:rsidRPr="0023254B">
      <w:rPr>
        <w:rFonts w:ascii="PT Astra Serif" w:hAnsi="PT Astra Serif"/>
        <w:sz w:val="20"/>
        <w:szCs w:val="20"/>
      </w:rPr>
      <w:fldChar w:fldCharType="begin"/>
    </w:r>
    <w:r w:rsidRPr="0023254B">
      <w:rPr>
        <w:rFonts w:ascii="PT Astra Serif" w:hAnsi="PT Astra Serif"/>
        <w:sz w:val="20"/>
        <w:szCs w:val="20"/>
      </w:rPr>
      <w:instrText>PAGE   \* MERGEFORMAT</w:instrText>
    </w:r>
    <w:r w:rsidRPr="0023254B">
      <w:rPr>
        <w:rFonts w:ascii="PT Astra Serif" w:hAnsi="PT Astra Serif"/>
        <w:sz w:val="20"/>
        <w:szCs w:val="20"/>
      </w:rPr>
      <w:fldChar w:fldCharType="separate"/>
    </w:r>
    <w:r w:rsidR="0025104D">
      <w:rPr>
        <w:rFonts w:ascii="PT Astra Serif" w:hAnsi="PT Astra Serif"/>
        <w:noProof/>
        <w:sz w:val="20"/>
        <w:szCs w:val="20"/>
      </w:rPr>
      <w:t>7</w:t>
    </w:r>
    <w:r w:rsidRPr="0023254B">
      <w:rPr>
        <w:rFonts w:ascii="PT Astra Serif" w:hAnsi="PT Astra Serif"/>
        <w:sz w:val="20"/>
        <w:szCs w:val="20"/>
      </w:rP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DF1"/>
    <w:rsid w:val="00003EDC"/>
    <w:rsid w:val="000133ED"/>
    <w:rsid w:val="000144E6"/>
    <w:rsid w:val="000216F6"/>
    <w:rsid w:val="00024076"/>
    <w:rsid w:val="00024ED3"/>
    <w:rsid w:val="00032CCC"/>
    <w:rsid w:val="0003428C"/>
    <w:rsid w:val="00042390"/>
    <w:rsid w:val="0004304B"/>
    <w:rsid w:val="000437AA"/>
    <w:rsid w:val="00044977"/>
    <w:rsid w:val="00046224"/>
    <w:rsid w:val="000508D7"/>
    <w:rsid w:val="00053E2B"/>
    <w:rsid w:val="00054D8C"/>
    <w:rsid w:val="0005572A"/>
    <w:rsid w:val="000559ED"/>
    <w:rsid w:val="00057D15"/>
    <w:rsid w:val="0006066E"/>
    <w:rsid w:val="0006123E"/>
    <w:rsid w:val="0006192F"/>
    <w:rsid w:val="00065766"/>
    <w:rsid w:val="00067E53"/>
    <w:rsid w:val="00081E23"/>
    <w:rsid w:val="00084C2E"/>
    <w:rsid w:val="00086091"/>
    <w:rsid w:val="00086C97"/>
    <w:rsid w:val="00087227"/>
    <w:rsid w:val="000914F5"/>
    <w:rsid w:val="00091FCF"/>
    <w:rsid w:val="000A3868"/>
    <w:rsid w:val="000A5883"/>
    <w:rsid w:val="000A6EC8"/>
    <w:rsid w:val="000C24C1"/>
    <w:rsid w:val="000C34AF"/>
    <w:rsid w:val="000D5987"/>
    <w:rsid w:val="000E0CCE"/>
    <w:rsid w:val="000E10E3"/>
    <w:rsid w:val="000E3CD2"/>
    <w:rsid w:val="000E5849"/>
    <w:rsid w:val="000E6577"/>
    <w:rsid w:val="000F01C1"/>
    <w:rsid w:val="000F07F5"/>
    <w:rsid w:val="000F4FA3"/>
    <w:rsid w:val="000F62E1"/>
    <w:rsid w:val="000F7B2D"/>
    <w:rsid w:val="00101FB1"/>
    <w:rsid w:val="00102464"/>
    <w:rsid w:val="00102647"/>
    <w:rsid w:val="00102D34"/>
    <w:rsid w:val="00106938"/>
    <w:rsid w:val="0012225C"/>
    <w:rsid w:val="001241A5"/>
    <w:rsid w:val="00126050"/>
    <w:rsid w:val="00126B8A"/>
    <w:rsid w:val="00126C05"/>
    <w:rsid w:val="00130464"/>
    <w:rsid w:val="00131B5B"/>
    <w:rsid w:val="001321CD"/>
    <w:rsid w:val="00132B7A"/>
    <w:rsid w:val="0013403B"/>
    <w:rsid w:val="00137D3D"/>
    <w:rsid w:val="0014063C"/>
    <w:rsid w:val="00153CF8"/>
    <w:rsid w:val="00153D92"/>
    <w:rsid w:val="001627C2"/>
    <w:rsid w:val="00163F9D"/>
    <w:rsid w:val="00165841"/>
    <w:rsid w:val="00171C90"/>
    <w:rsid w:val="001752FA"/>
    <w:rsid w:val="00175C67"/>
    <w:rsid w:val="001765FF"/>
    <w:rsid w:val="0017690A"/>
    <w:rsid w:val="00176D60"/>
    <w:rsid w:val="00180C5E"/>
    <w:rsid w:val="00180D94"/>
    <w:rsid w:val="00190048"/>
    <w:rsid w:val="0019363A"/>
    <w:rsid w:val="00194302"/>
    <w:rsid w:val="001A5129"/>
    <w:rsid w:val="001A76F3"/>
    <w:rsid w:val="001B015D"/>
    <w:rsid w:val="001B1C02"/>
    <w:rsid w:val="001B2397"/>
    <w:rsid w:val="001B27F5"/>
    <w:rsid w:val="001B28EF"/>
    <w:rsid w:val="001B59FA"/>
    <w:rsid w:val="001B757C"/>
    <w:rsid w:val="001C0586"/>
    <w:rsid w:val="001C1992"/>
    <w:rsid w:val="001C6DDB"/>
    <w:rsid w:val="001D6F4C"/>
    <w:rsid w:val="001D748B"/>
    <w:rsid w:val="001E446C"/>
    <w:rsid w:val="001E6D86"/>
    <w:rsid w:val="001E7CB9"/>
    <w:rsid w:val="001F0136"/>
    <w:rsid w:val="001F2D14"/>
    <w:rsid w:val="001F379D"/>
    <w:rsid w:val="002005CE"/>
    <w:rsid w:val="00201A0A"/>
    <w:rsid w:val="00203424"/>
    <w:rsid w:val="002046EA"/>
    <w:rsid w:val="002055B9"/>
    <w:rsid w:val="002063BE"/>
    <w:rsid w:val="002101B8"/>
    <w:rsid w:val="002121C8"/>
    <w:rsid w:val="00221E65"/>
    <w:rsid w:val="0022354A"/>
    <w:rsid w:val="00223943"/>
    <w:rsid w:val="0023031C"/>
    <w:rsid w:val="002318B7"/>
    <w:rsid w:val="002321AD"/>
    <w:rsid w:val="0023254B"/>
    <w:rsid w:val="0023272D"/>
    <w:rsid w:val="00236CDE"/>
    <w:rsid w:val="00237724"/>
    <w:rsid w:val="0024157C"/>
    <w:rsid w:val="002470C4"/>
    <w:rsid w:val="00247FA8"/>
    <w:rsid w:val="0025104D"/>
    <w:rsid w:val="00252573"/>
    <w:rsid w:val="00253305"/>
    <w:rsid w:val="002556B4"/>
    <w:rsid w:val="0025752E"/>
    <w:rsid w:val="00260149"/>
    <w:rsid w:val="0026303A"/>
    <w:rsid w:val="0026763F"/>
    <w:rsid w:val="00271D1D"/>
    <w:rsid w:val="0027657B"/>
    <w:rsid w:val="00276A22"/>
    <w:rsid w:val="00282A1D"/>
    <w:rsid w:val="00287B4E"/>
    <w:rsid w:val="00290AD4"/>
    <w:rsid w:val="00291455"/>
    <w:rsid w:val="00291636"/>
    <w:rsid w:val="00296DD4"/>
    <w:rsid w:val="0029787D"/>
    <w:rsid w:val="002B01CF"/>
    <w:rsid w:val="002B0F7E"/>
    <w:rsid w:val="002B109F"/>
    <w:rsid w:val="002B257B"/>
    <w:rsid w:val="002B5C00"/>
    <w:rsid w:val="002B7E16"/>
    <w:rsid w:val="002C0B5B"/>
    <w:rsid w:val="002C6544"/>
    <w:rsid w:val="002C66D3"/>
    <w:rsid w:val="002D128B"/>
    <w:rsid w:val="002D13BF"/>
    <w:rsid w:val="002D2D37"/>
    <w:rsid w:val="002D4661"/>
    <w:rsid w:val="002D4D99"/>
    <w:rsid w:val="002D6649"/>
    <w:rsid w:val="002E173D"/>
    <w:rsid w:val="002E2639"/>
    <w:rsid w:val="002E3B31"/>
    <w:rsid w:val="002F38D3"/>
    <w:rsid w:val="002F3FE8"/>
    <w:rsid w:val="002F52C3"/>
    <w:rsid w:val="002F68A2"/>
    <w:rsid w:val="0030400E"/>
    <w:rsid w:val="00307314"/>
    <w:rsid w:val="00313E13"/>
    <w:rsid w:val="003159BA"/>
    <w:rsid w:val="00330B7F"/>
    <w:rsid w:val="00330C10"/>
    <w:rsid w:val="00332CD0"/>
    <w:rsid w:val="00335C48"/>
    <w:rsid w:val="00340002"/>
    <w:rsid w:val="00340ACC"/>
    <w:rsid w:val="003418D8"/>
    <w:rsid w:val="00342607"/>
    <w:rsid w:val="00344A00"/>
    <w:rsid w:val="0034725F"/>
    <w:rsid w:val="0034743B"/>
    <w:rsid w:val="00347C00"/>
    <w:rsid w:val="00352844"/>
    <w:rsid w:val="0035480B"/>
    <w:rsid w:val="00355528"/>
    <w:rsid w:val="00355E4D"/>
    <w:rsid w:val="00360C10"/>
    <w:rsid w:val="00360C11"/>
    <w:rsid w:val="0036250C"/>
    <w:rsid w:val="00366BC5"/>
    <w:rsid w:val="00377451"/>
    <w:rsid w:val="0038183D"/>
    <w:rsid w:val="00384C1C"/>
    <w:rsid w:val="0039055D"/>
    <w:rsid w:val="00391EB2"/>
    <w:rsid w:val="00395724"/>
    <w:rsid w:val="00395EC1"/>
    <w:rsid w:val="003A1D9A"/>
    <w:rsid w:val="003A3240"/>
    <w:rsid w:val="003A71E7"/>
    <w:rsid w:val="003B0908"/>
    <w:rsid w:val="003B65E6"/>
    <w:rsid w:val="003B6DC5"/>
    <w:rsid w:val="003C1271"/>
    <w:rsid w:val="003C32FA"/>
    <w:rsid w:val="003C5042"/>
    <w:rsid w:val="003C59DB"/>
    <w:rsid w:val="003C5BC3"/>
    <w:rsid w:val="003D0D40"/>
    <w:rsid w:val="003D1F2B"/>
    <w:rsid w:val="003D49FC"/>
    <w:rsid w:val="003D5C51"/>
    <w:rsid w:val="003E4160"/>
    <w:rsid w:val="00406BAC"/>
    <w:rsid w:val="00406D65"/>
    <w:rsid w:val="0040793A"/>
    <w:rsid w:val="004120E5"/>
    <w:rsid w:val="004139E5"/>
    <w:rsid w:val="004155C7"/>
    <w:rsid w:val="004158FB"/>
    <w:rsid w:val="00423080"/>
    <w:rsid w:val="004236E8"/>
    <w:rsid w:val="00437618"/>
    <w:rsid w:val="00441BAC"/>
    <w:rsid w:val="004477F0"/>
    <w:rsid w:val="00460576"/>
    <w:rsid w:val="004616AF"/>
    <w:rsid w:val="00461BEC"/>
    <w:rsid w:val="00463724"/>
    <w:rsid w:val="00470805"/>
    <w:rsid w:val="00480420"/>
    <w:rsid w:val="004827E5"/>
    <w:rsid w:val="00483EB8"/>
    <w:rsid w:val="00486165"/>
    <w:rsid w:val="00492100"/>
    <w:rsid w:val="00494842"/>
    <w:rsid w:val="004A2358"/>
    <w:rsid w:val="004A3567"/>
    <w:rsid w:val="004B2C60"/>
    <w:rsid w:val="004B3332"/>
    <w:rsid w:val="004C19F1"/>
    <w:rsid w:val="004C26E8"/>
    <w:rsid w:val="004C37AE"/>
    <w:rsid w:val="004C3E82"/>
    <w:rsid w:val="004C44ED"/>
    <w:rsid w:val="004D555C"/>
    <w:rsid w:val="004D6D3C"/>
    <w:rsid w:val="004D76FD"/>
    <w:rsid w:val="004E225D"/>
    <w:rsid w:val="004E3342"/>
    <w:rsid w:val="004E38A5"/>
    <w:rsid w:val="004E3EA2"/>
    <w:rsid w:val="004E4516"/>
    <w:rsid w:val="004E5A98"/>
    <w:rsid w:val="004F0100"/>
    <w:rsid w:val="004F0EEE"/>
    <w:rsid w:val="00500E4E"/>
    <w:rsid w:val="00513E81"/>
    <w:rsid w:val="00517F9B"/>
    <w:rsid w:val="005201EE"/>
    <w:rsid w:val="005205F6"/>
    <w:rsid w:val="005221BE"/>
    <w:rsid w:val="00525A9D"/>
    <w:rsid w:val="00531A75"/>
    <w:rsid w:val="00531BD7"/>
    <w:rsid w:val="005401F2"/>
    <w:rsid w:val="00545FBD"/>
    <w:rsid w:val="00546777"/>
    <w:rsid w:val="00555335"/>
    <w:rsid w:val="005570F1"/>
    <w:rsid w:val="00557F00"/>
    <w:rsid w:val="00560336"/>
    <w:rsid w:val="00561623"/>
    <w:rsid w:val="00580C58"/>
    <w:rsid w:val="005817AE"/>
    <w:rsid w:val="005851C7"/>
    <w:rsid w:val="00590090"/>
    <w:rsid w:val="0059149C"/>
    <w:rsid w:val="005A01F8"/>
    <w:rsid w:val="005A25EB"/>
    <w:rsid w:val="005A2F3E"/>
    <w:rsid w:val="005A51EF"/>
    <w:rsid w:val="005B1D5E"/>
    <w:rsid w:val="005B4AD5"/>
    <w:rsid w:val="005B5BFB"/>
    <w:rsid w:val="005B6DC7"/>
    <w:rsid w:val="005B7527"/>
    <w:rsid w:val="005C09A2"/>
    <w:rsid w:val="005C142B"/>
    <w:rsid w:val="005C1990"/>
    <w:rsid w:val="005C1B56"/>
    <w:rsid w:val="005C642D"/>
    <w:rsid w:val="005C7F31"/>
    <w:rsid w:val="005D34BB"/>
    <w:rsid w:val="005D35E7"/>
    <w:rsid w:val="005D3F4B"/>
    <w:rsid w:val="005E0B9A"/>
    <w:rsid w:val="005E132C"/>
    <w:rsid w:val="005E5CAE"/>
    <w:rsid w:val="005F0D75"/>
    <w:rsid w:val="005F0EBA"/>
    <w:rsid w:val="005F3888"/>
    <w:rsid w:val="00601BC1"/>
    <w:rsid w:val="00601D5B"/>
    <w:rsid w:val="00605114"/>
    <w:rsid w:val="00606816"/>
    <w:rsid w:val="00610CBD"/>
    <w:rsid w:val="00614C55"/>
    <w:rsid w:val="00616C24"/>
    <w:rsid w:val="00622A89"/>
    <w:rsid w:val="00626B06"/>
    <w:rsid w:val="00635321"/>
    <w:rsid w:val="00635D4F"/>
    <w:rsid w:val="00640435"/>
    <w:rsid w:val="006429E6"/>
    <w:rsid w:val="00644606"/>
    <w:rsid w:val="00653E7A"/>
    <w:rsid w:val="006629E9"/>
    <w:rsid w:val="00662B1F"/>
    <w:rsid w:val="00662D15"/>
    <w:rsid w:val="00664579"/>
    <w:rsid w:val="00665751"/>
    <w:rsid w:val="00665DA7"/>
    <w:rsid w:val="00665E1D"/>
    <w:rsid w:val="0066791F"/>
    <w:rsid w:val="006679F7"/>
    <w:rsid w:val="00671998"/>
    <w:rsid w:val="00685A16"/>
    <w:rsid w:val="00686878"/>
    <w:rsid w:val="00691AF1"/>
    <w:rsid w:val="006924A4"/>
    <w:rsid w:val="00697D67"/>
    <w:rsid w:val="006A1705"/>
    <w:rsid w:val="006B7704"/>
    <w:rsid w:val="006C3400"/>
    <w:rsid w:val="006D0E4A"/>
    <w:rsid w:val="006D19BB"/>
    <w:rsid w:val="006D6434"/>
    <w:rsid w:val="006E46E8"/>
    <w:rsid w:val="006F09C4"/>
    <w:rsid w:val="006F5797"/>
    <w:rsid w:val="006F76C3"/>
    <w:rsid w:val="00700974"/>
    <w:rsid w:val="007062B2"/>
    <w:rsid w:val="00710CF0"/>
    <w:rsid w:val="007110E1"/>
    <w:rsid w:val="00713115"/>
    <w:rsid w:val="007136BD"/>
    <w:rsid w:val="00714B63"/>
    <w:rsid w:val="00715F28"/>
    <w:rsid w:val="00720DC6"/>
    <w:rsid w:val="00722104"/>
    <w:rsid w:val="0072255C"/>
    <w:rsid w:val="00723DD1"/>
    <w:rsid w:val="00730090"/>
    <w:rsid w:val="007320DC"/>
    <w:rsid w:val="00733E7B"/>
    <w:rsid w:val="007344F8"/>
    <w:rsid w:val="0074059C"/>
    <w:rsid w:val="00743A08"/>
    <w:rsid w:val="007477B3"/>
    <w:rsid w:val="00750E3A"/>
    <w:rsid w:val="00751359"/>
    <w:rsid w:val="00756031"/>
    <w:rsid w:val="00760BE1"/>
    <w:rsid w:val="007617E6"/>
    <w:rsid w:val="0076221A"/>
    <w:rsid w:val="0076674B"/>
    <w:rsid w:val="007671CF"/>
    <w:rsid w:val="00771348"/>
    <w:rsid w:val="0077531A"/>
    <w:rsid w:val="00781FFC"/>
    <w:rsid w:val="00782138"/>
    <w:rsid w:val="00784607"/>
    <w:rsid w:val="007860D2"/>
    <w:rsid w:val="00792C8D"/>
    <w:rsid w:val="007A154A"/>
    <w:rsid w:val="007B2DB5"/>
    <w:rsid w:val="007B580D"/>
    <w:rsid w:val="007B582F"/>
    <w:rsid w:val="007B58C0"/>
    <w:rsid w:val="007C23EF"/>
    <w:rsid w:val="007C44CA"/>
    <w:rsid w:val="007C4A16"/>
    <w:rsid w:val="007C5C8C"/>
    <w:rsid w:val="007C67AA"/>
    <w:rsid w:val="007D1337"/>
    <w:rsid w:val="007D324D"/>
    <w:rsid w:val="007D5C7F"/>
    <w:rsid w:val="007E1598"/>
    <w:rsid w:val="007E2DF1"/>
    <w:rsid w:val="007F0DCB"/>
    <w:rsid w:val="007F2CD4"/>
    <w:rsid w:val="007F7DC5"/>
    <w:rsid w:val="00800B87"/>
    <w:rsid w:val="008022AD"/>
    <w:rsid w:val="008025A8"/>
    <w:rsid w:val="00803626"/>
    <w:rsid w:val="008071C5"/>
    <w:rsid w:val="00807884"/>
    <w:rsid w:val="00810042"/>
    <w:rsid w:val="00811EFE"/>
    <w:rsid w:val="008146FA"/>
    <w:rsid w:val="008162C4"/>
    <w:rsid w:val="00823D64"/>
    <w:rsid w:val="00825623"/>
    <w:rsid w:val="00826A4C"/>
    <w:rsid w:val="00827274"/>
    <w:rsid w:val="00830094"/>
    <w:rsid w:val="0083187A"/>
    <w:rsid w:val="00833465"/>
    <w:rsid w:val="0083408B"/>
    <w:rsid w:val="00835666"/>
    <w:rsid w:val="008437F1"/>
    <w:rsid w:val="008467CA"/>
    <w:rsid w:val="00851629"/>
    <w:rsid w:val="00851754"/>
    <w:rsid w:val="00856435"/>
    <w:rsid w:val="00862591"/>
    <w:rsid w:val="00864252"/>
    <w:rsid w:val="00865BB0"/>
    <w:rsid w:val="008664DB"/>
    <w:rsid w:val="008700FD"/>
    <w:rsid w:val="0087079E"/>
    <w:rsid w:val="00875FAF"/>
    <w:rsid w:val="00881427"/>
    <w:rsid w:val="00883C1B"/>
    <w:rsid w:val="00884A2A"/>
    <w:rsid w:val="0089701C"/>
    <w:rsid w:val="008A1088"/>
    <w:rsid w:val="008A29B1"/>
    <w:rsid w:val="008A54AD"/>
    <w:rsid w:val="008A7EAF"/>
    <w:rsid w:val="008B0B78"/>
    <w:rsid w:val="008B0ED2"/>
    <w:rsid w:val="008B3EAE"/>
    <w:rsid w:val="008B5259"/>
    <w:rsid w:val="008B6984"/>
    <w:rsid w:val="008B757D"/>
    <w:rsid w:val="008C12EA"/>
    <w:rsid w:val="008C71C8"/>
    <w:rsid w:val="008C7669"/>
    <w:rsid w:val="008D0879"/>
    <w:rsid w:val="008D1B97"/>
    <w:rsid w:val="008D445A"/>
    <w:rsid w:val="008D7D7A"/>
    <w:rsid w:val="008E39B0"/>
    <w:rsid w:val="008E75D5"/>
    <w:rsid w:val="008E78C7"/>
    <w:rsid w:val="008F107A"/>
    <w:rsid w:val="008F1269"/>
    <w:rsid w:val="008F3AF6"/>
    <w:rsid w:val="00901F79"/>
    <w:rsid w:val="00902CDD"/>
    <w:rsid w:val="00906E26"/>
    <w:rsid w:val="0091132B"/>
    <w:rsid w:val="00917836"/>
    <w:rsid w:val="00917F1C"/>
    <w:rsid w:val="00920F74"/>
    <w:rsid w:val="00923DF8"/>
    <w:rsid w:val="0093155B"/>
    <w:rsid w:val="00935EF4"/>
    <w:rsid w:val="009364E6"/>
    <w:rsid w:val="009410E7"/>
    <w:rsid w:val="00942220"/>
    <w:rsid w:val="00944101"/>
    <w:rsid w:val="00946FD4"/>
    <w:rsid w:val="00947570"/>
    <w:rsid w:val="009564FC"/>
    <w:rsid w:val="009569F4"/>
    <w:rsid w:val="009617A4"/>
    <w:rsid w:val="00964DF9"/>
    <w:rsid w:val="009673AF"/>
    <w:rsid w:val="0097036D"/>
    <w:rsid w:val="00971FD9"/>
    <w:rsid w:val="009743E5"/>
    <w:rsid w:val="0097560F"/>
    <w:rsid w:val="0097565B"/>
    <w:rsid w:val="00982CDA"/>
    <w:rsid w:val="00983D05"/>
    <w:rsid w:val="009840C6"/>
    <w:rsid w:val="009855D5"/>
    <w:rsid w:val="00985CD4"/>
    <w:rsid w:val="00987F18"/>
    <w:rsid w:val="009927E3"/>
    <w:rsid w:val="00992CE2"/>
    <w:rsid w:val="0099317D"/>
    <w:rsid w:val="009949E6"/>
    <w:rsid w:val="009A0356"/>
    <w:rsid w:val="009A4448"/>
    <w:rsid w:val="009D0DB3"/>
    <w:rsid w:val="009D1FD6"/>
    <w:rsid w:val="009D654E"/>
    <w:rsid w:val="009D7A5C"/>
    <w:rsid w:val="009E50CA"/>
    <w:rsid w:val="009E55C6"/>
    <w:rsid w:val="009E5B33"/>
    <w:rsid w:val="009E707B"/>
    <w:rsid w:val="009F05A7"/>
    <w:rsid w:val="009F1233"/>
    <w:rsid w:val="009F1449"/>
    <w:rsid w:val="009F57A0"/>
    <w:rsid w:val="009F5A6A"/>
    <w:rsid w:val="00A01D9C"/>
    <w:rsid w:val="00A05548"/>
    <w:rsid w:val="00A112BE"/>
    <w:rsid w:val="00A12746"/>
    <w:rsid w:val="00A20AC7"/>
    <w:rsid w:val="00A21644"/>
    <w:rsid w:val="00A242FF"/>
    <w:rsid w:val="00A257A3"/>
    <w:rsid w:val="00A26B3F"/>
    <w:rsid w:val="00A3066E"/>
    <w:rsid w:val="00A30BF2"/>
    <w:rsid w:val="00A42271"/>
    <w:rsid w:val="00A449BF"/>
    <w:rsid w:val="00A458C3"/>
    <w:rsid w:val="00A509F7"/>
    <w:rsid w:val="00A51C08"/>
    <w:rsid w:val="00A535DF"/>
    <w:rsid w:val="00A54D3A"/>
    <w:rsid w:val="00A55127"/>
    <w:rsid w:val="00A55E86"/>
    <w:rsid w:val="00A6319E"/>
    <w:rsid w:val="00A63734"/>
    <w:rsid w:val="00A65EBF"/>
    <w:rsid w:val="00A66BD2"/>
    <w:rsid w:val="00A67944"/>
    <w:rsid w:val="00A745F4"/>
    <w:rsid w:val="00A746B9"/>
    <w:rsid w:val="00A74DAA"/>
    <w:rsid w:val="00A83C1B"/>
    <w:rsid w:val="00A85744"/>
    <w:rsid w:val="00A91921"/>
    <w:rsid w:val="00A9623D"/>
    <w:rsid w:val="00AA174D"/>
    <w:rsid w:val="00AA37CF"/>
    <w:rsid w:val="00AA3EAB"/>
    <w:rsid w:val="00AA4B49"/>
    <w:rsid w:val="00AA7798"/>
    <w:rsid w:val="00AA77D4"/>
    <w:rsid w:val="00AB05EF"/>
    <w:rsid w:val="00AB2377"/>
    <w:rsid w:val="00AB7406"/>
    <w:rsid w:val="00AC252F"/>
    <w:rsid w:val="00AC3391"/>
    <w:rsid w:val="00AC56D5"/>
    <w:rsid w:val="00AC7872"/>
    <w:rsid w:val="00AE1C24"/>
    <w:rsid w:val="00AE3143"/>
    <w:rsid w:val="00AE3A67"/>
    <w:rsid w:val="00AE43CC"/>
    <w:rsid w:val="00AE5A38"/>
    <w:rsid w:val="00AE6879"/>
    <w:rsid w:val="00AF160C"/>
    <w:rsid w:val="00AF6EA9"/>
    <w:rsid w:val="00AF6F23"/>
    <w:rsid w:val="00B007B7"/>
    <w:rsid w:val="00B01E2F"/>
    <w:rsid w:val="00B02841"/>
    <w:rsid w:val="00B0607C"/>
    <w:rsid w:val="00B061ED"/>
    <w:rsid w:val="00B10150"/>
    <w:rsid w:val="00B120C4"/>
    <w:rsid w:val="00B12FE1"/>
    <w:rsid w:val="00B13660"/>
    <w:rsid w:val="00B1425A"/>
    <w:rsid w:val="00B14498"/>
    <w:rsid w:val="00B15656"/>
    <w:rsid w:val="00B1675E"/>
    <w:rsid w:val="00B21580"/>
    <w:rsid w:val="00B22D18"/>
    <w:rsid w:val="00B26146"/>
    <w:rsid w:val="00B33E96"/>
    <w:rsid w:val="00B42721"/>
    <w:rsid w:val="00B44C60"/>
    <w:rsid w:val="00B51ABF"/>
    <w:rsid w:val="00B64F7A"/>
    <w:rsid w:val="00B67F18"/>
    <w:rsid w:val="00B71C00"/>
    <w:rsid w:val="00B77093"/>
    <w:rsid w:val="00B773C9"/>
    <w:rsid w:val="00B77700"/>
    <w:rsid w:val="00B77B37"/>
    <w:rsid w:val="00B77F85"/>
    <w:rsid w:val="00B808FE"/>
    <w:rsid w:val="00B813ED"/>
    <w:rsid w:val="00B83E24"/>
    <w:rsid w:val="00B84202"/>
    <w:rsid w:val="00B85904"/>
    <w:rsid w:val="00B93827"/>
    <w:rsid w:val="00B956CD"/>
    <w:rsid w:val="00B9699B"/>
    <w:rsid w:val="00BA1779"/>
    <w:rsid w:val="00BA3C17"/>
    <w:rsid w:val="00BB1D29"/>
    <w:rsid w:val="00BB4487"/>
    <w:rsid w:val="00BB56C1"/>
    <w:rsid w:val="00BB7C94"/>
    <w:rsid w:val="00BC0C7B"/>
    <w:rsid w:val="00BC31B2"/>
    <w:rsid w:val="00BE1264"/>
    <w:rsid w:val="00BF05EA"/>
    <w:rsid w:val="00BF41EC"/>
    <w:rsid w:val="00BF5B36"/>
    <w:rsid w:val="00BF6441"/>
    <w:rsid w:val="00C04BB4"/>
    <w:rsid w:val="00C05B5E"/>
    <w:rsid w:val="00C066EC"/>
    <w:rsid w:val="00C06EE4"/>
    <w:rsid w:val="00C06F00"/>
    <w:rsid w:val="00C10B1A"/>
    <w:rsid w:val="00C10B92"/>
    <w:rsid w:val="00C12D5E"/>
    <w:rsid w:val="00C14989"/>
    <w:rsid w:val="00C2027D"/>
    <w:rsid w:val="00C24CFD"/>
    <w:rsid w:val="00C2527D"/>
    <w:rsid w:val="00C263C8"/>
    <w:rsid w:val="00C273B7"/>
    <w:rsid w:val="00C33B4A"/>
    <w:rsid w:val="00C37ECF"/>
    <w:rsid w:val="00C4063B"/>
    <w:rsid w:val="00C443BD"/>
    <w:rsid w:val="00C45203"/>
    <w:rsid w:val="00C54315"/>
    <w:rsid w:val="00C549B3"/>
    <w:rsid w:val="00C606B6"/>
    <w:rsid w:val="00C63E6D"/>
    <w:rsid w:val="00C64FD0"/>
    <w:rsid w:val="00C7188D"/>
    <w:rsid w:val="00C724E3"/>
    <w:rsid w:val="00C73342"/>
    <w:rsid w:val="00C7420A"/>
    <w:rsid w:val="00C75433"/>
    <w:rsid w:val="00C9081A"/>
    <w:rsid w:val="00CA3212"/>
    <w:rsid w:val="00CA379C"/>
    <w:rsid w:val="00CA4ADA"/>
    <w:rsid w:val="00CA746E"/>
    <w:rsid w:val="00CA7D87"/>
    <w:rsid w:val="00CB0F9B"/>
    <w:rsid w:val="00CB1C8B"/>
    <w:rsid w:val="00CB35CC"/>
    <w:rsid w:val="00CC12D0"/>
    <w:rsid w:val="00CC3125"/>
    <w:rsid w:val="00CC7379"/>
    <w:rsid w:val="00CD15BA"/>
    <w:rsid w:val="00CD319C"/>
    <w:rsid w:val="00CE0253"/>
    <w:rsid w:val="00CE7794"/>
    <w:rsid w:val="00CF3423"/>
    <w:rsid w:val="00CF3D2C"/>
    <w:rsid w:val="00CF5548"/>
    <w:rsid w:val="00CF5E30"/>
    <w:rsid w:val="00CF6951"/>
    <w:rsid w:val="00CF7A69"/>
    <w:rsid w:val="00CF7A88"/>
    <w:rsid w:val="00D05655"/>
    <w:rsid w:val="00D113DA"/>
    <w:rsid w:val="00D121E6"/>
    <w:rsid w:val="00D15531"/>
    <w:rsid w:val="00D21BFD"/>
    <w:rsid w:val="00D232F6"/>
    <w:rsid w:val="00D305A4"/>
    <w:rsid w:val="00D30ED6"/>
    <w:rsid w:val="00D370CA"/>
    <w:rsid w:val="00D40C52"/>
    <w:rsid w:val="00D4216F"/>
    <w:rsid w:val="00D46CDE"/>
    <w:rsid w:val="00D5209E"/>
    <w:rsid w:val="00D54909"/>
    <w:rsid w:val="00D5731C"/>
    <w:rsid w:val="00D57D8C"/>
    <w:rsid w:val="00D605A1"/>
    <w:rsid w:val="00D6196D"/>
    <w:rsid w:val="00D67FBD"/>
    <w:rsid w:val="00D71283"/>
    <w:rsid w:val="00D72214"/>
    <w:rsid w:val="00D775BB"/>
    <w:rsid w:val="00D872E6"/>
    <w:rsid w:val="00D877AD"/>
    <w:rsid w:val="00D87DA5"/>
    <w:rsid w:val="00D90E3C"/>
    <w:rsid w:val="00D911AB"/>
    <w:rsid w:val="00D92FD8"/>
    <w:rsid w:val="00D94737"/>
    <w:rsid w:val="00D95126"/>
    <w:rsid w:val="00D962B7"/>
    <w:rsid w:val="00DA15D9"/>
    <w:rsid w:val="00DA1AF0"/>
    <w:rsid w:val="00DA2C4C"/>
    <w:rsid w:val="00DA3085"/>
    <w:rsid w:val="00DA3100"/>
    <w:rsid w:val="00DA3414"/>
    <w:rsid w:val="00DA4B0C"/>
    <w:rsid w:val="00DB0A90"/>
    <w:rsid w:val="00DB17BB"/>
    <w:rsid w:val="00DB5849"/>
    <w:rsid w:val="00DB6A25"/>
    <w:rsid w:val="00DC0152"/>
    <w:rsid w:val="00DC1F30"/>
    <w:rsid w:val="00DC507A"/>
    <w:rsid w:val="00DD23A6"/>
    <w:rsid w:val="00DD6C59"/>
    <w:rsid w:val="00DD6CB5"/>
    <w:rsid w:val="00DD6E10"/>
    <w:rsid w:val="00DD712E"/>
    <w:rsid w:val="00DE158A"/>
    <w:rsid w:val="00DE163C"/>
    <w:rsid w:val="00DE6C88"/>
    <w:rsid w:val="00DF0CAA"/>
    <w:rsid w:val="00DF6C5B"/>
    <w:rsid w:val="00E01BC7"/>
    <w:rsid w:val="00E05F70"/>
    <w:rsid w:val="00E12732"/>
    <w:rsid w:val="00E14679"/>
    <w:rsid w:val="00E14A4A"/>
    <w:rsid w:val="00E1722E"/>
    <w:rsid w:val="00E200CA"/>
    <w:rsid w:val="00E20A08"/>
    <w:rsid w:val="00E34CBD"/>
    <w:rsid w:val="00E3670F"/>
    <w:rsid w:val="00E36F1A"/>
    <w:rsid w:val="00E423DF"/>
    <w:rsid w:val="00E46E97"/>
    <w:rsid w:val="00E46F59"/>
    <w:rsid w:val="00E47E98"/>
    <w:rsid w:val="00E522C1"/>
    <w:rsid w:val="00E5233B"/>
    <w:rsid w:val="00E5268C"/>
    <w:rsid w:val="00E52E7D"/>
    <w:rsid w:val="00E600C5"/>
    <w:rsid w:val="00E6077B"/>
    <w:rsid w:val="00E60B32"/>
    <w:rsid w:val="00E711B5"/>
    <w:rsid w:val="00E724B6"/>
    <w:rsid w:val="00E778E2"/>
    <w:rsid w:val="00E80D8B"/>
    <w:rsid w:val="00E823B3"/>
    <w:rsid w:val="00E8431D"/>
    <w:rsid w:val="00E85654"/>
    <w:rsid w:val="00E94543"/>
    <w:rsid w:val="00E96608"/>
    <w:rsid w:val="00E970DF"/>
    <w:rsid w:val="00EA0D75"/>
    <w:rsid w:val="00EA2BDC"/>
    <w:rsid w:val="00EA34DF"/>
    <w:rsid w:val="00EA71D1"/>
    <w:rsid w:val="00EB251F"/>
    <w:rsid w:val="00EB4C0D"/>
    <w:rsid w:val="00EB4D11"/>
    <w:rsid w:val="00EB599E"/>
    <w:rsid w:val="00EB61B1"/>
    <w:rsid w:val="00EC319E"/>
    <w:rsid w:val="00EC4DB7"/>
    <w:rsid w:val="00EC4DD1"/>
    <w:rsid w:val="00EC669A"/>
    <w:rsid w:val="00EC7D27"/>
    <w:rsid w:val="00ED2399"/>
    <w:rsid w:val="00ED3EDC"/>
    <w:rsid w:val="00ED4B98"/>
    <w:rsid w:val="00ED5A26"/>
    <w:rsid w:val="00ED6F4B"/>
    <w:rsid w:val="00EE0211"/>
    <w:rsid w:val="00EE119E"/>
    <w:rsid w:val="00EE39EA"/>
    <w:rsid w:val="00EE41B0"/>
    <w:rsid w:val="00EF283F"/>
    <w:rsid w:val="00EF2BA7"/>
    <w:rsid w:val="00EF4375"/>
    <w:rsid w:val="00F11867"/>
    <w:rsid w:val="00F13A4E"/>
    <w:rsid w:val="00F213D9"/>
    <w:rsid w:val="00F2175D"/>
    <w:rsid w:val="00F21B47"/>
    <w:rsid w:val="00F22671"/>
    <w:rsid w:val="00F277F6"/>
    <w:rsid w:val="00F358E1"/>
    <w:rsid w:val="00F377E0"/>
    <w:rsid w:val="00F47F0C"/>
    <w:rsid w:val="00F51863"/>
    <w:rsid w:val="00F54607"/>
    <w:rsid w:val="00F60351"/>
    <w:rsid w:val="00F64231"/>
    <w:rsid w:val="00F70BB1"/>
    <w:rsid w:val="00F75B8C"/>
    <w:rsid w:val="00F75CCD"/>
    <w:rsid w:val="00F82C99"/>
    <w:rsid w:val="00F83D6B"/>
    <w:rsid w:val="00F849AA"/>
    <w:rsid w:val="00F90B81"/>
    <w:rsid w:val="00F9286C"/>
    <w:rsid w:val="00F951CF"/>
    <w:rsid w:val="00F974C5"/>
    <w:rsid w:val="00F976DC"/>
    <w:rsid w:val="00F97CFF"/>
    <w:rsid w:val="00F97FBA"/>
    <w:rsid w:val="00FA3B89"/>
    <w:rsid w:val="00FA3F05"/>
    <w:rsid w:val="00FA6D5D"/>
    <w:rsid w:val="00FA7361"/>
    <w:rsid w:val="00FA75D6"/>
    <w:rsid w:val="00FB03D4"/>
    <w:rsid w:val="00FB489C"/>
    <w:rsid w:val="00FB4D7C"/>
    <w:rsid w:val="00FB6039"/>
    <w:rsid w:val="00FC060E"/>
    <w:rsid w:val="00FC111A"/>
    <w:rsid w:val="00FC1C50"/>
    <w:rsid w:val="00FC3318"/>
    <w:rsid w:val="00FC44AB"/>
    <w:rsid w:val="00FC63CD"/>
    <w:rsid w:val="00FC6D9A"/>
    <w:rsid w:val="00FD0F41"/>
    <w:rsid w:val="00FD408C"/>
    <w:rsid w:val="00FD6EDA"/>
    <w:rsid w:val="00FD7D88"/>
    <w:rsid w:val="00FE1AE4"/>
    <w:rsid w:val="00FE60AE"/>
    <w:rsid w:val="00FE68F9"/>
    <w:rsid w:val="00FF1942"/>
    <w:rsid w:val="00FF3E99"/>
    <w:rsid w:val="00FF4F5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D83C89-5A47-4EE0-9A3E-A5EF7178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C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12F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12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5E86"/>
    <w:rPr>
      <w:rFonts w:ascii="Times New Roman" w:hAnsi="Times New Roman" w:cs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55E86"/>
    <w:rPr>
      <w:rFonts w:ascii="Times New Roman" w:hAnsi="Times New Roman" w:cs="Times New Roman"/>
      <w:sz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7B2DB5"/>
    <w:rPr>
      <w:rFonts w:ascii="Times New Roman" w:hAnsi="Times New Roman" w:cs="Times New Roman"/>
      <w:sz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8F1269"/>
    <w:rPr>
      <w:rFonts w:ascii="Times New Roman" w:hAnsi="Times New Roman" w:cs="Times New Roman"/>
      <w:sz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E80D8B"/>
  </w:style>
  <w:style w:type="character" w:customStyle="1" w:styleId="FontStyle11">
    <w:name w:val="Font Style11"/>
    <w:uiPriority w:val="99"/>
    <w:rsid w:val="00290AD4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C56D5"/>
    <w:rPr>
      <w:rFonts w:ascii="Courier New" w:hAnsi="Courier New" w:cs="Times New Roman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F60351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24B5-35D1-44D9-A6C0-6FF64757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ПРОЕКТ</vt:lpstr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kr-u-00002</cp:lastModifiedBy>
  <cp:revision>2</cp:revision>
  <cp:lastPrinted>2024-09-27T13:19:00Z</cp:lastPrinted>
  <dcterms:created xsi:type="dcterms:W3CDTF">2024-10-11T13:06:00Z</dcterms:created>
  <dcterms:modified xsi:type="dcterms:W3CDTF">2024-10-11T13:06:00Z</dcterms:modified>
</cp:coreProperties>
</file>