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50DC" w:rsidRDefault="00D550DC" w:rsidP="00D550DC">
      <w:pPr>
        <w:pStyle w:val="a3"/>
        <w:ind w:firstLine="709"/>
        <w:jc w:val="both"/>
        <w:rPr>
          <w:rFonts w:ascii="PT Astra Serif" w:hAnsi="PT Astra Serif"/>
          <w:sz w:val="24"/>
          <w:szCs w:val="24"/>
        </w:rPr>
      </w:pPr>
      <w:r w:rsidRPr="00D550DC">
        <w:rPr>
          <w:rFonts w:ascii="PT Astra Serif" w:hAnsi="PT Astra Serif"/>
          <w:sz w:val="24"/>
          <w:szCs w:val="24"/>
        </w:rPr>
        <w:t>Стартовал отбор получателей субсидий промышленным предприятиям на возмещение части затрат, связанных с приобретением нового оборудования</w:t>
      </w:r>
    </w:p>
    <w:p w:rsidR="00D550DC" w:rsidRPr="00D550DC" w:rsidRDefault="00D550DC" w:rsidP="00D550DC">
      <w:pPr>
        <w:pStyle w:val="a3"/>
        <w:ind w:firstLine="709"/>
        <w:jc w:val="both"/>
        <w:rPr>
          <w:rFonts w:ascii="PT Astra Serif" w:hAnsi="PT Astra Serif"/>
          <w:sz w:val="24"/>
          <w:szCs w:val="24"/>
        </w:rPr>
      </w:pPr>
    </w:p>
    <w:p w:rsidR="00D550DC" w:rsidRPr="00D550DC" w:rsidRDefault="00D550DC" w:rsidP="00D550DC">
      <w:pPr>
        <w:pStyle w:val="a3"/>
        <w:ind w:firstLine="709"/>
        <w:jc w:val="both"/>
        <w:rPr>
          <w:rFonts w:ascii="PT Astra Serif" w:hAnsi="PT Astra Serif"/>
          <w:sz w:val="24"/>
          <w:szCs w:val="24"/>
        </w:rPr>
      </w:pPr>
      <w:r w:rsidRPr="00D550DC">
        <w:rPr>
          <w:rFonts w:ascii="PT Astra Serif" w:hAnsi="PT Astra Serif"/>
          <w:sz w:val="24"/>
          <w:szCs w:val="24"/>
        </w:rPr>
        <w:t>В соответствии с постановлением Правительства Тульской области от 20.09.2021 № 588 «Об утверждении Порядка предоставления субсидий из бюджета Тульской области промышленным предприятиям на возмещение части затрат, связанных с приобретением нового оборудования» (далее – Постановление, Порядок) информируем о проведении отбора получателей субсидий промышленным предприятиям на возмещение части затрат, связанных с приобретением нового оборудования (далее – отбор).</w:t>
      </w:r>
    </w:p>
    <w:p w:rsidR="00D550DC" w:rsidRPr="00D550DC" w:rsidRDefault="00D550DC" w:rsidP="00D550DC">
      <w:pPr>
        <w:pStyle w:val="a3"/>
        <w:ind w:firstLine="709"/>
        <w:jc w:val="both"/>
        <w:rPr>
          <w:rFonts w:ascii="PT Astra Serif" w:hAnsi="PT Astra Serif"/>
          <w:sz w:val="24"/>
          <w:szCs w:val="24"/>
        </w:rPr>
      </w:pPr>
    </w:p>
    <w:p w:rsidR="00D550DC" w:rsidRPr="00D550DC" w:rsidRDefault="00D550DC" w:rsidP="00D550DC">
      <w:pPr>
        <w:pStyle w:val="a3"/>
        <w:ind w:firstLine="709"/>
        <w:jc w:val="both"/>
        <w:rPr>
          <w:rFonts w:ascii="PT Astra Serif" w:hAnsi="PT Astra Serif"/>
          <w:sz w:val="24"/>
          <w:szCs w:val="24"/>
        </w:rPr>
      </w:pPr>
      <w:r w:rsidRPr="00D550DC">
        <w:rPr>
          <w:rFonts w:ascii="PT Astra Serif" w:hAnsi="PT Astra Serif"/>
          <w:sz w:val="24"/>
          <w:szCs w:val="24"/>
        </w:rPr>
        <w:t>1. Отбор проводит министерство промышленности и торговли Тульской области (далее – Министерство):</w:t>
      </w:r>
    </w:p>
    <w:p w:rsidR="00D550DC" w:rsidRPr="00D550DC" w:rsidRDefault="00D550DC" w:rsidP="00D550DC">
      <w:pPr>
        <w:pStyle w:val="a3"/>
        <w:ind w:firstLine="709"/>
        <w:jc w:val="both"/>
        <w:rPr>
          <w:rFonts w:ascii="PT Astra Serif" w:hAnsi="PT Astra Serif"/>
          <w:sz w:val="24"/>
          <w:szCs w:val="24"/>
        </w:rPr>
      </w:pPr>
      <w:r w:rsidRPr="00D550DC">
        <w:rPr>
          <w:rFonts w:ascii="PT Astra Serif" w:hAnsi="PT Astra Serif"/>
          <w:sz w:val="24"/>
          <w:szCs w:val="24"/>
        </w:rPr>
        <w:t>почтовый адрес: ул. Жаворонкова, д. 2, г. Тула, 300012</w:t>
      </w:r>
    </w:p>
    <w:p w:rsidR="00D550DC" w:rsidRPr="00D550DC" w:rsidRDefault="00D550DC" w:rsidP="00D550DC">
      <w:pPr>
        <w:pStyle w:val="a3"/>
        <w:ind w:firstLine="709"/>
        <w:jc w:val="both"/>
        <w:rPr>
          <w:rFonts w:ascii="PT Astra Serif" w:hAnsi="PT Astra Serif"/>
          <w:sz w:val="24"/>
          <w:szCs w:val="24"/>
        </w:rPr>
      </w:pPr>
      <w:r w:rsidRPr="00D550DC">
        <w:rPr>
          <w:rFonts w:ascii="PT Astra Serif" w:hAnsi="PT Astra Serif"/>
          <w:sz w:val="24"/>
          <w:szCs w:val="24"/>
        </w:rPr>
        <w:t>адрес места нахождения: ул. Жаворонкова, д. 2, г. Тула, 300012;</w:t>
      </w:r>
    </w:p>
    <w:p w:rsidR="00D550DC" w:rsidRPr="00D550DC" w:rsidRDefault="00D550DC" w:rsidP="00D550DC">
      <w:pPr>
        <w:pStyle w:val="a3"/>
        <w:ind w:firstLine="709"/>
        <w:jc w:val="both"/>
        <w:rPr>
          <w:rFonts w:ascii="PT Astra Serif" w:hAnsi="PT Astra Serif"/>
          <w:sz w:val="24"/>
          <w:szCs w:val="24"/>
        </w:rPr>
      </w:pPr>
      <w:r w:rsidRPr="00D550DC">
        <w:rPr>
          <w:rFonts w:ascii="PT Astra Serif" w:hAnsi="PT Astra Serif"/>
          <w:sz w:val="24"/>
          <w:szCs w:val="24"/>
        </w:rPr>
        <w:t>адрес электронной почты: minpromtorg@tularegion.ru;</w:t>
      </w:r>
    </w:p>
    <w:p w:rsidR="00D550DC" w:rsidRPr="00D550DC" w:rsidRDefault="00D550DC" w:rsidP="00D550DC">
      <w:pPr>
        <w:pStyle w:val="a3"/>
        <w:ind w:firstLine="709"/>
        <w:jc w:val="both"/>
        <w:rPr>
          <w:rFonts w:ascii="PT Astra Serif" w:hAnsi="PT Astra Serif"/>
          <w:sz w:val="24"/>
          <w:szCs w:val="24"/>
        </w:rPr>
      </w:pPr>
      <w:r w:rsidRPr="00D550DC">
        <w:rPr>
          <w:rFonts w:ascii="PT Astra Serif" w:hAnsi="PT Astra Serif"/>
          <w:sz w:val="24"/>
          <w:szCs w:val="24"/>
        </w:rPr>
        <w:t>официальный сайт в информационно-телекоммуникационной сети «Интернет», на котором обеспечивается проведение отбора: https://minpromtorg.tularegion.ru/.</w:t>
      </w:r>
    </w:p>
    <w:p w:rsidR="00D550DC" w:rsidRPr="00D550DC" w:rsidRDefault="00D550DC" w:rsidP="00D550DC">
      <w:pPr>
        <w:pStyle w:val="a3"/>
        <w:ind w:firstLine="709"/>
        <w:jc w:val="both"/>
        <w:rPr>
          <w:rFonts w:ascii="PT Astra Serif" w:hAnsi="PT Astra Serif"/>
          <w:sz w:val="24"/>
          <w:szCs w:val="24"/>
        </w:rPr>
      </w:pPr>
    </w:p>
    <w:p w:rsidR="00D550DC" w:rsidRPr="00D550DC" w:rsidRDefault="00D550DC" w:rsidP="00D550DC">
      <w:pPr>
        <w:pStyle w:val="a3"/>
        <w:ind w:firstLine="709"/>
        <w:jc w:val="both"/>
        <w:rPr>
          <w:rFonts w:ascii="PT Astra Serif" w:hAnsi="PT Astra Serif"/>
          <w:sz w:val="24"/>
          <w:szCs w:val="24"/>
        </w:rPr>
      </w:pPr>
      <w:r w:rsidRPr="00D550DC">
        <w:rPr>
          <w:rFonts w:ascii="PT Astra Serif" w:hAnsi="PT Astra Serif"/>
          <w:sz w:val="24"/>
          <w:szCs w:val="24"/>
        </w:rPr>
        <w:t>2. Прием и регистрация заявок осуществляется Министерством</w:t>
      </w:r>
    </w:p>
    <w:p w:rsidR="00D550DC" w:rsidRPr="00D550DC" w:rsidRDefault="00D550DC" w:rsidP="00D550DC">
      <w:pPr>
        <w:pStyle w:val="a3"/>
        <w:ind w:firstLine="709"/>
        <w:jc w:val="both"/>
        <w:rPr>
          <w:rFonts w:ascii="PT Astra Serif" w:hAnsi="PT Astra Serif"/>
          <w:sz w:val="24"/>
          <w:szCs w:val="24"/>
        </w:rPr>
      </w:pPr>
      <w:r w:rsidRPr="00D550DC">
        <w:rPr>
          <w:rFonts w:ascii="PT Astra Serif" w:hAnsi="PT Astra Serif"/>
          <w:sz w:val="24"/>
          <w:szCs w:val="24"/>
        </w:rPr>
        <w:t>с 19 апреля 2023 года до 16 мая 2023 года по адресу: ул. Жаворонкова, д. 2, г. Тула, 300012.</w:t>
      </w:r>
    </w:p>
    <w:p w:rsidR="00D550DC" w:rsidRPr="00D550DC" w:rsidRDefault="00D550DC" w:rsidP="00D550DC">
      <w:pPr>
        <w:pStyle w:val="a3"/>
        <w:ind w:firstLine="709"/>
        <w:jc w:val="both"/>
        <w:rPr>
          <w:rFonts w:ascii="PT Astra Serif" w:hAnsi="PT Astra Serif"/>
          <w:sz w:val="24"/>
          <w:szCs w:val="24"/>
        </w:rPr>
      </w:pPr>
      <w:r w:rsidRPr="00D550DC">
        <w:rPr>
          <w:rFonts w:ascii="PT Astra Serif" w:hAnsi="PT Astra Serif"/>
          <w:sz w:val="24"/>
          <w:szCs w:val="24"/>
        </w:rPr>
        <w:t>Время приема документов:</w:t>
      </w:r>
    </w:p>
    <w:p w:rsidR="00D550DC" w:rsidRPr="00D550DC" w:rsidRDefault="00D550DC" w:rsidP="00D550DC">
      <w:pPr>
        <w:pStyle w:val="a3"/>
        <w:ind w:firstLine="709"/>
        <w:jc w:val="both"/>
        <w:rPr>
          <w:rFonts w:ascii="PT Astra Serif" w:hAnsi="PT Astra Serif"/>
          <w:sz w:val="24"/>
          <w:szCs w:val="24"/>
        </w:rPr>
      </w:pPr>
      <w:r w:rsidRPr="00D550DC">
        <w:rPr>
          <w:rFonts w:ascii="PT Astra Serif" w:hAnsi="PT Astra Serif"/>
          <w:sz w:val="24"/>
          <w:szCs w:val="24"/>
        </w:rPr>
        <w:t>понедельник - четверг - с 9:00 до 17:00, перерыв с 13:00 до 14:00,</w:t>
      </w:r>
    </w:p>
    <w:p w:rsidR="00D550DC" w:rsidRPr="00D550DC" w:rsidRDefault="00D550DC" w:rsidP="00D550DC">
      <w:pPr>
        <w:pStyle w:val="a3"/>
        <w:ind w:firstLine="709"/>
        <w:jc w:val="both"/>
        <w:rPr>
          <w:rFonts w:ascii="PT Astra Serif" w:hAnsi="PT Astra Serif"/>
          <w:sz w:val="24"/>
          <w:szCs w:val="24"/>
        </w:rPr>
      </w:pPr>
      <w:r w:rsidRPr="00D550DC">
        <w:rPr>
          <w:rFonts w:ascii="PT Astra Serif" w:hAnsi="PT Astra Serif"/>
          <w:sz w:val="24"/>
          <w:szCs w:val="24"/>
        </w:rPr>
        <w:t>пятница – с 9:00 до 16:00, перерыв с 13:00 до 14:00, кроме выходных и нерабочих праздничных дней.</w:t>
      </w:r>
    </w:p>
    <w:p w:rsidR="00D550DC" w:rsidRPr="00D550DC" w:rsidRDefault="00D550DC" w:rsidP="00D550DC">
      <w:pPr>
        <w:pStyle w:val="a3"/>
        <w:ind w:firstLine="709"/>
        <w:jc w:val="both"/>
        <w:rPr>
          <w:rFonts w:ascii="PT Astra Serif" w:hAnsi="PT Astra Serif"/>
          <w:sz w:val="24"/>
          <w:szCs w:val="24"/>
        </w:rPr>
      </w:pPr>
      <w:r w:rsidRPr="00D550DC">
        <w:rPr>
          <w:rFonts w:ascii="PT Astra Serif" w:hAnsi="PT Astra Serif"/>
          <w:sz w:val="24"/>
          <w:szCs w:val="24"/>
        </w:rPr>
        <w:t>Контактная информация:</w:t>
      </w:r>
    </w:p>
    <w:p w:rsidR="00D550DC" w:rsidRPr="00D550DC" w:rsidRDefault="00D550DC" w:rsidP="00D550DC">
      <w:pPr>
        <w:pStyle w:val="a3"/>
        <w:ind w:firstLine="709"/>
        <w:jc w:val="both"/>
        <w:rPr>
          <w:rFonts w:ascii="PT Astra Serif" w:hAnsi="PT Astra Serif"/>
          <w:sz w:val="24"/>
          <w:szCs w:val="24"/>
        </w:rPr>
      </w:pPr>
      <w:proofErr w:type="spellStart"/>
      <w:r w:rsidRPr="00D550DC">
        <w:rPr>
          <w:rFonts w:ascii="PT Astra Serif" w:hAnsi="PT Astra Serif"/>
          <w:sz w:val="24"/>
          <w:szCs w:val="24"/>
        </w:rPr>
        <w:t>Локтионова</w:t>
      </w:r>
      <w:proofErr w:type="spellEnd"/>
      <w:r w:rsidRPr="00D550DC">
        <w:rPr>
          <w:rFonts w:ascii="PT Astra Serif" w:hAnsi="PT Astra Serif"/>
          <w:sz w:val="24"/>
          <w:szCs w:val="24"/>
        </w:rPr>
        <w:t xml:space="preserve"> Елена Игоревна тел. 24-51-04, доб. 45-18,</w:t>
      </w:r>
    </w:p>
    <w:p w:rsidR="00D550DC" w:rsidRPr="00D550DC" w:rsidRDefault="00D550DC" w:rsidP="00D550DC">
      <w:pPr>
        <w:pStyle w:val="a3"/>
        <w:ind w:firstLine="709"/>
        <w:jc w:val="both"/>
        <w:rPr>
          <w:rFonts w:ascii="PT Astra Serif" w:hAnsi="PT Astra Serif"/>
          <w:sz w:val="24"/>
          <w:szCs w:val="24"/>
        </w:rPr>
      </w:pPr>
      <w:r w:rsidRPr="00D550DC">
        <w:rPr>
          <w:rFonts w:ascii="PT Astra Serif" w:hAnsi="PT Astra Serif"/>
          <w:sz w:val="24"/>
          <w:szCs w:val="24"/>
        </w:rPr>
        <w:t>Лавров Павел Валерьевич тел. 24-51-04, доб. 30-27.</w:t>
      </w:r>
    </w:p>
    <w:p w:rsidR="00D550DC" w:rsidRPr="00D550DC" w:rsidRDefault="00D550DC" w:rsidP="00D550DC">
      <w:pPr>
        <w:pStyle w:val="a3"/>
        <w:ind w:firstLine="709"/>
        <w:jc w:val="both"/>
        <w:rPr>
          <w:rFonts w:ascii="PT Astra Serif" w:hAnsi="PT Astra Serif"/>
          <w:sz w:val="24"/>
          <w:szCs w:val="24"/>
        </w:rPr>
      </w:pPr>
    </w:p>
    <w:p w:rsidR="00D550DC" w:rsidRPr="00D550DC" w:rsidRDefault="00D550DC" w:rsidP="00D550DC">
      <w:pPr>
        <w:pStyle w:val="a3"/>
        <w:ind w:firstLine="709"/>
        <w:jc w:val="both"/>
        <w:rPr>
          <w:rFonts w:ascii="PT Astra Serif" w:hAnsi="PT Astra Serif"/>
          <w:sz w:val="24"/>
          <w:szCs w:val="24"/>
        </w:rPr>
      </w:pPr>
      <w:r w:rsidRPr="00D550DC">
        <w:rPr>
          <w:rFonts w:ascii="PT Astra Serif" w:hAnsi="PT Astra Serif"/>
          <w:sz w:val="24"/>
          <w:szCs w:val="24"/>
        </w:rPr>
        <w:t>3. Результатами предоставления субсидий являются:</w:t>
      </w:r>
    </w:p>
    <w:p w:rsidR="00D550DC" w:rsidRPr="00D550DC" w:rsidRDefault="00D550DC" w:rsidP="00D550DC">
      <w:pPr>
        <w:pStyle w:val="a3"/>
        <w:ind w:firstLine="709"/>
        <w:jc w:val="both"/>
        <w:rPr>
          <w:rFonts w:ascii="PT Astra Serif" w:hAnsi="PT Astra Serif"/>
          <w:sz w:val="24"/>
          <w:szCs w:val="24"/>
        </w:rPr>
      </w:pPr>
      <w:r w:rsidRPr="00D550DC">
        <w:rPr>
          <w:rFonts w:ascii="PT Astra Serif" w:hAnsi="PT Astra Serif"/>
          <w:sz w:val="24"/>
          <w:szCs w:val="24"/>
        </w:rPr>
        <w:t>увеличение объема инвестиций в основной капитал по видам экономической деятельности раздела "Обрабатывающие производства" ОКВЭД (накопленным итогом), за исключением видов деятельности, не относящихся к сфере ведения Министерства промышленности и торговли Российской Федерации (млн. рублей);</w:t>
      </w:r>
    </w:p>
    <w:p w:rsidR="00D550DC" w:rsidRPr="00D550DC" w:rsidRDefault="00D550DC" w:rsidP="00D550DC">
      <w:pPr>
        <w:pStyle w:val="a3"/>
        <w:ind w:firstLine="709"/>
        <w:jc w:val="both"/>
        <w:rPr>
          <w:rFonts w:ascii="PT Astra Serif" w:hAnsi="PT Astra Serif"/>
          <w:sz w:val="24"/>
          <w:szCs w:val="24"/>
        </w:rPr>
      </w:pPr>
      <w:r w:rsidRPr="00D550DC">
        <w:rPr>
          <w:rFonts w:ascii="PT Astra Serif" w:hAnsi="PT Astra Serif"/>
          <w:sz w:val="24"/>
          <w:szCs w:val="24"/>
        </w:rPr>
        <w:t>увеличение объема отгруженных товаров собственного производства, выполненных работ и услуг собственными силами по видам экономической деятельности раздела "Обрабатывающие производства" ОКВЭД (накопленным итогом), за исключением видов деятельности, не относящихся к сфере ведения Министерства промышленности и торговли Российской Федерации (млн. рублей);</w:t>
      </w:r>
    </w:p>
    <w:p w:rsidR="00D550DC" w:rsidRPr="00D550DC" w:rsidRDefault="00D550DC" w:rsidP="00D550DC">
      <w:pPr>
        <w:pStyle w:val="a3"/>
        <w:ind w:firstLine="709"/>
        <w:jc w:val="both"/>
        <w:rPr>
          <w:rFonts w:ascii="PT Astra Serif" w:hAnsi="PT Astra Serif"/>
          <w:sz w:val="24"/>
          <w:szCs w:val="24"/>
        </w:rPr>
      </w:pPr>
      <w:r w:rsidRPr="00D550DC">
        <w:rPr>
          <w:rFonts w:ascii="PT Astra Serif" w:hAnsi="PT Astra Serif"/>
          <w:sz w:val="24"/>
          <w:szCs w:val="24"/>
        </w:rPr>
        <w:t>увеличение полной учетной стоимости основных фондов за отчетный год (поступление) за счет создания новой стоимости (ввода в действие новых основных фондов, модернизации, реконструкции) по видам экономической деятельности раздела «Обрабатывающие производства» Общероссийского классификатора видов экономической деятельности (накопленным итогом), за исключением видов деятельности, не относящихся к сфере ведения Министерства промышленности и торговли Российской Федерации</w:t>
      </w:r>
    </w:p>
    <w:p w:rsidR="00D550DC" w:rsidRPr="00D550DC" w:rsidRDefault="00D550DC" w:rsidP="00D550DC">
      <w:pPr>
        <w:pStyle w:val="a3"/>
        <w:ind w:firstLine="709"/>
        <w:jc w:val="both"/>
        <w:rPr>
          <w:rFonts w:ascii="PT Astra Serif" w:hAnsi="PT Astra Serif"/>
          <w:sz w:val="24"/>
          <w:szCs w:val="24"/>
        </w:rPr>
      </w:pPr>
      <w:r w:rsidRPr="00D550DC">
        <w:rPr>
          <w:rFonts w:ascii="PT Astra Serif" w:hAnsi="PT Astra Serif"/>
          <w:sz w:val="24"/>
          <w:szCs w:val="24"/>
        </w:rPr>
        <w:t>(строка 7 графы 4 формы федерального статистического наблюдения № 11 «Сведения о наличии и движении основных фондов (средств) и других нефинансовых активов») (млн. рублей)</w:t>
      </w:r>
    </w:p>
    <w:p w:rsidR="00D550DC" w:rsidRPr="00D550DC" w:rsidRDefault="00D550DC" w:rsidP="00D550DC">
      <w:pPr>
        <w:pStyle w:val="a3"/>
        <w:ind w:firstLine="709"/>
        <w:jc w:val="both"/>
        <w:rPr>
          <w:rFonts w:ascii="PT Astra Serif" w:hAnsi="PT Astra Serif"/>
          <w:sz w:val="24"/>
          <w:szCs w:val="24"/>
        </w:rPr>
      </w:pPr>
    </w:p>
    <w:p w:rsidR="00D550DC" w:rsidRPr="00D550DC" w:rsidRDefault="00D550DC" w:rsidP="00D550DC">
      <w:pPr>
        <w:pStyle w:val="a3"/>
        <w:ind w:firstLine="709"/>
        <w:jc w:val="both"/>
        <w:rPr>
          <w:rFonts w:ascii="PT Astra Serif" w:hAnsi="PT Astra Serif"/>
          <w:sz w:val="24"/>
          <w:szCs w:val="24"/>
        </w:rPr>
      </w:pPr>
      <w:r w:rsidRPr="00D550DC">
        <w:rPr>
          <w:rFonts w:ascii="PT Astra Serif" w:hAnsi="PT Astra Serif"/>
          <w:sz w:val="24"/>
          <w:szCs w:val="24"/>
        </w:rPr>
        <w:t>4. Участник отбора должен соответствовать следующим требованиям:</w:t>
      </w:r>
    </w:p>
    <w:p w:rsidR="00D550DC" w:rsidRPr="00D550DC" w:rsidRDefault="00D550DC" w:rsidP="00D550DC">
      <w:pPr>
        <w:pStyle w:val="a3"/>
        <w:ind w:firstLine="709"/>
        <w:jc w:val="both"/>
        <w:rPr>
          <w:rFonts w:ascii="PT Astra Serif" w:hAnsi="PT Astra Serif"/>
          <w:sz w:val="24"/>
          <w:szCs w:val="24"/>
        </w:rPr>
      </w:pPr>
    </w:p>
    <w:p w:rsidR="00D550DC" w:rsidRPr="00D550DC" w:rsidRDefault="00D550DC" w:rsidP="00D550DC">
      <w:pPr>
        <w:pStyle w:val="a3"/>
        <w:ind w:firstLine="709"/>
        <w:jc w:val="both"/>
        <w:rPr>
          <w:rFonts w:ascii="PT Astra Serif" w:hAnsi="PT Astra Serif"/>
          <w:sz w:val="24"/>
          <w:szCs w:val="24"/>
        </w:rPr>
      </w:pPr>
      <w:r w:rsidRPr="00D550DC">
        <w:rPr>
          <w:rFonts w:ascii="PT Astra Serif" w:hAnsi="PT Astra Serif"/>
          <w:sz w:val="24"/>
          <w:szCs w:val="24"/>
        </w:rPr>
        <w:lastRenderedPageBreak/>
        <w:t xml:space="preserve">участник отбора - юридическое лицо или индивидуальный предприниматель </w:t>
      </w:r>
      <w:r w:rsidRPr="00D550DC">
        <w:rPr>
          <w:rFonts w:ascii="PT Astra Serif" w:hAnsi="PT Astra Serif"/>
          <w:sz w:val="24"/>
          <w:szCs w:val="24"/>
        </w:rPr>
        <w:t>осуществляют</w:t>
      </w:r>
      <w:r w:rsidRPr="00D550DC">
        <w:rPr>
          <w:rFonts w:ascii="PT Astra Serif" w:hAnsi="PT Astra Serif"/>
          <w:sz w:val="24"/>
          <w:szCs w:val="24"/>
        </w:rPr>
        <w:t xml:space="preserve"> деятельность на территории Тульской области;</w:t>
      </w:r>
    </w:p>
    <w:p w:rsidR="00D550DC" w:rsidRPr="00D550DC" w:rsidRDefault="00D550DC" w:rsidP="00D550DC">
      <w:pPr>
        <w:pStyle w:val="a3"/>
        <w:ind w:firstLine="709"/>
        <w:jc w:val="both"/>
        <w:rPr>
          <w:rFonts w:ascii="PT Astra Serif" w:hAnsi="PT Astra Serif"/>
          <w:sz w:val="24"/>
          <w:szCs w:val="24"/>
        </w:rPr>
      </w:pPr>
      <w:r w:rsidRPr="00D550DC">
        <w:rPr>
          <w:rFonts w:ascii="PT Astra Serif" w:hAnsi="PT Astra Serif"/>
          <w:sz w:val="24"/>
          <w:szCs w:val="24"/>
        </w:rPr>
        <w:t>участник отбора осуществляет виды экономической деятельности, относящиеся к разделу «Обрабатывающие производства» Общероссийского классификатора видов экономической деятельности и к сфере ведения Министерства промышленности и торговли Российской Федерации, определенные приказом Министерства промышленности и торговли Российской Федерации от 28.09.2022 № 4085 «Об определении совокупности видов экономической деятельности, относящихся к разделу «Обрабатывающие производства» Общероссийского классификатора видов экономической деятельности и к сфере ведения Министерства промышленности и торговли Российской Федерации»;</w:t>
      </w:r>
    </w:p>
    <w:p w:rsidR="00D550DC" w:rsidRPr="00D550DC" w:rsidRDefault="00D550DC" w:rsidP="00D550DC">
      <w:pPr>
        <w:pStyle w:val="a3"/>
        <w:ind w:firstLine="709"/>
        <w:jc w:val="both"/>
        <w:rPr>
          <w:rFonts w:ascii="PT Astra Serif" w:hAnsi="PT Astra Serif"/>
          <w:sz w:val="24"/>
          <w:szCs w:val="24"/>
        </w:rPr>
      </w:pPr>
      <w:r w:rsidRPr="00D550DC">
        <w:rPr>
          <w:rFonts w:ascii="PT Astra Serif" w:hAnsi="PT Astra Serif"/>
          <w:sz w:val="24"/>
          <w:szCs w:val="24"/>
        </w:rPr>
        <w:t>участник отбора приобрел оборудование, относимое в соответствии с Общероссийским классификатором продукции по видам экономической деятельности к классам 26, 27 и 28 (за исключением подкласса 28.3);</w:t>
      </w:r>
    </w:p>
    <w:p w:rsidR="00D550DC" w:rsidRPr="00D550DC" w:rsidRDefault="00D550DC" w:rsidP="00D550DC">
      <w:pPr>
        <w:pStyle w:val="a3"/>
        <w:ind w:firstLine="709"/>
        <w:jc w:val="both"/>
        <w:rPr>
          <w:rFonts w:ascii="PT Astra Serif" w:hAnsi="PT Astra Serif"/>
          <w:sz w:val="24"/>
          <w:szCs w:val="24"/>
        </w:rPr>
      </w:pPr>
      <w:r w:rsidRPr="00D550DC">
        <w:rPr>
          <w:rFonts w:ascii="PT Astra Serif" w:hAnsi="PT Astra Serif"/>
          <w:sz w:val="24"/>
          <w:szCs w:val="24"/>
        </w:rPr>
        <w:t>участник отбора приобрел оборудование, которое является новым и произведено не более чем за три года до даты заключения договора о приобретении оборудования.</w:t>
      </w:r>
    </w:p>
    <w:p w:rsidR="00D550DC" w:rsidRPr="00D550DC" w:rsidRDefault="00D550DC" w:rsidP="00D550DC">
      <w:pPr>
        <w:pStyle w:val="a3"/>
        <w:ind w:firstLine="709"/>
        <w:jc w:val="both"/>
        <w:rPr>
          <w:rFonts w:ascii="PT Astra Serif" w:hAnsi="PT Astra Serif"/>
          <w:sz w:val="24"/>
          <w:szCs w:val="24"/>
        </w:rPr>
      </w:pPr>
      <w:r w:rsidRPr="00D550DC">
        <w:rPr>
          <w:rFonts w:ascii="PT Astra Serif" w:hAnsi="PT Astra Serif"/>
          <w:sz w:val="24"/>
          <w:szCs w:val="24"/>
        </w:rPr>
        <w:t>На дату подачи заявки участник отбора должен соответствовать следующим требованиям:</w:t>
      </w:r>
    </w:p>
    <w:p w:rsidR="00D550DC" w:rsidRPr="00D550DC" w:rsidRDefault="00D550DC" w:rsidP="00D550DC">
      <w:pPr>
        <w:pStyle w:val="a3"/>
        <w:ind w:firstLine="709"/>
        <w:jc w:val="both"/>
        <w:rPr>
          <w:rFonts w:ascii="PT Astra Serif" w:hAnsi="PT Astra Serif"/>
          <w:sz w:val="24"/>
          <w:szCs w:val="24"/>
        </w:rPr>
      </w:pPr>
      <w:r w:rsidRPr="00D550DC">
        <w:rPr>
          <w:rFonts w:ascii="PT Astra Serif" w:hAnsi="PT Astra Serif"/>
          <w:sz w:val="24"/>
          <w:szCs w:val="24"/>
        </w:rPr>
        <w:t>- участник отбора не имеет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D550DC" w:rsidRPr="00D550DC" w:rsidRDefault="00D550DC" w:rsidP="00D550DC">
      <w:pPr>
        <w:pStyle w:val="a3"/>
        <w:ind w:firstLine="709"/>
        <w:jc w:val="both"/>
        <w:rPr>
          <w:rFonts w:ascii="PT Astra Serif" w:hAnsi="PT Astra Serif"/>
          <w:sz w:val="24"/>
          <w:szCs w:val="24"/>
        </w:rPr>
      </w:pPr>
      <w:r w:rsidRPr="00D550DC">
        <w:rPr>
          <w:rFonts w:ascii="PT Astra Serif" w:hAnsi="PT Astra Serif"/>
          <w:sz w:val="24"/>
          <w:szCs w:val="24"/>
        </w:rPr>
        <w:t>- участник отбора не имеет просроченной задолженности по возврату в бюджет Тульской области субсидий, бюджетных инвестиций, предоставленных в том числе в соответствии с иными правовыми актами Тульской области, а также иной просроченной (неурегулированной) задолженности по денежным обязательствам перед Тульской областью;</w:t>
      </w:r>
    </w:p>
    <w:p w:rsidR="00D550DC" w:rsidRPr="00D550DC" w:rsidRDefault="00D550DC" w:rsidP="00D550DC">
      <w:pPr>
        <w:pStyle w:val="a3"/>
        <w:ind w:firstLine="709"/>
        <w:jc w:val="both"/>
        <w:rPr>
          <w:rFonts w:ascii="PT Astra Serif" w:hAnsi="PT Astra Serif"/>
          <w:sz w:val="24"/>
          <w:szCs w:val="24"/>
        </w:rPr>
      </w:pPr>
      <w:r w:rsidRPr="00D550DC">
        <w:rPr>
          <w:rFonts w:ascii="PT Astra Serif" w:hAnsi="PT Astra Serif"/>
          <w:sz w:val="24"/>
          <w:szCs w:val="24"/>
        </w:rPr>
        <w:t>- участник отбора - юридическое лицо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 индивидуальный предприниматель не прекратил деятельность в качестве индивидуального предпринимателя;</w:t>
      </w:r>
    </w:p>
    <w:p w:rsidR="00D550DC" w:rsidRPr="00D550DC" w:rsidRDefault="00D550DC" w:rsidP="00D550DC">
      <w:pPr>
        <w:pStyle w:val="a3"/>
        <w:ind w:firstLine="709"/>
        <w:jc w:val="both"/>
        <w:rPr>
          <w:rFonts w:ascii="PT Astra Serif" w:hAnsi="PT Astra Serif"/>
          <w:sz w:val="24"/>
          <w:szCs w:val="24"/>
        </w:rPr>
      </w:pPr>
      <w:r w:rsidRPr="00D550DC">
        <w:rPr>
          <w:rFonts w:ascii="PT Astra Serif" w:hAnsi="PT Astra Serif"/>
          <w:sz w:val="24"/>
          <w:szCs w:val="24"/>
        </w:rPr>
        <w:t>– участник отбора не является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D550DC" w:rsidRPr="00D550DC" w:rsidRDefault="00D550DC" w:rsidP="00D550DC">
      <w:pPr>
        <w:pStyle w:val="a3"/>
        <w:ind w:firstLine="709"/>
        <w:jc w:val="both"/>
        <w:rPr>
          <w:rFonts w:ascii="PT Astra Serif" w:hAnsi="PT Astra Serif"/>
          <w:sz w:val="24"/>
          <w:szCs w:val="24"/>
        </w:rPr>
      </w:pPr>
      <w:r w:rsidRPr="00D550DC">
        <w:rPr>
          <w:rFonts w:ascii="PT Astra Serif" w:hAnsi="PT Astra Serif"/>
          <w:sz w:val="24"/>
          <w:szCs w:val="24"/>
        </w:rPr>
        <w:t>- участник отбора не получал средства из бюджета Тульской области на цели, установленные настоящим Порядком, на основании иных нормативных правовых актов Тульской области;</w:t>
      </w:r>
    </w:p>
    <w:p w:rsidR="00D550DC" w:rsidRPr="00D550DC" w:rsidRDefault="00D550DC" w:rsidP="00D550DC">
      <w:pPr>
        <w:pStyle w:val="a3"/>
        <w:ind w:firstLine="709"/>
        <w:jc w:val="both"/>
        <w:rPr>
          <w:rFonts w:ascii="PT Astra Serif" w:hAnsi="PT Astra Serif"/>
          <w:sz w:val="24"/>
          <w:szCs w:val="24"/>
        </w:rPr>
      </w:pPr>
      <w:r w:rsidRPr="00D550DC">
        <w:rPr>
          <w:rFonts w:ascii="PT Astra Serif" w:hAnsi="PT Astra Serif"/>
          <w:sz w:val="24"/>
          <w:szCs w:val="24"/>
        </w:rPr>
        <w:t>- участник отбора не имеет просроченной задолженности по заработной плате перед работниками;</w:t>
      </w:r>
    </w:p>
    <w:p w:rsidR="00D550DC" w:rsidRPr="00D550DC" w:rsidRDefault="00D550DC" w:rsidP="00D550DC">
      <w:pPr>
        <w:pStyle w:val="a3"/>
        <w:ind w:firstLine="709"/>
        <w:jc w:val="both"/>
        <w:rPr>
          <w:rFonts w:ascii="PT Astra Serif" w:hAnsi="PT Astra Serif"/>
          <w:sz w:val="24"/>
          <w:szCs w:val="24"/>
        </w:rPr>
      </w:pPr>
    </w:p>
    <w:p w:rsidR="00D550DC" w:rsidRPr="00D550DC" w:rsidRDefault="00D550DC" w:rsidP="00D550DC">
      <w:pPr>
        <w:pStyle w:val="a3"/>
        <w:ind w:firstLine="709"/>
        <w:jc w:val="both"/>
        <w:rPr>
          <w:rFonts w:ascii="PT Astra Serif" w:hAnsi="PT Astra Serif"/>
          <w:sz w:val="24"/>
          <w:szCs w:val="24"/>
        </w:rPr>
      </w:pPr>
      <w:r w:rsidRPr="00D550DC">
        <w:rPr>
          <w:rFonts w:ascii="PT Astra Serif" w:hAnsi="PT Astra Serif"/>
          <w:sz w:val="24"/>
          <w:szCs w:val="24"/>
        </w:rPr>
        <w:lastRenderedPageBreak/>
        <w:t>- стоимость оборудования, предусмотренная договором о приобретении оборудования, оплачена участником отбора в полном объеме;</w:t>
      </w:r>
    </w:p>
    <w:p w:rsidR="00D550DC" w:rsidRPr="00D550DC" w:rsidRDefault="00D550DC" w:rsidP="00D550DC">
      <w:pPr>
        <w:pStyle w:val="a3"/>
        <w:ind w:firstLine="709"/>
        <w:jc w:val="both"/>
        <w:rPr>
          <w:rFonts w:ascii="PT Astra Serif" w:hAnsi="PT Astra Serif"/>
          <w:sz w:val="24"/>
          <w:szCs w:val="24"/>
        </w:rPr>
      </w:pPr>
      <w:r w:rsidRPr="00D550DC">
        <w:rPr>
          <w:rFonts w:ascii="PT Astra Serif" w:hAnsi="PT Astra Serif"/>
          <w:sz w:val="24"/>
          <w:szCs w:val="24"/>
        </w:rPr>
        <w:t>- приобретенное оборудование передано участнику отбора, поставлено на баланс и введено в эксплуатацию.</w:t>
      </w:r>
    </w:p>
    <w:p w:rsidR="00D550DC" w:rsidRDefault="00D550DC" w:rsidP="00D550DC">
      <w:pPr>
        <w:pStyle w:val="a3"/>
        <w:ind w:firstLine="709"/>
        <w:jc w:val="both"/>
        <w:rPr>
          <w:rFonts w:ascii="PT Astra Serif" w:hAnsi="PT Astra Serif"/>
          <w:sz w:val="24"/>
          <w:szCs w:val="24"/>
        </w:rPr>
      </w:pPr>
    </w:p>
    <w:p w:rsidR="00D550DC" w:rsidRPr="00D550DC" w:rsidRDefault="00D550DC" w:rsidP="00D550DC">
      <w:pPr>
        <w:pStyle w:val="a3"/>
        <w:ind w:firstLine="709"/>
        <w:jc w:val="both"/>
        <w:rPr>
          <w:rFonts w:ascii="PT Astra Serif" w:hAnsi="PT Astra Serif"/>
          <w:sz w:val="24"/>
          <w:szCs w:val="24"/>
        </w:rPr>
      </w:pPr>
      <w:r w:rsidRPr="00D550DC">
        <w:rPr>
          <w:rFonts w:ascii="PT Astra Serif" w:hAnsi="PT Astra Serif"/>
          <w:sz w:val="24"/>
          <w:szCs w:val="24"/>
        </w:rPr>
        <w:t>5. Для участия в отборе заявители представляют в министерство заявку, которая включает следующие документы на бумажных носителях:</w:t>
      </w:r>
    </w:p>
    <w:p w:rsidR="00D550DC" w:rsidRPr="00D550DC" w:rsidRDefault="00D550DC" w:rsidP="00D550DC">
      <w:pPr>
        <w:pStyle w:val="a3"/>
        <w:ind w:firstLine="709"/>
        <w:jc w:val="both"/>
        <w:rPr>
          <w:rFonts w:ascii="PT Astra Serif" w:hAnsi="PT Astra Serif"/>
          <w:sz w:val="24"/>
          <w:szCs w:val="24"/>
        </w:rPr>
      </w:pPr>
      <w:r w:rsidRPr="00D550DC">
        <w:rPr>
          <w:rFonts w:ascii="PT Astra Serif" w:hAnsi="PT Astra Serif"/>
          <w:sz w:val="24"/>
          <w:szCs w:val="24"/>
        </w:rPr>
        <w:t>1) заявление о предоставлении субсидии;</w:t>
      </w:r>
    </w:p>
    <w:p w:rsidR="00D550DC" w:rsidRPr="00D550DC" w:rsidRDefault="00D550DC" w:rsidP="00D550DC">
      <w:pPr>
        <w:pStyle w:val="a3"/>
        <w:ind w:firstLine="709"/>
        <w:jc w:val="both"/>
        <w:rPr>
          <w:rFonts w:ascii="PT Astra Serif" w:hAnsi="PT Astra Serif"/>
          <w:sz w:val="24"/>
          <w:szCs w:val="24"/>
        </w:rPr>
      </w:pPr>
      <w:r w:rsidRPr="00D550DC">
        <w:rPr>
          <w:rFonts w:ascii="PT Astra Serif" w:hAnsi="PT Astra Serif"/>
          <w:sz w:val="24"/>
          <w:szCs w:val="24"/>
        </w:rPr>
        <w:t>2) расчет размера субсидии;</w:t>
      </w:r>
    </w:p>
    <w:p w:rsidR="00D550DC" w:rsidRPr="00D550DC" w:rsidRDefault="00D550DC" w:rsidP="00D550DC">
      <w:pPr>
        <w:pStyle w:val="a3"/>
        <w:ind w:firstLine="709"/>
        <w:jc w:val="both"/>
        <w:rPr>
          <w:rFonts w:ascii="PT Astra Serif" w:hAnsi="PT Astra Serif"/>
          <w:sz w:val="24"/>
          <w:szCs w:val="24"/>
        </w:rPr>
      </w:pPr>
      <w:r w:rsidRPr="00D550DC">
        <w:rPr>
          <w:rFonts w:ascii="PT Astra Serif" w:hAnsi="PT Astra Serif"/>
          <w:sz w:val="24"/>
          <w:szCs w:val="24"/>
        </w:rPr>
        <w:t>3) согласие участника отбора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отбором;</w:t>
      </w:r>
    </w:p>
    <w:p w:rsidR="00D550DC" w:rsidRPr="00D550DC" w:rsidRDefault="00D550DC" w:rsidP="00D550DC">
      <w:pPr>
        <w:pStyle w:val="a3"/>
        <w:ind w:firstLine="709"/>
        <w:jc w:val="both"/>
        <w:rPr>
          <w:rFonts w:ascii="PT Astra Serif" w:hAnsi="PT Astra Serif"/>
          <w:sz w:val="24"/>
          <w:szCs w:val="24"/>
        </w:rPr>
      </w:pPr>
      <w:r w:rsidRPr="00D550DC">
        <w:rPr>
          <w:rFonts w:ascii="PT Astra Serif" w:hAnsi="PT Astra Serif"/>
          <w:sz w:val="24"/>
          <w:szCs w:val="24"/>
        </w:rPr>
        <w:t>4) согласие на обработку персональных данных (для физического лица);</w:t>
      </w:r>
    </w:p>
    <w:p w:rsidR="00D550DC" w:rsidRPr="00D550DC" w:rsidRDefault="00D550DC" w:rsidP="00D550DC">
      <w:pPr>
        <w:pStyle w:val="a3"/>
        <w:ind w:firstLine="709"/>
        <w:jc w:val="both"/>
        <w:rPr>
          <w:rFonts w:ascii="PT Astra Serif" w:hAnsi="PT Astra Serif"/>
          <w:sz w:val="24"/>
          <w:szCs w:val="24"/>
        </w:rPr>
      </w:pPr>
      <w:r w:rsidRPr="00D550DC">
        <w:rPr>
          <w:rFonts w:ascii="PT Astra Serif" w:hAnsi="PT Astra Serif"/>
          <w:sz w:val="24"/>
          <w:szCs w:val="24"/>
        </w:rPr>
        <w:t>5) справку об отсутствии задолженности перед работниками по заработной плате.</w:t>
      </w:r>
    </w:p>
    <w:p w:rsidR="00D550DC" w:rsidRPr="00D550DC" w:rsidRDefault="00D550DC" w:rsidP="00D550DC">
      <w:pPr>
        <w:pStyle w:val="a3"/>
        <w:ind w:firstLine="709"/>
        <w:jc w:val="both"/>
        <w:rPr>
          <w:rFonts w:ascii="PT Astra Serif" w:hAnsi="PT Astra Serif"/>
          <w:sz w:val="24"/>
          <w:szCs w:val="24"/>
        </w:rPr>
      </w:pPr>
      <w:r w:rsidRPr="00D550DC">
        <w:rPr>
          <w:rFonts w:ascii="PT Astra Serif" w:hAnsi="PT Astra Serif"/>
          <w:sz w:val="24"/>
          <w:szCs w:val="24"/>
        </w:rPr>
        <w:t>Формы документов, указанных в настоящем пункте, утверждаются министерством.</w:t>
      </w:r>
    </w:p>
    <w:p w:rsidR="00D550DC" w:rsidRPr="00D550DC" w:rsidRDefault="00D550DC" w:rsidP="00D550DC">
      <w:pPr>
        <w:pStyle w:val="a3"/>
        <w:ind w:firstLine="709"/>
        <w:jc w:val="both"/>
        <w:rPr>
          <w:rFonts w:ascii="PT Astra Serif" w:hAnsi="PT Astra Serif"/>
          <w:sz w:val="24"/>
          <w:szCs w:val="24"/>
        </w:rPr>
      </w:pPr>
      <w:r w:rsidRPr="00D550DC">
        <w:rPr>
          <w:rFonts w:ascii="PT Astra Serif" w:hAnsi="PT Astra Serif"/>
          <w:sz w:val="24"/>
          <w:szCs w:val="24"/>
        </w:rPr>
        <w:t>Одновременно с заявкой участники отбора представляют в министерство следующие документы на бумажных носителях:</w:t>
      </w:r>
    </w:p>
    <w:p w:rsidR="00D550DC" w:rsidRPr="00D550DC" w:rsidRDefault="00D550DC" w:rsidP="00D550DC">
      <w:pPr>
        <w:pStyle w:val="a3"/>
        <w:ind w:firstLine="709"/>
        <w:jc w:val="both"/>
        <w:rPr>
          <w:rFonts w:ascii="PT Astra Serif" w:hAnsi="PT Astra Serif"/>
          <w:sz w:val="24"/>
          <w:szCs w:val="24"/>
        </w:rPr>
      </w:pPr>
      <w:r w:rsidRPr="00D550DC">
        <w:rPr>
          <w:rFonts w:ascii="PT Astra Serif" w:hAnsi="PT Astra Serif"/>
          <w:sz w:val="24"/>
          <w:szCs w:val="24"/>
        </w:rPr>
        <w:t>1) договор о приобретении оборудования с приложениями и дополнительными соглашениями (при наличии приложений, дополнительных соглашений);</w:t>
      </w:r>
    </w:p>
    <w:p w:rsidR="00D550DC" w:rsidRPr="00D550DC" w:rsidRDefault="00D550DC" w:rsidP="00D550DC">
      <w:pPr>
        <w:pStyle w:val="a3"/>
        <w:ind w:firstLine="709"/>
        <w:jc w:val="both"/>
        <w:rPr>
          <w:rFonts w:ascii="PT Astra Serif" w:hAnsi="PT Astra Serif"/>
          <w:sz w:val="24"/>
          <w:szCs w:val="24"/>
        </w:rPr>
      </w:pPr>
      <w:r w:rsidRPr="00D550DC">
        <w:rPr>
          <w:rFonts w:ascii="PT Astra Serif" w:hAnsi="PT Astra Serif"/>
          <w:sz w:val="24"/>
          <w:szCs w:val="24"/>
        </w:rPr>
        <w:t>2) документы, подтверждающие факт передачи оборудования;</w:t>
      </w:r>
    </w:p>
    <w:p w:rsidR="00D550DC" w:rsidRPr="00D550DC" w:rsidRDefault="00D550DC" w:rsidP="00D550DC">
      <w:pPr>
        <w:pStyle w:val="a3"/>
        <w:ind w:firstLine="709"/>
        <w:jc w:val="both"/>
        <w:rPr>
          <w:rFonts w:ascii="PT Astra Serif" w:hAnsi="PT Astra Serif"/>
          <w:sz w:val="24"/>
          <w:szCs w:val="24"/>
        </w:rPr>
      </w:pPr>
      <w:r w:rsidRPr="00D550DC">
        <w:rPr>
          <w:rFonts w:ascii="PT Astra Serif" w:hAnsi="PT Astra Serif"/>
          <w:sz w:val="24"/>
          <w:szCs w:val="24"/>
        </w:rPr>
        <w:t>3) документы, подтверждающие факт оплаты стоимости оборудования в полном объеме;</w:t>
      </w:r>
    </w:p>
    <w:p w:rsidR="00D550DC" w:rsidRPr="00D550DC" w:rsidRDefault="00D550DC" w:rsidP="00D550DC">
      <w:pPr>
        <w:pStyle w:val="a3"/>
        <w:ind w:firstLine="709"/>
        <w:jc w:val="both"/>
        <w:rPr>
          <w:rFonts w:ascii="PT Astra Serif" w:hAnsi="PT Astra Serif"/>
          <w:sz w:val="24"/>
          <w:szCs w:val="24"/>
        </w:rPr>
      </w:pPr>
      <w:r w:rsidRPr="00D550DC">
        <w:rPr>
          <w:rFonts w:ascii="PT Astra Serif" w:hAnsi="PT Astra Serif"/>
          <w:sz w:val="24"/>
          <w:szCs w:val="24"/>
        </w:rPr>
        <w:t>4) документы о постановке оборудования на баланс промышленного предприятия;</w:t>
      </w:r>
    </w:p>
    <w:p w:rsidR="00D550DC" w:rsidRPr="00D550DC" w:rsidRDefault="00D550DC" w:rsidP="00D550DC">
      <w:pPr>
        <w:pStyle w:val="a3"/>
        <w:ind w:firstLine="709"/>
        <w:jc w:val="both"/>
        <w:rPr>
          <w:rFonts w:ascii="PT Astra Serif" w:hAnsi="PT Astra Serif"/>
          <w:sz w:val="24"/>
          <w:szCs w:val="24"/>
        </w:rPr>
      </w:pPr>
      <w:r w:rsidRPr="00D550DC">
        <w:rPr>
          <w:rFonts w:ascii="PT Astra Serif" w:hAnsi="PT Astra Serif"/>
          <w:sz w:val="24"/>
          <w:szCs w:val="24"/>
        </w:rPr>
        <w:t>5) документы, подтверждающие ввод в эксплуатацию приобретенного оборудования на промышленном предприятии;</w:t>
      </w:r>
    </w:p>
    <w:p w:rsidR="00D550DC" w:rsidRPr="00D550DC" w:rsidRDefault="00D550DC" w:rsidP="00D550DC">
      <w:pPr>
        <w:pStyle w:val="a3"/>
        <w:ind w:firstLine="709"/>
        <w:jc w:val="both"/>
        <w:rPr>
          <w:rFonts w:ascii="PT Astra Serif" w:hAnsi="PT Astra Serif"/>
          <w:sz w:val="24"/>
          <w:szCs w:val="24"/>
        </w:rPr>
      </w:pPr>
      <w:r w:rsidRPr="00D550DC">
        <w:rPr>
          <w:rFonts w:ascii="PT Astra Serif" w:hAnsi="PT Astra Serif"/>
          <w:sz w:val="24"/>
          <w:szCs w:val="24"/>
        </w:rPr>
        <w:t>6)</w:t>
      </w:r>
      <w:r>
        <w:rPr>
          <w:rFonts w:ascii="PT Astra Serif" w:hAnsi="PT Astra Serif"/>
          <w:sz w:val="24"/>
          <w:szCs w:val="24"/>
        </w:rPr>
        <w:t xml:space="preserve"> </w:t>
      </w:r>
      <w:r w:rsidRPr="00D550DC">
        <w:rPr>
          <w:rFonts w:ascii="PT Astra Serif" w:hAnsi="PT Astra Serif"/>
          <w:sz w:val="24"/>
          <w:szCs w:val="24"/>
        </w:rPr>
        <w:t>документ, подтверждающий технические характеристики на оборудование;</w:t>
      </w:r>
    </w:p>
    <w:p w:rsidR="00D550DC" w:rsidRPr="00D550DC" w:rsidRDefault="00D550DC" w:rsidP="00D550DC">
      <w:pPr>
        <w:pStyle w:val="a3"/>
        <w:ind w:firstLine="709"/>
        <w:jc w:val="both"/>
        <w:rPr>
          <w:rFonts w:ascii="PT Astra Serif" w:hAnsi="PT Astra Serif"/>
          <w:sz w:val="24"/>
          <w:szCs w:val="24"/>
        </w:rPr>
      </w:pPr>
      <w:r w:rsidRPr="00D550DC">
        <w:rPr>
          <w:rFonts w:ascii="PT Astra Serif" w:hAnsi="PT Astra Serif"/>
          <w:sz w:val="24"/>
          <w:szCs w:val="24"/>
        </w:rPr>
        <w:t>7) учредительные документы;</w:t>
      </w:r>
    </w:p>
    <w:p w:rsidR="00D550DC" w:rsidRPr="00D550DC" w:rsidRDefault="00D550DC" w:rsidP="00D550DC">
      <w:pPr>
        <w:pStyle w:val="a3"/>
        <w:ind w:firstLine="709"/>
        <w:jc w:val="both"/>
        <w:rPr>
          <w:rFonts w:ascii="PT Astra Serif" w:hAnsi="PT Astra Serif"/>
          <w:sz w:val="24"/>
          <w:szCs w:val="24"/>
        </w:rPr>
      </w:pPr>
      <w:r w:rsidRPr="00D550DC">
        <w:rPr>
          <w:rFonts w:ascii="PT Astra Serif" w:hAnsi="PT Astra Serif"/>
          <w:sz w:val="24"/>
          <w:szCs w:val="24"/>
        </w:rPr>
        <w:t xml:space="preserve">8) фотоотчет, содержащий 2 фотографии приобретенного оборудования (общий вид оборудования) и 1 фотографию маркировочной таблички оборудования с серийным номером изделия и датой изготовления. Разрешение фотографий должно быть не менее 300 </w:t>
      </w:r>
      <w:proofErr w:type="spellStart"/>
      <w:r w:rsidRPr="00D550DC">
        <w:rPr>
          <w:rFonts w:ascii="PT Astra Serif" w:hAnsi="PT Astra Serif"/>
          <w:sz w:val="24"/>
          <w:szCs w:val="24"/>
        </w:rPr>
        <w:t>dpi</w:t>
      </w:r>
      <w:proofErr w:type="spellEnd"/>
      <w:r w:rsidRPr="00D550DC">
        <w:rPr>
          <w:rFonts w:ascii="PT Astra Serif" w:hAnsi="PT Astra Serif"/>
          <w:sz w:val="24"/>
          <w:szCs w:val="24"/>
        </w:rPr>
        <w:t>.</w:t>
      </w:r>
    </w:p>
    <w:p w:rsidR="00D550DC" w:rsidRPr="00D550DC" w:rsidRDefault="00D550DC" w:rsidP="00D550DC">
      <w:pPr>
        <w:pStyle w:val="a3"/>
        <w:ind w:firstLine="709"/>
        <w:jc w:val="both"/>
        <w:rPr>
          <w:rFonts w:ascii="PT Astra Serif" w:hAnsi="PT Astra Serif"/>
          <w:sz w:val="24"/>
          <w:szCs w:val="24"/>
        </w:rPr>
      </w:pPr>
      <w:r w:rsidRPr="00D550DC">
        <w:rPr>
          <w:rFonts w:ascii="PT Astra Serif" w:hAnsi="PT Astra Serif"/>
          <w:sz w:val="24"/>
          <w:szCs w:val="24"/>
        </w:rPr>
        <w:t>Документы, указанные в подпунктах 1 - 7 настоящего пункта, представляются в виде копий, заверенных заявителем.</w:t>
      </w:r>
    </w:p>
    <w:p w:rsidR="00D550DC" w:rsidRPr="00D550DC" w:rsidRDefault="00D550DC" w:rsidP="00D550DC">
      <w:pPr>
        <w:pStyle w:val="a3"/>
        <w:ind w:firstLine="709"/>
        <w:jc w:val="both"/>
        <w:rPr>
          <w:rFonts w:ascii="PT Astra Serif" w:hAnsi="PT Astra Serif"/>
          <w:sz w:val="24"/>
          <w:szCs w:val="24"/>
        </w:rPr>
      </w:pPr>
      <w:r w:rsidRPr="00D550DC">
        <w:rPr>
          <w:rFonts w:ascii="PT Astra Serif" w:hAnsi="PT Astra Serif"/>
          <w:sz w:val="24"/>
          <w:szCs w:val="24"/>
        </w:rPr>
        <w:t>Документы на иностранном языке участник отбора подает вместе с их переводом на русский язык, заверенным в соответствии с требованиями законодательства Российской Федерации.</w:t>
      </w:r>
    </w:p>
    <w:p w:rsidR="00D550DC" w:rsidRPr="00D550DC" w:rsidRDefault="00D550DC" w:rsidP="00D550DC">
      <w:pPr>
        <w:pStyle w:val="a3"/>
        <w:ind w:firstLine="709"/>
        <w:jc w:val="both"/>
        <w:rPr>
          <w:rFonts w:ascii="PT Astra Serif" w:hAnsi="PT Astra Serif"/>
          <w:sz w:val="24"/>
          <w:szCs w:val="24"/>
        </w:rPr>
      </w:pPr>
      <w:r w:rsidRPr="00D550DC">
        <w:rPr>
          <w:rFonts w:ascii="PT Astra Serif" w:hAnsi="PT Astra Serif"/>
          <w:sz w:val="24"/>
          <w:szCs w:val="24"/>
        </w:rPr>
        <w:t>Заявка и представляемые одновременно с заявкой документы прошнуровываются, постранично нумеруются и скрепляются печатью или подписью заявителя. Все документы должны быть четко напечатаны. Исправления в документах не допускаются.</w:t>
      </w:r>
    </w:p>
    <w:p w:rsidR="00D550DC" w:rsidRPr="00D550DC" w:rsidRDefault="00D550DC" w:rsidP="00D550DC">
      <w:pPr>
        <w:pStyle w:val="a3"/>
        <w:ind w:firstLine="709"/>
        <w:jc w:val="both"/>
        <w:rPr>
          <w:rFonts w:ascii="PT Astra Serif" w:hAnsi="PT Astra Serif"/>
          <w:sz w:val="24"/>
          <w:szCs w:val="24"/>
        </w:rPr>
      </w:pPr>
    </w:p>
    <w:p w:rsidR="00D550DC" w:rsidRPr="00D550DC" w:rsidRDefault="00D550DC" w:rsidP="00D550DC">
      <w:pPr>
        <w:pStyle w:val="a3"/>
        <w:ind w:firstLine="709"/>
        <w:jc w:val="both"/>
        <w:rPr>
          <w:rFonts w:ascii="PT Astra Serif" w:hAnsi="PT Astra Serif"/>
          <w:sz w:val="24"/>
          <w:szCs w:val="24"/>
        </w:rPr>
      </w:pPr>
      <w:r w:rsidRPr="00D550DC">
        <w:rPr>
          <w:rFonts w:ascii="PT Astra Serif" w:hAnsi="PT Astra Serif"/>
          <w:sz w:val="24"/>
          <w:szCs w:val="24"/>
        </w:rPr>
        <w:t>6. Заявители вправе представить по собственной инициативе:</w:t>
      </w:r>
    </w:p>
    <w:p w:rsidR="00D550DC" w:rsidRPr="00D550DC" w:rsidRDefault="00D550DC" w:rsidP="00D550DC">
      <w:pPr>
        <w:pStyle w:val="a3"/>
        <w:ind w:firstLine="709"/>
        <w:jc w:val="both"/>
        <w:rPr>
          <w:rFonts w:ascii="PT Astra Serif" w:hAnsi="PT Astra Serif"/>
          <w:sz w:val="24"/>
          <w:szCs w:val="24"/>
        </w:rPr>
      </w:pPr>
      <w:r w:rsidRPr="00D550DC">
        <w:rPr>
          <w:rFonts w:ascii="PT Astra Serif" w:hAnsi="PT Astra Serif"/>
          <w:sz w:val="24"/>
          <w:szCs w:val="24"/>
        </w:rPr>
        <w:t>- выписку из Единого государственного реестра юридических лиц (Единого государственного реестра индивидуальных предпринимателей);</w:t>
      </w:r>
    </w:p>
    <w:p w:rsidR="00D550DC" w:rsidRPr="00D550DC" w:rsidRDefault="00D550DC" w:rsidP="00D550DC">
      <w:pPr>
        <w:pStyle w:val="a3"/>
        <w:ind w:firstLine="709"/>
        <w:jc w:val="both"/>
        <w:rPr>
          <w:rFonts w:ascii="PT Astra Serif" w:hAnsi="PT Astra Serif"/>
          <w:sz w:val="24"/>
          <w:szCs w:val="24"/>
        </w:rPr>
      </w:pPr>
      <w:r w:rsidRPr="00D550DC">
        <w:rPr>
          <w:rFonts w:ascii="PT Astra Serif" w:hAnsi="PT Astra Serif"/>
          <w:sz w:val="24"/>
          <w:szCs w:val="24"/>
        </w:rPr>
        <w:t>- справку налогового органа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утвержденной Приказом Федеральной налоговой службы от 23.11.2022 N ЕД-7-8/1123@;</w:t>
      </w:r>
    </w:p>
    <w:p w:rsidR="00D550DC" w:rsidRPr="00D550DC" w:rsidRDefault="00D550DC" w:rsidP="00D550DC">
      <w:pPr>
        <w:pStyle w:val="a3"/>
        <w:ind w:firstLine="709"/>
        <w:jc w:val="both"/>
        <w:rPr>
          <w:rFonts w:ascii="PT Astra Serif" w:hAnsi="PT Astra Serif"/>
          <w:sz w:val="24"/>
          <w:szCs w:val="24"/>
        </w:rPr>
      </w:pPr>
      <w:r w:rsidRPr="00D550DC">
        <w:rPr>
          <w:rFonts w:ascii="PT Astra Serif" w:hAnsi="PT Astra Serif"/>
          <w:sz w:val="24"/>
          <w:szCs w:val="24"/>
        </w:rPr>
        <w:t>- сведения из Единого федерального реестра о банкротстве.</w:t>
      </w:r>
    </w:p>
    <w:p w:rsidR="00D550DC" w:rsidRPr="00D550DC" w:rsidRDefault="00D550DC" w:rsidP="00D550DC">
      <w:pPr>
        <w:pStyle w:val="a3"/>
        <w:ind w:firstLine="709"/>
        <w:jc w:val="both"/>
        <w:rPr>
          <w:rFonts w:ascii="PT Astra Serif" w:hAnsi="PT Astra Serif"/>
          <w:sz w:val="24"/>
          <w:szCs w:val="24"/>
        </w:rPr>
      </w:pPr>
      <w:r w:rsidRPr="00D550DC">
        <w:rPr>
          <w:rFonts w:ascii="PT Astra Serif" w:hAnsi="PT Astra Serif"/>
          <w:sz w:val="24"/>
          <w:szCs w:val="24"/>
        </w:rPr>
        <w:t xml:space="preserve">Если заявитель не представил по собственной инициативе документы, указанные в настоящем пункте, то документы, указанные в абзацах 2, 3 настоящего пункта, министерство запрашивает от Федеральной налоговой службы посредством межведомственных запросов, в том числе в электронной форме с использованием единой </w:t>
      </w:r>
      <w:r w:rsidRPr="00D550DC">
        <w:rPr>
          <w:rFonts w:ascii="PT Astra Serif" w:hAnsi="PT Astra Serif"/>
          <w:sz w:val="24"/>
          <w:szCs w:val="24"/>
        </w:rPr>
        <w:lastRenderedPageBreak/>
        <w:t>системы межведомственного электронного взаимодействия и подключаемых к ней региональных систем межведомственного электронного взаимодействия, а документ, указанный в абзаце 4 настоящего пункта, получает посредством использования федерального информационного ресурса в информационно-телекоммуникационной сети "Интернет" по адресу http://bankrot.fedresurs.ru.</w:t>
      </w:r>
    </w:p>
    <w:p w:rsidR="00D550DC" w:rsidRPr="00D550DC" w:rsidRDefault="00D550DC" w:rsidP="00D550DC">
      <w:pPr>
        <w:pStyle w:val="a3"/>
        <w:ind w:firstLine="709"/>
        <w:jc w:val="both"/>
        <w:rPr>
          <w:rFonts w:ascii="PT Astra Serif" w:hAnsi="PT Astra Serif"/>
          <w:sz w:val="24"/>
          <w:szCs w:val="24"/>
        </w:rPr>
      </w:pPr>
    </w:p>
    <w:p w:rsidR="00D550DC" w:rsidRPr="00D550DC" w:rsidRDefault="00D550DC" w:rsidP="00D550DC">
      <w:pPr>
        <w:pStyle w:val="a3"/>
        <w:ind w:firstLine="709"/>
        <w:jc w:val="both"/>
        <w:rPr>
          <w:rFonts w:ascii="PT Astra Serif" w:hAnsi="PT Astra Serif"/>
          <w:sz w:val="24"/>
          <w:szCs w:val="24"/>
        </w:rPr>
      </w:pPr>
      <w:r w:rsidRPr="00D550DC">
        <w:rPr>
          <w:rFonts w:ascii="PT Astra Serif" w:hAnsi="PT Astra Serif"/>
          <w:sz w:val="24"/>
          <w:szCs w:val="24"/>
        </w:rPr>
        <w:t>7. Заявитель вправе подать на участие в отборе одну заявку о возмещении части затрат, понесенных заявителем по одному договору о приобретении оборудования.</w:t>
      </w:r>
    </w:p>
    <w:p w:rsidR="00D550DC" w:rsidRPr="00D550DC" w:rsidRDefault="00D550DC" w:rsidP="00D550DC">
      <w:pPr>
        <w:pStyle w:val="a3"/>
        <w:ind w:firstLine="709"/>
        <w:jc w:val="both"/>
        <w:rPr>
          <w:rFonts w:ascii="PT Astra Serif" w:hAnsi="PT Astra Serif"/>
          <w:sz w:val="24"/>
          <w:szCs w:val="24"/>
        </w:rPr>
      </w:pPr>
      <w:r w:rsidRPr="00D550DC">
        <w:rPr>
          <w:rFonts w:ascii="PT Astra Serif" w:hAnsi="PT Astra Serif"/>
          <w:sz w:val="24"/>
          <w:szCs w:val="24"/>
        </w:rPr>
        <w:t>Заявка участника отбора должна содержать договор о приобретении оборудования, возмещение затрат по которому не осуществлялось в рамках настоящего Порядка и (или) на основании иных нормативных правовых актов Тульской области.</w:t>
      </w:r>
    </w:p>
    <w:p w:rsidR="00D550DC" w:rsidRPr="00D550DC" w:rsidRDefault="00D550DC" w:rsidP="00D550DC">
      <w:pPr>
        <w:pStyle w:val="a3"/>
        <w:ind w:firstLine="709"/>
        <w:jc w:val="both"/>
        <w:rPr>
          <w:rFonts w:ascii="PT Astra Serif" w:hAnsi="PT Astra Serif"/>
          <w:sz w:val="24"/>
          <w:szCs w:val="24"/>
        </w:rPr>
      </w:pPr>
      <w:r w:rsidRPr="00D550DC">
        <w:rPr>
          <w:rFonts w:ascii="PT Astra Serif" w:hAnsi="PT Astra Serif"/>
          <w:sz w:val="24"/>
          <w:szCs w:val="24"/>
        </w:rPr>
        <w:t>От имени заявителей заявки и предусмотренные настоящим Порядком документы вправе подавать их представители, действующие в соответствии с учредительными документами без доверенности, либо представители в силу полномочий, основанных на доверенности или законе.</w:t>
      </w:r>
    </w:p>
    <w:p w:rsidR="00D550DC" w:rsidRPr="00D550DC" w:rsidRDefault="00D550DC" w:rsidP="00D550DC">
      <w:pPr>
        <w:pStyle w:val="a3"/>
        <w:ind w:firstLine="709"/>
        <w:jc w:val="both"/>
        <w:rPr>
          <w:rFonts w:ascii="PT Astra Serif" w:hAnsi="PT Astra Serif"/>
          <w:sz w:val="24"/>
          <w:szCs w:val="24"/>
        </w:rPr>
      </w:pPr>
    </w:p>
    <w:p w:rsidR="00D550DC" w:rsidRPr="00D550DC" w:rsidRDefault="00D550DC" w:rsidP="00D550DC">
      <w:pPr>
        <w:pStyle w:val="a3"/>
        <w:ind w:firstLine="709"/>
        <w:jc w:val="both"/>
        <w:rPr>
          <w:rFonts w:ascii="PT Astra Serif" w:hAnsi="PT Astra Serif"/>
          <w:sz w:val="24"/>
          <w:szCs w:val="24"/>
        </w:rPr>
      </w:pPr>
      <w:r w:rsidRPr="00D550DC">
        <w:rPr>
          <w:rFonts w:ascii="PT Astra Serif" w:hAnsi="PT Astra Serif"/>
          <w:sz w:val="24"/>
          <w:szCs w:val="24"/>
        </w:rPr>
        <w:t>8. Участник отбора не позднее одного рабочего дня, следующего за днем окончания срока приема заявок, вправе отозвать заявку путем направления в министерство заявления об отзыве заявки. Заявления об отзыве заявок подаются на бумажных носителях путем их представления непосредственно в министерство, на почтовый адрес министерства, а также в форме электронных документов, представляемых на адрес электронной почты министерства, на официальный сайт министерства в информационно-телекоммуникационной сети "Интернет".</w:t>
      </w:r>
    </w:p>
    <w:p w:rsidR="00D550DC" w:rsidRPr="00D550DC" w:rsidRDefault="00D550DC" w:rsidP="00D550DC">
      <w:pPr>
        <w:pStyle w:val="a3"/>
        <w:ind w:firstLine="709"/>
        <w:jc w:val="both"/>
        <w:rPr>
          <w:rFonts w:ascii="PT Astra Serif" w:hAnsi="PT Astra Serif"/>
          <w:sz w:val="24"/>
          <w:szCs w:val="24"/>
        </w:rPr>
      </w:pPr>
      <w:r w:rsidRPr="00D550DC">
        <w:rPr>
          <w:rFonts w:ascii="PT Astra Serif" w:hAnsi="PT Astra Serif"/>
          <w:sz w:val="24"/>
          <w:szCs w:val="24"/>
        </w:rPr>
        <w:t>Министерство осуществляет регистрацию заявлений об отзыве заявок в день их поступления в порядке, установленном Инструкцией по делопроизводству.</w:t>
      </w:r>
    </w:p>
    <w:p w:rsidR="00D550DC" w:rsidRPr="00D550DC" w:rsidRDefault="00D550DC" w:rsidP="00D550DC">
      <w:pPr>
        <w:pStyle w:val="a3"/>
        <w:ind w:firstLine="709"/>
        <w:jc w:val="both"/>
        <w:rPr>
          <w:rFonts w:ascii="PT Astra Serif" w:hAnsi="PT Astra Serif"/>
          <w:sz w:val="24"/>
          <w:szCs w:val="24"/>
        </w:rPr>
      </w:pPr>
      <w:r w:rsidRPr="00D550DC">
        <w:rPr>
          <w:rFonts w:ascii="PT Astra Serif" w:hAnsi="PT Astra Serif"/>
          <w:sz w:val="24"/>
          <w:szCs w:val="24"/>
        </w:rPr>
        <w:t>Министерство рассматривает заявления об отзыве заявок и возвращает отозванные заявки в течение 5 рабочих дней со дня регистрации заявлений об отзыве заявок способом, позволяющим подтвердить факт и дату отправки.</w:t>
      </w:r>
    </w:p>
    <w:p w:rsidR="00D550DC" w:rsidRPr="00D550DC" w:rsidRDefault="00D550DC" w:rsidP="00D550DC">
      <w:pPr>
        <w:pStyle w:val="a3"/>
        <w:ind w:firstLine="709"/>
        <w:jc w:val="both"/>
        <w:rPr>
          <w:rFonts w:ascii="PT Astra Serif" w:hAnsi="PT Astra Serif"/>
          <w:sz w:val="24"/>
          <w:szCs w:val="24"/>
        </w:rPr>
      </w:pPr>
      <w:r w:rsidRPr="00D550DC">
        <w:rPr>
          <w:rFonts w:ascii="PT Astra Serif" w:hAnsi="PT Astra Serif"/>
          <w:sz w:val="24"/>
          <w:szCs w:val="24"/>
        </w:rPr>
        <w:t>Заявления об отзыве заявок, поступившие позднее указанного в настоящем пункте срока, не рассматриваются, заявки не возвращаются.</w:t>
      </w:r>
    </w:p>
    <w:p w:rsidR="00D550DC" w:rsidRPr="00D550DC" w:rsidRDefault="00D550DC" w:rsidP="00D550DC">
      <w:pPr>
        <w:pStyle w:val="a3"/>
        <w:ind w:firstLine="709"/>
        <w:jc w:val="both"/>
        <w:rPr>
          <w:rFonts w:ascii="PT Astra Serif" w:hAnsi="PT Astra Serif"/>
          <w:sz w:val="24"/>
          <w:szCs w:val="24"/>
        </w:rPr>
      </w:pPr>
      <w:r w:rsidRPr="00D550DC">
        <w:rPr>
          <w:rFonts w:ascii="PT Astra Serif" w:hAnsi="PT Astra Serif"/>
          <w:sz w:val="24"/>
          <w:szCs w:val="24"/>
        </w:rPr>
        <w:t>Внесение изменений в заявку осуществляется путем ее отзыва и подачи новой заявки.</w:t>
      </w:r>
    </w:p>
    <w:p w:rsidR="00D550DC" w:rsidRPr="00D550DC" w:rsidRDefault="00D550DC" w:rsidP="00D550DC">
      <w:pPr>
        <w:pStyle w:val="a3"/>
        <w:ind w:firstLine="709"/>
        <w:jc w:val="both"/>
        <w:rPr>
          <w:rFonts w:ascii="PT Astra Serif" w:hAnsi="PT Astra Serif"/>
          <w:sz w:val="24"/>
          <w:szCs w:val="24"/>
        </w:rPr>
      </w:pPr>
    </w:p>
    <w:p w:rsidR="00D550DC" w:rsidRPr="00D550DC" w:rsidRDefault="00D550DC" w:rsidP="00D550DC">
      <w:pPr>
        <w:pStyle w:val="a3"/>
        <w:ind w:firstLine="709"/>
        <w:jc w:val="both"/>
        <w:rPr>
          <w:rFonts w:ascii="PT Astra Serif" w:hAnsi="PT Astra Serif"/>
          <w:sz w:val="24"/>
          <w:szCs w:val="24"/>
        </w:rPr>
      </w:pPr>
      <w:r w:rsidRPr="00D550DC">
        <w:rPr>
          <w:rFonts w:ascii="PT Astra Serif" w:hAnsi="PT Astra Serif"/>
          <w:sz w:val="24"/>
          <w:szCs w:val="24"/>
        </w:rPr>
        <w:t>9. Представленные заявки рассматриваются министерством в течение 10 рабочих дней со дня окончания срока приема заявок в порядке их поступления.</w:t>
      </w:r>
    </w:p>
    <w:p w:rsidR="00D550DC" w:rsidRPr="00D550DC" w:rsidRDefault="00D550DC" w:rsidP="00D550DC">
      <w:pPr>
        <w:pStyle w:val="a3"/>
        <w:ind w:firstLine="709"/>
        <w:jc w:val="both"/>
        <w:rPr>
          <w:rFonts w:ascii="PT Astra Serif" w:hAnsi="PT Astra Serif"/>
          <w:sz w:val="24"/>
          <w:szCs w:val="24"/>
        </w:rPr>
      </w:pPr>
      <w:r w:rsidRPr="00D550DC">
        <w:rPr>
          <w:rFonts w:ascii="PT Astra Serif" w:hAnsi="PT Astra Serif"/>
          <w:sz w:val="24"/>
          <w:szCs w:val="24"/>
        </w:rPr>
        <w:t xml:space="preserve">Министерство осуществляет проверку соответствия участников отбора требованиям, предусмотренным пунктами 9, 10 Порядка, в том числе путем выезда на место нахождения оборудования, субсидирование части затрат </w:t>
      </w:r>
      <w:proofErr w:type="gramStart"/>
      <w:r w:rsidRPr="00D550DC">
        <w:rPr>
          <w:rFonts w:ascii="PT Astra Serif" w:hAnsi="PT Astra Serif"/>
          <w:sz w:val="24"/>
          <w:szCs w:val="24"/>
        </w:rPr>
        <w:t>на приобретение</w:t>
      </w:r>
      <w:proofErr w:type="gramEnd"/>
      <w:r w:rsidRPr="00D550DC">
        <w:rPr>
          <w:rFonts w:ascii="PT Astra Serif" w:hAnsi="PT Astra Serif"/>
          <w:sz w:val="24"/>
          <w:szCs w:val="24"/>
        </w:rPr>
        <w:t xml:space="preserve"> которого заявлено.</w:t>
      </w:r>
    </w:p>
    <w:p w:rsidR="00D550DC" w:rsidRPr="00D550DC" w:rsidRDefault="00D550DC" w:rsidP="00D550DC">
      <w:pPr>
        <w:pStyle w:val="a3"/>
        <w:ind w:firstLine="709"/>
        <w:jc w:val="both"/>
        <w:rPr>
          <w:rFonts w:ascii="PT Astra Serif" w:hAnsi="PT Astra Serif"/>
          <w:sz w:val="24"/>
          <w:szCs w:val="24"/>
        </w:rPr>
      </w:pPr>
    </w:p>
    <w:p w:rsidR="00D550DC" w:rsidRPr="00D550DC" w:rsidRDefault="00D550DC" w:rsidP="00D550DC">
      <w:pPr>
        <w:pStyle w:val="a3"/>
        <w:ind w:firstLine="709"/>
        <w:jc w:val="both"/>
        <w:rPr>
          <w:rFonts w:ascii="PT Astra Serif" w:hAnsi="PT Astra Serif"/>
          <w:sz w:val="24"/>
          <w:szCs w:val="24"/>
        </w:rPr>
      </w:pPr>
      <w:r w:rsidRPr="00D550DC">
        <w:rPr>
          <w:rFonts w:ascii="PT Astra Serif" w:hAnsi="PT Astra Serif"/>
          <w:sz w:val="24"/>
          <w:szCs w:val="24"/>
        </w:rPr>
        <w:t>10. На стадии рассмотрения заявки отклоняются по следующим основаниям:</w:t>
      </w:r>
    </w:p>
    <w:p w:rsidR="00D550DC" w:rsidRPr="00D550DC" w:rsidRDefault="00D550DC" w:rsidP="00D550DC">
      <w:pPr>
        <w:pStyle w:val="a3"/>
        <w:ind w:firstLine="709"/>
        <w:jc w:val="both"/>
        <w:rPr>
          <w:rFonts w:ascii="PT Astra Serif" w:hAnsi="PT Astra Serif"/>
          <w:sz w:val="24"/>
          <w:szCs w:val="24"/>
        </w:rPr>
      </w:pPr>
      <w:r w:rsidRPr="00D550DC">
        <w:rPr>
          <w:rFonts w:ascii="PT Astra Serif" w:hAnsi="PT Astra Serif"/>
          <w:sz w:val="24"/>
          <w:szCs w:val="24"/>
        </w:rPr>
        <w:t>1) несоответствие участника отбора требованиям, установленным пунктами 9, 10 настоящего Порядка;</w:t>
      </w:r>
    </w:p>
    <w:p w:rsidR="00D550DC" w:rsidRPr="00D550DC" w:rsidRDefault="00D550DC" w:rsidP="00D550DC">
      <w:pPr>
        <w:pStyle w:val="a3"/>
        <w:ind w:firstLine="709"/>
        <w:jc w:val="both"/>
        <w:rPr>
          <w:rFonts w:ascii="PT Astra Serif" w:hAnsi="PT Astra Serif"/>
          <w:sz w:val="24"/>
          <w:szCs w:val="24"/>
        </w:rPr>
      </w:pPr>
      <w:r w:rsidRPr="00D550DC">
        <w:rPr>
          <w:rFonts w:ascii="PT Astra Serif" w:hAnsi="PT Astra Serif"/>
          <w:sz w:val="24"/>
          <w:szCs w:val="24"/>
        </w:rPr>
        <w:t>2) несоответствие представленных участником отбора заявок и документов требованиям, установленным в объявлении о проведении отбора, а также пунктами 12, 15, 16 настоящего Порядка;</w:t>
      </w:r>
    </w:p>
    <w:p w:rsidR="00D550DC" w:rsidRPr="00D550DC" w:rsidRDefault="00D550DC" w:rsidP="00D550DC">
      <w:pPr>
        <w:pStyle w:val="a3"/>
        <w:ind w:firstLine="709"/>
        <w:jc w:val="both"/>
        <w:rPr>
          <w:rFonts w:ascii="PT Astra Serif" w:hAnsi="PT Astra Serif"/>
          <w:sz w:val="24"/>
          <w:szCs w:val="24"/>
        </w:rPr>
      </w:pPr>
      <w:r w:rsidRPr="00D550DC">
        <w:rPr>
          <w:rFonts w:ascii="PT Astra Serif" w:hAnsi="PT Astra Serif"/>
          <w:sz w:val="24"/>
          <w:szCs w:val="24"/>
        </w:rPr>
        <w:t>3) недостоверность представленной участником отбора информации, в том числе информации о месте нахождения и адресе юридического лица;</w:t>
      </w:r>
    </w:p>
    <w:p w:rsidR="00D550DC" w:rsidRPr="00D550DC" w:rsidRDefault="00D550DC" w:rsidP="00D550DC">
      <w:pPr>
        <w:pStyle w:val="a3"/>
        <w:ind w:firstLine="709"/>
        <w:jc w:val="both"/>
        <w:rPr>
          <w:rFonts w:ascii="PT Astra Serif" w:hAnsi="PT Astra Serif"/>
          <w:sz w:val="24"/>
          <w:szCs w:val="24"/>
        </w:rPr>
      </w:pPr>
      <w:r w:rsidRPr="00D550DC">
        <w:rPr>
          <w:rFonts w:ascii="PT Astra Serif" w:hAnsi="PT Astra Serif"/>
          <w:sz w:val="24"/>
          <w:szCs w:val="24"/>
        </w:rPr>
        <w:t>4) подача участником отбора заявки после даты и (или) времени, определенных для подачи заявок.</w:t>
      </w:r>
    </w:p>
    <w:p w:rsidR="00D550DC" w:rsidRPr="00D550DC" w:rsidRDefault="00D550DC" w:rsidP="00D550DC">
      <w:pPr>
        <w:pStyle w:val="a3"/>
        <w:ind w:firstLine="709"/>
        <w:jc w:val="both"/>
        <w:rPr>
          <w:rFonts w:ascii="PT Astra Serif" w:hAnsi="PT Astra Serif"/>
          <w:sz w:val="24"/>
          <w:szCs w:val="24"/>
        </w:rPr>
      </w:pPr>
    </w:p>
    <w:p w:rsidR="00D550DC" w:rsidRPr="00D550DC" w:rsidRDefault="00D550DC" w:rsidP="00D550DC">
      <w:pPr>
        <w:pStyle w:val="a3"/>
        <w:ind w:firstLine="709"/>
        <w:jc w:val="both"/>
        <w:rPr>
          <w:rFonts w:ascii="PT Astra Serif" w:hAnsi="PT Astra Serif"/>
          <w:sz w:val="24"/>
          <w:szCs w:val="24"/>
        </w:rPr>
      </w:pPr>
      <w:r w:rsidRPr="00D550DC">
        <w:rPr>
          <w:rFonts w:ascii="PT Astra Serif" w:hAnsi="PT Astra Serif"/>
          <w:sz w:val="24"/>
          <w:szCs w:val="24"/>
        </w:rPr>
        <w:lastRenderedPageBreak/>
        <w:t>11. Министерство в течение 5 рабочих дней со дня рассмотрения заявок размещает на официальном сайте министерства в информационно-телекоммуникационной сети "Интернет" информацию о результатах рассмотрения заявок, включающую:</w:t>
      </w:r>
    </w:p>
    <w:p w:rsidR="00D550DC" w:rsidRPr="00D550DC" w:rsidRDefault="00D550DC" w:rsidP="00D550DC">
      <w:pPr>
        <w:pStyle w:val="a3"/>
        <w:ind w:firstLine="709"/>
        <w:jc w:val="both"/>
        <w:rPr>
          <w:rFonts w:ascii="PT Astra Serif" w:hAnsi="PT Astra Serif"/>
          <w:sz w:val="24"/>
          <w:szCs w:val="24"/>
        </w:rPr>
      </w:pPr>
      <w:r w:rsidRPr="00D550DC">
        <w:rPr>
          <w:rFonts w:ascii="PT Astra Serif" w:hAnsi="PT Astra Serif"/>
          <w:sz w:val="24"/>
          <w:szCs w:val="24"/>
        </w:rPr>
        <w:t>дату, время и место проведения рассмотрения заявок;</w:t>
      </w:r>
    </w:p>
    <w:p w:rsidR="00D550DC" w:rsidRPr="00D550DC" w:rsidRDefault="00D550DC" w:rsidP="00D550DC">
      <w:pPr>
        <w:pStyle w:val="a3"/>
        <w:ind w:firstLine="709"/>
        <w:jc w:val="both"/>
        <w:rPr>
          <w:rFonts w:ascii="PT Astra Serif" w:hAnsi="PT Astra Serif"/>
          <w:sz w:val="24"/>
          <w:szCs w:val="24"/>
        </w:rPr>
      </w:pPr>
      <w:r w:rsidRPr="00D550DC">
        <w:rPr>
          <w:rFonts w:ascii="PT Astra Serif" w:hAnsi="PT Astra Serif"/>
          <w:sz w:val="24"/>
          <w:szCs w:val="24"/>
        </w:rPr>
        <w:t>информацию об участниках отбора, заявки которых рассмотрены;</w:t>
      </w:r>
    </w:p>
    <w:p w:rsidR="00D550DC" w:rsidRPr="00D550DC" w:rsidRDefault="00D550DC" w:rsidP="00D550DC">
      <w:pPr>
        <w:pStyle w:val="a3"/>
        <w:ind w:firstLine="709"/>
        <w:jc w:val="both"/>
        <w:rPr>
          <w:rFonts w:ascii="PT Astra Serif" w:hAnsi="PT Astra Serif"/>
          <w:sz w:val="24"/>
          <w:szCs w:val="24"/>
        </w:rPr>
      </w:pPr>
      <w:r w:rsidRPr="00D550DC">
        <w:rPr>
          <w:rFonts w:ascii="PT Astra Serif" w:hAnsi="PT Astra Serif"/>
          <w:sz w:val="24"/>
          <w:szCs w:val="24"/>
        </w:rPr>
        <w:t>информацию об участниках отбора, заявки которых отклонены, с указанием причин их отклонения, в том числе положений объявления, которым не соответствуют такие заявки;</w:t>
      </w:r>
    </w:p>
    <w:p w:rsidR="00D550DC" w:rsidRPr="00D550DC" w:rsidRDefault="00D550DC" w:rsidP="00D550DC">
      <w:pPr>
        <w:pStyle w:val="a3"/>
        <w:ind w:firstLine="709"/>
        <w:jc w:val="both"/>
        <w:rPr>
          <w:rFonts w:ascii="PT Astra Serif" w:hAnsi="PT Astra Serif"/>
          <w:sz w:val="24"/>
          <w:szCs w:val="24"/>
        </w:rPr>
      </w:pPr>
      <w:r w:rsidRPr="00D550DC">
        <w:rPr>
          <w:rFonts w:ascii="PT Astra Serif" w:hAnsi="PT Astra Serif"/>
          <w:sz w:val="24"/>
          <w:szCs w:val="24"/>
        </w:rPr>
        <w:t>наименования получателей субсидий, с которыми заключаются соглашения о предоставлении субсидии (далее - Соглашение), и размер предоставляемой им субсидии.</w:t>
      </w:r>
    </w:p>
    <w:p w:rsidR="00D550DC" w:rsidRPr="00D550DC" w:rsidRDefault="00D550DC" w:rsidP="00D550DC">
      <w:pPr>
        <w:pStyle w:val="a3"/>
        <w:ind w:firstLine="709"/>
        <w:jc w:val="both"/>
        <w:rPr>
          <w:rFonts w:ascii="PT Astra Serif" w:hAnsi="PT Astra Serif"/>
          <w:sz w:val="24"/>
          <w:szCs w:val="24"/>
        </w:rPr>
      </w:pPr>
      <w:r w:rsidRPr="00D550DC">
        <w:rPr>
          <w:rFonts w:ascii="PT Astra Serif" w:hAnsi="PT Astra Serif"/>
          <w:sz w:val="24"/>
          <w:szCs w:val="24"/>
        </w:rPr>
        <w:t>В течение 10 рабочих дней со дня определения победителей отбора министерство рассматривает указанные в пункте 13 Порядка документы, представленные заявителями, признанными победителями отбора, и принимает решение о предоставлении (об отказе в предоставлении) субсидии, которое оформляется приказом министерства.</w:t>
      </w:r>
    </w:p>
    <w:p w:rsidR="00D550DC" w:rsidRPr="00D550DC" w:rsidRDefault="00D550DC" w:rsidP="00D550DC">
      <w:pPr>
        <w:pStyle w:val="a3"/>
        <w:ind w:firstLine="709"/>
        <w:jc w:val="both"/>
        <w:rPr>
          <w:rFonts w:ascii="PT Astra Serif" w:hAnsi="PT Astra Serif"/>
          <w:sz w:val="24"/>
          <w:szCs w:val="24"/>
        </w:rPr>
      </w:pPr>
    </w:p>
    <w:p w:rsidR="00D550DC" w:rsidRPr="00D550DC" w:rsidRDefault="00D550DC" w:rsidP="00D550DC">
      <w:pPr>
        <w:pStyle w:val="a3"/>
        <w:ind w:firstLine="709"/>
        <w:jc w:val="both"/>
        <w:rPr>
          <w:rFonts w:ascii="PT Astra Serif" w:hAnsi="PT Astra Serif"/>
          <w:sz w:val="24"/>
          <w:szCs w:val="24"/>
        </w:rPr>
      </w:pPr>
      <w:r w:rsidRPr="00D550DC">
        <w:rPr>
          <w:rFonts w:ascii="PT Astra Serif" w:hAnsi="PT Astra Serif"/>
          <w:sz w:val="24"/>
          <w:szCs w:val="24"/>
        </w:rPr>
        <w:t>12. Соглашение с получателем субсидии заключается с соблюдением требований о защите государственной тайны в государственной интегрированной информационной системе управления общественными финансами "Электронный бюджет" по типовой форме, утвержденной Министерством финансов Российской Федерации. Соглашение предусматривает:</w:t>
      </w:r>
    </w:p>
    <w:p w:rsidR="00D550DC" w:rsidRPr="00D550DC" w:rsidRDefault="00D550DC" w:rsidP="00D550DC">
      <w:pPr>
        <w:pStyle w:val="a3"/>
        <w:ind w:firstLine="709"/>
        <w:jc w:val="both"/>
        <w:rPr>
          <w:rFonts w:ascii="PT Astra Serif" w:hAnsi="PT Astra Serif"/>
          <w:sz w:val="24"/>
          <w:szCs w:val="24"/>
        </w:rPr>
      </w:pPr>
      <w:r w:rsidRPr="00D550DC">
        <w:rPr>
          <w:rFonts w:ascii="PT Astra Serif" w:hAnsi="PT Astra Serif"/>
          <w:sz w:val="24"/>
          <w:szCs w:val="24"/>
        </w:rPr>
        <w:t xml:space="preserve">условие о согласовании новых условий Соглашения или о расторжении Соглашения при </w:t>
      </w:r>
      <w:proofErr w:type="spellStart"/>
      <w:r w:rsidRPr="00D550DC">
        <w:rPr>
          <w:rFonts w:ascii="PT Astra Serif" w:hAnsi="PT Astra Serif"/>
          <w:sz w:val="24"/>
          <w:szCs w:val="24"/>
        </w:rPr>
        <w:t>недостижении</w:t>
      </w:r>
      <w:proofErr w:type="spellEnd"/>
      <w:r w:rsidRPr="00D550DC">
        <w:rPr>
          <w:rFonts w:ascii="PT Astra Serif" w:hAnsi="PT Astra Serif"/>
          <w:sz w:val="24"/>
          <w:szCs w:val="24"/>
        </w:rPr>
        <w:t xml:space="preserve"> согласия по новым условиям в случае уменьшения министерству как получателю бюджетных средств ранее доведенных лимитов бюджетных обязательств на предоставление субсидий, приводящего к невозможности предоставления субсидий в размере, определенном в Соглашении;</w:t>
      </w:r>
    </w:p>
    <w:p w:rsidR="00D550DC" w:rsidRPr="00D550DC" w:rsidRDefault="00D550DC" w:rsidP="00D550DC">
      <w:pPr>
        <w:pStyle w:val="a3"/>
        <w:ind w:firstLine="709"/>
        <w:jc w:val="both"/>
        <w:rPr>
          <w:rFonts w:ascii="PT Astra Serif" w:hAnsi="PT Astra Serif"/>
          <w:sz w:val="24"/>
          <w:szCs w:val="24"/>
        </w:rPr>
      </w:pPr>
      <w:r w:rsidRPr="00D550DC">
        <w:rPr>
          <w:rFonts w:ascii="PT Astra Serif" w:hAnsi="PT Astra Serif"/>
          <w:sz w:val="24"/>
          <w:szCs w:val="24"/>
        </w:rPr>
        <w:t>достижение значения результата предоставления субсидии.</w:t>
      </w:r>
    </w:p>
    <w:p w:rsidR="00D550DC" w:rsidRPr="00D550DC" w:rsidRDefault="00D550DC" w:rsidP="00D550DC">
      <w:pPr>
        <w:pStyle w:val="a3"/>
        <w:ind w:firstLine="709"/>
        <w:jc w:val="both"/>
        <w:rPr>
          <w:rFonts w:ascii="PT Astra Serif" w:hAnsi="PT Astra Serif"/>
          <w:sz w:val="24"/>
          <w:szCs w:val="24"/>
        </w:rPr>
      </w:pPr>
      <w:r w:rsidRPr="00D550DC">
        <w:rPr>
          <w:rFonts w:ascii="PT Astra Serif" w:hAnsi="PT Astra Serif"/>
          <w:sz w:val="24"/>
          <w:szCs w:val="24"/>
        </w:rPr>
        <w:t>Получатель субсидии, не заключивший с министерством Соглашение в срок, указанный в объявлении о проведении отбора, признается уклонившимся от заключения Соглашения.</w:t>
      </w:r>
    </w:p>
    <w:p w:rsidR="00D550DC" w:rsidRPr="00D550DC" w:rsidRDefault="00D550DC" w:rsidP="00D550DC">
      <w:pPr>
        <w:pStyle w:val="a3"/>
        <w:ind w:firstLine="709"/>
        <w:jc w:val="both"/>
        <w:rPr>
          <w:rFonts w:ascii="PT Astra Serif" w:hAnsi="PT Astra Serif"/>
          <w:sz w:val="24"/>
          <w:szCs w:val="24"/>
        </w:rPr>
      </w:pPr>
    </w:p>
    <w:p w:rsidR="00D550DC" w:rsidRPr="00D550DC" w:rsidRDefault="00D550DC" w:rsidP="00D550DC">
      <w:pPr>
        <w:pStyle w:val="a3"/>
        <w:ind w:firstLine="709"/>
        <w:jc w:val="both"/>
        <w:rPr>
          <w:rFonts w:ascii="PT Astra Serif" w:hAnsi="PT Astra Serif"/>
          <w:sz w:val="24"/>
          <w:szCs w:val="24"/>
        </w:rPr>
      </w:pPr>
      <w:r w:rsidRPr="00D550DC">
        <w:rPr>
          <w:rFonts w:ascii="PT Astra Serif" w:hAnsi="PT Astra Serif"/>
          <w:sz w:val="24"/>
          <w:szCs w:val="24"/>
        </w:rPr>
        <w:t>13. Участник отбора вправе со дня направления заявки, но не позднее чем за пять рабочих дней до дня окончания срока приема заявок подать в министерство запрос о разъяснении положений объявления (далее - запрос). Запросы подаются на бумажных носителях путем их представления непосредственно в министерство, на почтовый адрес министерства, а также в форме электронных документов, представляемых на адрес электронной почты министерства, на официальный сайт министерства в информационно-телекоммуникационной сети "Интернет".</w:t>
      </w:r>
    </w:p>
    <w:p w:rsidR="00D550DC" w:rsidRPr="00D550DC" w:rsidRDefault="00D550DC" w:rsidP="00D550DC">
      <w:pPr>
        <w:pStyle w:val="a3"/>
        <w:ind w:firstLine="709"/>
        <w:jc w:val="both"/>
        <w:rPr>
          <w:rFonts w:ascii="PT Astra Serif" w:hAnsi="PT Astra Serif"/>
          <w:sz w:val="24"/>
          <w:szCs w:val="24"/>
        </w:rPr>
      </w:pPr>
      <w:r w:rsidRPr="00D550DC">
        <w:rPr>
          <w:rFonts w:ascii="PT Astra Serif" w:hAnsi="PT Astra Serif"/>
          <w:sz w:val="24"/>
          <w:szCs w:val="24"/>
        </w:rPr>
        <w:t>Министерство осуществляет регистрацию запросов в день их поступления в порядке, установленном Инструкцией по делопроизводству в органах исполнительной власти и аппарате правительства Тульской области, утвержденной Указом губернатора Тульской области от 24 августа 2012 года № 103 (далее - Инструкция по делопроизводству).</w:t>
      </w:r>
    </w:p>
    <w:p w:rsidR="00D550DC" w:rsidRPr="00D550DC" w:rsidRDefault="00D550DC" w:rsidP="00D550DC">
      <w:pPr>
        <w:pStyle w:val="a3"/>
        <w:ind w:firstLine="709"/>
        <w:jc w:val="both"/>
        <w:rPr>
          <w:rFonts w:ascii="PT Astra Serif" w:hAnsi="PT Astra Serif"/>
          <w:sz w:val="24"/>
          <w:szCs w:val="24"/>
        </w:rPr>
      </w:pPr>
      <w:r w:rsidRPr="00D550DC">
        <w:rPr>
          <w:rFonts w:ascii="PT Astra Serif" w:hAnsi="PT Astra Serif"/>
          <w:sz w:val="24"/>
          <w:szCs w:val="24"/>
        </w:rPr>
        <w:t>Министерство рассматривает запрос и предоставляет разъяснения положений объявления путем их размещения на официальном сайте министерства в информационно-телекоммуникационной сети "Интернет" в течение трех рабочих дней со дня регистрации запроса.</w:t>
      </w:r>
    </w:p>
    <w:p w:rsidR="00D550DC" w:rsidRPr="00D550DC" w:rsidRDefault="00D550DC" w:rsidP="00D550DC">
      <w:pPr>
        <w:pStyle w:val="a3"/>
        <w:ind w:firstLine="709"/>
        <w:jc w:val="both"/>
        <w:rPr>
          <w:rFonts w:ascii="PT Astra Serif" w:hAnsi="PT Astra Serif"/>
          <w:sz w:val="24"/>
          <w:szCs w:val="24"/>
        </w:rPr>
      </w:pPr>
      <w:r w:rsidRPr="00D550DC">
        <w:rPr>
          <w:rFonts w:ascii="PT Astra Serif" w:hAnsi="PT Astra Serif"/>
          <w:sz w:val="24"/>
          <w:szCs w:val="24"/>
        </w:rPr>
        <w:t>Запросы о разъяснении положений объявления, поступившие позднее чем за пять рабочих дней до дня окончания срока приема заявок, не рассматриваются, разъяснения по таким запросам не предоставляются.</w:t>
      </w:r>
    </w:p>
    <w:p w:rsidR="00D550DC" w:rsidRPr="00D550DC" w:rsidRDefault="00D550DC" w:rsidP="00D550DC">
      <w:pPr>
        <w:pStyle w:val="a3"/>
        <w:ind w:firstLine="709"/>
        <w:jc w:val="both"/>
        <w:rPr>
          <w:rFonts w:ascii="PT Astra Serif" w:hAnsi="PT Astra Serif"/>
          <w:sz w:val="24"/>
          <w:szCs w:val="24"/>
        </w:rPr>
      </w:pPr>
    </w:p>
    <w:p w:rsidR="00D550DC" w:rsidRPr="00D550DC" w:rsidRDefault="00D550DC" w:rsidP="00D550DC">
      <w:pPr>
        <w:pStyle w:val="a3"/>
        <w:ind w:firstLine="709"/>
        <w:jc w:val="both"/>
        <w:rPr>
          <w:rFonts w:ascii="PT Astra Serif" w:hAnsi="PT Astra Serif"/>
          <w:sz w:val="24"/>
          <w:szCs w:val="24"/>
        </w:rPr>
      </w:pPr>
      <w:r w:rsidRPr="00D550DC">
        <w:rPr>
          <w:rFonts w:ascii="PT Astra Serif" w:hAnsi="PT Astra Serif"/>
          <w:sz w:val="24"/>
          <w:szCs w:val="24"/>
        </w:rPr>
        <w:t xml:space="preserve">14. Субсидия предоставляется в размере не более 30 </w:t>
      </w:r>
      <w:proofErr w:type="gramStart"/>
      <w:r w:rsidRPr="00D550DC">
        <w:rPr>
          <w:rFonts w:ascii="PT Astra Serif" w:hAnsi="PT Astra Serif"/>
          <w:sz w:val="24"/>
          <w:szCs w:val="24"/>
        </w:rPr>
        <w:t>процентов</w:t>
      </w:r>
      <w:proofErr w:type="gramEnd"/>
      <w:r w:rsidRPr="00D550DC">
        <w:rPr>
          <w:rFonts w:ascii="PT Astra Serif" w:hAnsi="PT Astra Serif"/>
          <w:sz w:val="24"/>
          <w:szCs w:val="24"/>
        </w:rPr>
        <w:t xml:space="preserve"> понесенных промышленным предприятием затрат, связанных с приобретением нового оборудования, и в сумме, не превышающей 3 млн. рублей на заявителя.</w:t>
      </w:r>
    </w:p>
    <w:p w:rsidR="00D550DC" w:rsidRPr="00D550DC" w:rsidRDefault="00D550DC" w:rsidP="00D550DC">
      <w:pPr>
        <w:pStyle w:val="a3"/>
        <w:ind w:firstLine="709"/>
        <w:jc w:val="both"/>
        <w:rPr>
          <w:rFonts w:ascii="PT Astra Serif" w:hAnsi="PT Astra Serif"/>
          <w:sz w:val="24"/>
          <w:szCs w:val="24"/>
        </w:rPr>
      </w:pPr>
    </w:p>
    <w:p w:rsidR="00D550DC" w:rsidRPr="00D550DC" w:rsidRDefault="00D550DC" w:rsidP="00D550DC">
      <w:pPr>
        <w:pStyle w:val="a3"/>
        <w:ind w:firstLine="709"/>
        <w:jc w:val="both"/>
        <w:rPr>
          <w:rFonts w:ascii="PT Astra Serif" w:hAnsi="PT Astra Serif"/>
          <w:sz w:val="24"/>
          <w:szCs w:val="24"/>
        </w:rPr>
      </w:pPr>
      <w:r w:rsidRPr="00D550DC">
        <w:rPr>
          <w:rFonts w:ascii="PT Astra Serif" w:hAnsi="PT Astra Serif"/>
          <w:sz w:val="24"/>
          <w:szCs w:val="24"/>
        </w:rPr>
        <w:t xml:space="preserve">Обращаем внимание! С 2023 года в случае возмещения затрат заявителя на оборудование, произведенное на территории Тульской области, субсидия предоставляется в размере не более 50 </w:t>
      </w:r>
      <w:proofErr w:type="gramStart"/>
      <w:r w:rsidRPr="00D550DC">
        <w:rPr>
          <w:rFonts w:ascii="PT Astra Serif" w:hAnsi="PT Astra Serif"/>
          <w:sz w:val="24"/>
          <w:szCs w:val="24"/>
        </w:rPr>
        <w:t>процентов</w:t>
      </w:r>
      <w:proofErr w:type="gramEnd"/>
      <w:r w:rsidRPr="00D550DC">
        <w:rPr>
          <w:rFonts w:ascii="PT Astra Serif" w:hAnsi="PT Astra Serif"/>
          <w:sz w:val="24"/>
          <w:szCs w:val="24"/>
        </w:rPr>
        <w:t xml:space="preserve"> понесенных промышленным предприятием затрат, связанных с приобретением нового оборудования, и в сумме, не превышающей 4 млн. рублей на заявителя.</w:t>
      </w:r>
    </w:p>
    <w:p w:rsidR="00D550DC" w:rsidRPr="00D550DC" w:rsidRDefault="00D550DC" w:rsidP="00D550DC">
      <w:pPr>
        <w:pStyle w:val="a3"/>
        <w:ind w:firstLine="709"/>
        <w:jc w:val="both"/>
        <w:rPr>
          <w:rFonts w:ascii="PT Astra Serif" w:hAnsi="PT Astra Serif"/>
          <w:sz w:val="24"/>
          <w:szCs w:val="24"/>
        </w:rPr>
      </w:pPr>
      <w:r w:rsidRPr="00D550DC">
        <w:rPr>
          <w:rFonts w:ascii="PT Astra Serif" w:hAnsi="PT Astra Serif"/>
          <w:sz w:val="24"/>
          <w:szCs w:val="24"/>
        </w:rPr>
        <w:t>Субсидии предоставляются в целях возмещения части затрат промышленных предприятий, возникших (осуществленных) не ранее 1 января года, предшествующего году заключения Соглашения.</w:t>
      </w:r>
    </w:p>
    <w:p w:rsidR="00D550DC" w:rsidRPr="00D550DC" w:rsidRDefault="00D550DC" w:rsidP="00D550DC">
      <w:pPr>
        <w:pStyle w:val="a3"/>
        <w:ind w:firstLine="709"/>
        <w:jc w:val="both"/>
        <w:rPr>
          <w:rFonts w:ascii="PT Astra Serif" w:hAnsi="PT Astra Serif"/>
          <w:sz w:val="24"/>
          <w:szCs w:val="24"/>
        </w:rPr>
      </w:pPr>
      <w:r w:rsidRPr="00D550DC">
        <w:rPr>
          <w:rFonts w:ascii="PT Astra Serif" w:hAnsi="PT Astra Serif"/>
          <w:sz w:val="24"/>
          <w:szCs w:val="24"/>
        </w:rPr>
        <w:t>Затраты, произведенные в иностранной валюте, определяются исходя из курса рубля к иностранной валюте, установленного Центральным банком Российской Федерации на дату совершения участником отбора платежей, предъявленных к возмещению.</w:t>
      </w:r>
    </w:p>
    <w:p w:rsidR="00D550DC" w:rsidRPr="00D550DC" w:rsidRDefault="00D550DC" w:rsidP="00D550DC">
      <w:pPr>
        <w:pStyle w:val="a3"/>
        <w:ind w:firstLine="709"/>
        <w:jc w:val="both"/>
        <w:rPr>
          <w:rFonts w:ascii="PT Astra Serif" w:hAnsi="PT Astra Serif"/>
          <w:sz w:val="24"/>
          <w:szCs w:val="24"/>
        </w:rPr>
      </w:pPr>
    </w:p>
    <w:p w:rsidR="00D550DC" w:rsidRPr="00D550DC" w:rsidRDefault="00D550DC" w:rsidP="00D550DC">
      <w:pPr>
        <w:pStyle w:val="a3"/>
        <w:ind w:firstLine="709"/>
        <w:jc w:val="both"/>
        <w:rPr>
          <w:rFonts w:ascii="PT Astra Serif" w:hAnsi="PT Astra Serif"/>
          <w:sz w:val="24"/>
          <w:szCs w:val="24"/>
        </w:rPr>
      </w:pPr>
      <w:r w:rsidRPr="00D550DC">
        <w:rPr>
          <w:rFonts w:ascii="PT Astra Serif" w:hAnsi="PT Astra Serif"/>
          <w:sz w:val="24"/>
          <w:szCs w:val="24"/>
        </w:rPr>
        <w:t>15. Министерство устанавливает в Соглашении порядок и сроки представления получателем субсидии отчетности о достижении значений результатов и показателей, необходимых для достижения результатов предоставления субсидии, указанных в пункте 28 Порядка, по формам, определенным типовой формой Соглашения, установленной Министерством финансов Российской Федерации.</w:t>
      </w:r>
    </w:p>
    <w:p w:rsidR="00D550DC" w:rsidRPr="00D550DC" w:rsidRDefault="00D550DC" w:rsidP="00D550DC">
      <w:pPr>
        <w:pStyle w:val="a3"/>
        <w:ind w:firstLine="709"/>
        <w:jc w:val="both"/>
        <w:rPr>
          <w:rFonts w:ascii="PT Astra Serif" w:hAnsi="PT Astra Serif"/>
          <w:sz w:val="24"/>
          <w:szCs w:val="24"/>
        </w:rPr>
      </w:pPr>
    </w:p>
    <w:p w:rsidR="00D550DC" w:rsidRPr="00D550DC" w:rsidRDefault="00D550DC" w:rsidP="00D550DC">
      <w:pPr>
        <w:pStyle w:val="a3"/>
        <w:ind w:firstLine="709"/>
        <w:jc w:val="both"/>
        <w:rPr>
          <w:rFonts w:ascii="PT Astra Serif" w:hAnsi="PT Astra Serif"/>
          <w:sz w:val="24"/>
          <w:szCs w:val="24"/>
        </w:rPr>
      </w:pPr>
      <w:r w:rsidRPr="00D550DC">
        <w:rPr>
          <w:rFonts w:ascii="PT Astra Serif" w:hAnsi="PT Astra Serif"/>
          <w:sz w:val="24"/>
          <w:szCs w:val="24"/>
        </w:rPr>
        <w:t>16. Министерство имеет право устанавливать в Соглашении сроки и формы представления получателем субсидий дополнительной отчетности.</w:t>
      </w:r>
    </w:p>
    <w:p w:rsidR="00D550DC" w:rsidRPr="00D550DC" w:rsidRDefault="00D550DC" w:rsidP="00D550DC">
      <w:pPr>
        <w:pStyle w:val="a3"/>
        <w:ind w:firstLine="709"/>
        <w:jc w:val="both"/>
        <w:rPr>
          <w:rFonts w:ascii="PT Astra Serif" w:hAnsi="PT Astra Serif"/>
          <w:sz w:val="24"/>
          <w:szCs w:val="24"/>
        </w:rPr>
      </w:pPr>
    </w:p>
    <w:p w:rsidR="00D550DC" w:rsidRPr="00D550DC" w:rsidRDefault="00D550DC" w:rsidP="00D550DC">
      <w:pPr>
        <w:pStyle w:val="a3"/>
        <w:ind w:firstLine="709"/>
        <w:jc w:val="both"/>
        <w:rPr>
          <w:rFonts w:ascii="PT Astra Serif" w:hAnsi="PT Astra Serif"/>
          <w:sz w:val="24"/>
          <w:szCs w:val="24"/>
        </w:rPr>
      </w:pPr>
      <w:r w:rsidRPr="00D550DC">
        <w:rPr>
          <w:rFonts w:ascii="PT Astra Serif" w:hAnsi="PT Astra Serif"/>
          <w:sz w:val="24"/>
          <w:szCs w:val="24"/>
        </w:rPr>
        <w:t>17. Министерство не позднее десятого рабочего дня, следующего за днем принятия в соответствии с пунктом 22 настоящего Порядка решения о предоставлении субсидии, осуществляет перечисление субсидии.</w:t>
      </w:r>
    </w:p>
    <w:p w:rsidR="00D550DC" w:rsidRPr="00D550DC" w:rsidRDefault="00D550DC" w:rsidP="00D550DC">
      <w:pPr>
        <w:pStyle w:val="a3"/>
        <w:ind w:firstLine="709"/>
        <w:jc w:val="both"/>
        <w:rPr>
          <w:rFonts w:ascii="PT Astra Serif" w:hAnsi="PT Astra Serif"/>
          <w:sz w:val="24"/>
          <w:szCs w:val="24"/>
        </w:rPr>
      </w:pPr>
      <w:r w:rsidRPr="00D550DC">
        <w:rPr>
          <w:rFonts w:ascii="PT Astra Serif" w:hAnsi="PT Astra Serif"/>
          <w:sz w:val="24"/>
          <w:szCs w:val="24"/>
        </w:rPr>
        <w:t>Субсидии перечисляются на расчетные или корреспондентские счета, открытые получателям субсидий в учреждениях Центрального Банка Российской Федерации или кредитных организациях, указанные получателем субсидий в заявлении о предоставлении субсидии.</w:t>
      </w:r>
    </w:p>
    <w:p w:rsidR="00D550DC" w:rsidRPr="00D550DC" w:rsidRDefault="00D550DC" w:rsidP="00D550DC">
      <w:pPr>
        <w:pStyle w:val="a3"/>
        <w:ind w:firstLine="709"/>
        <w:jc w:val="both"/>
        <w:rPr>
          <w:rFonts w:ascii="PT Astra Serif" w:hAnsi="PT Astra Serif"/>
          <w:sz w:val="24"/>
          <w:szCs w:val="24"/>
        </w:rPr>
      </w:pPr>
    </w:p>
    <w:p w:rsidR="00D550DC" w:rsidRPr="00D550DC" w:rsidRDefault="00D550DC" w:rsidP="00D550DC">
      <w:pPr>
        <w:pStyle w:val="a3"/>
        <w:ind w:firstLine="709"/>
        <w:jc w:val="both"/>
        <w:rPr>
          <w:rFonts w:ascii="PT Astra Serif" w:hAnsi="PT Astra Serif"/>
          <w:sz w:val="24"/>
          <w:szCs w:val="24"/>
        </w:rPr>
      </w:pPr>
      <w:r w:rsidRPr="00D550DC">
        <w:rPr>
          <w:rFonts w:ascii="PT Astra Serif" w:hAnsi="PT Astra Serif"/>
          <w:sz w:val="24"/>
          <w:szCs w:val="24"/>
        </w:rPr>
        <w:t>18. Проверка соблюдения получателями субсидий порядка и условий предоставления субсидий, в том числе в части достижения значений результатов и показателей, необходимых для достижения результатов предоставления субсидий, указанных в пункте 28 Порядка, осуществляется министерством, а также органами государственного финансового контроля в соответствии со статьями 268.1 и 269.2 Бюджетного кодекса Российской Федерации.</w:t>
      </w:r>
    </w:p>
    <w:p w:rsidR="00D550DC" w:rsidRPr="00D550DC" w:rsidRDefault="00D550DC" w:rsidP="00D550DC">
      <w:pPr>
        <w:pStyle w:val="a3"/>
        <w:ind w:firstLine="709"/>
        <w:jc w:val="both"/>
        <w:rPr>
          <w:rFonts w:ascii="PT Astra Serif" w:hAnsi="PT Astra Serif"/>
          <w:sz w:val="24"/>
          <w:szCs w:val="24"/>
        </w:rPr>
      </w:pPr>
    </w:p>
    <w:p w:rsidR="00D550DC" w:rsidRPr="00D550DC" w:rsidRDefault="00D550DC" w:rsidP="00D550DC">
      <w:pPr>
        <w:pStyle w:val="a3"/>
        <w:ind w:firstLine="709"/>
        <w:jc w:val="both"/>
        <w:rPr>
          <w:rFonts w:ascii="PT Astra Serif" w:hAnsi="PT Astra Serif"/>
          <w:sz w:val="24"/>
          <w:szCs w:val="24"/>
        </w:rPr>
      </w:pPr>
      <w:r w:rsidRPr="00D550DC">
        <w:rPr>
          <w:rFonts w:ascii="PT Astra Serif" w:hAnsi="PT Astra Serif"/>
          <w:sz w:val="24"/>
          <w:szCs w:val="24"/>
        </w:rPr>
        <w:t xml:space="preserve">19. Министерство в течение 10 рабочих дней со дня установления факта нарушения получателем субсидий условий и порядка предоставления субсидии, а также в случае </w:t>
      </w:r>
      <w:proofErr w:type="spellStart"/>
      <w:r w:rsidRPr="00D550DC">
        <w:rPr>
          <w:rFonts w:ascii="PT Astra Serif" w:hAnsi="PT Astra Serif"/>
          <w:sz w:val="24"/>
          <w:szCs w:val="24"/>
        </w:rPr>
        <w:t>недостижения</w:t>
      </w:r>
      <w:proofErr w:type="spellEnd"/>
      <w:r w:rsidRPr="00D550DC">
        <w:rPr>
          <w:rFonts w:ascii="PT Astra Serif" w:hAnsi="PT Astra Serif"/>
          <w:sz w:val="24"/>
          <w:szCs w:val="24"/>
        </w:rPr>
        <w:t xml:space="preserve"> получателем субсидий значений результатов и показателей, необходимых для достижения результатов предоставления субсидии, указанных в пункте 28 Порядка, направляет получателю субсидий письменное требование о возврате субсидии.</w:t>
      </w:r>
    </w:p>
    <w:p w:rsidR="00D550DC" w:rsidRPr="00D550DC" w:rsidRDefault="00D550DC" w:rsidP="00D550DC">
      <w:pPr>
        <w:pStyle w:val="a3"/>
        <w:ind w:firstLine="709"/>
        <w:jc w:val="both"/>
        <w:rPr>
          <w:rFonts w:ascii="PT Astra Serif" w:hAnsi="PT Astra Serif"/>
          <w:sz w:val="24"/>
          <w:szCs w:val="24"/>
        </w:rPr>
      </w:pPr>
      <w:r w:rsidRPr="00D550DC">
        <w:rPr>
          <w:rFonts w:ascii="PT Astra Serif" w:hAnsi="PT Astra Serif"/>
          <w:sz w:val="24"/>
          <w:szCs w:val="24"/>
        </w:rPr>
        <w:t xml:space="preserve">В случае нарушения получателем субсидии условий и порядка предоставления субсидии, выявленных в том числе по фактам проверок, проведенных министерством и (или) органами государственного финансового контроля, а также в случае </w:t>
      </w:r>
      <w:proofErr w:type="spellStart"/>
      <w:r w:rsidRPr="00D550DC">
        <w:rPr>
          <w:rFonts w:ascii="PT Astra Serif" w:hAnsi="PT Astra Serif"/>
          <w:sz w:val="24"/>
          <w:szCs w:val="24"/>
        </w:rPr>
        <w:t>недостижения</w:t>
      </w:r>
      <w:proofErr w:type="spellEnd"/>
      <w:r w:rsidRPr="00D550DC">
        <w:rPr>
          <w:rFonts w:ascii="PT Astra Serif" w:hAnsi="PT Astra Serif"/>
          <w:sz w:val="24"/>
          <w:szCs w:val="24"/>
        </w:rPr>
        <w:t xml:space="preserve"> получателем субсидий значений результатов и показателей, необходимых для достижения результатов предоставления субсидии, указанных в пункте 28 настоящего Порядка, соответствующие средства подлежат возврату получателем субсидии в доход бюджета Тульской области.</w:t>
      </w:r>
    </w:p>
    <w:p w:rsidR="00D550DC" w:rsidRPr="00D550DC" w:rsidRDefault="00D550DC" w:rsidP="00D550DC">
      <w:pPr>
        <w:pStyle w:val="a3"/>
        <w:ind w:firstLine="709"/>
        <w:jc w:val="both"/>
        <w:rPr>
          <w:rFonts w:ascii="PT Astra Serif" w:hAnsi="PT Astra Serif"/>
          <w:sz w:val="24"/>
          <w:szCs w:val="24"/>
        </w:rPr>
      </w:pPr>
      <w:r w:rsidRPr="00D550DC">
        <w:rPr>
          <w:rFonts w:ascii="PT Astra Serif" w:hAnsi="PT Astra Serif"/>
          <w:sz w:val="24"/>
          <w:szCs w:val="24"/>
        </w:rPr>
        <w:t>Получатель субсидий обязан в течение 10 рабочих дней со дня получения письменного требования министерства о возврате субсидии возвратить ее в доход бюджета Тульской области.</w:t>
      </w:r>
    </w:p>
    <w:p w:rsidR="00D550DC" w:rsidRPr="00D550DC" w:rsidRDefault="00D550DC" w:rsidP="00D550DC">
      <w:pPr>
        <w:pStyle w:val="a3"/>
        <w:ind w:firstLine="709"/>
        <w:jc w:val="both"/>
        <w:rPr>
          <w:rFonts w:ascii="PT Astra Serif" w:hAnsi="PT Astra Serif"/>
          <w:sz w:val="24"/>
          <w:szCs w:val="24"/>
        </w:rPr>
      </w:pPr>
    </w:p>
    <w:p w:rsidR="00D550DC" w:rsidRPr="00D550DC" w:rsidRDefault="00D550DC" w:rsidP="00D550DC">
      <w:pPr>
        <w:pStyle w:val="a3"/>
        <w:ind w:firstLine="709"/>
        <w:jc w:val="both"/>
        <w:rPr>
          <w:rFonts w:ascii="PT Astra Serif" w:hAnsi="PT Astra Serif"/>
          <w:sz w:val="24"/>
          <w:szCs w:val="24"/>
        </w:rPr>
      </w:pPr>
      <w:r w:rsidRPr="00D550DC">
        <w:rPr>
          <w:rFonts w:ascii="PT Astra Serif" w:hAnsi="PT Astra Serif"/>
          <w:sz w:val="24"/>
          <w:szCs w:val="24"/>
        </w:rPr>
        <w:t>Если субсидия не возвращена в установленный срок, она взыскивается министерством в доход бюджета Тульской области в порядке, установленном действующим законодательством.</w:t>
      </w:r>
    </w:p>
    <w:p w:rsidR="00D550DC" w:rsidRPr="00D550DC" w:rsidRDefault="00D550DC" w:rsidP="00D550DC">
      <w:pPr>
        <w:pStyle w:val="a3"/>
        <w:ind w:firstLine="709"/>
        <w:jc w:val="both"/>
        <w:rPr>
          <w:rFonts w:ascii="PT Astra Serif" w:hAnsi="PT Astra Serif"/>
          <w:sz w:val="24"/>
          <w:szCs w:val="24"/>
        </w:rPr>
      </w:pPr>
    </w:p>
    <w:p w:rsidR="00D550DC" w:rsidRPr="00D550DC" w:rsidRDefault="00D550DC" w:rsidP="00D550DC">
      <w:pPr>
        <w:pStyle w:val="a3"/>
        <w:ind w:firstLine="709"/>
        <w:jc w:val="both"/>
        <w:rPr>
          <w:rFonts w:ascii="PT Astra Serif" w:hAnsi="PT Astra Serif"/>
          <w:sz w:val="24"/>
          <w:szCs w:val="24"/>
        </w:rPr>
      </w:pPr>
      <w:r w:rsidRPr="00D550DC">
        <w:rPr>
          <w:rFonts w:ascii="PT Astra Serif" w:hAnsi="PT Astra Serif"/>
          <w:sz w:val="24"/>
          <w:szCs w:val="24"/>
        </w:rPr>
        <w:t xml:space="preserve"> Приложение:</w:t>
      </w:r>
    </w:p>
    <w:p w:rsidR="00D550DC" w:rsidRPr="00D550DC" w:rsidRDefault="00D550DC" w:rsidP="00D550DC">
      <w:pPr>
        <w:pStyle w:val="a3"/>
        <w:ind w:firstLine="709"/>
        <w:jc w:val="both"/>
        <w:rPr>
          <w:rFonts w:ascii="PT Astra Serif" w:hAnsi="PT Astra Serif"/>
          <w:sz w:val="24"/>
          <w:szCs w:val="24"/>
        </w:rPr>
      </w:pPr>
      <w:r w:rsidRPr="00D550DC">
        <w:rPr>
          <w:rFonts w:ascii="PT Astra Serif" w:hAnsi="PT Astra Serif"/>
          <w:sz w:val="24"/>
          <w:szCs w:val="24"/>
        </w:rPr>
        <w:t xml:space="preserve">приказ Министерства промышленности и торговли Российской Федерации от 28.09.2022 № 4085 "Об определении совокупности видов экономической деятельности, относящихся к разделу "Обрабатывающие производства" Общероссийского классификатора видов экономической деятельности и к сфере ведения Министерства промышленности и торговли Российской Федерации" </w:t>
      </w:r>
    </w:p>
    <w:p w:rsidR="00D550DC" w:rsidRPr="00D550DC" w:rsidRDefault="00D550DC" w:rsidP="00D550DC">
      <w:pPr>
        <w:pStyle w:val="a3"/>
        <w:ind w:firstLine="709"/>
        <w:jc w:val="both"/>
        <w:rPr>
          <w:rFonts w:ascii="PT Astra Serif" w:hAnsi="PT Astra Serif"/>
          <w:sz w:val="24"/>
          <w:szCs w:val="24"/>
        </w:rPr>
      </w:pPr>
      <w:r w:rsidRPr="00D550DC">
        <w:rPr>
          <w:rFonts w:ascii="PT Astra Serif" w:hAnsi="PT Astra Serif"/>
          <w:sz w:val="24"/>
          <w:szCs w:val="24"/>
        </w:rPr>
        <w:t>постановление Правительства Тульской области от 20.09.2021 № 588 (ред. от 23.03.2023) «Об утверждении Порядка предоставления субсидий из бюджета Тульской области промышленным предприятиям на возмещение части затрат, связанных с приобретением нового оборудования»;</w:t>
      </w:r>
    </w:p>
    <w:p w:rsidR="00D550DC" w:rsidRPr="00D550DC" w:rsidRDefault="00D550DC" w:rsidP="00D550DC">
      <w:pPr>
        <w:pStyle w:val="a3"/>
        <w:ind w:firstLine="709"/>
        <w:jc w:val="both"/>
        <w:rPr>
          <w:rFonts w:ascii="PT Astra Serif" w:hAnsi="PT Astra Serif"/>
          <w:sz w:val="24"/>
          <w:szCs w:val="24"/>
        </w:rPr>
      </w:pPr>
      <w:r w:rsidRPr="00D550DC">
        <w:rPr>
          <w:rFonts w:ascii="PT Astra Serif" w:hAnsi="PT Astra Serif"/>
          <w:sz w:val="24"/>
          <w:szCs w:val="24"/>
        </w:rPr>
        <w:t>постановление Правительства Тульской области от 18 апреля 2023 № 198 «О внесении изменений в некоторые нормативные правовые акты правительства Тульской области в сфере промышленной политики»;</w:t>
      </w:r>
    </w:p>
    <w:p w:rsidR="002A6761" w:rsidRPr="00D550DC" w:rsidRDefault="00D550DC" w:rsidP="00D550DC">
      <w:pPr>
        <w:pStyle w:val="a3"/>
        <w:ind w:firstLine="709"/>
        <w:jc w:val="both"/>
        <w:rPr>
          <w:rFonts w:ascii="PT Astra Serif" w:hAnsi="PT Astra Serif"/>
          <w:sz w:val="24"/>
          <w:szCs w:val="24"/>
        </w:rPr>
      </w:pPr>
      <w:bookmarkStart w:id="0" w:name="_GoBack"/>
      <w:bookmarkEnd w:id="0"/>
      <w:r w:rsidRPr="00D550DC">
        <w:rPr>
          <w:rFonts w:ascii="PT Astra Serif" w:hAnsi="PT Astra Serif"/>
          <w:sz w:val="24"/>
          <w:szCs w:val="24"/>
        </w:rPr>
        <w:t>приказ министерства промышленности и торговли Тульской области 03.04.2023 № 20.</w:t>
      </w:r>
    </w:p>
    <w:sectPr w:rsidR="002A6761" w:rsidRPr="00D550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0DC"/>
    <w:rsid w:val="002A6761"/>
    <w:rsid w:val="00D550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2A6A08-4FBE-4263-9286-0E4B241D7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550D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3035</Words>
  <Characters>17302</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Владимировна Боброва</dc:creator>
  <cp:keywords/>
  <dc:description/>
  <cp:lastModifiedBy>Ольга Владимировна Боброва</cp:lastModifiedBy>
  <cp:revision>1</cp:revision>
  <dcterms:created xsi:type="dcterms:W3CDTF">2023-05-02T10:31:00Z</dcterms:created>
  <dcterms:modified xsi:type="dcterms:W3CDTF">2023-05-02T10:39:00Z</dcterms:modified>
</cp:coreProperties>
</file>