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55" w:rsidRPr="00791955" w:rsidRDefault="00791955" w:rsidP="00791955">
      <w:pPr>
        <w:pStyle w:val="a3"/>
        <w:spacing w:before="238"/>
        <w:ind w:left="1" w:right="139" w:firstLine="567"/>
        <w:jc w:val="center"/>
        <w:rPr>
          <w:b/>
          <w:sz w:val="28"/>
          <w:szCs w:val="28"/>
        </w:rPr>
      </w:pPr>
      <w:r w:rsidRPr="00791955">
        <w:rPr>
          <w:b/>
          <w:sz w:val="28"/>
          <w:szCs w:val="28"/>
        </w:rPr>
        <w:t>Стартует прием заявок на закупку отечественного ПО</w:t>
      </w:r>
    </w:p>
    <w:p w:rsidR="001E460D" w:rsidRDefault="00791955">
      <w:pPr>
        <w:pStyle w:val="a3"/>
        <w:spacing w:before="238"/>
        <w:ind w:left="1" w:right="139" w:firstLine="567"/>
        <w:jc w:val="both"/>
      </w:pPr>
      <w:r>
        <w:t xml:space="preserve">В период с декабря 2024 по 30 апреля 2025 году Оргкомитет Конкурс «Регионы – устойчивое развитие» провел отбор проектов для компенсации до 20% затрат (грант) на закупку отечественного ПО, с целью оптимизации транспортных и логистических затрат предприятий </w:t>
      </w:r>
      <w:r>
        <w:t>реального сектора экономики через биржевой механизм рынка логистики.</w:t>
      </w:r>
    </w:p>
    <w:p w:rsidR="001E460D" w:rsidRDefault="00791955">
      <w:pPr>
        <w:pStyle w:val="a3"/>
        <w:spacing w:before="200"/>
        <w:ind w:left="426" w:firstLine="0"/>
        <w:jc w:val="center"/>
      </w:pPr>
      <w:r>
        <w:t>За</w:t>
      </w:r>
      <w:r>
        <w:rPr>
          <w:spacing w:val="70"/>
        </w:rPr>
        <w:t xml:space="preserve"> </w:t>
      </w:r>
      <w:r>
        <w:t>данный</w:t>
      </w:r>
      <w:r>
        <w:rPr>
          <w:spacing w:val="73"/>
        </w:rPr>
        <w:t xml:space="preserve"> </w:t>
      </w:r>
      <w:r>
        <w:t>период</w:t>
      </w:r>
      <w:r>
        <w:rPr>
          <w:spacing w:val="73"/>
        </w:rPr>
        <w:t xml:space="preserve"> </w:t>
      </w:r>
      <w:r>
        <w:t>было</w:t>
      </w:r>
      <w:r>
        <w:rPr>
          <w:spacing w:val="72"/>
        </w:rPr>
        <w:t xml:space="preserve"> </w:t>
      </w:r>
      <w:r>
        <w:t>получено</w:t>
      </w:r>
      <w:r>
        <w:rPr>
          <w:spacing w:val="73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ра</w:t>
      </w:r>
      <w:bookmarkStart w:id="0" w:name="_GoBack"/>
      <w:bookmarkEnd w:id="0"/>
      <w:r>
        <w:t>ссмотрение</w:t>
      </w:r>
      <w:r>
        <w:rPr>
          <w:spacing w:val="73"/>
        </w:rPr>
        <w:t xml:space="preserve"> </w:t>
      </w:r>
      <w:r>
        <w:t>более</w:t>
      </w:r>
      <w:r>
        <w:rPr>
          <w:spacing w:val="72"/>
        </w:rPr>
        <w:t xml:space="preserve"> </w:t>
      </w:r>
      <w:r>
        <w:t>200</w:t>
      </w:r>
      <w:r>
        <w:rPr>
          <w:spacing w:val="73"/>
        </w:rPr>
        <w:t xml:space="preserve"> </w:t>
      </w:r>
      <w:r>
        <w:t>обращений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5"/>
        </w:rPr>
        <w:t>69</w:t>
      </w:r>
    </w:p>
    <w:p w:rsidR="001E460D" w:rsidRDefault="00791955">
      <w:pPr>
        <w:pStyle w:val="a3"/>
        <w:ind w:left="1" w:firstLine="0"/>
      </w:pPr>
      <w:r>
        <w:t>предприятий</w:t>
      </w:r>
      <w:r>
        <w:rPr>
          <w:spacing w:val="-5"/>
        </w:rPr>
        <w:t xml:space="preserve"> </w:t>
      </w:r>
      <w:r>
        <w:t>получили</w:t>
      </w:r>
      <w:r>
        <w:rPr>
          <w:spacing w:val="-4"/>
        </w:rPr>
        <w:t xml:space="preserve"> </w:t>
      </w:r>
      <w:proofErr w:type="spellStart"/>
      <w:r>
        <w:t>грантовую</w:t>
      </w:r>
      <w:proofErr w:type="spellEnd"/>
      <w:r>
        <w:rPr>
          <w:spacing w:val="-5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сумму</w:t>
      </w:r>
      <w:r>
        <w:rPr>
          <w:spacing w:val="-3"/>
        </w:rPr>
        <w:t xml:space="preserve"> </w:t>
      </w:r>
      <w:r>
        <w:t>124,0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2"/>
        </w:rPr>
        <w:t>млн.рублей</w:t>
      </w:r>
      <w:proofErr w:type="spellEnd"/>
      <w:proofErr w:type="gramEnd"/>
      <w:r>
        <w:rPr>
          <w:spacing w:val="-2"/>
        </w:rPr>
        <w:t>.</w:t>
      </w:r>
    </w:p>
    <w:p w:rsidR="001E460D" w:rsidRDefault="00791955">
      <w:pPr>
        <w:pStyle w:val="a3"/>
        <w:spacing w:before="200"/>
        <w:ind w:left="1" w:right="139" w:firstLine="567"/>
        <w:jc w:val="both"/>
      </w:pPr>
      <w:r>
        <w:t>По результатам проведенной работы, был по</w:t>
      </w:r>
      <w:r>
        <w:t>лучен значительный отклик от инициаторов проектов, а также было принято решение о расширении аккредитованных участников – разработчиков программного обеспечения и классов решений.</w:t>
      </w:r>
    </w:p>
    <w:p w:rsidR="001E460D" w:rsidRDefault="00791955">
      <w:pPr>
        <w:pStyle w:val="a3"/>
        <w:spacing w:before="200"/>
        <w:ind w:left="1" w:right="140" w:firstLine="567"/>
        <w:jc w:val="both"/>
      </w:pPr>
      <w:r>
        <w:t>Вышеупомянутая работа показала высокую необходимость поддержки предприятий в</w:t>
      </w:r>
      <w:r>
        <w:t xml:space="preserve"> данном направлении, в связи с чем было принято решение о начале нового отбора в период с 01.05.2025 по 30.07.2025 г.</w:t>
      </w:r>
    </w:p>
    <w:p w:rsidR="001E460D" w:rsidRDefault="00791955">
      <w:pPr>
        <w:pStyle w:val="1"/>
        <w:spacing w:before="200"/>
      </w:pPr>
      <w:r>
        <w:t xml:space="preserve">Цель </w:t>
      </w:r>
      <w:r>
        <w:rPr>
          <w:spacing w:val="-2"/>
        </w:rPr>
        <w:t>отбора:</w:t>
      </w:r>
    </w:p>
    <w:p w:rsidR="001E460D" w:rsidRDefault="00791955">
      <w:pPr>
        <w:pStyle w:val="a3"/>
        <w:spacing w:before="200"/>
        <w:ind w:left="1" w:right="140" w:firstLine="567"/>
        <w:jc w:val="both"/>
      </w:pPr>
      <w:r>
        <w:t xml:space="preserve">Повышение производительности труда, за счет внедрения новейших отечественных решений (ПО), по направлению </w:t>
      </w:r>
      <w:proofErr w:type="spellStart"/>
      <w:r>
        <w:t>Цифровизации</w:t>
      </w:r>
      <w:proofErr w:type="spellEnd"/>
      <w:r>
        <w:t xml:space="preserve"> логист</w:t>
      </w:r>
      <w:r>
        <w:t>ики и складской логистики.</w:t>
      </w:r>
    </w:p>
    <w:p w:rsidR="001E460D" w:rsidRDefault="00791955">
      <w:pPr>
        <w:pStyle w:val="1"/>
        <w:spacing w:before="200"/>
        <w:ind w:left="1" w:right="140" w:firstLine="567"/>
      </w:pPr>
      <w:r>
        <w:t>Принять участие в отборе могут предприятия реального сектора экономики следующей направленности деятельности:</w:t>
      </w:r>
    </w:p>
    <w:p w:rsidR="001E460D" w:rsidRDefault="00791955">
      <w:pPr>
        <w:pStyle w:val="a4"/>
        <w:numPr>
          <w:ilvl w:val="0"/>
          <w:numId w:val="3"/>
        </w:numPr>
        <w:tabs>
          <w:tab w:val="left" w:pos="928"/>
        </w:tabs>
        <w:spacing w:before="200"/>
        <w:rPr>
          <w:sz w:val="24"/>
        </w:rPr>
      </w:pPr>
      <w:r>
        <w:rPr>
          <w:sz w:val="24"/>
        </w:rPr>
        <w:t xml:space="preserve">Промышленные </w:t>
      </w:r>
      <w:r>
        <w:rPr>
          <w:spacing w:val="-2"/>
          <w:sz w:val="24"/>
        </w:rPr>
        <w:t>предприятия;</w:t>
      </w:r>
    </w:p>
    <w:p w:rsidR="001E460D" w:rsidRDefault="00791955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>Производители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поставщики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сельхозпродукции;</w:t>
      </w:r>
    </w:p>
    <w:p w:rsidR="001E460D" w:rsidRDefault="00791955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 xml:space="preserve">Торговые </w:t>
      </w:r>
      <w:r>
        <w:rPr>
          <w:spacing w:val="-2"/>
          <w:sz w:val="24"/>
        </w:rPr>
        <w:t>предприятия;</w:t>
      </w:r>
    </w:p>
    <w:p w:rsidR="001E460D" w:rsidRDefault="00791955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>Складские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распределительные </w:t>
      </w:r>
      <w:r>
        <w:rPr>
          <w:spacing w:val="-2"/>
          <w:sz w:val="24"/>
        </w:rPr>
        <w:t>центры;</w:t>
      </w:r>
    </w:p>
    <w:p w:rsidR="001E460D" w:rsidRDefault="00791955">
      <w:pPr>
        <w:pStyle w:val="a4"/>
        <w:numPr>
          <w:ilvl w:val="0"/>
          <w:numId w:val="3"/>
        </w:numPr>
        <w:tabs>
          <w:tab w:val="left" w:pos="928"/>
        </w:tabs>
        <w:rPr>
          <w:sz w:val="24"/>
        </w:rPr>
      </w:pPr>
      <w:r>
        <w:rPr>
          <w:sz w:val="24"/>
        </w:rPr>
        <w:t>Предприятия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ИП,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перевозки</w:t>
      </w:r>
      <w:r>
        <w:rPr>
          <w:spacing w:val="-4"/>
          <w:sz w:val="24"/>
        </w:rPr>
        <w:t xml:space="preserve"> </w:t>
      </w:r>
      <w:r>
        <w:rPr>
          <w:sz w:val="24"/>
        </w:rPr>
        <w:t>(Собственники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транспорта);</w:t>
      </w:r>
    </w:p>
    <w:p w:rsidR="001E460D" w:rsidRDefault="00791955">
      <w:pPr>
        <w:pStyle w:val="a4"/>
        <w:numPr>
          <w:ilvl w:val="0"/>
          <w:numId w:val="3"/>
        </w:numPr>
        <w:tabs>
          <w:tab w:val="left" w:pos="928"/>
        </w:tabs>
        <w:ind w:right="139"/>
        <w:rPr>
          <w:sz w:val="24"/>
        </w:rPr>
      </w:pPr>
      <w:r>
        <w:rPr>
          <w:sz w:val="24"/>
        </w:rPr>
        <w:t>Предприятия,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оказывающие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логистике</w:t>
      </w:r>
      <w:r>
        <w:rPr>
          <w:spacing w:val="34"/>
          <w:sz w:val="24"/>
        </w:rPr>
        <w:t xml:space="preserve"> </w:t>
      </w:r>
      <w:r>
        <w:rPr>
          <w:sz w:val="24"/>
        </w:rPr>
        <w:t>(Страхование, Таможенное и экспедиторское сопровождение, аренда спец. техники и пр.)</w:t>
      </w:r>
    </w:p>
    <w:p w:rsidR="001E460D" w:rsidRDefault="001E460D">
      <w:pPr>
        <w:pStyle w:val="a3"/>
        <w:spacing w:before="199"/>
        <w:ind w:left="0" w:firstLine="0"/>
      </w:pPr>
    </w:p>
    <w:p w:rsidR="001E460D" w:rsidRDefault="00791955">
      <w:pPr>
        <w:pStyle w:val="1"/>
        <w:spacing w:before="1"/>
        <w:ind w:right="140"/>
      </w:pPr>
      <w:r>
        <w:t>Принять уча</w:t>
      </w:r>
      <w:r>
        <w:t xml:space="preserve">стие в отборе могут предприятия (реального сектора экономики и предприятия с государственным участием в УК) следующей направленности </w:t>
      </w:r>
      <w:r>
        <w:rPr>
          <w:spacing w:val="-2"/>
        </w:rPr>
        <w:t>деятельности:</w:t>
      </w:r>
    </w:p>
    <w:p w:rsidR="001E460D" w:rsidRDefault="00791955">
      <w:pPr>
        <w:pStyle w:val="a4"/>
        <w:numPr>
          <w:ilvl w:val="0"/>
          <w:numId w:val="2"/>
        </w:numPr>
        <w:tabs>
          <w:tab w:val="left" w:pos="928"/>
        </w:tabs>
        <w:spacing w:before="200"/>
        <w:ind w:right="139"/>
        <w:rPr>
          <w:sz w:val="24"/>
        </w:rPr>
      </w:pPr>
      <w:r>
        <w:rPr>
          <w:sz w:val="24"/>
        </w:rPr>
        <w:t>Коммунальные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ЖКХ</w:t>
      </w:r>
      <w:r>
        <w:rPr>
          <w:spacing w:val="40"/>
          <w:sz w:val="24"/>
        </w:rPr>
        <w:t xml:space="preserve"> </w:t>
      </w:r>
      <w:r>
        <w:rPr>
          <w:sz w:val="24"/>
        </w:rPr>
        <w:t>(ЖЭКи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40"/>
          <w:sz w:val="24"/>
        </w:rPr>
        <w:t xml:space="preserve"> </w:t>
      </w:r>
      <w:r>
        <w:rPr>
          <w:sz w:val="24"/>
        </w:rPr>
        <w:t>аварийные службы, службы благоустройства, снегоубороч</w:t>
      </w:r>
      <w:r>
        <w:rPr>
          <w:sz w:val="24"/>
        </w:rPr>
        <w:t>ные службы)</w:t>
      </w:r>
    </w:p>
    <w:p w:rsidR="001E460D" w:rsidRDefault="00791955">
      <w:pPr>
        <w:pStyle w:val="a4"/>
        <w:numPr>
          <w:ilvl w:val="0"/>
          <w:numId w:val="2"/>
        </w:numPr>
        <w:tabs>
          <w:tab w:val="left" w:pos="928"/>
        </w:tabs>
        <w:ind w:right="139"/>
        <w:rPr>
          <w:sz w:val="24"/>
        </w:rPr>
      </w:pPr>
      <w:r>
        <w:rPr>
          <w:sz w:val="24"/>
        </w:rPr>
        <w:t>Медицина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40"/>
          <w:sz w:val="24"/>
        </w:rPr>
        <w:t xml:space="preserve"> </w:t>
      </w:r>
      <w:r>
        <w:rPr>
          <w:sz w:val="24"/>
        </w:rPr>
        <w:t>(скорая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40"/>
          <w:sz w:val="24"/>
        </w:rPr>
        <w:t xml:space="preserve"> </w:t>
      </w:r>
      <w:r>
        <w:rPr>
          <w:sz w:val="24"/>
        </w:rPr>
        <w:t>поликлиники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социальные службы, службы переливания крови, </w:t>
      </w:r>
      <w:proofErr w:type="spellStart"/>
      <w:r>
        <w:rPr>
          <w:sz w:val="24"/>
        </w:rPr>
        <w:t>Вакцинаторы</w:t>
      </w:r>
      <w:proofErr w:type="spellEnd"/>
      <w:r>
        <w:rPr>
          <w:sz w:val="24"/>
        </w:rPr>
        <w:t xml:space="preserve"> и медосмотры)</w:t>
      </w:r>
    </w:p>
    <w:p w:rsidR="001E460D" w:rsidRDefault="00791955">
      <w:pPr>
        <w:pStyle w:val="a4"/>
        <w:numPr>
          <w:ilvl w:val="0"/>
          <w:numId w:val="2"/>
        </w:numPr>
        <w:tabs>
          <w:tab w:val="left" w:pos="928"/>
        </w:tabs>
        <w:ind w:right="138"/>
        <w:rPr>
          <w:sz w:val="24"/>
        </w:rPr>
      </w:pPr>
      <w:r>
        <w:rPr>
          <w:sz w:val="24"/>
        </w:rPr>
        <w:t>Энергетика и инфраструктура (Газовые и электрические компании, водоканалы, почтовые службы</w:t>
      </w:r>
    </w:p>
    <w:p w:rsidR="001E460D" w:rsidRDefault="00791955">
      <w:pPr>
        <w:pStyle w:val="a4"/>
        <w:numPr>
          <w:ilvl w:val="0"/>
          <w:numId w:val="2"/>
        </w:numPr>
        <w:tabs>
          <w:tab w:val="left" w:pos="928"/>
        </w:tabs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санитария</w:t>
      </w:r>
      <w:r>
        <w:rPr>
          <w:spacing w:val="-1"/>
          <w:sz w:val="24"/>
        </w:rPr>
        <w:t xml:space="preserve"> </w:t>
      </w:r>
      <w:r>
        <w:rPr>
          <w:sz w:val="24"/>
        </w:rPr>
        <w:t>(ТКО,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экологии)</w:t>
      </w:r>
    </w:p>
    <w:p w:rsidR="001E460D" w:rsidRDefault="001E460D">
      <w:pPr>
        <w:pStyle w:val="a3"/>
        <w:spacing w:before="200"/>
        <w:ind w:left="0" w:firstLine="0"/>
      </w:pPr>
    </w:p>
    <w:p w:rsidR="001E460D" w:rsidRDefault="00791955">
      <w:pPr>
        <w:pStyle w:val="1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rPr>
          <w:spacing w:val="-2"/>
        </w:rPr>
        <w:t>предприятиям: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spacing w:before="200"/>
        <w:rPr>
          <w:sz w:val="24"/>
        </w:rPr>
      </w:pPr>
      <w:r>
        <w:rPr>
          <w:sz w:val="24"/>
        </w:rPr>
        <w:t>Сократить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пр.);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Автоматизировать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управления;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грузов;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Обеспечить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логистики;</w:t>
      </w:r>
    </w:p>
    <w:p w:rsidR="001E460D" w:rsidRDefault="001E460D">
      <w:pPr>
        <w:pStyle w:val="a4"/>
        <w:rPr>
          <w:sz w:val="24"/>
        </w:rPr>
        <w:sectPr w:rsidR="001E460D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spacing w:before="76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сервисов;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Внедрить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объединить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Автоматизировать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контрагентами;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Оптимизировать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отдела;</w:t>
      </w:r>
    </w:p>
    <w:p w:rsidR="001E460D" w:rsidRDefault="00791955">
      <w:pPr>
        <w:pStyle w:val="a4"/>
        <w:numPr>
          <w:ilvl w:val="0"/>
          <w:numId w:val="1"/>
        </w:numPr>
        <w:tabs>
          <w:tab w:val="left" w:pos="928"/>
        </w:tabs>
        <w:rPr>
          <w:sz w:val="24"/>
        </w:rPr>
      </w:pPr>
      <w:r>
        <w:rPr>
          <w:sz w:val="24"/>
        </w:rPr>
        <w:t>Отслеживать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перевозки.</w:t>
      </w:r>
    </w:p>
    <w:p w:rsidR="001E460D" w:rsidRDefault="001E460D">
      <w:pPr>
        <w:pStyle w:val="a3"/>
        <w:spacing w:before="200"/>
        <w:ind w:left="0" w:firstLine="0"/>
      </w:pPr>
    </w:p>
    <w:p w:rsidR="001E460D" w:rsidRDefault="00791955">
      <w:pPr>
        <w:pStyle w:val="a3"/>
        <w:ind w:left="1" w:right="140" w:firstLine="567"/>
        <w:jc w:val="both"/>
      </w:pPr>
      <w:r>
        <w:t xml:space="preserve">Положение «О выделении грантов Инициаторам проектов для реализации инвестиционных проектов, связанных с </w:t>
      </w:r>
      <w:proofErr w:type="spellStart"/>
      <w:r>
        <w:t>цифровизацией</w:t>
      </w:r>
      <w:proofErr w:type="spellEnd"/>
      <w:r>
        <w:t xml:space="preserve"> логистики» размещено на сайте: </w:t>
      </w:r>
      <w:hyperlink r:id="rId5">
        <w:r>
          <w:rPr>
            <w:color w:val="0000FF"/>
            <w:spacing w:val="-2"/>
            <w:u w:val="single" w:color="0000FF"/>
          </w:rPr>
          <w:t>www.infra-konkurs.ru</w:t>
        </w:r>
      </w:hyperlink>
      <w:r>
        <w:rPr>
          <w:spacing w:val="-2"/>
        </w:rPr>
        <w:t>.</w:t>
      </w:r>
    </w:p>
    <w:p w:rsidR="001E460D" w:rsidRDefault="00791955">
      <w:pPr>
        <w:spacing w:before="200"/>
        <w:ind w:left="568"/>
        <w:rPr>
          <w:b/>
          <w:sz w:val="24"/>
        </w:rPr>
      </w:pPr>
      <w:r>
        <w:rPr>
          <w:sz w:val="24"/>
        </w:rPr>
        <w:t>Период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w w:val="150"/>
          <w:sz w:val="24"/>
        </w:rPr>
        <w:t xml:space="preserve"> </w:t>
      </w:r>
      <w:r>
        <w:rPr>
          <w:b/>
          <w:sz w:val="24"/>
        </w:rPr>
        <w:t>01.05.2025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w w:val="150"/>
          <w:sz w:val="24"/>
        </w:rPr>
        <w:t xml:space="preserve"> </w:t>
      </w:r>
      <w:r>
        <w:rPr>
          <w:b/>
          <w:sz w:val="24"/>
        </w:rPr>
        <w:t>30.07.2025</w:t>
      </w:r>
      <w:r>
        <w:rPr>
          <w:b/>
          <w:spacing w:val="59"/>
          <w:w w:val="150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1E460D" w:rsidRDefault="00791955">
      <w:pPr>
        <w:pStyle w:val="1"/>
        <w:ind w:left="1"/>
        <w:jc w:val="left"/>
        <w:rPr>
          <w:b w:val="0"/>
        </w:rPr>
      </w:pPr>
      <w:r>
        <w:rPr>
          <w:b w:val="0"/>
        </w:rPr>
        <w:t>(</w:t>
      </w:r>
      <w:r>
        <w:t xml:space="preserve">Приложение № </w:t>
      </w:r>
      <w:r>
        <w:rPr>
          <w:spacing w:val="-5"/>
        </w:rPr>
        <w:t>1</w:t>
      </w:r>
      <w:r>
        <w:rPr>
          <w:b w:val="0"/>
          <w:spacing w:val="-5"/>
        </w:rPr>
        <w:t>).</w:t>
      </w:r>
    </w:p>
    <w:p w:rsidR="001E460D" w:rsidRDefault="00791955">
      <w:pPr>
        <w:pStyle w:val="a3"/>
        <w:tabs>
          <w:tab w:val="left" w:pos="2036"/>
          <w:tab w:val="left" w:pos="3250"/>
          <w:tab w:val="left" w:pos="4484"/>
          <w:tab w:val="left" w:pos="4840"/>
          <w:tab w:val="left" w:pos="6246"/>
          <w:tab w:val="left" w:pos="7505"/>
          <w:tab w:val="left" w:pos="7990"/>
        </w:tabs>
        <w:spacing w:before="200"/>
        <w:ind w:left="568" w:firstLine="0"/>
      </w:pPr>
      <w:r>
        <w:rPr>
          <w:spacing w:val="-2"/>
        </w:rPr>
        <w:t>Победители</w:t>
      </w:r>
      <w:r>
        <w:tab/>
      </w:r>
      <w:r>
        <w:rPr>
          <w:spacing w:val="-2"/>
        </w:rPr>
        <w:t>Конкурса</w:t>
      </w:r>
      <w:r>
        <w:tab/>
      </w:r>
      <w:r>
        <w:rPr>
          <w:spacing w:val="-2"/>
        </w:rPr>
        <w:t>«Регионы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устойчивое</w:t>
      </w:r>
      <w:r>
        <w:tab/>
      </w:r>
      <w:r>
        <w:rPr>
          <w:spacing w:val="-2"/>
        </w:rPr>
        <w:t>развитие»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направлению</w:t>
      </w:r>
    </w:p>
    <w:p w:rsidR="001E460D" w:rsidRDefault="00791955">
      <w:pPr>
        <w:pStyle w:val="a3"/>
        <w:ind w:left="1" w:firstLine="0"/>
      </w:pPr>
      <w:r>
        <w:t>«</w:t>
      </w:r>
      <w:proofErr w:type="spellStart"/>
      <w:r>
        <w:t>Цифровизация</w:t>
      </w:r>
      <w:proofErr w:type="spellEnd"/>
      <w:r>
        <w:rPr>
          <w:spacing w:val="80"/>
          <w:w w:val="150"/>
        </w:rPr>
        <w:t xml:space="preserve"> </w:t>
      </w:r>
      <w:r>
        <w:t>логистики»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награждаться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на мероприятии Фонда «</w:t>
      </w:r>
      <w:proofErr w:type="spellStart"/>
      <w:r>
        <w:t>Росконгресс</w:t>
      </w:r>
      <w:proofErr w:type="spellEnd"/>
      <w:r>
        <w:t>».</w:t>
      </w:r>
    </w:p>
    <w:p w:rsidR="001E460D" w:rsidRDefault="00791955">
      <w:pPr>
        <w:pStyle w:val="a3"/>
        <w:spacing w:before="200"/>
        <w:ind w:left="1" w:right="140" w:firstLine="567"/>
        <w:jc w:val="both"/>
      </w:pPr>
      <w:r>
        <w:t xml:space="preserve">Заполненную Заявку необходимо направить на почту </w:t>
      </w:r>
      <w:hyperlink r:id="rId6">
        <w:r>
          <w:rPr>
            <w:color w:val="0000FF"/>
            <w:u w:val="single" w:color="0000FF"/>
          </w:rPr>
          <w:t>info@infra-konkurs.ru</w:t>
        </w:r>
      </w:hyperlink>
      <w:r>
        <w:rPr>
          <w:color w:val="0000FF"/>
        </w:rPr>
        <w:t xml:space="preserve"> </w:t>
      </w:r>
      <w:r>
        <w:t xml:space="preserve">или заполнить на сайте Конкурса «Регионы - устойчивое развитие </w:t>
      </w:r>
      <w:hyperlink r:id="rId7">
        <w:r>
          <w:rPr>
            <w:color w:val="0000FF"/>
            <w:u w:val="single" w:color="0000FF"/>
          </w:rPr>
          <w:t>www.infra-konkurs.ru</w:t>
        </w:r>
      </w:hyperlink>
      <w:r>
        <w:rPr>
          <w:color w:val="0000FF"/>
          <w:spacing w:val="40"/>
        </w:rPr>
        <w:t xml:space="preserve"> </w:t>
      </w:r>
      <w:r>
        <w:t>(раздел «Подать Заявку»).</w:t>
      </w:r>
    </w:p>
    <w:sectPr w:rsidR="001E460D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0442"/>
    <w:multiLevelType w:val="hybridMultilevel"/>
    <w:tmpl w:val="2840654A"/>
    <w:lvl w:ilvl="0" w:tplc="2F8A37E0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E630C0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8D3A9068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4CAE0B0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CA8E4CF6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CB68069C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0B60AFE4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543862B6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724E8D5E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A23988"/>
    <w:multiLevelType w:val="hybridMultilevel"/>
    <w:tmpl w:val="C73CC38E"/>
    <w:lvl w:ilvl="0" w:tplc="A632440A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20BF3E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67021996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DDC682C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CF6C1DE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E13425A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E53A816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D7487EB8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E39C8F3A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A857F8"/>
    <w:multiLevelType w:val="hybridMultilevel"/>
    <w:tmpl w:val="25989D7E"/>
    <w:lvl w:ilvl="0" w:tplc="7C94A8A6">
      <w:start w:val="1"/>
      <w:numFmt w:val="decimal"/>
      <w:lvlText w:val="%1.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49BDC">
      <w:numFmt w:val="bullet"/>
      <w:lvlText w:val="•"/>
      <w:lvlJc w:val="left"/>
      <w:pPr>
        <w:ind w:left="1777" w:hanging="360"/>
      </w:pPr>
      <w:rPr>
        <w:rFonts w:hint="default"/>
        <w:lang w:val="ru-RU" w:eastAsia="en-US" w:bidi="ar-SA"/>
      </w:rPr>
    </w:lvl>
    <w:lvl w:ilvl="2" w:tplc="D10E8754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3" w:tplc="23B6488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0E80C98">
      <w:numFmt w:val="bullet"/>
      <w:lvlText w:val="•"/>
      <w:lvlJc w:val="left"/>
      <w:pPr>
        <w:ind w:left="4351" w:hanging="360"/>
      </w:pPr>
      <w:rPr>
        <w:rFonts w:hint="default"/>
        <w:lang w:val="ru-RU" w:eastAsia="en-US" w:bidi="ar-SA"/>
      </w:rPr>
    </w:lvl>
    <w:lvl w:ilvl="5" w:tplc="9AB82C4E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2606F5D0">
      <w:numFmt w:val="bullet"/>
      <w:lvlText w:val="•"/>
      <w:lvlJc w:val="left"/>
      <w:pPr>
        <w:ind w:left="6066" w:hanging="360"/>
      </w:pPr>
      <w:rPr>
        <w:rFonts w:hint="default"/>
        <w:lang w:val="ru-RU" w:eastAsia="en-US" w:bidi="ar-SA"/>
      </w:rPr>
    </w:lvl>
    <w:lvl w:ilvl="7" w:tplc="E0B29F7A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AC8AC544"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60D"/>
    <w:rsid w:val="001E460D"/>
    <w:rsid w:val="0079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E5E7"/>
  <w15:docId w15:val="{DA8D9505-9D75-4768-8731-36AC285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8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ra-konk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nfra-konkurs.ru" TargetMode="External"/><Relationship Id="rId5" Type="http://schemas.openxmlformats.org/officeDocument/2006/relationships/hyperlink" Target="http://www.infra-konkurs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Екатерина Анатольевна Гладышева</cp:lastModifiedBy>
  <cp:revision>2</cp:revision>
  <dcterms:created xsi:type="dcterms:W3CDTF">2025-04-29T14:56:00Z</dcterms:created>
  <dcterms:modified xsi:type="dcterms:W3CDTF">2025-04-29T14:58:00Z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LibreOffice/7.5.2.1$Linux_X86_64 LibreOffice_project/50$Build-1</vt:lpwstr>
  </property>
  <property fmtid="{D5CDD505-2E9C-101B-9397-08002B2CF9AE}" pid="4" name="LastSaved">
    <vt:filetime>2025-04-29T00:00:00Z</vt:filetime>
  </property>
  <property fmtid="{D5CDD505-2E9C-101B-9397-08002B2CF9AE}" pid="5" name="Producer">
    <vt:lpwstr>Aspose.Words for .NET 24.2.0</vt:lpwstr>
  </property>
</Properties>
</file>