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3F" w:rsidRDefault="00A95362" w:rsidP="00844B46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85pt;margin-top:10.9pt;width:680.9pt;height:30.85pt;z-index:251659264">
            <v:textbox>
              <w:txbxContent>
                <w:p w:rsidR="00BF0DD6" w:rsidRPr="00DB4131" w:rsidRDefault="00DB4131" w:rsidP="00BF0DD6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>Карта к</w:t>
                  </w:r>
                  <w:r w:rsidR="00BD2FC8"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>рупнейши</w:t>
                  </w:r>
                  <w:r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>х</w:t>
                  </w:r>
                  <w:r w:rsidR="00BD2FC8"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 xml:space="preserve"> и</w:t>
                  </w:r>
                  <w:r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>нвестиционных</w:t>
                  </w:r>
                  <w:r w:rsidR="00BF0DD6"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 xml:space="preserve"> п</w:t>
                  </w:r>
                  <w:r w:rsidR="00332B3F"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>роект</w:t>
                  </w:r>
                  <w:r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>ов</w:t>
                  </w:r>
                  <w:r w:rsidR="00BD2FC8" w:rsidRPr="00DB413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40"/>
                      <w:szCs w:val="40"/>
                    </w:rPr>
                    <w:t xml:space="preserve"> Киреевского района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0" type="#_x0000_t47" style="position:absolute;left:0;text-align:left;margin-left:450.1pt;margin-top:56.55pt;width:299.2pt;height:48pt;z-index:251660288" adj="-15059,34155,-433,,-15539,32153,-15059,34155" strokecolor="#00b0f0">
            <v:textbox style="mso-next-textbox:#_x0000_s1030">
              <w:txbxContent>
                <w:p w:rsidR="00BD2FC8" w:rsidRPr="00BD2FC8" w:rsidRDefault="00BD2FC8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r w:rsidR="00155E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Брянская мясная компания</w:t>
                  </w:r>
                  <w:r w:rsidR="00155E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332B3F" w:rsidRPr="00BD2FC8" w:rsidRDefault="00155EF1" w:rsidP="00332B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Строительство фермы КРС «</w:t>
                  </w:r>
                  <w:proofErr w:type="spellStart"/>
                  <w:r w:rsidR="00332B3F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Белолипки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«Красный Яр»</w:t>
                  </w:r>
                </w:p>
                <w:p w:rsidR="00332B3F" w:rsidRPr="00BD2FC8" w:rsidRDefault="00BD2FC8" w:rsidP="00332B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</w:t>
                  </w:r>
                  <w:r w:rsid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654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млрд. руб.</w:t>
                  </w:r>
                </w:p>
              </w:txbxContent>
            </v:textbox>
            <o:callout v:ext="edit" minusy="t"/>
          </v:shape>
        </w:pict>
      </w:r>
      <w:r w:rsidR="00332B3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617220</wp:posOffset>
            </wp:positionV>
            <wp:extent cx="4447540" cy="6727190"/>
            <wp:effectExtent l="19050" t="0" r="0" b="0"/>
            <wp:wrapTight wrapText="bothSides">
              <wp:wrapPolygon edited="0">
                <wp:start x="-93" y="0"/>
                <wp:lineTo x="-93" y="21531"/>
                <wp:lineTo x="21557" y="21531"/>
                <wp:lineTo x="21557" y="0"/>
                <wp:lineTo x="-93" y="0"/>
              </wp:wrapPolygon>
            </wp:wrapTight>
            <wp:docPr id="1" name="Рисунок 1" descr="D:\ПИСЬМА\Экономич. развитие РОМАНОВУ-ЛАВРУХИНУ\Романову сайт\Карта Киреевскийи 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СЬМА\Экономич. развитие РОМАНОВУ-ЛАВРУХИНУ\Романову сайт\Карта Киреевскийи рай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672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B3F" w:rsidRPr="00332B3F" w:rsidRDefault="00332B3F" w:rsidP="00332B3F"/>
    <w:p w:rsidR="00332B3F" w:rsidRPr="00332B3F" w:rsidRDefault="00332B3F" w:rsidP="00332B3F"/>
    <w:p w:rsidR="00332B3F" w:rsidRPr="00332B3F" w:rsidRDefault="00634DC1" w:rsidP="00332B3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153.25pt;margin-top:17.65pt;width:223.95pt;height:61.3pt;flip:x;z-index:251676672" o:connectortype="straight" strokecolor="#00b0f0"/>
        </w:pict>
      </w:r>
    </w:p>
    <w:p w:rsidR="00332B3F" w:rsidRPr="00332B3F" w:rsidRDefault="00634DC1" w:rsidP="00332B3F">
      <w:r>
        <w:rPr>
          <w:noProof/>
          <w:lang w:eastAsia="ru-RU"/>
        </w:rPr>
        <w:pict>
          <v:shape id="_x0000_s1032" type="#_x0000_t47" style="position:absolute;margin-left:76.55pt;margin-top:15.25pt;width:299.2pt;height:69.55pt;z-index:251662336" adj="-27982,81338,-433,2795,-15539,23976,-15059,25358" strokecolor="#00b0f0">
            <v:textbox>
              <w:txbxContent>
                <w:p w:rsidR="00155EF1" w:rsidRDefault="00155EF1" w:rsidP="00155E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Киреевский Солепромысел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7750E7" w:rsidRPr="00BD2FC8" w:rsidRDefault="007750E7" w:rsidP="007750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Строительство современного завода по </w:t>
                  </w:r>
                  <w:proofErr w:type="spellStart"/>
                  <w:proofErr w:type="gramStart"/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вакуум-выпарке</w:t>
                  </w:r>
                  <w:proofErr w:type="spellEnd"/>
                  <w:proofErr w:type="gramEnd"/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соляного раствора для налаживания производства соли «Экстра» объемом </w:t>
                  </w:r>
                  <w:r w:rsidR="0023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тыс. тонн в год. </w:t>
                  </w:r>
                </w:p>
                <w:p w:rsidR="007750E7" w:rsidRPr="00BD2FC8" w:rsidRDefault="00BD2FC8" w:rsidP="007750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инвестиций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3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3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мл</w:t>
                  </w:r>
                  <w:r w:rsidR="0023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руб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  <o:callout v:ext="edit" minusy="t"/>
          </v:shape>
        </w:pict>
      </w:r>
    </w:p>
    <w:p w:rsidR="00332B3F" w:rsidRPr="00332B3F" w:rsidRDefault="00A95362" w:rsidP="00332B3F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margin-left:-162.8pt;margin-top:23.9pt;width:9.55pt;height:8.1pt;z-index:251669504" fillcolor="#548dd4 [1951]" strokecolor="#0070c0" strokeweight="2.25pt"/>
        </w:pict>
      </w:r>
      <w:r>
        <w:rPr>
          <w:noProof/>
          <w:lang w:eastAsia="ru-RU"/>
        </w:rPr>
        <w:pict>
          <v:shape id="_x0000_s1038" type="#_x0000_t120" style="position:absolute;margin-left:-136.55pt;margin-top:2.85pt;width:9.55pt;height:8.1pt;z-index:251668480" fillcolor="#548dd4 [1951]" strokecolor="#0070c0" strokeweight="2.25pt"/>
        </w:pict>
      </w:r>
    </w:p>
    <w:p w:rsidR="00332B3F" w:rsidRPr="00332B3F" w:rsidRDefault="00332B3F" w:rsidP="00332B3F"/>
    <w:p w:rsidR="00332B3F" w:rsidRPr="00332B3F" w:rsidRDefault="00634DC1" w:rsidP="00332B3F">
      <w:r>
        <w:rPr>
          <w:noProof/>
          <w:lang w:eastAsia="ru-RU"/>
        </w:rPr>
        <w:pict>
          <v:shape id="_x0000_s1033" type="#_x0000_t47" style="position:absolute;margin-left:76.55pt;margin-top:17.85pt;width:299.2pt;height:66.35pt;z-index:251663360" adj="-21373,97892,-433,2930,-15539,23260,-15059,24709" strokecolor="#00b0f0">
            <v:textbox>
              <w:txbxContent>
                <w:p w:rsidR="00BD2FC8" w:rsidRPr="00BD2FC8" w:rsidRDefault="00BD2FC8" w:rsidP="007750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r w:rsidR="00155E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Лексо</w:t>
                  </w:r>
                  <w:proofErr w:type="spellEnd"/>
                  <w:r w:rsidR="00155E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D2FC8" w:rsidRDefault="007750E7" w:rsidP="00BD2FC8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Хранилище картофеля с зоной обработки</w:t>
                  </w:r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7750E7" w:rsidRPr="00BD2FC8" w:rsidRDefault="00BD2FC8" w:rsidP="00BD2FC8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7750E7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млн. руб.</w:t>
                  </w:r>
                </w:p>
                <w:p w:rsidR="00BD2FC8" w:rsidRDefault="007750E7" w:rsidP="007750E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Склад хранения сельхозтехника и АБК</w:t>
                  </w:r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750E7" w:rsidRPr="00BD2FC8" w:rsidRDefault="00BD2FC8" w:rsidP="00BD2FC8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млн. руб.</w:t>
                  </w:r>
                </w:p>
              </w:txbxContent>
            </v:textbox>
            <o:callout v:ext="edit" minusy="t"/>
          </v:shape>
        </w:pict>
      </w:r>
    </w:p>
    <w:p w:rsidR="00332B3F" w:rsidRPr="00332B3F" w:rsidRDefault="00A95362" w:rsidP="00332B3F">
      <w:r>
        <w:rPr>
          <w:noProof/>
          <w:lang w:eastAsia="ru-RU"/>
        </w:rPr>
        <w:pict>
          <v:shape id="_x0000_s1040" type="#_x0000_t120" style="position:absolute;margin-left:-239.25pt;margin-top:19.45pt;width:9.55pt;height:8.1pt;z-index:251670528" fillcolor="#548dd4 [1951]" strokecolor="#0070c0" strokeweight="2.25pt"/>
        </w:pict>
      </w:r>
    </w:p>
    <w:p w:rsidR="00332B3F" w:rsidRPr="00332B3F" w:rsidRDefault="00332B3F" w:rsidP="00332B3F"/>
    <w:p w:rsidR="00332B3F" w:rsidRPr="00332B3F" w:rsidRDefault="00634DC1" w:rsidP="00332B3F">
      <w:r>
        <w:rPr>
          <w:noProof/>
          <w:lang w:eastAsia="ru-RU"/>
        </w:rPr>
        <w:pict>
          <v:shape id="_x0000_s1034" type="#_x0000_t47" style="position:absolute;margin-left:76.55pt;margin-top:19.6pt;width:299.2pt;height:54.4pt;z-index:251664384" adj="-15326,32817,-433,3574,-15539,28370,-15059,30137" strokecolor="#00b0f0">
            <v:textbox>
              <w:txbxContent>
                <w:p w:rsidR="00BD2FC8" w:rsidRPr="00BD2FC8" w:rsidRDefault="00BD2FC8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ООО </w:t>
                  </w:r>
                  <w:r w:rsidR="00155E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Алдеан-Аква</w:t>
                  </w:r>
                  <w:proofErr w:type="spellEnd"/>
                  <w:r w:rsidR="00155E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BD2FC8" w:rsidRPr="00BD2FC8" w:rsidRDefault="00634DC1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Строительство завода по переработке с/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сырья для производства активированного угля</w:t>
                  </w:r>
                  <w:r w:rsidR="007750E7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7750E7" w:rsidRPr="00BD2FC8" w:rsidRDefault="00BD2FC8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- </w:t>
                  </w:r>
                  <w:r w:rsidR="007750E7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258,422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млн. руб.</w:t>
                  </w:r>
                </w:p>
              </w:txbxContent>
            </v:textbox>
            <o:callout v:ext="edit" minusy="t"/>
          </v:shape>
        </w:pict>
      </w:r>
      <w:r w:rsidR="00A95362">
        <w:rPr>
          <w:noProof/>
          <w:lang w:eastAsia="ru-RU"/>
        </w:rPr>
        <w:pict>
          <v:shape id="_x0000_s1041" type="#_x0000_t120" style="position:absolute;margin-left:-234.8pt;margin-top:-.2pt;width:9.55pt;height:8.1pt;z-index:251671552" fillcolor="#548dd4 [1951]" strokecolor="#0070c0" strokeweight="2.25pt"/>
        </w:pict>
      </w:r>
    </w:p>
    <w:p w:rsidR="00332B3F" w:rsidRPr="00332B3F" w:rsidRDefault="00332B3F" w:rsidP="00332B3F"/>
    <w:p w:rsidR="00332B3F" w:rsidRPr="00332B3F" w:rsidRDefault="00332B3F" w:rsidP="00332B3F"/>
    <w:p w:rsidR="00332B3F" w:rsidRPr="00332B3F" w:rsidRDefault="00634DC1" w:rsidP="00332B3F">
      <w:r>
        <w:rPr>
          <w:noProof/>
          <w:lang w:eastAsia="ru-RU"/>
        </w:rPr>
        <w:pict>
          <v:shape id="_x0000_s1036" type="#_x0000_t47" style="position:absolute;margin-left:76.55pt;margin-top:9.15pt;width:299.2pt;height:60.65pt;z-index:251666432" adj="-22123,-29649,-433,3205,-15539,25446,-15059,27031" strokecolor="#00b0f0">
            <v:textbox>
              <w:txbxContent>
                <w:p w:rsidR="00BD2FC8" w:rsidRPr="00BD2FC8" w:rsidRDefault="00155EF1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ЗАО ГК «</w:t>
                  </w:r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Русская тройка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155EF1" w:rsidRDefault="00A20C2A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Строительство 2-х заправочных станций</w:t>
                  </w:r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Киреевск</w:t>
                  </w:r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</w:t>
                  </w:r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вблизи </w:t>
                  </w:r>
                  <w:proofErr w:type="spellStart"/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</w:t>
                  </w:r>
                  <w:proofErr w:type="spellEnd"/>
                  <w:r w:rsidR="00BD2FC8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дороги Р-140 «Тула-Новомосковск»</w:t>
                  </w:r>
                </w:p>
                <w:p w:rsidR="00A20C2A" w:rsidRPr="00BD2FC8" w:rsidRDefault="00BD2FC8" w:rsidP="00BD2F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– </w:t>
                  </w:r>
                  <w:r w:rsidR="00A20C2A"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млн. руб.</w:t>
                  </w:r>
                </w:p>
              </w:txbxContent>
            </v:textbox>
          </v:shape>
        </w:pict>
      </w:r>
      <w:r w:rsidR="00A95362">
        <w:rPr>
          <w:noProof/>
          <w:lang w:eastAsia="ru-RU"/>
        </w:rPr>
        <w:pict>
          <v:shape id="_x0000_s1043" type="#_x0000_t120" style="position:absolute;margin-left:-141pt;margin-top:22.2pt;width:9.55pt;height:8.1pt;z-index:251673600" fillcolor="#548dd4 [1951]" strokecolor="#0070c0" strokeweight="2.25pt"/>
        </w:pict>
      </w:r>
    </w:p>
    <w:p w:rsidR="00332B3F" w:rsidRPr="00332B3F" w:rsidRDefault="00A95362" w:rsidP="00332B3F">
      <w:r>
        <w:rPr>
          <w:noProof/>
          <w:lang w:eastAsia="ru-RU"/>
        </w:rPr>
        <w:pict>
          <v:shape id="_x0000_s1042" type="#_x0000_t120" style="position:absolute;margin-left:-316.2pt;margin-top:20.45pt;width:9.55pt;height:8.1pt;z-index:251672576" fillcolor="#548dd4 [1951]" strokecolor="#0070c0" strokeweight="2.25pt"/>
        </w:pict>
      </w:r>
    </w:p>
    <w:p w:rsidR="00332B3F" w:rsidRPr="00332B3F" w:rsidRDefault="00332B3F" w:rsidP="00332B3F"/>
    <w:p w:rsidR="00332B3F" w:rsidRPr="00332B3F" w:rsidRDefault="00634DC1" w:rsidP="00332B3F">
      <w:r>
        <w:rPr>
          <w:noProof/>
          <w:lang w:eastAsia="ru-RU"/>
        </w:rPr>
        <w:pict>
          <v:shape id="_x0000_s1048" type="#_x0000_t47" style="position:absolute;margin-left:76.55pt;margin-top:13.1pt;width:299.2pt;height:45.35pt;z-index:251677696" adj="-10897,23481,-433,4287,-15539,34031,-15059,36151" strokecolor="#00b0f0">
            <v:textbox>
              <w:txbxContent>
                <w:p w:rsidR="00634DC1" w:rsidRPr="00BD2FC8" w:rsidRDefault="00634DC1" w:rsidP="00634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Агросфера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634DC1" w:rsidRDefault="00634DC1" w:rsidP="00634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Промышленное  кролиководство в Киреевском районе д. Олень</w:t>
                  </w:r>
                </w:p>
                <w:p w:rsidR="00634DC1" w:rsidRPr="00BD2FC8" w:rsidRDefault="00634DC1" w:rsidP="00634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млн. руб.</w:t>
                  </w:r>
                </w:p>
              </w:txbxContent>
            </v:textbox>
            <o:callout v:ext="edit" minusy="t"/>
          </v:shape>
        </w:pict>
      </w:r>
    </w:p>
    <w:p w:rsidR="00332B3F" w:rsidRPr="00332B3F" w:rsidRDefault="00A95362" w:rsidP="00332B3F">
      <w:r>
        <w:rPr>
          <w:noProof/>
          <w:lang w:eastAsia="ru-RU"/>
        </w:rPr>
        <w:pict>
          <v:shape id="_x0000_s1044" type="#_x0000_t120" style="position:absolute;margin-left:-153.25pt;margin-top:12.9pt;width:9.55pt;height:8.1pt;z-index:251674624" fillcolor="#548dd4 [1951]" strokecolor="#0070c0" strokeweight="2.25pt"/>
        </w:pict>
      </w:r>
    </w:p>
    <w:p w:rsidR="00332B3F" w:rsidRPr="00332B3F" w:rsidRDefault="00634DC1" w:rsidP="00332B3F">
      <w:r>
        <w:rPr>
          <w:noProof/>
          <w:lang w:eastAsia="ru-RU"/>
        </w:rPr>
        <w:pict>
          <v:shape id="_x0000_s1049" type="#_x0000_t47" style="position:absolute;margin-left:76.55pt;margin-top:24.25pt;width:299.2pt;height:53.75pt;z-index:251678720" adj="-12829,-62067,-433,3617,-15539,28713,-15059,30501" strokecolor="#00b0f0">
            <v:textbox>
              <w:txbxContent>
                <w:p w:rsidR="00634DC1" w:rsidRPr="00BD2FC8" w:rsidRDefault="00634DC1" w:rsidP="00634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proofErr w:type="spellStart"/>
                  <w:r w:rsidR="00A76EBD" w:rsidRPr="00A76E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Лукойл-Черноземьенефтепродукт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A76EBD" w:rsidRDefault="00634DC1" w:rsidP="00634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АЗС №329 (Тульская </w:t>
                  </w:r>
                  <w:proofErr w:type="spellStart"/>
                  <w:proofErr w:type="gramStart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Киреевск.р-н</w:t>
                  </w:r>
                  <w:proofErr w:type="spellEnd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м.о. </w:t>
                  </w:r>
                  <w:proofErr w:type="spellStart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Дедиловское</w:t>
                  </w:r>
                  <w:proofErr w:type="spellEnd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а/</w:t>
                  </w:r>
                  <w:proofErr w:type="spellStart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="0023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Мосвка-Воронеж</w:t>
                  </w:r>
                  <w:proofErr w:type="spellEnd"/>
                  <w:r w:rsidR="00230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634D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213 км.) </w:t>
                  </w:r>
                </w:p>
                <w:p w:rsidR="00634DC1" w:rsidRPr="00BD2FC8" w:rsidRDefault="00634DC1" w:rsidP="00634D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Объем инвестиций 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  <w:r w:rsidRPr="00BD2F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млн. руб.</w:t>
                  </w:r>
                </w:p>
              </w:txbxContent>
            </v:textbox>
          </v:shape>
        </w:pict>
      </w:r>
    </w:p>
    <w:p w:rsidR="00332B3F" w:rsidRPr="00332B3F" w:rsidRDefault="00A95362" w:rsidP="00332B3F">
      <w:r>
        <w:rPr>
          <w:noProof/>
          <w:lang w:eastAsia="ru-RU"/>
        </w:rPr>
        <w:pict>
          <v:shape id="_x0000_s1045" type="#_x0000_t120" style="position:absolute;margin-left:-225.25pt;margin-top:10.3pt;width:9.55pt;height:8.1pt;z-index:251675648" fillcolor="#548dd4 [1951]" strokecolor="#0070c0" strokeweight="2.25pt"/>
        </w:pict>
      </w:r>
    </w:p>
    <w:p w:rsidR="00332B3F" w:rsidRPr="00332B3F" w:rsidRDefault="00332B3F" w:rsidP="00332B3F"/>
    <w:p w:rsidR="00332B3F" w:rsidRPr="00332B3F" w:rsidRDefault="00332B3F" w:rsidP="00332B3F"/>
    <w:sectPr w:rsidR="00332B3F" w:rsidRPr="00332B3F" w:rsidSect="00844B4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E03"/>
    <w:multiLevelType w:val="hybridMultilevel"/>
    <w:tmpl w:val="72DA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B46"/>
    <w:rsid w:val="00155EF1"/>
    <w:rsid w:val="00230BAE"/>
    <w:rsid w:val="00293379"/>
    <w:rsid w:val="00332B3F"/>
    <w:rsid w:val="003F4427"/>
    <w:rsid w:val="00401938"/>
    <w:rsid w:val="004B3DE0"/>
    <w:rsid w:val="005436FE"/>
    <w:rsid w:val="0057367B"/>
    <w:rsid w:val="0060773D"/>
    <w:rsid w:val="00634DC1"/>
    <w:rsid w:val="00741B36"/>
    <w:rsid w:val="007750E7"/>
    <w:rsid w:val="00844B46"/>
    <w:rsid w:val="009007F3"/>
    <w:rsid w:val="00A20C2A"/>
    <w:rsid w:val="00A31185"/>
    <w:rsid w:val="00A76EBD"/>
    <w:rsid w:val="00A95362"/>
    <w:rsid w:val="00B479D8"/>
    <w:rsid w:val="00BD2FC8"/>
    <w:rsid w:val="00BF0DD6"/>
    <w:rsid w:val="00C35277"/>
    <w:rsid w:val="00D46B3F"/>
    <w:rsid w:val="00DB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f0"/>
    </o:shapedefaults>
    <o:shapelayout v:ext="edit">
      <o:idmap v:ext="edit" data="1"/>
      <o:rules v:ext="edit">
        <o:r id="V:Rule2" type="callout" idref="#_x0000_s1030"/>
        <o:r id="V:Rule3" type="callout" idref="#_x0000_s1032"/>
        <o:r id="V:Rule4" type="callout" idref="#_x0000_s1033"/>
        <o:r id="V:Rule5" type="callout" idref="#_x0000_s1034"/>
        <o:r id="V:Rule7" type="callout" idref="#_x0000_s1036"/>
        <o:r id="V:Rule10" type="connector" idref="#_x0000_s1047"/>
        <o:r id="V:Rule11" type="callout" idref="#_x0000_s1048"/>
        <o:r id="V:Rule12" type="callout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Ататольевна Гладышева</cp:lastModifiedBy>
  <cp:revision>8</cp:revision>
  <cp:lastPrinted>2017-11-08T08:33:00Z</cp:lastPrinted>
  <dcterms:created xsi:type="dcterms:W3CDTF">2017-11-08T08:15:00Z</dcterms:created>
  <dcterms:modified xsi:type="dcterms:W3CDTF">2018-12-11T13:40:00Z</dcterms:modified>
</cp:coreProperties>
</file>