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CCE" w:rsidRPr="00A73CCE" w:rsidRDefault="00A73CCE" w:rsidP="00A73CC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A73CCE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A73CCE" w:rsidRPr="00A73CCE" w:rsidRDefault="00873CAF" w:rsidP="00A73CC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3CCE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  <w:r w:rsidRPr="00A73CCE">
        <w:rPr>
          <w:rFonts w:ascii="Times New Roman" w:hAnsi="Times New Roman" w:cs="Times New Roman"/>
          <w:bCs/>
          <w:sz w:val="28"/>
          <w:szCs w:val="28"/>
        </w:rPr>
        <w:br/>
        <w:t>муниципального учреждения здравоохранения</w:t>
      </w:r>
      <w:r w:rsidRPr="00A73CCE">
        <w:rPr>
          <w:rFonts w:ascii="Times New Roman" w:hAnsi="Times New Roman" w:cs="Times New Roman"/>
          <w:bCs/>
          <w:sz w:val="28"/>
          <w:szCs w:val="28"/>
        </w:rPr>
        <w:br/>
      </w:r>
      <w:r w:rsidR="00504CC1">
        <w:rPr>
          <w:rFonts w:ascii="Times New Roman" w:hAnsi="Times New Roman" w:cs="Times New Roman"/>
          <w:bCs/>
          <w:sz w:val="28"/>
          <w:szCs w:val="28"/>
        </w:rPr>
        <w:t xml:space="preserve">МУЗ </w:t>
      </w:r>
      <w:r w:rsidRPr="00A73CCE">
        <w:rPr>
          <w:rFonts w:ascii="Times New Roman" w:hAnsi="Times New Roman" w:cs="Times New Roman"/>
          <w:bCs/>
          <w:sz w:val="28"/>
          <w:szCs w:val="28"/>
        </w:rPr>
        <w:t>«</w:t>
      </w:r>
      <w:r w:rsidR="00504CC1">
        <w:rPr>
          <w:rFonts w:ascii="Times New Roman" w:hAnsi="Times New Roman" w:cs="Times New Roman"/>
          <w:bCs/>
          <w:sz w:val="28"/>
          <w:szCs w:val="28"/>
        </w:rPr>
        <w:t>Киреевская</w:t>
      </w:r>
      <w:r w:rsidRPr="00A73CCE">
        <w:rPr>
          <w:rFonts w:ascii="Times New Roman" w:hAnsi="Times New Roman" w:cs="Times New Roman"/>
          <w:bCs/>
          <w:sz w:val="28"/>
          <w:szCs w:val="28"/>
        </w:rPr>
        <w:t xml:space="preserve"> центральная районная больница»</w:t>
      </w:r>
      <w:r w:rsidRPr="00A73CCE">
        <w:rPr>
          <w:rFonts w:ascii="Times New Roman" w:hAnsi="Times New Roman" w:cs="Times New Roman"/>
          <w:bCs/>
          <w:sz w:val="28"/>
          <w:szCs w:val="28"/>
        </w:rPr>
        <w:br/>
        <w:t>по организации предоставления услуги</w:t>
      </w:r>
    </w:p>
    <w:p w:rsidR="00873CAF" w:rsidRPr="00A73CCE" w:rsidRDefault="00873CAF" w:rsidP="00A73CC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3CCE">
        <w:rPr>
          <w:rFonts w:ascii="Times New Roman" w:hAnsi="Times New Roman" w:cs="Times New Roman"/>
          <w:bCs/>
          <w:sz w:val="28"/>
          <w:szCs w:val="28"/>
        </w:rPr>
        <w:t>«Прием заявлений, постановка на учет и предоставление информации об организации оказания специализированной медицинской помощи в специализированных медицинских учреждениях»</w:t>
      </w:r>
    </w:p>
    <w:p w:rsidR="00A73CCE" w:rsidRDefault="00A73CCE" w:rsidP="00A73CCE">
      <w:pPr>
        <w:pStyle w:val="a5"/>
        <w:ind w:firstLine="709"/>
        <w:rPr>
          <w:u w:val="single"/>
        </w:rPr>
      </w:pPr>
    </w:p>
    <w:p w:rsidR="00873CAF" w:rsidRPr="00A63B5D" w:rsidRDefault="00873CAF" w:rsidP="00A73CCE">
      <w:pPr>
        <w:pStyle w:val="a5"/>
        <w:ind w:firstLine="709"/>
        <w:rPr>
          <w:u w:val="single"/>
        </w:rPr>
      </w:pPr>
      <w:r w:rsidRPr="00A63B5D">
        <w:rPr>
          <w:u w:val="single"/>
        </w:rPr>
        <w:t>I. Общие положения</w:t>
      </w:r>
    </w:p>
    <w:p w:rsidR="00A73CCE" w:rsidRDefault="00A73CCE" w:rsidP="00A73C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CAF" w:rsidRPr="00A63B5D" w:rsidRDefault="00873CAF" w:rsidP="00A73C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5D">
        <w:rPr>
          <w:rFonts w:ascii="Times New Roman" w:hAnsi="Times New Roman" w:cs="Times New Roman"/>
          <w:sz w:val="28"/>
          <w:szCs w:val="28"/>
        </w:rPr>
        <w:t>Административный регламент исполнения муниципальной услуги «Прием заявлений, постановка на учет и предоставление информации об организации оказания специализированной медицинской помощи в специализированных медицинских учреждениях» разработан в целях направления больных на консультацию и (или) лечение в краевые специализированные учреждения здравоохранения.</w:t>
      </w:r>
    </w:p>
    <w:p w:rsidR="00A73CCE" w:rsidRDefault="00A73CCE" w:rsidP="00A73CCE">
      <w:pPr>
        <w:pStyle w:val="a5"/>
      </w:pPr>
    </w:p>
    <w:p w:rsidR="00873CAF" w:rsidRPr="00A63B5D" w:rsidRDefault="00873CAF" w:rsidP="00A73CCE">
      <w:pPr>
        <w:pStyle w:val="a5"/>
      </w:pPr>
      <w:r w:rsidRPr="00A63B5D">
        <w:t>1. Наименование муниципальной услуги</w:t>
      </w:r>
    </w:p>
    <w:p w:rsidR="00873CAF" w:rsidRDefault="00873CAF" w:rsidP="00A73C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5D">
        <w:rPr>
          <w:rFonts w:ascii="Times New Roman" w:hAnsi="Times New Roman" w:cs="Times New Roman"/>
          <w:sz w:val="28"/>
          <w:szCs w:val="28"/>
        </w:rPr>
        <w:t>Прием заявлений, постановка на учет и предоставление информации об организации оказания специализированной медицинской помощи в специализированных медицинских учреждениях».</w:t>
      </w:r>
    </w:p>
    <w:p w:rsidR="00A73CCE" w:rsidRPr="00A63B5D" w:rsidRDefault="00A73CCE" w:rsidP="00A73C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CAF" w:rsidRPr="00A63B5D" w:rsidRDefault="00A73CCE" w:rsidP="00A73CCE">
      <w:pPr>
        <w:pStyle w:val="a5"/>
      </w:pPr>
      <w:r>
        <w:t>2</w:t>
      </w:r>
      <w:r w:rsidR="00873CAF" w:rsidRPr="00A63B5D">
        <w:t>. Наименование государственного органа,предоставляющего услугу</w:t>
      </w:r>
    </w:p>
    <w:p w:rsidR="00873CAF" w:rsidRDefault="00873CAF" w:rsidP="00A73C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5D">
        <w:rPr>
          <w:rFonts w:ascii="Times New Roman" w:hAnsi="Times New Roman" w:cs="Times New Roman"/>
          <w:sz w:val="28"/>
          <w:szCs w:val="28"/>
        </w:rPr>
        <w:t xml:space="preserve">Муниципальное учреждение здравоохранения </w:t>
      </w:r>
      <w:r w:rsidR="00504CC1">
        <w:rPr>
          <w:rFonts w:ascii="Times New Roman" w:hAnsi="Times New Roman" w:cs="Times New Roman"/>
          <w:sz w:val="28"/>
          <w:szCs w:val="28"/>
        </w:rPr>
        <w:t>«Киреевская ЦРБ</w:t>
      </w:r>
      <w:r w:rsidRPr="00A63B5D">
        <w:rPr>
          <w:rFonts w:ascii="Times New Roman" w:hAnsi="Times New Roman" w:cs="Times New Roman"/>
          <w:sz w:val="28"/>
          <w:szCs w:val="28"/>
        </w:rPr>
        <w:t>».</w:t>
      </w:r>
    </w:p>
    <w:p w:rsidR="00A73CCE" w:rsidRPr="00A63B5D" w:rsidRDefault="00A73CCE" w:rsidP="00A73C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CCE" w:rsidRPr="00A63B5D" w:rsidRDefault="00A73CCE" w:rsidP="00A73CCE">
      <w:pPr>
        <w:pStyle w:val="a5"/>
        <w:ind w:firstLine="709"/>
      </w:pPr>
      <w:r w:rsidRPr="00A63B5D">
        <w:t>3. Описание заявителей,имеющих право на предоставление муниципальной услуги</w:t>
      </w:r>
    </w:p>
    <w:p w:rsidR="00A73CCE" w:rsidRPr="00A63B5D" w:rsidRDefault="00A73CCE" w:rsidP="00A73C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5D">
        <w:rPr>
          <w:rFonts w:ascii="Times New Roman" w:hAnsi="Times New Roman" w:cs="Times New Roman"/>
          <w:sz w:val="28"/>
          <w:szCs w:val="28"/>
        </w:rPr>
        <w:t xml:space="preserve">Заявителем муниципальной услуги является </w:t>
      </w:r>
      <w:r w:rsidRPr="00963281">
        <w:rPr>
          <w:rFonts w:ascii="Times New Roman" w:hAnsi="Times New Roman" w:cs="Times New Roman"/>
          <w:sz w:val="28"/>
          <w:szCs w:val="28"/>
        </w:rPr>
        <w:t>население</w:t>
      </w:r>
      <w:r w:rsidR="00504CC1">
        <w:rPr>
          <w:rFonts w:ascii="Times New Roman" w:hAnsi="Times New Roman" w:cs="Times New Roman"/>
          <w:sz w:val="28"/>
          <w:szCs w:val="28"/>
        </w:rPr>
        <w:t xml:space="preserve"> Киреевского</w:t>
      </w:r>
      <w:r w:rsidRPr="00A63B5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04CC1">
        <w:rPr>
          <w:rFonts w:ascii="Times New Roman" w:hAnsi="Times New Roman" w:cs="Times New Roman"/>
          <w:sz w:val="28"/>
          <w:szCs w:val="28"/>
        </w:rPr>
        <w:t>Тульской области</w:t>
      </w:r>
      <w:r w:rsidRPr="00A63B5D">
        <w:rPr>
          <w:rFonts w:ascii="Times New Roman" w:hAnsi="Times New Roman" w:cs="Times New Roman"/>
          <w:sz w:val="28"/>
          <w:szCs w:val="28"/>
        </w:rPr>
        <w:t xml:space="preserve">, </w:t>
      </w:r>
      <w:r w:rsidRPr="00963281">
        <w:rPr>
          <w:rFonts w:ascii="Times New Roman" w:hAnsi="Times New Roman" w:cs="Times New Roman"/>
          <w:sz w:val="28"/>
          <w:szCs w:val="28"/>
        </w:rPr>
        <w:t>нуждающееся</w:t>
      </w:r>
      <w:r w:rsidRPr="00A63B5D">
        <w:rPr>
          <w:rFonts w:ascii="Times New Roman" w:hAnsi="Times New Roman" w:cs="Times New Roman"/>
          <w:sz w:val="28"/>
          <w:szCs w:val="28"/>
        </w:rPr>
        <w:t xml:space="preserve"> в оказании специализированной медицинской помощи в специализированных медицинских учреждениях.</w:t>
      </w:r>
    </w:p>
    <w:p w:rsidR="00A73CCE" w:rsidRDefault="00A73CCE" w:rsidP="00A73CCE">
      <w:pPr>
        <w:pStyle w:val="a5"/>
        <w:ind w:firstLine="709"/>
        <w:rPr>
          <w:u w:val="single"/>
        </w:rPr>
      </w:pPr>
    </w:p>
    <w:p w:rsidR="00873CAF" w:rsidRPr="00A63B5D" w:rsidRDefault="00873CAF" w:rsidP="00A73CCE">
      <w:pPr>
        <w:pStyle w:val="a5"/>
        <w:ind w:firstLine="709"/>
        <w:rPr>
          <w:u w:val="single"/>
        </w:rPr>
      </w:pPr>
      <w:r w:rsidRPr="00A63B5D">
        <w:rPr>
          <w:u w:val="single"/>
        </w:rPr>
        <w:t>II Требования к порядку предоставления муниципальной услуги</w:t>
      </w:r>
    </w:p>
    <w:p w:rsidR="00A73CCE" w:rsidRDefault="00A73CCE" w:rsidP="00A73CCE">
      <w:pPr>
        <w:pStyle w:val="a5"/>
      </w:pPr>
    </w:p>
    <w:p w:rsidR="00873CAF" w:rsidRPr="00A63B5D" w:rsidRDefault="00873CAF" w:rsidP="00A73CCE">
      <w:pPr>
        <w:pStyle w:val="a5"/>
        <w:ind w:firstLine="709"/>
      </w:pPr>
      <w:r w:rsidRPr="00A63B5D">
        <w:t>1. Порядок информирования о предоставлении муниципальной услуги</w:t>
      </w:r>
    </w:p>
    <w:p w:rsidR="00873CAF" w:rsidRPr="00A73CCE" w:rsidRDefault="00873CAF" w:rsidP="00A73CCE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3CCE">
        <w:rPr>
          <w:rFonts w:ascii="Times New Roman" w:hAnsi="Times New Roman" w:cs="Times New Roman"/>
          <w:bCs/>
          <w:iCs/>
          <w:sz w:val="28"/>
          <w:szCs w:val="28"/>
        </w:rPr>
        <w:t>1.1. Место нахождения, график работы и справочные телефоны учреждений</w:t>
      </w:r>
      <w:r w:rsidR="00504CC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A73CCE">
        <w:rPr>
          <w:rFonts w:ascii="Times New Roman" w:hAnsi="Times New Roman" w:cs="Times New Roman"/>
          <w:bCs/>
          <w:iCs/>
          <w:sz w:val="28"/>
          <w:szCs w:val="28"/>
        </w:rPr>
        <w:t xml:space="preserve"> представляющих муниципальную услугу.</w:t>
      </w:r>
    </w:p>
    <w:p w:rsidR="00873CAF" w:rsidRPr="00A63B5D" w:rsidRDefault="00873CAF" w:rsidP="00A73C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5D">
        <w:rPr>
          <w:rFonts w:ascii="Times New Roman" w:hAnsi="Times New Roman" w:cs="Times New Roman"/>
          <w:sz w:val="28"/>
          <w:szCs w:val="28"/>
        </w:rPr>
        <w:t xml:space="preserve">Муниципальное учреждение здравоохранения </w:t>
      </w:r>
      <w:r w:rsidR="00504CC1">
        <w:rPr>
          <w:rFonts w:ascii="Times New Roman" w:hAnsi="Times New Roman" w:cs="Times New Roman"/>
          <w:bCs/>
          <w:iCs/>
          <w:sz w:val="28"/>
          <w:szCs w:val="28"/>
        </w:rPr>
        <w:t>«Киреевская ЦРБ»</w:t>
      </w:r>
      <w:r w:rsidRPr="00A63B5D">
        <w:rPr>
          <w:rFonts w:ascii="Times New Roman" w:hAnsi="Times New Roman" w:cs="Times New Roman"/>
          <w:sz w:val="28"/>
          <w:szCs w:val="28"/>
        </w:rPr>
        <w:t xml:space="preserve">, оказывающее услугу по направлению больных на консультацию и лечение в краевые </w:t>
      </w:r>
      <w:r w:rsidR="00504CC1">
        <w:rPr>
          <w:rFonts w:ascii="Times New Roman" w:hAnsi="Times New Roman" w:cs="Times New Roman"/>
          <w:sz w:val="28"/>
          <w:szCs w:val="28"/>
        </w:rPr>
        <w:t xml:space="preserve">областные </w:t>
      </w:r>
      <w:r w:rsidRPr="00A63B5D">
        <w:rPr>
          <w:rFonts w:ascii="Times New Roman" w:hAnsi="Times New Roman" w:cs="Times New Roman"/>
          <w:sz w:val="28"/>
          <w:szCs w:val="28"/>
        </w:rPr>
        <w:t xml:space="preserve">специализированные учреждения здравоохранения </w:t>
      </w:r>
      <w:r w:rsidR="00504CC1">
        <w:rPr>
          <w:rFonts w:ascii="Times New Roman" w:hAnsi="Times New Roman" w:cs="Times New Roman"/>
          <w:sz w:val="28"/>
          <w:szCs w:val="28"/>
        </w:rPr>
        <w:t>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B5D">
        <w:rPr>
          <w:rFonts w:ascii="Times New Roman" w:hAnsi="Times New Roman" w:cs="Times New Roman"/>
          <w:sz w:val="28"/>
          <w:szCs w:val="28"/>
        </w:rPr>
        <w:t>расположено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3CAF" w:rsidRDefault="00873CAF" w:rsidP="00A73CC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B5D">
        <w:rPr>
          <w:rFonts w:ascii="Times New Roman" w:hAnsi="Times New Roman" w:cs="Times New Roman"/>
          <w:sz w:val="28"/>
          <w:szCs w:val="28"/>
        </w:rPr>
        <w:t xml:space="preserve">г. </w:t>
      </w:r>
      <w:r w:rsidR="00504CC1">
        <w:rPr>
          <w:rFonts w:ascii="Times New Roman" w:hAnsi="Times New Roman" w:cs="Times New Roman"/>
          <w:sz w:val="28"/>
          <w:szCs w:val="28"/>
        </w:rPr>
        <w:t>Киреевск, ул.Ленина, д.44</w:t>
      </w:r>
    </w:p>
    <w:p w:rsidR="00873CAF" w:rsidRPr="00A63B5D" w:rsidRDefault="00873CAF" w:rsidP="00A73C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</w:t>
      </w:r>
    </w:p>
    <w:p w:rsidR="00873CAF" w:rsidRPr="00A63B5D" w:rsidRDefault="00873CAF" w:rsidP="00A73CCE">
      <w:pPr>
        <w:numPr>
          <w:ilvl w:val="0"/>
          <w:numId w:val="15"/>
        </w:num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</w:t>
      </w:r>
      <w:r>
        <w:rPr>
          <w:rFonts w:ascii="Times New Roman" w:hAnsi="Times New Roman" w:cs="Times New Roman"/>
          <w:sz w:val="28"/>
          <w:szCs w:val="28"/>
        </w:rPr>
        <w:tab/>
      </w:r>
      <w:r w:rsidRPr="00A63B5D">
        <w:rPr>
          <w:rFonts w:ascii="Times New Roman" w:hAnsi="Times New Roman" w:cs="Times New Roman"/>
          <w:sz w:val="28"/>
          <w:szCs w:val="28"/>
        </w:rPr>
        <w:t xml:space="preserve">– </w:t>
      </w:r>
      <w:r w:rsidR="00504CC1">
        <w:rPr>
          <w:rFonts w:ascii="Times New Roman" w:hAnsi="Times New Roman" w:cs="Times New Roman"/>
          <w:sz w:val="28"/>
          <w:szCs w:val="28"/>
        </w:rPr>
        <w:t>6-18-42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3CAF" w:rsidRPr="00A63B5D" w:rsidRDefault="00873CAF" w:rsidP="00A73CCE">
      <w:pPr>
        <w:numPr>
          <w:ilvl w:val="0"/>
          <w:numId w:val="15"/>
        </w:num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63B5D">
        <w:rPr>
          <w:rFonts w:ascii="Times New Roman" w:hAnsi="Times New Roman" w:cs="Times New Roman"/>
          <w:sz w:val="28"/>
          <w:szCs w:val="28"/>
        </w:rPr>
        <w:t>аместитель главного вра</w:t>
      </w:r>
      <w:r>
        <w:rPr>
          <w:rFonts w:ascii="Times New Roman" w:hAnsi="Times New Roman" w:cs="Times New Roman"/>
          <w:sz w:val="28"/>
          <w:szCs w:val="28"/>
        </w:rPr>
        <w:t>ча по лечебной работе</w:t>
      </w:r>
      <w:r>
        <w:rPr>
          <w:rFonts w:ascii="Times New Roman" w:hAnsi="Times New Roman" w:cs="Times New Roman"/>
          <w:sz w:val="28"/>
          <w:szCs w:val="28"/>
        </w:rPr>
        <w:tab/>
      </w:r>
      <w:r w:rsidRPr="00A63B5D">
        <w:rPr>
          <w:rFonts w:ascii="Times New Roman" w:hAnsi="Times New Roman" w:cs="Times New Roman"/>
          <w:sz w:val="28"/>
          <w:szCs w:val="28"/>
        </w:rPr>
        <w:t xml:space="preserve">– </w:t>
      </w:r>
      <w:r w:rsidR="00504CC1">
        <w:rPr>
          <w:rFonts w:ascii="Times New Roman" w:hAnsi="Times New Roman" w:cs="Times New Roman"/>
          <w:sz w:val="28"/>
          <w:szCs w:val="28"/>
        </w:rPr>
        <w:t>6-45-62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3CAF" w:rsidRPr="00A63B5D" w:rsidRDefault="00873CAF" w:rsidP="00A73CCE">
      <w:pPr>
        <w:numPr>
          <w:ilvl w:val="0"/>
          <w:numId w:val="15"/>
        </w:numPr>
        <w:tabs>
          <w:tab w:val="left" w:leader="do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63B5D">
        <w:rPr>
          <w:rFonts w:ascii="Times New Roman" w:hAnsi="Times New Roman" w:cs="Times New Roman"/>
          <w:sz w:val="28"/>
          <w:szCs w:val="28"/>
        </w:rPr>
        <w:t>аместитель главного врача по амбула</w:t>
      </w:r>
      <w:r>
        <w:rPr>
          <w:rFonts w:ascii="Times New Roman" w:hAnsi="Times New Roman" w:cs="Times New Roman"/>
          <w:sz w:val="28"/>
          <w:szCs w:val="28"/>
        </w:rPr>
        <w:t>торно-поликлинической</w:t>
      </w:r>
      <w:r>
        <w:rPr>
          <w:rFonts w:ascii="Times New Roman" w:hAnsi="Times New Roman" w:cs="Times New Roman"/>
          <w:sz w:val="28"/>
          <w:szCs w:val="28"/>
        </w:rPr>
        <w:br/>
        <w:t xml:space="preserve">работе </w:t>
      </w:r>
      <w:r>
        <w:rPr>
          <w:rFonts w:ascii="Times New Roman" w:hAnsi="Times New Roman" w:cs="Times New Roman"/>
          <w:sz w:val="28"/>
          <w:szCs w:val="28"/>
        </w:rPr>
        <w:tab/>
      </w:r>
      <w:r w:rsidRPr="00A63B5D">
        <w:rPr>
          <w:rFonts w:ascii="Times New Roman" w:hAnsi="Times New Roman" w:cs="Times New Roman"/>
          <w:sz w:val="28"/>
          <w:szCs w:val="28"/>
        </w:rPr>
        <w:t xml:space="preserve">– </w:t>
      </w:r>
      <w:r w:rsidR="00504CC1">
        <w:rPr>
          <w:rFonts w:ascii="Times New Roman" w:hAnsi="Times New Roman" w:cs="Times New Roman"/>
          <w:sz w:val="28"/>
          <w:szCs w:val="28"/>
        </w:rPr>
        <w:t>6-31-51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3CAF" w:rsidRPr="00A63B5D" w:rsidRDefault="00873CAF" w:rsidP="00A73CCE">
      <w:pPr>
        <w:numPr>
          <w:ilvl w:val="0"/>
          <w:numId w:val="15"/>
        </w:num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63B5D">
        <w:rPr>
          <w:rFonts w:ascii="Times New Roman" w:hAnsi="Times New Roman" w:cs="Times New Roman"/>
          <w:sz w:val="28"/>
          <w:szCs w:val="28"/>
        </w:rPr>
        <w:t>аместитель главного вра</w:t>
      </w:r>
      <w:r>
        <w:rPr>
          <w:rFonts w:ascii="Times New Roman" w:hAnsi="Times New Roman" w:cs="Times New Roman"/>
          <w:sz w:val="28"/>
          <w:szCs w:val="28"/>
        </w:rPr>
        <w:t>ча по КЭР</w:t>
      </w:r>
      <w:r>
        <w:rPr>
          <w:rFonts w:ascii="Times New Roman" w:hAnsi="Times New Roman" w:cs="Times New Roman"/>
          <w:sz w:val="28"/>
          <w:szCs w:val="28"/>
        </w:rPr>
        <w:tab/>
      </w:r>
      <w:r w:rsidRPr="00A63B5D">
        <w:rPr>
          <w:rFonts w:ascii="Times New Roman" w:hAnsi="Times New Roman" w:cs="Times New Roman"/>
          <w:sz w:val="28"/>
          <w:szCs w:val="28"/>
        </w:rPr>
        <w:t xml:space="preserve">– </w:t>
      </w:r>
      <w:r w:rsidR="00504CC1">
        <w:rPr>
          <w:rFonts w:ascii="Times New Roman" w:hAnsi="Times New Roman" w:cs="Times New Roman"/>
          <w:sz w:val="28"/>
          <w:szCs w:val="28"/>
        </w:rPr>
        <w:t>6-69-12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CAF" w:rsidRDefault="00873CAF" w:rsidP="00A73C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5D">
        <w:rPr>
          <w:rFonts w:ascii="Times New Roman" w:hAnsi="Times New Roman" w:cs="Times New Roman"/>
          <w:sz w:val="28"/>
          <w:szCs w:val="28"/>
        </w:rPr>
        <w:t>График работы: с 08-00час. до 1</w:t>
      </w:r>
      <w:r w:rsidR="00504CC1">
        <w:rPr>
          <w:rFonts w:ascii="Times New Roman" w:hAnsi="Times New Roman" w:cs="Times New Roman"/>
          <w:sz w:val="28"/>
          <w:szCs w:val="28"/>
        </w:rPr>
        <w:t>8</w:t>
      </w:r>
      <w:r w:rsidRPr="00A63B5D">
        <w:rPr>
          <w:rFonts w:ascii="Times New Roman" w:hAnsi="Times New Roman" w:cs="Times New Roman"/>
          <w:sz w:val="28"/>
          <w:szCs w:val="28"/>
        </w:rPr>
        <w:t>-00 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CAF" w:rsidRDefault="00760AB2" w:rsidP="00A73C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Выходной- суббота</w:t>
      </w:r>
      <w:r w:rsidR="00873CAF" w:rsidRPr="00A63B5D">
        <w:rPr>
          <w:rFonts w:ascii="Times New Roman" w:hAnsi="Times New Roman" w:cs="Times New Roman"/>
          <w:sz w:val="28"/>
          <w:szCs w:val="28"/>
        </w:rPr>
        <w:t xml:space="preserve">, </w:t>
      </w:r>
      <w:r w:rsidR="00504CC1">
        <w:rPr>
          <w:rFonts w:ascii="Times New Roman" w:hAnsi="Times New Roman" w:cs="Times New Roman"/>
          <w:sz w:val="28"/>
          <w:szCs w:val="28"/>
        </w:rPr>
        <w:t>воскресенье –дежурный врач до 15.00ч.</w:t>
      </w:r>
    </w:p>
    <w:p w:rsidR="00873CAF" w:rsidRPr="00A63B5D" w:rsidRDefault="00873CAF" w:rsidP="00A73CCE">
      <w:pPr>
        <w:numPr>
          <w:ilvl w:val="0"/>
          <w:numId w:val="15"/>
        </w:num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Регистратура</w:t>
      </w:r>
      <w:r>
        <w:rPr>
          <w:rFonts w:ascii="Times New Roman" w:hAnsi="Times New Roman" w:cs="Times New Roman"/>
          <w:sz w:val="28"/>
          <w:szCs w:val="28"/>
        </w:rPr>
        <w:tab/>
      </w:r>
      <w:r w:rsidRPr="00A63B5D">
        <w:rPr>
          <w:rFonts w:ascii="Times New Roman" w:hAnsi="Times New Roman" w:cs="Times New Roman"/>
          <w:sz w:val="28"/>
          <w:szCs w:val="28"/>
        </w:rPr>
        <w:t xml:space="preserve">– </w:t>
      </w:r>
      <w:r w:rsidR="00504CC1">
        <w:rPr>
          <w:rFonts w:ascii="Times New Roman" w:hAnsi="Times New Roman" w:cs="Times New Roman"/>
          <w:sz w:val="28"/>
          <w:szCs w:val="28"/>
        </w:rPr>
        <w:t>6-21-73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CAF" w:rsidRDefault="00873CAF" w:rsidP="00A73C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5D">
        <w:rPr>
          <w:rFonts w:ascii="Times New Roman" w:hAnsi="Times New Roman" w:cs="Times New Roman"/>
          <w:sz w:val="28"/>
          <w:szCs w:val="28"/>
        </w:rPr>
        <w:lastRenderedPageBreak/>
        <w:t>График работы: с 07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3B5D">
        <w:rPr>
          <w:rFonts w:ascii="Times New Roman" w:hAnsi="Times New Roman" w:cs="Times New Roman"/>
          <w:sz w:val="28"/>
          <w:szCs w:val="28"/>
        </w:rPr>
        <w:t>00 до 18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3B5D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63B5D">
        <w:rPr>
          <w:rFonts w:ascii="Times New Roman" w:hAnsi="Times New Roman" w:cs="Times New Roman"/>
          <w:sz w:val="28"/>
          <w:szCs w:val="28"/>
        </w:rPr>
        <w:t>уббота с 07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3B5D">
        <w:rPr>
          <w:rFonts w:ascii="Times New Roman" w:hAnsi="Times New Roman" w:cs="Times New Roman"/>
          <w:sz w:val="28"/>
          <w:szCs w:val="28"/>
        </w:rPr>
        <w:t>00 до 1</w:t>
      </w:r>
      <w:r w:rsidR="00504CC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3B5D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CAF" w:rsidRDefault="00873CAF" w:rsidP="00A73C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5D">
        <w:rPr>
          <w:rFonts w:ascii="Times New Roman" w:hAnsi="Times New Roman" w:cs="Times New Roman"/>
          <w:sz w:val="28"/>
          <w:szCs w:val="28"/>
        </w:rPr>
        <w:t xml:space="preserve">выходной – </w:t>
      </w:r>
      <w:r w:rsidR="00504CC1">
        <w:rPr>
          <w:rFonts w:ascii="Times New Roman" w:hAnsi="Times New Roman" w:cs="Times New Roman"/>
          <w:sz w:val="28"/>
          <w:szCs w:val="28"/>
        </w:rPr>
        <w:t>с 7 до 15.00ч.</w:t>
      </w:r>
    </w:p>
    <w:p w:rsidR="00873CAF" w:rsidRPr="00A63B5D" w:rsidRDefault="00873CAF" w:rsidP="00A73C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5D">
        <w:rPr>
          <w:rFonts w:ascii="Times New Roman" w:hAnsi="Times New Roman" w:cs="Times New Roman"/>
          <w:sz w:val="28"/>
          <w:szCs w:val="28"/>
        </w:rPr>
        <w:t xml:space="preserve">Информация о предоставлении медицинской специализированной помощи в специализированных отделениях </w:t>
      </w:r>
      <w:r w:rsidR="00504CC1">
        <w:rPr>
          <w:rFonts w:ascii="Times New Roman" w:hAnsi="Times New Roman" w:cs="Times New Roman"/>
          <w:sz w:val="28"/>
          <w:szCs w:val="28"/>
        </w:rPr>
        <w:t>Областной больницы</w:t>
      </w:r>
      <w:r w:rsidRPr="00A63B5D">
        <w:rPr>
          <w:rFonts w:ascii="Times New Roman" w:hAnsi="Times New Roman" w:cs="Times New Roman"/>
          <w:sz w:val="28"/>
          <w:szCs w:val="28"/>
        </w:rPr>
        <w:t xml:space="preserve"> размещена на информационном стенде в МУЗ «</w:t>
      </w:r>
      <w:r w:rsidR="00504CC1">
        <w:rPr>
          <w:rFonts w:ascii="Times New Roman" w:hAnsi="Times New Roman" w:cs="Times New Roman"/>
          <w:sz w:val="28"/>
          <w:szCs w:val="28"/>
        </w:rPr>
        <w:t>Киреевская</w:t>
      </w:r>
      <w:r w:rsidRPr="00A63B5D">
        <w:rPr>
          <w:rFonts w:ascii="Times New Roman" w:hAnsi="Times New Roman" w:cs="Times New Roman"/>
          <w:sz w:val="28"/>
          <w:szCs w:val="28"/>
        </w:rPr>
        <w:t xml:space="preserve"> ЦРБ». В данной информации содержатся адреса и контактные телефоны </w:t>
      </w:r>
      <w:r w:rsidR="00504CC1">
        <w:rPr>
          <w:rFonts w:ascii="Times New Roman" w:hAnsi="Times New Roman" w:cs="Times New Roman"/>
          <w:sz w:val="28"/>
          <w:szCs w:val="28"/>
        </w:rPr>
        <w:t>областных</w:t>
      </w:r>
      <w:r w:rsidRPr="00A63B5D">
        <w:rPr>
          <w:rFonts w:ascii="Times New Roman" w:hAnsi="Times New Roman" w:cs="Times New Roman"/>
          <w:sz w:val="28"/>
          <w:szCs w:val="28"/>
        </w:rPr>
        <w:t xml:space="preserve"> лечебных учреждений.</w:t>
      </w:r>
    </w:p>
    <w:p w:rsidR="00873CAF" w:rsidRDefault="00873CAF" w:rsidP="00A73C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9C2">
        <w:rPr>
          <w:rFonts w:ascii="Times New Roman" w:hAnsi="Times New Roman" w:cs="Times New Roman"/>
          <w:sz w:val="28"/>
          <w:szCs w:val="28"/>
        </w:rPr>
        <w:t xml:space="preserve">Утвержденный главными врачами </w:t>
      </w:r>
      <w:r w:rsidR="00504CC1">
        <w:rPr>
          <w:rFonts w:ascii="Times New Roman" w:hAnsi="Times New Roman" w:cs="Times New Roman"/>
          <w:sz w:val="28"/>
          <w:szCs w:val="28"/>
        </w:rPr>
        <w:t>областных</w:t>
      </w:r>
      <w:r w:rsidRPr="007279C2">
        <w:rPr>
          <w:rFonts w:ascii="Times New Roman" w:hAnsi="Times New Roman" w:cs="Times New Roman"/>
          <w:sz w:val="28"/>
          <w:szCs w:val="28"/>
        </w:rPr>
        <w:t xml:space="preserve"> ЛПУ, порядок направления на консультацию и на госпитализацию в </w:t>
      </w:r>
      <w:r w:rsidR="00504CC1">
        <w:rPr>
          <w:rFonts w:ascii="Times New Roman" w:hAnsi="Times New Roman" w:cs="Times New Roman"/>
          <w:sz w:val="28"/>
          <w:szCs w:val="28"/>
        </w:rPr>
        <w:t>областные</w:t>
      </w:r>
      <w:r w:rsidRPr="007279C2">
        <w:rPr>
          <w:rFonts w:ascii="Times New Roman" w:hAnsi="Times New Roman" w:cs="Times New Roman"/>
          <w:sz w:val="28"/>
          <w:szCs w:val="28"/>
        </w:rPr>
        <w:t xml:space="preserve"> лечебно-профилактические учреждения для оказания специализированной медицинской помощи, имеется у заместителей главного врача, внештатных районных специалистов, заведующих отделениями.</w:t>
      </w:r>
    </w:p>
    <w:p w:rsidR="00873CAF" w:rsidRPr="00A63B5D" w:rsidRDefault="00873CAF" w:rsidP="00A73C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5D">
        <w:rPr>
          <w:rFonts w:ascii="Times New Roman" w:hAnsi="Times New Roman" w:cs="Times New Roman"/>
          <w:sz w:val="28"/>
          <w:szCs w:val="28"/>
        </w:rPr>
        <w:t>Индивидуальное информирование проводится в форме устного информирования при личном обращении пациента за медицинской помощью.</w:t>
      </w:r>
    </w:p>
    <w:p w:rsidR="00873CAF" w:rsidRPr="00A73CCE" w:rsidRDefault="00873CAF" w:rsidP="00A73CCE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3CCE">
        <w:rPr>
          <w:rFonts w:ascii="Times New Roman" w:hAnsi="Times New Roman" w:cs="Times New Roman"/>
          <w:bCs/>
          <w:iCs/>
          <w:sz w:val="28"/>
          <w:szCs w:val="28"/>
        </w:rPr>
        <w:t>1.2. Требования к местам исполнения муниципальной услуги</w:t>
      </w:r>
    </w:p>
    <w:p w:rsidR="00873CAF" w:rsidRDefault="00873CAF" w:rsidP="00A73C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5D">
        <w:rPr>
          <w:rFonts w:ascii="Times New Roman" w:hAnsi="Times New Roman" w:cs="Times New Roman"/>
          <w:sz w:val="28"/>
          <w:szCs w:val="28"/>
        </w:rPr>
        <w:t xml:space="preserve">Направление пациентов в </w:t>
      </w:r>
      <w:r w:rsidR="00504CC1">
        <w:rPr>
          <w:rFonts w:ascii="Times New Roman" w:hAnsi="Times New Roman" w:cs="Times New Roman"/>
          <w:sz w:val="28"/>
          <w:szCs w:val="28"/>
        </w:rPr>
        <w:t xml:space="preserve">областные </w:t>
      </w:r>
      <w:r w:rsidRPr="00A63B5D">
        <w:rPr>
          <w:rFonts w:ascii="Times New Roman" w:hAnsi="Times New Roman" w:cs="Times New Roman"/>
          <w:sz w:val="28"/>
          <w:szCs w:val="28"/>
        </w:rPr>
        <w:t>ЛПУ для получения специализированной медицинской помощи осуществляется из стационарных отделений МУЗ «</w:t>
      </w:r>
      <w:r w:rsidR="00504CC1">
        <w:rPr>
          <w:rFonts w:ascii="Times New Roman" w:hAnsi="Times New Roman" w:cs="Times New Roman"/>
          <w:sz w:val="28"/>
          <w:szCs w:val="28"/>
        </w:rPr>
        <w:t xml:space="preserve">Киреевская </w:t>
      </w:r>
      <w:r w:rsidRPr="00A63B5D">
        <w:rPr>
          <w:rFonts w:ascii="Times New Roman" w:hAnsi="Times New Roman" w:cs="Times New Roman"/>
          <w:sz w:val="28"/>
          <w:szCs w:val="28"/>
        </w:rPr>
        <w:t>ЦРБ», центральной районной поликлиники, детской городской поликлиники.</w:t>
      </w:r>
    </w:p>
    <w:p w:rsidR="00A73CCE" w:rsidRPr="00A63B5D" w:rsidRDefault="00A73CCE" w:rsidP="00A73C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CCE" w:rsidRPr="000D5E52" w:rsidRDefault="00A73CCE" w:rsidP="00A73CCE">
      <w:pPr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  <w:lang w:eastAsia="ru-RU"/>
        </w:rPr>
      </w:pPr>
    </w:p>
    <w:p w:rsidR="00A73CCE" w:rsidRDefault="00A73CCE" w:rsidP="00A73CCE">
      <w:pPr>
        <w:pStyle w:val="a5"/>
        <w:ind w:firstLine="709"/>
      </w:pPr>
      <w:r w:rsidRPr="00A63B5D">
        <w:t>2. Нормативно-правовые акты,регулирующие предоставление муниципальной услуги</w:t>
      </w:r>
    </w:p>
    <w:p w:rsidR="00504CC1" w:rsidRPr="00504CC1" w:rsidRDefault="00504CC1" w:rsidP="00A73CCE">
      <w:pPr>
        <w:pStyle w:val="a5"/>
        <w:ind w:firstLine="709"/>
      </w:pPr>
    </w:p>
    <w:p w:rsidR="00A73CCE" w:rsidRPr="00A63B5D" w:rsidRDefault="00A73CCE" w:rsidP="00A73CC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B5D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11.11.2005г.</w:t>
      </w:r>
      <w:r>
        <w:rPr>
          <w:rFonts w:ascii="Times New Roman" w:hAnsi="Times New Roman" w:cs="Times New Roman"/>
          <w:sz w:val="28"/>
          <w:szCs w:val="28"/>
        </w:rPr>
        <w:br/>
      </w:r>
      <w:r w:rsidRPr="00A63B5D">
        <w:rPr>
          <w:rFonts w:ascii="Times New Roman" w:hAnsi="Times New Roman" w:cs="Times New Roman"/>
          <w:sz w:val="28"/>
          <w:szCs w:val="28"/>
        </w:rPr>
        <w:t xml:space="preserve">№ 679 «О порядке разработки </w:t>
      </w:r>
      <w:r>
        <w:rPr>
          <w:rFonts w:ascii="Times New Roman" w:hAnsi="Times New Roman" w:cs="Times New Roman"/>
          <w:sz w:val="28"/>
          <w:szCs w:val="28"/>
        </w:rPr>
        <w:t xml:space="preserve">и утверждения административных </w:t>
      </w:r>
      <w:r w:rsidRPr="00A63B5D">
        <w:rPr>
          <w:rFonts w:ascii="Times New Roman" w:hAnsi="Times New Roman" w:cs="Times New Roman"/>
          <w:sz w:val="28"/>
          <w:szCs w:val="28"/>
        </w:rPr>
        <w:t>регламентов предоставления государственных услуг» («Собрание законодательства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A63B5D">
        <w:rPr>
          <w:rFonts w:ascii="Times New Roman" w:hAnsi="Times New Roman" w:cs="Times New Roman"/>
          <w:sz w:val="28"/>
          <w:szCs w:val="28"/>
        </w:rPr>
        <w:t xml:space="preserve"> 21 ноября 2005г. № 47);</w:t>
      </w:r>
    </w:p>
    <w:p w:rsidR="00A73CCE" w:rsidRPr="00A63B5D" w:rsidRDefault="00A73CCE" w:rsidP="00A73CC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63B5D">
        <w:rPr>
          <w:rFonts w:ascii="Times New Roman" w:hAnsi="Times New Roman" w:cs="Times New Roman"/>
          <w:sz w:val="28"/>
          <w:szCs w:val="28"/>
        </w:rPr>
        <w:t>риказ Минздравсоцразвития РФ и Российской академии медицинских наук от 06.04.2005г. № 259/19 «Об организации оказания дорогостоящей (высокотехнологичной) медицинской помощи за счет средств федерального бюджета в федеральных специализированных медицинских учреждениях, подведомственных Федеральному агентству по здравоохранению и социальному развитию, Федеральному медико-биологическому агентству и Российской академии медицинских наук»;</w:t>
      </w:r>
    </w:p>
    <w:p w:rsidR="00A73CCE" w:rsidRPr="00A63B5D" w:rsidRDefault="00A73CCE" w:rsidP="00A73CC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63B5D">
        <w:rPr>
          <w:rFonts w:ascii="Times New Roman" w:hAnsi="Times New Roman" w:cs="Times New Roman"/>
          <w:sz w:val="28"/>
          <w:szCs w:val="28"/>
        </w:rPr>
        <w:t>риказ Минздравсоцразвития РФ и Российской академии медицинских наук от 30.10.2007г. № 674/8 «О внесении изменений в Приказ Министерства здравоохранения и социального развития Российской Федерации и Российской академии наук от 6 апреля 2005г. № 259/19 «Об организации оказания дорогостоящей (высокотехнологичной) медицинской помощи за счет средств федерального бюджета в федеральных специализированных медицинских учреждениях, подведомственных Федеральному аген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63B5D">
        <w:rPr>
          <w:rFonts w:ascii="Times New Roman" w:hAnsi="Times New Roman" w:cs="Times New Roman"/>
          <w:sz w:val="28"/>
          <w:szCs w:val="28"/>
        </w:rPr>
        <w:t xml:space="preserve">ству по здравоохранению и социальному развитию и Российской академии </w:t>
      </w:r>
      <w:r>
        <w:rPr>
          <w:rFonts w:ascii="Times New Roman" w:hAnsi="Times New Roman" w:cs="Times New Roman"/>
          <w:sz w:val="28"/>
          <w:szCs w:val="28"/>
        </w:rPr>
        <w:t>медицинских наук»;</w:t>
      </w:r>
    </w:p>
    <w:p w:rsidR="00A73CCE" w:rsidRDefault="00A73CCE" w:rsidP="00A73CC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63B5D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 w:rsidR="00504CC1">
        <w:rPr>
          <w:rFonts w:ascii="Times New Roman" w:hAnsi="Times New Roman" w:cs="Times New Roman"/>
          <w:sz w:val="28"/>
          <w:szCs w:val="28"/>
        </w:rPr>
        <w:t>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B5D">
        <w:rPr>
          <w:rFonts w:ascii="Times New Roman" w:hAnsi="Times New Roman" w:cs="Times New Roman"/>
          <w:sz w:val="28"/>
          <w:szCs w:val="28"/>
        </w:rPr>
        <w:t xml:space="preserve">№99-п «Об утверждении Территориальной программы государственных гарантий оказания гражданам Российской Федерации на территории </w:t>
      </w:r>
      <w:r w:rsidR="00504CC1">
        <w:rPr>
          <w:rFonts w:ascii="Times New Roman" w:hAnsi="Times New Roman" w:cs="Times New Roman"/>
          <w:sz w:val="28"/>
          <w:szCs w:val="28"/>
        </w:rPr>
        <w:t>Тульской области</w:t>
      </w:r>
      <w:r w:rsidRPr="00A63B5D">
        <w:rPr>
          <w:rFonts w:ascii="Times New Roman" w:hAnsi="Times New Roman" w:cs="Times New Roman"/>
          <w:sz w:val="28"/>
          <w:szCs w:val="28"/>
        </w:rPr>
        <w:t xml:space="preserve"> бесплатной медицинской помощи на 2010 год».</w:t>
      </w:r>
    </w:p>
    <w:p w:rsidR="00A73CCE" w:rsidRDefault="00A73CCE" w:rsidP="00A73CCE">
      <w:pPr>
        <w:pStyle w:val="a5"/>
      </w:pPr>
    </w:p>
    <w:p w:rsidR="00B77468" w:rsidRDefault="00B77468" w:rsidP="00A73CCE">
      <w:pPr>
        <w:pStyle w:val="a5"/>
      </w:pPr>
    </w:p>
    <w:p w:rsidR="00B77468" w:rsidRDefault="00B77468" w:rsidP="00A73CCE">
      <w:pPr>
        <w:pStyle w:val="a5"/>
      </w:pPr>
    </w:p>
    <w:p w:rsidR="00B77468" w:rsidRDefault="00B77468" w:rsidP="00A73CCE">
      <w:pPr>
        <w:pStyle w:val="a5"/>
      </w:pPr>
    </w:p>
    <w:p w:rsidR="00B77468" w:rsidRDefault="00B77468" w:rsidP="00A73CCE">
      <w:pPr>
        <w:pStyle w:val="a5"/>
      </w:pPr>
    </w:p>
    <w:p w:rsidR="00873CAF" w:rsidRPr="00A63B5D" w:rsidRDefault="00A73CCE" w:rsidP="00A73CCE">
      <w:pPr>
        <w:pStyle w:val="a5"/>
      </w:pPr>
      <w:r>
        <w:lastRenderedPageBreak/>
        <w:t>3</w:t>
      </w:r>
      <w:r w:rsidR="00873CAF" w:rsidRPr="00A63B5D">
        <w:t>. Конечный результат предоставления услуги</w:t>
      </w:r>
    </w:p>
    <w:p w:rsidR="00873CAF" w:rsidRPr="00A63B5D" w:rsidRDefault="00873CAF" w:rsidP="00A73C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5D">
        <w:rPr>
          <w:rFonts w:ascii="Times New Roman" w:hAnsi="Times New Roman" w:cs="Times New Roman"/>
          <w:sz w:val="28"/>
          <w:szCs w:val="28"/>
        </w:rPr>
        <w:t xml:space="preserve">Конечным результатом данной услуги является </w:t>
      </w:r>
      <w:r>
        <w:rPr>
          <w:rFonts w:ascii="Times New Roman" w:hAnsi="Times New Roman" w:cs="Times New Roman"/>
          <w:sz w:val="28"/>
          <w:szCs w:val="28"/>
        </w:rPr>
        <w:t xml:space="preserve">выдача направления для </w:t>
      </w:r>
      <w:r w:rsidRPr="00A63B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олучения</w:t>
      </w:r>
      <w:r w:rsidRPr="00A63B5D">
        <w:rPr>
          <w:rFonts w:ascii="Times New Roman" w:hAnsi="Times New Roman" w:cs="Times New Roman"/>
          <w:sz w:val="28"/>
          <w:szCs w:val="28"/>
        </w:rPr>
        <w:t xml:space="preserve"> специализированной медицинской помощи в специализированном медицинском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468">
        <w:rPr>
          <w:rFonts w:ascii="Times New Roman" w:hAnsi="Times New Roman" w:cs="Times New Roman"/>
          <w:sz w:val="28"/>
          <w:szCs w:val="28"/>
        </w:rPr>
        <w:t>в областных учреждениях Тульской области</w:t>
      </w:r>
      <w:r w:rsidRPr="00A63B5D">
        <w:rPr>
          <w:rFonts w:ascii="Times New Roman" w:hAnsi="Times New Roman" w:cs="Times New Roman"/>
          <w:sz w:val="28"/>
          <w:szCs w:val="28"/>
        </w:rPr>
        <w:t>.</w:t>
      </w:r>
    </w:p>
    <w:p w:rsidR="00A73CCE" w:rsidRDefault="00A73CCE" w:rsidP="00A73CCE">
      <w:pPr>
        <w:pStyle w:val="a5"/>
      </w:pPr>
    </w:p>
    <w:p w:rsidR="00873CAF" w:rsidRPr="00A63B5D" w:rsidRDefault="00873CAF" w:rsidP="00A73CCE">
      <w:pPr>
        <w:pStyle w:val="a5"/>
      </w:pPr>
      <w:r w:rsidRPr="00A63B5D">
        <w:t>4</w:t>
      </w:r>
      <w:r w:rsidR="00A73CCE">
        <w:t>.</w:t>
      </w:r>
      <w:r w:rsidRPr="00A63B5D">
        <w:t xml:space="preserve"> Перечень документов,</w:t>
      </w:r>
      <w:r w:rsidRPr="00A63B5D">
        <w:br/>
        <w:t>необходимых для предоставления муниципальной услуги</w:t>
      </w:r>
    </w:p>
    <w:p w:rsidR="00873CAF" w:rsidRPr="00A63B5D" w:rsidRDefault="00873CAF" w:rsidP="00A73C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5D">
        <w:rPr>
          <w:rFonts w:ascii="Times New Roman" w:hAnsi="Times New Roman" w:cs="Times New Roman"/>
          <w:sz w:val="28"/>
          <w:szCs w:val="28"/>
        </w:rPr>
        <w:t>Для направления больного в специализированные учреждения здравоохранения необходимы следующие документы:</w:t>
      </w:r>
    </w:p>
    <w:p w:rsidR="00873CAF" w:rsidRPr="00A63B5D" w:rsidRDefault="00873CAF" w:rsidP="00A73CC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B5D">
        <w:rPr>
          <w:rFonts w:ascii="Times New Roman" w:hAnsi="Times New Roman" w:cs="Times New Roman"/>
          <w:sz w:val="28"/>
          <w:szCs w:val="28"/>
        </w:rPr>
        <w:t>направление, оформленное на специальном бланке, подписанное врачом или главным внештатным специалистом, главным врачом или заместителем главного вра</w:t>
      </w:r>
      <w:r>
        <w:rPr>
          <w:rFonts w:ascii="Times New Roman" w:hAnsi="Times New Roman" w:cs="Times New Roman"/>
          <w:sz w:val="28"/>
          <w:szCs w:val="28"/>
        </w:rPr>
        <w:t>ча ЛПУ и заверенное печатью ЛПУ;</w:t>
      </w:r>
    </w:p>
    <w:p w:rsidR="00873CAF" w:rsidRPr="00A63B5D" w:rsidRDefault="00873CAF" w:rsidP="00A73CC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B5D">
        <w:rPr>
          <w:rFonts w:ascii="Times New Roman" w:hAnsi="Times New Roman" w:cs="Times New Roman"/>
          <w:sz w:val="28"/>
          <w:szCs w:val="28"/>
        </w:rPr>
        <w:t>выписка из истории болезни (амбулаторной карты) с указанием диагноза, с данными клинических, лабораторных исследований, результатами дополнительных методов обследования, необходимых по показаниям для направления на специализированные виды медицинской помощи (данные функциональной диагностики, ЭКГ пленки, КТ, рентгеновские снимки);</w:t>
      </w:r>
    </w:p>
    <w:p w:rsidR="00873CAF" w:rsidRPr="00A63B5D" w:rsidRDefault="00873CAF" w:rsidP="00A73CC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B5D">
        <w:rPr>
          <w:rFonts w:ascii="Times New Roman" w:hAnsi="Times New Roman" w:cs="Times New Roman"/>
          <w:sz w:val="28"/>
          <w:szCs w:val="28"/>
        </w:rPr>
        <w:t>паспорт или свидетельство о рождении ребенка;</w:t>
      </w:r>
    </w:p>
    <w:p w:rsidR="00873CAF" w:rsidRPr="00A63B5D" w:rsidRDefault="00873CAF" w:rsidP="00A73CC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B5D">
        <w:rPr>
          <w:rFonts w:ascii="Times New Roman" w:hAnsi="Times New Roman" w:cs="Times New Roman"/>
          <w:sz w:val="28"/>
          <w:szCs w:val="28"/>
        </w:rPr>
        <w:t>документ о наличии группы инвалидности;</w:t>
      </w:r>
    </w:p>
    <w:p w:rsidR="00873CAF" w:rsidRPr="00A63B5D" w:rsidRDefault="00873CAF" w:rsidP="00A73CC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B5D">
        <w:rPr>
          <w:rFonts w:ascii="Times New Roman" w:hAnsi="Times New Roman" w:cs="Times New Roman"/>
          <w:sz w:val="28"/>
          <w:szCs w:val="28"/>
        </w:rPr>
        <w:t>страховой медицинский полис обязательного медицинского страхования;</w:t>
      </w:r>
    </w:p>
    <w:p w:rsidR="00873CAF" w:rsidRDefault="00873CAF" w:rsidP="00A73CC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B5D">
        <w:rPr>
          <w:rFonts w:ascii="Times New Roman" w:hAnsi="Times New Roman" w:cs="Times New Roman"/>
          <w:sz w:val="28"/>
          <w:szCs w:val="28"/>
        </w:rPr>
        <w:t>страховое свидетельство пенсионного страхования (СНИЛС).</w:t>
      </w:r>
    </w:p>
    <w:p w:rsidR="00A73CCE" w:rsidRPr="00A63B5D" w:rsidRDefault="00A73CCE" w:rsidP="00A73CCE">
      <w:pPr>
        <w:spacing w:after="0" w:line="240" w:lineRule="auto"/>
        <w:ind w:left="1137"/>
        <w:jc w:val="both"/>
        <w:rPr>
          <w:rFonts w:ascii="Times New Roman" w:hAnsi="Times New Roman" w:cs="Times New Roman"/>
          <w:sz w:val="28"/>
          <w:szCs w:val="28"/>
        </w:rPr>
      </w:pPr>
    </w:p>
    <w:p w:rsidR="00873CAF" w:rsidRPr="00A63B5D" w:rsidRDefault="00873CAF" w:rsidP="00A73CCE">
      <w:pPr>
        <w:pStyle w:val="a5"/>
      </w:pPr>
      <w:r w:rsidRPr="00A63B5D">
        <w:t>5. Условия и сроки предоставления муниципальной услуги</w:t>
      </w:r>
    </w:p>
    <w:p w:rsidR="00873CAF" w:rsidRPr="00A63B5D" w:rsidRDefault="00873CAF" w:rsidP="00A73C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5D">
        <w:rPr>
          <w:rFonts w:ascii="Times New Roman" w:hAnsi="Times New Roman" w:cs="Times New Roman"/>
          <w:sz w:val="28"/>
          <w:szCs w:val="28"/>
        </w:rPr>
        <w:t>При направлении в краевые ЛПУ тяжелых (носилочных) больных, беременных женщин, детей:</w:t>
      </w:r>
    </w:p>
    <w:p w:rsidR="00873CAF" w:rsidRPr="00A63B5D" w:rsidRDefault="00873CAF" w:rsidP="00A73CC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B5D">
        <w:rPr>
          <w:rFonts w:ascii="Times New Roman" w:hAnsi="Times New Roman" w:cs="Times New Roman"/>
          <w:sz w:val="28"/>
          <w:szCs w:val="28"/>
        </w:rPr>
        <w:t>заведующие отделениями решают вопрос о сроках транспортировки (по предоставлению мест на госпитализацию);</w:t>
      </w:r>
    </w:p>
    <w:p w:rsidR="00873CAF" w:rsidRPr="00A63B5D" w:rsidRDefault="00873CAF" w:rsidP="00A73CC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B5D">
        <w:rPr>
          <w:rFonts w:ascii="Times New Roman" w:hAnsi="Times New Roman" w:cs="Times New Roman"/>
          <w:sz w:val="28"/>
          <w:szCs w:val="28"/>
        </w:rPr>
        <w:t>администрация МУЗ «</w:t>
      </w:r>
      <w:r w:rsidR="00B77468">
        <w:rPr>
          <w:rFonts w:ascii="Times New Roman" w:hAnsi="Times New Roman" w:cs="Times New Roman"/>
          <w:sz w:val="28"/>
          <w:szCs w:val="28"/>
        </w:rPr>
        <w:t>Киреевская ЦРБ</w:t>
      </w:r>
      <w:r w:rsidRPr="00A63B5D">
        <w:rPr>
          <w:rFonts w:ascii="Times New Roman" w:hAnsi="Times New Roman" w:cs="Times New Roman"/>
          <w:sz w:val="28"/>
          <w:szCs w:val="28"/>
        </w:rPr>
        <w:t xml:space="preserve">» предоставляет санитарный транспорт и сопровождающего медицинского работника для транспортировки в </w:t>
      </w:r>
      <w:r w:rsidR="00B77468">
        <w:rPr>
          <w:rFonts w:ascii="Times New Roman" w:hAnsi="Times New Roman" w:cs="Times New Roman"/>
          <w:sz w:val="28"/>
          <w:szCs w:val="28"/>
        </w:rPr>
        <w:t>областные</w:t>
      </w:r>
      <w:r w:rsidRPr="00A63B5D">
        <w:rPr>
          <w:rFonts w:ascii="Times New Roman" w:hAnsi="Times New Roman" w:cs="Times New Roman"/>
          <w:sz w:val="28"/>
          <w:szCs w:val="28"/>
        </w:rPr>
        <w:t xml:space="preserve"> ЛПУ и, при необходимости, обратно из ЛПУ </w:t>
      </w:r>
      <w:r w:rsidR="00B7746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A63B5D">
        <w:rPr>
          <w:rFonts w:ascii="Times New Roman" w:hAnsi="Times New Roman" w:cs="Times New Roman"/>
          <w:sz w:val="28"/>
          <w:szCs w:val="28"/>
        </w:rPr>
        <w:t>в МУЗ «</w:t>
      </w:r>
      <w:r w:rsidR="00B77468">
        <w:rPr>
          <w:rFonts w:ascii="Times New Roman" w:hAnsi="Times New Roman" w:cs="Times New Roman"/>
          <w:sz w:val="28"/>
          <w:szCs w:val="28"/>
        </w:rPr>
        <w:t>Киреевская</w:t>
      </w:r>
      <w:r w:rsidRPr="00A63B5D">
        <w:rPr>
          <w:rFonts w:ascii="Times New Roman" w:hAnsi="Times New Roman" w:cs="Times New Roman"/>
          <w:sz w:val="28"/>
          <w:szCs w:val="28"/>
        </w:rPr>
        <w:t xml:space="preserve"> ЦРБ».</w:t>
      </w:r>
    </w:p>
    <w:p w:rsidR="00873CAF" w:rsidRDefault="00873CAF" w:rsidP="00A73C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5D">
        <w:rPr>
          <w:rFonts w:ascii="Times New Roman" w:hAnsi="Times New Roman" w:cs="Times New Roman"/>
          <w:sz w:val="28"/>
          <w:szCs w:val="28"/>
        </w:rPr>
        <w:t>Амбулаторные больные едут на консультацию к специалистам в консультативно-</w:t>
      </w:r>
      <w:r>
        <w:rPr>
          <w:rFonts w:ascii="Times New Roman" w:hAnsi="Times New Roman" w:cs="Times New Roman"/>
          <w:sz w:val="28"/>
          <w:szCs w:val="28"/>
        </w:rPr>
        <w:t xml:space="preserve">поликлинические отделения </w:t>
      </w:r>
      <w:r w:rsidR="00B77468">
        <w:rPr>
          <w:rFonts w:ascii="Times New Roman" w:hAnsi="Times New Roman" w:cs="Times New Roman"/>
          <w:sz w:val="28"/>
          <w:szCs w:val="28"/>
        </w:rPr>
        <w:t>областных</w:t>
      </w:r>
      <w:r w:rsidRPr="00A63B5D">
        <w:rPr>
          <w:rFonts w:ascii="Times New Roman" w:hAnsi="Times New Roman" w:cs="Times New Roman"/>
          <w:sz w:val="28"/>
          <w:szCs w:val="28"/>
        </w:rPr>
        <w:t xml:space="preserve"> ЛПУ самостоятельно, после проведения необходимого обследования и получения направления.</w:t>
      </w:r>
    </w:p>
    <w:p w:rsidR="00A73CCE" w:rsidRPr="0015221B" w:rsidRDefault="00A73CCE" w:rsidP="00A73CC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"/>
          <w:szCs w:val="2"/>
          <w:lang w:eastAsia="ru-RU"/>
        </w:rPr>
      </w:pPr>
    </w:p>
    <w:p w:rsidR="00A73CCE" w:rsidRDefault="00A73CCE" w:rsidP="00A73C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3CCE" w:rsidRDefault="00A73CCE" w:rsidP="00A73C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9481D">
        <w:rPr>
          <w:rFonts w:ascii="Times New Roman" w:hAnsi="Times New Roman"/>
          <w:b/>
          <w:sz w:val="28"/>
          <w:szCs w:val="28"/>
        </w:rPr>
        <w:t>6. Перечень оснований для отказа в приеме документов, необходимых для предоставления муниципальной услуги</w:t>
      </w:r>
    </w:p>
    <w:p w:rsidR="00A73CCE" w:rsidRPr="0019481D" w:rsidRDefault="00A73CCE" w:rsidP="00A73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отказа в приеме документов является предоставление заявителем неполного пакета документов, либо несоответствие документов заявленным требованиям.</w:t>
      </w:r>
    </w:p>
    <w:p w:rsidR="00A73CCE" w:rsidRDefault="00A73CCE" w:rsidP="00A73CCE">
      <w:pPr>
        <w:pStyle w:val="a5"/>
      </w:pPr>
    </w:p>
    <w:p w:rsidR="00873CAF" w:rsidRPr="00A63B5D" w:rsidRDefault="00A73CCE" w:rsidP="00A73CCE">
      <w:pPr>
        <w:pStyle w:val="a5"/>
      </w:pPr>
      <w:r>
        <w:t>7</w:t>
      </w:r>
      <w:r w:rsidR="00873CAF" w:rsidRPr="00A63B5D">
        <w:t>. Основания для отказа (приостановления исполнения)</w:t>
      </w:r>
      <w:r w:rsidR="00873CAF" w:rsidRPr="00A63B5D">
        <w:br/>
        <w:t>в предоставлении муниципальной услуги</w:t>
      </w:r>
    </w:p>
    <w:p w:rsidR="00873CAF" w:rsidRPr="00A63B5D" w:rsidRDefault="00873CAF" w:rsidP="00A73C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5D">
        <w:rPr>
          <w:rFonts w:ascii="Times New Roman" w:hAnsi="Times New Roman" w:cs="Times New Roman"/>
          <w:sz w:val="28"/>
          <w:szCs w:val="28"/>
        </w:rPr>
        <w:t xml:space="preserve">Основанием для отказа (приостановления) в предоставлении муниципальной услуги является несогласие получателя муниципальной услуги с предлагаемой </w:t>
      </w:r>
      <w:r w:rsidRPr="00963281">
        <w:rPr>
          <w:rFonts w:ascii="Times New Roman" w:hAnsi="Times New Roman" w:cs="Times New Roman"/>
          <w:sz w:val="28"/>
          <w:szCs w:val="28"/>
        </w:rPr>
        <w:t>консультацией</w:t>
      </w:r>
      <w:r w:rsidRPr="00A63B5D">
        <w:rPr>
          <w:rFonts w:ascii="Times New Roman" w:hAnsi="Times New Roman" w:cs="Times New Roman"/>
          <w:sz w:val="28"/>
          <w:szCs w:val="28"/>
        </w:rPr>
        <w:t xml:space="preserve"> </w:t>
      </w:r>
      <w:r w:rsidR="00B77468">
        <w:rPr>
          <w:rFonts w:ascii="Times New Roman" w:hAnsi="Times New Roman" w:cs="Times New Roman"/>
          <w:sz w:val="28"/>
          <w:szCs w:val="28"/>
        </w:rPr>
        <w:t>областного</w:t>
      </w:r>
      <w:r w:rsidRPr="00A63B5D">
        <w:rPr>
          <w:rFonts w:ascii="Times New Roman" w:hAnsi="Times New Roman" w:cs="Times New Roman"/>
          <w:sz w:val="28"/>
          <w:szCs w:val="28"/>
        </w:rPr>
        <w:t xml:space="preserve"> специалиста. Основанием для отказа в предоставлении муниципальной услуги является предоставление заявителем неполного пакета документов, указанных в п.4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CCE" w:rsidRDefault="00A73CCE" w:rsidP="00A73CCE">
      <w:pPr>
        <w:pStyle w:val="a5"/>
      </w:pPr>
    </w:p>
    <w:p w:rsidR="00873CAF" w:rsidRPr="00A63B5D" w:rsidRDefault="00A73CCE" w:rsidP="00A73CCE">
      <w:pPr>
        <w:pStyle w:val="a5"/>
      </w:pPr>
      <w:r>
        <w:lastRenderedPageBreak/>
        <w:t>8</w:t>
      </w:r>
      <w:r w:rsidR="00873CAF" w:rsidRPr="00A63B5D">
        <w:t>. Сведения о возмездности (безвозмездности)</w:t>
      </w:r>
      <w:r w:rsidR="00873CAF" w:rsidRPr="00A63B5D">
        <w:br/>
        <w:t>предоставления муниципальной услуги</w:t>
      </w:r>
    </w:p>
    <w:p w:rsidR="00873CAF" w:rsidRPr="00A63B5D" w:rsidRDefault="00873CAF" w:rsidP="00A73C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5D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застрахованным пациентам бесплатно.</w:t>
      </w:r>
    </w:p>
    <w:p w:rsidR="00A73CCE" w:rsidRDefault="00A73CCE" w:rsidP="00A73CCE">
      <w:pPr>
        <w:pStyle w:val="a5"/>
      </w:pPr>
    </w:p>
    <w:p w:rsidR="00873CAF" w:rsidRPr="00A63B5D" w:rsidRDefault="00A73CCE" w:rsidP="00A73CCE">
      <w:pPr>
        <w:pStyle w:val="a5"/>
      </w:pPr>
      <w:r>
        <w:t>9</w:t>
      </w:r>
      <w:r w:rsidR="00873CAF" w:rsidRPr="00A63B5D">
        <w:t>. Требования к порядку направления больных на</w:t>
      </w:r>
      <w:r w:rsidR="00873CAF" w:rsidRPr="00A63B5D">
        <w:br/>
        <w:t>консультацию в краевые специализированные учреждения здравоохранения</w:t>
      </w:r>
    </w:p>
    <w:p w:rsidR="00873CAF" w:rsidRDefault="00873CAF" w:rsidP="00A73C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5D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шение о направлении больного в </w:t>
      </w:r>
      <w:r w:rsidRPr="00A63B5D">
        <w:rPr>
          <w:rFonts w:ascii="Times New Roman" w:hAnsi="Times New Roman" w:cs="Times New Roman"/>
          <w:sz w:val="28"/>
          <w:szCs w:val="28"/>
        </w:rPr>
        <w:t xml:space="preserve">СККЦСВМП, </w:t>
      </w:r>
      <w:r w:rsidR="00B77468">
        <w:rPr>
          <w:rFonts w:ascii="Times New Roman" w:hAnsi="Times New Roman" w:cs="Times New Roman"/>
          <w:sz w:val="28"/>
          <w:szCs w:val="28"/>
        </w:rPr>
        <w:t>областной</w:t>
      </w:r>
      <w:r w:rsidRPr="00A63B5D">
        <w:rPr>
          <w:rFonts w:ascii="Times New Roman" w:hAnsi="Times New Roman" w:cs="Times New Roman"/>
          <w:sz w:val="28"/>
          <w:szCs w:val="28"/>
        </w:rPr>
        <w:t xml:space="preserve"> клини</w:t>
      </w:r>
      <w:r w:rsidR="00534A9B">
        <w:rPr>
          <w:rFonts w:ascii="Times New Roman" w:hAnsi="Times New Roman" w:cs="Times New Roman"/>
          <w:sz w:val="28"/>
          <w:szCs w:val="28"/>
        </w:rPr>
        <w:t>чес</w:t>
      </w:r>
      <w:r w:rsidR="00B77468">
        <w:rPr>
          <w:rFonts w:ascii="Times New Roman" w:hAnsi="Times New Roman" w:cs="Times New Roman"/>
          <w:sz w:val="28"/>
          <w:szCs w:val="28"/>
        </w:rPr>
        <w:t>ко-</w:t>
      </w:r>
      <w:r w:rsidRPr="00A63B5D">
        <w:rPr>
          <w:rFonts w:ascii="Times New Roman" w:hAnsi="Times New Roman" w:cs="Times New Roman"/>
          <w:sz w:val="28"/>
          <w:szCs w:val="28"/>
        </w:rPr>
        <w:t xml:space="preserve"> диагностический центр, в КККД, в специализированные отделения на консультацию, обследования и лечение </w:t>
      </w:r>
      <w:r>
        <w:rPr>
          <w:rFonts w:ascii="Times New Roman" w:hAnsi="Times New Roman" w:cs="Times New Roman"/>
          <w:sz w:val="28"/>
          <w:szCs w:val="28"/>
        </w:rPr>
        <w:t xml:space="preserve">из стационарных отделений ЦРБ </w:t>
      </w:r>
      <w:r w:rsidRPr="00A63B5D">
        <w:rPr>
          <w:rFonts w:ascii="Times New Roman" w:hAnsi="Times New Roman" w:cs="Times New Roman"/>
          <w:sz w:val="28"/>
          <w:szCs w:val="28"/>
        </w:rPr>
        <w:t>принимает консилиум в составе: лечащего врача, заведующего отделением,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</w:t>
      </w:r>
      <w:r w:rsidRPr="00A63B5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ного врача </w:t>
      </w:r>
      <w:r w:rsidRPr="00A63B5D">
        <w:rPr>
          <w:rFonts w:ascii="Times New Roman" w:hAnsi="Times New Roman" w:cs="Times New Roman"/>
          <w:sz w:val="28"/>
          <w:szCs w:val="28"/>
        </w:rPr>
        <w:t>МУЗ «</w:t>
      </w:r>
      <w:r w:rsidR="00B77468">
        <w:rPr>
          <w:rFonts w:ascii="Times New Roman" w:hAnsi="Times New Roman" w:cs="Times New Roman"/>
          <w:sz w:val="28"/>
          <w:szCs w:val="28"/>
        </w:rPr>
        <w:t>Киреевская</w:t>
      </w:r>
      <w:r w:rsidRPr="00A63B5D">
        <w:rPr>
          <w:rFonts w:ascii="Times New Roman" w:hAnsi="Times New Roman" w:cs="Times New Roman"/>
          <w:sz w:val="28"/>
          <w:szCs w:val="28"/>
        </w:rPr>
        <w:t xml:space="preserve"> ЦРБ» </w:t>
      </w:r>
      <w:r>
        <w:rPr>
          <w:rFonts w:ascii="Times New Roman" w:hAnsi="Times New Roman" w:cs="Times New Roman"/>
          <w:sz w:val="28"/>
          <w:szCs w:val="28"/>
        </w:rPr>
        <w:t xml:space="preserve">по лечебной работе. </w:t>
      </w:r>
    </w:p>
    <w:p w:rsidR="00873CAF" w:rsidRDefault="00873CAF" w:rsidP="00A73C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5D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шение о направлении амбулаторного больного в </w:t>
      </w:r>
      <w:r w:rsidRPr="00A63B5D">
        <w:rPr>
          <w:rFonts w:ascii="Times New Roman" w:hAnsi="Times New Roman" w:cs="Times New Roman"/>
          <w:sz w:val="28"/>
          <w:szCs w:val="28"/>
        </w:rPr>
        <w:t xml:space="preserve">СККЦСВМП, </w:t>
      </w:r>
      <w:r w:rsidR="00534A9B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Pr="00A63B5D">
        <w:rPr>
          <w:rFonts w:ascii="Times New Roman" w:hAnsi="Times New Roman" w:cs="Times New Roman"/>
          <w:sz w:val="28"/>
          <w:szCs w:val="28"/>
        </w:rPr>
        <w:t>клиническ</w:t>
      </w:r>
      <w:r w:rsidR="00534A9B">
        <w:rPr>
          <w:rFonts w:ascii="Times New Roman" w:hAnsi="Times New Roman" w:cs="Times New Roman"/>
          <w:sz w:val="28"/>
          <w:szCs w:val="28"/>
        </w:rPr>
        <w:t>о-</w:t>
      </w:r>
      <w:r w:rsidRPr="00A63B5D">
        <w:rPr>
          <w:rFonts w:ascii="Times New Roman" w:hAnsi="Times New Roman" w:cs="Times New Roman"/>
          <w:sz w:val="28"/>
          <w:szCs w:val="28"/>
        </w:rPr>
        <w:t>диагностический центр, в КККД, в специализированные отделения на консультацию, обследовани</w:t>
      </w:r>
      <w:r w:rsidR="00534A9B">
        <w:rPr>
          <w:rFonts w:ascii="Times New Roman" w:hAnsi="Times New Roman" w:cs="Times New Roman"/>
          <w:sz w:val="28"/>
          <w:szCs w:val="28"/>
        </w:rPr>
        <w:t>е</w:t>
      </w:r>
      <w:r w:rsidRPr="00A63B5D">
        <w:rPr>
          <w:rFonts w:ascii="Times New Roman" w:hAnsi="Times New Roman" w:cs="Times New Roman"/>
          <w:sz w:val="28"/>
          <w:szCs w:val="28"/>
        </w:rPr>
        <w:t xml:space="preserve"> и лечение принимает </w:t>
      </w:r>
      <w:r>
        <w:rPr>
          <w:rFonts w:ascii="Times New Roman" w:hAnsi="Times New Roman" w:cs="Times New Roman"/>
          <w:sz w:val="28"/>
          <w:szCs w:val="28"/>
        </w:rPr>
        <w:t xml:space="preserve">лечащий врач и </w:t>
      </w:r>
      <w:r w:rsidRPr="00A63B5D">
        <w:rPr>
          <w:rFonts w:ascii="Times New Roman" w:hAnsi="Times New Roman" w:cs="Times New Roman"/>
          <w:sz w:val="28"/>
          <w:szCs w:val="28"/>
        </w:rPr>
        <w:t>заместител</w:t>
      </w:r>
      <w:r w:rsidR="00534A9B">
        <w:rPr>
          <w:rFonts w:ascii="Times New Roman" w:hAnsi="Times New Roman" w:cs="Times New Roman"/>
          <w:sz w:val="28"/>
          <w:szCs w:val="28"/>
        </w:rPr>
        <w:t>ь</w:t>
      </w:r>
      <w:r w:rsidRPr="00A63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главного врача </w:t>
      </w:r>
      <w:r w:rsidRPr="00A63B5D">
        <w:rPr>
          <w:rFonts w:ascii="Times New Roman" w:hAnsi="Times New Roman" w:cs="Times New Roman"/>
          <w:sz w:val="28"/>
          <w:szCs w:val="28"/>
        </w:rPr>
        <w:t>по амбулаторно-поликлинической работе, или заместител</w:t>
      </w:r>
      <w:r w:rsidR="00534A9B">
        <w:rPr>
          <w:rFonts w:ascii="Times New Roman" w:hAnsi="Times New Roman" w:cs="Times New Roman"/>
          <w:sz w:val="28"/>
          <w:szCs w:val="28"/>
        </w:rPr>
        <w:t>ь</w:t>
      </w:r>
      <w:r w:rsidRPr="00A63B5D">
        <w:rPr>
          <w:rFonts w:ascii="Times New Roman" w:hAnsi="Times New Roman" w:cs="Times New Roman"/>
          <w:sz w:val="28"/>
          <w:szCs w:val="28"/>
        </w:rPr>
        <w:t xml:space="preserve"> главного врача МУЗ «</w:t>
      </w:r>
      <w:r w:rsidR="00534A9B">
        <w:rPr>
          <w:rFonts w:ascii="Times New Roman" w:hAnsi="Times New Roman" w:cs="Times New Roman"/>
          <w:sz w:val="28"/>
          <w:szCs w:val="28"/>
        </w:rPr>
        <w:t>Киреевская</w:t>
      </w:r>
      <w:r w:rsidRPr="00A63B5D">
        <w:rPr>
          <w:rFonts w:ascii="Times New Roman" w:hAnsi="Times New Roman" w:cs="Times New Roman"/>
          <w:sz w:val="28"/>
          <w:szCs w:val="28"/>
        </w:rPr>
        <w:t xml:space="preserve"> ЦРБ» по КЭР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CCE" w:rsidRDefault="00A73CCE" w:rsidP="00A73C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CCE" w:rsidRPr="007E0305" w:rsidRDefault="00A73CCE" w:rsidP="00A73C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7E0305">
        <w:rPr>
          <w:rFonts w:ascii="Times New Roman" w:hAnsi="Times New Roman"/>
          <w:b/>
          <w:sz w:val="28"/>
          <w:szCs w:val="28"/>
        </w:rPr>
        <w:t>. Требования к местам предоставления муниципальной услуги</w:t>
      </w:r>
    </w:p>
    <w:p w:rsidR="00A73CCE" w:rsidRPr="007E0305" w:rsidRDefault="00A73CCE" w:rsidP="00A73CC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E0305">
        <w:rPr>
          <w:rFonts w:ascii="Times New Roman" w:hAnsi="Times New Roman"/>
          <w:sz w:val="28"/>
          <w:szCs w:val="28"/>
        </w:rPr>
        <w:t xml:space="preserve">Направление пациентов в </w:t>
      </w:r>
      <w:r w:rsidR="00534A9B">
        <w:rPr>
          <w:rFonts w:ascii="Times New Roman" w:hAnsi="Times New Roman"/>
          <w:sz w:val="28"/>
          <w:szCs w:val="28"/>
        </w:rPr>
        <w:t>областные</w:t>
      </w:r>
      <w:r w:rsidRPr="007E0305">
        <w:rPr>
          <w:rFonts w:ascii="Times New Roman" w:hAnsi="Times New Roman"/>
          <w:sz w:val="28"/>
          <w:szCs w:val="28"/>
        </w:rPr>
        <w:t xml:space="preserve"> ЛПУ для получения специализированной медицинской помощи осуществляется из отделений стационара и поликлиники с оформлением пакета необходимых  документов.</w:t>
      </w:r>
    </w:p>
    <w:p w:rsidR="00A73CCE" w:rsidRDefault="00A73CCE" w:rsidP="00A73C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3CCE" w:rsidRPr="007E0305" w:rsidRDefault="00A73CCE" w:rsidP="00A73C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Pr="007E0305">
        <w:rPr>
          <w:rFonts w:ascii="Times New Roman" w:hAnsi="Times New Roman"/>
          <w:b/>
          <w:sz w:val="28"/>
          <w:szCs w:val="28"/>
        </w:rPr>
        <w:t>. Показатели доступности и качества муниципальной услуги</w:t>
      </w:r>
    </w:p>
    <w:p w:rsidR="00A73CCE" w:rsidRPr="007E0305" w:rsidRDefault="00A73CCE" w:rsidP="00A73C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E0305">
        <w:rPr>
          <w:rFonts w:ascii="Times New Roman" w:hAnsi="Times New Roman"/>
          <w:i/>
          <w:sz w:val="28"/>
          <w:szCs w:val="28"/>
        </w:rPr>
        <w:t>Оценка качества предоставления муниципальной услуги</w:t>
      </w:r>
    </w:p>
    <w:p w:rsidR="00A73CCE" w:rsidRPr="007E0305" w:rsidRDefault="00A73CCE" w:rsidP="00A73C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0305">
        <w:rPr>
          <w:rFonts w:ascii="Times New Roman" w:hAnsi="Times New Roman"/>
          <w:sz w:val="28"/>
          <w:szCs w:val="28"/>
        </w:rPr>
        <w:t>10.1 Критериями оценки качества муниципальной услуги являются:</w:t>
      </w:r>
    </w:p>
    <w:p w:rsidR="00A73CCE" w:rsidRPr="007E0305" w:rsidRDefault="00A73CCE" w:rsidP="00A73CC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E0305">
        <w:rPr>
          <w:rFonts w:ascii="Times New Roman" w:hAnsi="Times New Roman"/>
          <w:sz w:val="28"/>
          <w:szCs w:val="28"/>
        </w:rPr>
        <w:t>полнота предоставления услуги;</w:t>
      </w:r>
    </w:p>
    <w:p w:rsidR="00A73CCE" w:rsidRPr="007E0305" w:rsidRDefault="00A73CCE" w:rsidP="00A73CC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E0305">
        <w:rPr>
          <w:rFonts w:ascii="Times New Roman" w:hAnsi="Times New Roman"/>
          <w:sz w:val="28"/>
          <w:szCs w:val="28"/>
        </w:rPr>
        <w:t>результативность и эффективность предоставления услуги.</w:t>
      </w:r>
    </w:p>
    <w:p w:rsidR="00A73CCE" w:rsidRPr="007E0305" w:rsidRDefault="00A73CCE" w:rsidP="00A73C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0305">
        <w:rPr>
          <w:rFonts w:ascii="Times New Roman" w:hAnsi="Times New Roman"/>
          <w:sz w:val="28"/>
          <w:szCs w:val="28"/>
        </w:rPr>
        <w:t>10.2 Качественную медицинскую помощь характеризуют:</w:t>
      </w:r>
    </w:p>
    <w:p w:rsidR="00A73CCE" w:rsidRPr="007E0305" w:rsidRDefault="00A73CCE" w:rsidP="00A73CC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E0305">
        <w:rPr>
          <w:rFonts w:ascii="Times New Roman" w:hAnsi="Times New Roman"/>
          <w:sz w:val="28"/>
          <w:szCs w:val="28"/>
        </w:rPr>
        <w:t>доступность, безопасность, адекватность и эффективность предоставляемой услуги;</w:t>
      </w:r>
    </w:p>
    <w:p w:rsidR="00A73CCE" w:rsidRPr="007E0305" w:rsidRDefault="00A73CCE" w:rsidP="00A73CC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E0305">
        <w:rPr>
          <w:rFonts w:ascii="Times New Roman" w:hAnsi="Times New Roman"/>
          <w:sz w:val="28"/>
          <w:szCs w:val="28"/>
        </w:rPr>
        <w:t>обоснованность применяемых медицинских технологий (выполнение медицинского процесса);</w:t>
      </w:r>
    </w:p>
    <w:p w:rsidR="00A73CCE" w:rsidRPr="007E0305" w:rsidRDefault="00A73CCE" w:rsidP="00A73CC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E0305">
        <w:rPr>
          <w:rFonts w:ascii="Times New Roman" w:hAnsi="Times New Roman"/>
          <w:sz w:val="28"/>
          <w:szCs w:val="28"/>
        </w:rPr>
        <w:t>удовлетворенность пациента медицинским обслуживанием.</w:t>
      </w:r>
    </w:p>
    <w:p w:rsidR="00A73CCE" w:rsidRPr="007E0305" w:rsidRDefault="00A73CCE" w:rsidP="00A73C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E0305">
        <w:rPr>
          <w:rFonts w:ascii="Times New Roman" w:hAnsi="Times New Roman"/>
          <w:i/>
          <w:sz w:val="28"/>
          <w:szCs w:val="28"/>
        </w:rPr>
        <w:t>Ответственность за качество оказания первичной медико-санитарной помощи</w:t>
      </w:r>
    </w:p>
    <w:p w:rsidR="00A73CCE" w:rsidRPr="007E0305" w:rsidRDefault="00A73CCE" w:rsidP="00A73C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0305">
        <w:rPr>
          <w:rFonts w:ascii="Times New Roman" w:hAnsi="Times New Roman"/>
          <w:sz w:val="28"/>
          <w:szCs w:val="28"/>
        </w:rPr>
        <w:t>10.3 Руководитель учреждения несет полную ответственность за соблюдение требований настоящего Регламента.</w:t>
      </w:r>
    </w:p>
    <w:p w:rsidR="00A73CCE" w:rsidRPr="007E0305" w:rsidRDefault="00A73CCE" w:rsidP="00A73C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0305">
        <w:rPr>
          <w:rFonts w:ascii="Times New Roman" w:hAnsi="Times New Roman"/>
          <w:sz w:val="28"/>
          <w:szCs w:val="28"/>
          <w:lang w:val="en-US"/>
        </w:rPr>
        <w:t>10</w:t>
      </w:r>
      <w:r w:rsidRPr="007E0305">
        <w:rPr>
          <w:rFonts w:ascii="Times New Roman" w:hAnsi="Times New Roman"/>
          <w:sz w:val="28"/>
          <w:szCs w:val="28"/>
        </w:rPr>
        <w:t>.4 Руководитель учреждения обязан:</w:t>
      </w:r>
    </w:p>
    <w:p w:rsidR="00A73CCE" w:rsidRPr="007E0305" w:rsidRDefault="00A73CCE" w:rsidP="00A73CC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E0305">
        <w:rPr>
          <w:rFonts w:ascii="Times New Roman" w:hAnsi="Times New Roman"/>
          <w:sz w:val="28"/>
          <w:szCs w:val="28"/>
        </w:rPr>
        <w:t>обеспечить разъяснение и доведение настоящего административного регламента до всех работников учреждения;</w:t>
      </w:r>
    </w:p>
    <w:p w:rsidR="00A73CCE" w:rsidRPr="007E0305" w:rsidRDefault="00A73CCE" w:rsidP="00A73CC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E0305">
        <w:rPr>
          <w:rFonts w:ascii="Times New Roman" w:hAnsi="Times New Roman"/>
          <w:sz w:val="28"/>
          <w:szCs w:val="28"/>
        </w:rPr>
        <w:t>организовать информационное обеспечение процесса оказания муниципальной услуги;</w:t>
      </w:r>
    </w:p>
    <w:p w:rsidR="00A73CCE" w:rsidRPr="007E0305" w:rsidRDefault="00A73CCE" w:rsidP="00A73CC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E0305">
        <w:rPr>
          <w:rFonts w:ascii="Times New Roman" w:hAnsi="Times New Roman"/>
          <w:sz w:val="28"/>
          <w:szCs w:val="28"/>
        </w:rPr>
        <w:t>организовать контроль за соблюдением настоящего административного регламента;</w:t>
      </w:r>
    </w:p>
    <w:p w:rsidR="00A73CCE" w:rsidRPr="007E0305" w:rsidRDefault="00A73CCE" w:rsidP="00A73CC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E0305">
        <w:rPr>
          <w:rFonts w:ascii="Times New Roman" w:hAnsi="Times New Roman"/>
          <w:sz w:val="28"/>
          <w:szCs w:val="28"/>
        </w:rPr>
        <w:t>обеспечить выработку предложений по совершенствованию процедуры оказания муниципальной услуги.</w:t>
      </w:r>
    </w:p>
    <w:p w:rsidR="00A73CCE" w:rsidRDefault="00A73CCE" w:rsidP="00A73CCE">
      <w:pPr>
        <w:pStyle w:val="a5"/>
        <w:ind w:firstLine="709"/>
        <w:rPr>
          <w:u w:val="single"/>
        </w:rPr>
      </w:pPr>
    </w:p>
    <w:p w:rsidR="00534A9B" w:rsidRDefault="00534A9B" w:rsidP="00A73CCE">
      <w:pPr>
        <w:pStyle w:val="a5"/>
        <w:ind w:firstLine="709"/>
        <w:rPr>
          <w:u w:val="single"/>
        </w:rPr>
      </w:pPr>
    </w:p>
    <w:p w:rsidR="002278FD" w:rsidRDefault="002278FD" w:rsidP="00A73CCE">
      <w:pPr>
        <w:pStyle w:val="a5"/>
        <w:ind w:firstLine="709"/>
        <w:rPr>
          <w:u w:val="single"/>
        </w:rPr>
      </w:pPr>
    </w:p>
    <w:p w:rsidR="002278FD" w:rsidRDefault="002278FD" w:rsidP="00A73CCE">
      <w:pPr>
        <w:pStyle w:val="a5"/>
        <w:ind w:firstLine="709"/>
        <w:rPr>
          <w:u w:val="single"/>
        </w:rPr>
      </w:pPr>
    </w:p>
    <w:p w:rsidR="00873CAF" w:rsidRPr="00A63B5D" w:rsidRDefault="00873CAF" w:rsidP="00A73CCE">
      <w:pPr>
        <w:pStyle w:val="a5"/>
        <w:ind w:firstLine="709"/>
        <w:rPr>
          <w:u w:val="single"/>
        </w:rPr>
      </w:pPr>
      <w:r w:rsidRPr="00A63B5D">
        <w:rPr>
          <w:u w:val="single"/>
        </w:rPr>
        <w:t>III Административные процедуры</w:t>
      </w:r>
    </w:p>
    <w:p w:rsidR="00A73CCE" w:rsidRDefault="00A73CCE" w:rsidP="00A73CCE">
      <w:pPr>
        <w:pStyle w:val="a5"/>
      </w:pPr>
    </w:p>
    <w:p w:rsidR="00873CAF" w:rsidRPr="00A63B5D" w:rsidRDefault="00873CAF" w:rsidP="00A73CCE">
      <w:pPr>
        <w:pStyle w:val="a5"/>
        <w:ind w:firstLine="709"/>
      </w:pPr>
      <w:r w:rsidRPr="00A63B5D">
        <w:t>1. Описание последовательности действийпри предоставлении муниципальной услуги</w:t>
      </w:r>
    </w:p>
    <w:p w:rsidR="00873CAF" w:rsidRDefault="00873CAF" w:rsidP="00A73CCE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3CCE">
        <w:rPr>
          <w:rFonts w:ascii="Times New Roman" w:hAnsi="Times New Roman" w:cs="Times New Roman"/>
          <w:bCs/>
          <w:iCs/>
          <w:sz w:val="28"/>
          <w:szCs w:val="28"/>
        </w:rPr>
        <w:t>1.1. Основные действия по оказанию услуги:</w:t>
      </w:r>
    </w:p>
    <w:p w:rsidR="005856D0" w:rsidRPr="005856D0" w:rsidRDefault="005856D0" w:rsidP="00A73CCE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56D0">
        <w:rPr>
          <w:rFonts w:ascii="Times New Roman" w:hAnsi="Times New Roman" w:cs="Times New Roman"/>
          <w:sz w:val="28"/>
          <w:szCs w:val="28"/>
        </w:rPr>
        <w:t>Лицо, нуждающееся в направлении на консультацию и  (или) лечение в специализированные учреждения здравоохранения, оказывающие специализированную медицинскую помощь, обращается  в отдел организации медицинской помощи взровлому населению или отдел охраны материнства  и детства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CAF" w:rsidRPr="00A63B5D" w:rsidRDefault="00873CAF" w:rsidP="00585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5D">
        <w:rPr>
          <w:rFonts w:ascii="Times New Roman" w:hAnsi="Times New Roman" w:cs="Times New Roman"/>
          <w:sz w:val="28"/>
          <w:szCs w:val="28"/>
        </w:rPr>
        <w:t xml:space="preserve">При необходимости направления больных в </w:t>
      </w:r>
      <w:r w:rsidR="00534A9B">
        <w:rPr>
          <w:rFonts w:ascii="Times New Roman" w:hAnsi="Times New Roman" w:cs="Times New Roman"/>
          <w:sz w:val="28"/>
          <w:szCs w:val="28"/>
        </w:rPr>
        <w:t>областные</w:t>
      </w:r>
      <w:r w:rsidRPr="00A63B5D">
        <w:rPr>
          <w:rFonts w:ascii="Times New Roman" w:hAnsi="Times New Roman" w:cs="Times New Roman"/>
          <w:sz w:val="28"/>
          <w:szCs w:val="28"/>
        </w:rPr>
        <w:t xml:space="preserve"> ЛПУ лечащий врач, заведующие отделениями информируют </w:t>
      </w:r>
      <w:r>
        <w:rPr>
          <w:rFonts w:ascii="Times New Roman" w:hAnsi="Times New Roman" w:cs="Times New Roman"/>
          <w:sz w:val="28"/>
          <w:szCs w:val="28"/>
        </w:rPr>
        <w:t>больных и родственников.</w:t>
      </w:r>
    </w:p>
    <w:p w:rsidR="00873CAF" w:rsidRPr="00A63B5D" w:rsidRDefault="00873CAF" w:rsidP="0058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63B5D">
        <w:rPr>
          <w:rFonts w:ascii="Times New Roman" w:hAnsi="Times New Roman" w:cs="Times New Roman"/>
          <w:sz w:val="28"/>
          <w:szCs w:val="28"/>
        </w:rPr>
        <w:t xml:space="preserve">тветственность за организацию перевода больного из стационарных отделений ЦРБ в </w:t>
      </w:r>
      <w:r w:rsidR="00534A9B">
        <w:rPr>
          <w:rFonts w:ascii="Times New Roman" w:hAnsi="Times New Roman" w:cs="Times New Roman"/>
          <w:sz w:val="28"/>
          <w:szCs w:val="28"/>
        </w:rPr>
        <w:t>областные</w:t>
      </w:r>
      <w:r w:rsidRPr="00A63B5D">
        <w:rPr>
          <w:rFonts w:ascii="Times New Roman" w:hAnsi="Times New Roman" w:cs="Times New Roman"/>
          <w:sz w:val="28"/>
          <w:szCs w:val="28"/>
        </w:rPr>
        <w:t xml:space="preserve"> ЛПУ, направления на консультацию возложена на заведующих отделениями.</w:t>
      </w:r>
    </w:p>
    <w:p w:rsidR="00873CAF" w:rsidRPr="00A63B5D" w:rsidRDefault="00873CAF" w:rsidP="00585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5D">
        <w:rPr>
          <w:rFonts w:ascii="Times New Roman" w:hAnsi="Times New Roman" w:cs="Times New Roman"/>
          <w:sz w:val="28"/>
          <w:szCs w:val="28"/>
        </w:rPr>
        <w:t xml:space="preserve">Контроль за обоснованностью направления, перевода больного из стационара ЦРБ в </w:t>
      </w:r>
      <w:r w:rsidR="00534A9B">
        <w:rPr>
          <w:rFonts w:ascii="Times New Roman" w:hAnsi="Times New Roman" w:cs="Times New Roman"/>
          <w:sz w:val="28"/>
          <w:szCs w:val="28"/>
        </w:rPr>
        <w:t>областные</w:t>
      </w:r>
      <w:r w:rsidRPr="00A63B5D">
        <w:rPr>
          <w:rFonts w:ascii="Times New Roman" w:hAnsi="Times New Roman" w:cs="Times New Roman"/>
          <w:sz w:val="28"/>
          <w:szCs w:val="28"/>
        </w:rPr>
        <w:t xml:space="preserve"> ЛПУ возложен на районных специалистов и заме</w:t>
      </w:r>
      <w:r>
        <w:rPr>
          <w:rFonts w:ascii="Times New Roman" w:hAnsi="Times New Roman" w:cs="Times New Roman"/>
          <w:sz w:val="28"/>
          <w:szCs w:val="28"/>
        </w:rPr>
        <w:t xml:space="preserve">стителя </w:t>
      </w:r>
      <w:r w:rsidRPr="00A63B5D">
        <w:rPr>
          <w:rFonts w:ascii="Times New Roman" w:hAnsi="Times New Roman" w:cs="Times New Roman"/>
          <w:sz w:val="28"/>
          <w:szCs w:val="28"/>
        </w:rPr>
        <w:t>главного врача по лечебной работе.</w:t>
      </w:r>
    </w:p>
    <w:p w:rsidR="00873CAF" w:rsidRDefault="00873CAF" w:rsidP="00585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EAA">
        <w:rPr>
          <w:rFonts w:ascii="Times New Roman" w:hAnsi="Times New Roman" w:cs="Times New Roman"/>
          <w:sz w:val="28"/>
          <w:szCs w:val="28"/>
        </w:rPr>
        <w:t xml:space="preserve">При необходимости направления амбулаторных больных в консультативно-поликлинические отделения </w:t>
      </w:r>
      <w:r w:rsidR="00534A9B">
        <w:rPr>
          <w:rFonts w:ascii="Times New Roman" w:hAnsi="Times New Roman" w:cs="Times New Roman"/>
          <w:sz w:val="28"/>
          <w:szCs w:val="28"/>
        </w:rPr>
        <w:t>областных</w:t>
      </w:r>
      <w:r w:rsidRPr="00946EAA">
        <w:rPr>
          <w:rFonts w:ascii="Times New Roman" w:hAnsi="Times New Roman" w:cs="Times New Roman"/>
          <w:sz w:val="28"/>
          <w:szCs w:val="28"/>
        </w:rPr>
        <w:t xml:space="preserve"> ЛПУ, лечащий врач проводит необходимые обследования и совместно с </w:t>
      </w:r>
      <w:r>
        <w:rPr>
          <w:rFonts w:ascii="Times New Roman" w:hAnsi="Times New Roman" w:cs="Times New Roman"/>
          <w:sz w:val="28"/>
          <w:szCs w:val="28"/>
        </w:rPr>
        <w:t>председателем ВК выдает направление на консультацию.</w:t>
      </w:r>
    </w:p>
    <w:p w:rsidR="00873CAF" w:rsidRPr="00946EAA" w:rsidRDefault="00873CAF" w:rsidP="00585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EAA">
        <w:rPr>
          <w:rFonts w:ascii="Times New Roman" w:hAnsi="Times New Roman" w:cs="Times New Roman"/>
          <w:sz w:val="28"/>
          <w:szCs w:val="28"/>
        </w:rPr>
        <w:t xml:space="preserve">Направление граждан, проживающих на территории </w:t>
      </w:r>
      <w:r w:rsidR="00534A9B">
        <w:rPr>
          <w:rFonts w:ascii="Times New Roman" w:hAnsi="Times New Roman" w:cs="Times New Roman"/>
          <w:sz w:val="28"/>
          <w:szCs w:val="28"/>
        </w:rPr>
        <w:t xml:space="preserve">Киреевского </w:t>
      </w:r>
      <w:r w:rsidRPr="00946EAA">
        <w:rPr>
          <w:rFonts w:ascii="Times New Roman" w:hAnsi="Times New Roman" w:cs="Times New Roman"/>
          <w:sz w:val="28"/>
          <w:szCs w:val="28"/>
        </w:rPr>
        <w:t xml:space="preserve">муниципального района, на получение ими дорогостоящей высокотехнологичной специализированной медицинской помощи осуществляется специалистами МЗ СК после соблюдения процедуры консультации, обследования на базе специализированных отделений </w:t>
      </w:r>
      <w:r w:rsidR="00534A9B">
        <w:rPr>
          <w:rFonts w:ascii="Times New Roman" w:hAnsi="Times New Roman" w:cs="Times New Roman"/>
          <w:sz w:val="28"/>
          <w:szCs w:val="28"/>
        </w:rPr>
        <w:t>областных</w:t>
      </w:r>
      <w:r w:rsidRPr="00946EAA">
        <w:rPr>
          <w:rFonts w:ascii="Times New Roman" w:hAnsi="Times New Roman" w:cs="Times New Roman"/>
          <w:sz w:val="28"/>
          <w:szCs w:val="28"/>
        </w:rPr>
        <w:t xml:space="preserve"> ЛПУ.</w:t>
      </w:r>
    </w:p>
    <w:p w:rsidR="00A73CCE" w:rsidRPr="005856D0" w:rsidRDefault="00A73CCE" w:rsidP="00A73CCE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73CCE" w:rsidRPr="007E0305" w:rsidRDefault="00A73CCE" w:rsidP="00A73CCE">
      <w:pPr>
        <w:tabs>
          <w:tab w:val="left" w:pos="540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E0305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7E0305">
        <w:rPr>
          <w:rFonts w:ascii="Times New Roman" w:hAnsi="Times New Roman"/>
          <w:b/>
          <w:sz w:val="28"/>
          <w:szCs w:val="28"/>
          <w:u w:val="single"/>
        </w:rPr>
        <w:t xml:space="preserve"> Формы контроля за исполнением административного регламента</w:t>
      </w:r>
    </w:p>
    <w:p w:rsidR="00873CAF" w:rsidRPr="00A63B5D" w:rsidRDefault="00873CAF" w:rsidP="00A73CCE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73CAF" w:rsidRPr="00A73CCE" w:rsidRDefault="00873CAF" w:rsidP="00A73CCE">
      <w:pPr>
        <w:pStyle w:val="a3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CE">
        <w:rPr>
          <w:rFonts w:ascii="Times New Roman" w:hAnsi="Times New Roman" w:cs="Times New Roman"/>
          <w:bCs/>
          <w:iCs/>
          <w:sz w:val="28"/>
          <w:szCs w:val="28"/>
        </w:rPr>
        <w:t>1.2.1.</w:t>
      </w:r>
      <w:r w:rsidRPr="00A73CCE">
        <w:rPr>
          <w:rFonts w:ascii="Times New Roman" w:hAnsi="Times New Roman" w:cs="Times New Roman"/>
          <w:sz w:val="28"/>
          <w:szCs w:val="28"/>
        </w:rPr>
        <w:tab/>
        <w:t xml:space="preserve">Общий контроль над предоставлением муниципальной услуги осуществляется </w:t>
      </w:r>
      <w:r w:rsidR="002278FD">
        <w:rPr>
          <w:rFonts w:ascii="Times New Roman" w:hAnsi="Times New Roman" w:cs="Times New Roman"/>
          <w:sz w:val="28"/>
          <w:szCs w:val="28"/>
        </w:rPr>
        <w:t>департаментом здравоохранения Тульской области</w:t>
      </w:r>
      <w:r w:rsidRPr="00A73CCE">
        <w:rPr>
          <w:rFonts w:ascii="Times New Roman" w:hAnsi="Times New Roman" w:cs="Times New Roman"/>
          <w:sz w:val="28"/>
          <w:szCs w:val="28"/>
        </w:rPr>
        <w:t>. Контроль над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компетенций решений и подготовку ответов на обращения заявителей, содержащих жалобы на действия (бездействия) и решения должностных лиц и медицинских работников.</w:t>
      </w:r>
    </w:p>
    <w:p w:rsidR="00873CAF" w:rsidRPr="00A73CCE" w:rsidRDefault="00873CAF" w:rsidP="00A73CCE">
      <w:pPr>
        <w:pStyle w:val="a3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CE">
        <w:rPr>
          <w:rFonts w:ascii="Times New Roman" w:hAnsi="Times New Roman" w:cs="Times New Roman"/>
          <w:bCs/>
          <w:iCs/>
          <w:sz w:val="28"/>
          <w:szCs w:val="28"/>
        </w:rPr>
        <w:t>1.2.2.</w:t>
      </w:r>
      <w:r w:rsidRPr="00A73CCE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A73CCE">
        <w:rPr>
          <w:rFonts w:ascii="Times New Roman" w:hAnsi="Times New Roman" w:cs="Times New Roman"/>
          <w:sz w:val="28"/>
          <w:szCs w:val="28"/>
        </w:rPr>
        <w:t>Непосредственный контроль за соблюдением медицинскими работниками последовательности действий, определенных административными процедурами по предоставлению муниципальной услуги, осуществляется главным врачом МУЗ «</w:t>
      </w:r>
      <w:r w:rsidR="002278FD">
        <w:rPr>
          <w:rFonts w:ascii="Times New Roman" w:hAnsi="Times New Roman" w:cs="Times New Roman"/>
          <w:sz w:val="28"/>
          <w:szCs w:val="28"/>
        </w:rPr>
        <w:t>Киреевская</w:t>
      </w:r>
      <w:r w:rsidRPr="00A73CCE">
        <w:rPr>
          <w:rFonts w:ascii="Times New Roman" w:hAnsi="Times New Roman" w:cs="Times New Roman"/>
          <w:sz w:val="28"/>
          <w:szCs w:val="28"/>
        </w:rPr>
        <w:t xml:space="preserve"> ЦРБ».</w:t>
      </w:r>
    </w:p>
    <w:p w:rsidR="00873CAF" w:rsidRPr="00A73CCE" w:rsidRDefault="00873CAF" w:rsidP="00A73CCE">
      <w:pPr>
        <w:pStyle w:val="a3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CE">
        <w:rPr>
          <w:rFonts w:ascii="Times New Roman" w:hAnsi="Times New Roman" w:cs="Times New Roman"/>
          <w:bCs/>
          <w:iCs/>
          <w:sz w:val="28"/>
          <w:szCs w:val="28"/>
        </w:rPr>
        <w:t>1.2.3.</w:t>
      </w:r>
      <w:r w:rsidRPr="00A73CCE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A73CCE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проверок, в случае выявления нарушений прав заявителей, положений настоящего регламента, иных нормативных правовых актов Российской Федерации и </w:t>
      </w:r>
      <w:r w:rsidR="002278FD">
        <w:rPr>
          <w:rFonts w:ascii="Times New Roman" w:hAnsi="Times New Roman" w:cs="Times New Roman"/>
          <w:sz w:val="28"/>
          <w:szCs w:val="28"/>
        </w:rPr>
        <w:t>Тульской области</w:t>
      </w:r>
      <w:r w:rsidRPr="00A73CCE">
        <w:rPr>
          <w:rFonts w:ascii="Times New Roman" w:hAnsi="Times New Roman" w:cs="Times New Roman"/>
          <w:sz w:val="28"/>
          <w:szCs w:val="28"/>
        </w:rPr>
        <w:t>, главным врачом МУЗ «</w:t>
      </w:r>
      <w:r w:rsidR="002278FD">
        <w:rPr>
          <w:rFonts w:ascii="Times New Roman" w:hAnsi="Times New Roman" w:cs="Times New Roman"/>
          <w:sz w:val="28"/>
          <w:szCs w:val="28"/>
        </w:rPr>
        <w:t xml:space="preserve">Киреевская </w:t>
      </w:r>
      <w:r w:rsidRPr="00A73CCE">
        <w:rPr>
          <w:rFonts w:ascii="Times New Roman" w:hAnsi="Times New Roman" w:cs="Times New Roman"/>
          <w:sz w:val="28"/>
          <w:szCs w:val="28"/>
        </w:rPr>
        <w:t>ЦРБ»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873CAF" w:rsidRPr="00A73CCE" w:rsidRDefault="00873CAF" w:rsidP="00A73CCE">
      <w:pPr>
        <w:pStyle w:val="a3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C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1.2.4.</w:t>
      </w:r>
      <w:r w:rsidRPr="00A73CCE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A73CCE">
        <w:rPr>
          <w:rFonts w:ascii="Times New Roman" w:hAnsi="Times New Roman" w:cs="Times New Roman"/>
          <w:sz w:val="28"/>
          <w:szCs w:val="28"/>
        </w:rPr>
        <w:t>Персональная ответственность медицинского персонала, должностных лиц закрепляется в их должностных инструкциях в соответствии с требованием законодательства.</w:t>
      </w:r>
    </w:p>
    <w:p w:rsidR="00A73CCE" w:rsidRDefault="00A73CCE" w:rsidP="00A73CCE">
      <w:pPr>
        <w:pStyle w:val="a5"/>
      </w:pPr>
    </w:p>
    <w:p w:rsidR="002278FD" w:rsidRDefault="002278FD" w:rsidP="00A73CCE">
      <w:pPr>
        <w:pStyle w:val="a5"/>
      </w:pPr>
    </w:p>
    <w:p w:rsidR="002278FD" w:rsidRPr="002278FD" w:rsidRDefault="002278FD" w:rsidP="00A73CCE">
      <w:pPr>
        <w:pStyle w:val="a5"/>
      </w:pPr>
    </w:p>
    <w:p w:rsidR="00A73CCE" w:rsidRDefault="00A73CCE" w:rsidP="00A73CCE">
      <w:pPr>
        <w:tabs>
          <w:tab w:val="left" w:pos="540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E0305">
        <w:rPr>
          <w:rFonts w:ascii="Times New Roman" w:hAnsi="Times New Roman"/>
          <w:b/>
          <w:sz w:val="28"/>
          <w:szCs w:val="28"/>
          <w:u w:val="single"/>
          <w:lang w:val="en-US"/>
        </w:rPr>
        <w:t>V</w:t>
      </w:r>
      <w:r w:rsidR="002278FD">
        <w:rPr>
          <w:rFonts w:ascii="Times New Roman" w:hAnsi="Times New Roman"/>
          <w:b/>
          <w:sz w:val="28"/>
          <w:szCs w:val="28"/>
          <w:u w:val="single"/>
        </w:rPr>
        <w:t>.</w:t>
      </w:r>
      <w:r w:rsidRPr="007E0305">
        <w:rPr>
          <w:rFonts w:ascii="Times New Roman" w:hAnsi="Times New Roman"/>
          <w:b/>
          <w:sz w:val="28"/>
          <w:szCs w:val="28"/>
          <w:u w:val="single"/>
        </w:rPr>
        <w:t xml:space="preserve"> Досудебный порядок обжалования решений и действий (бездействия) органа, предоставляющего муниципальную услугу</w:t>
      </w:r>
      <w:r w:rsidR="002278FD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A73CCE" w:rsidRPr="007E0305" w:rsidRDefault="00A73CCE" w:rsidP="00A73CCE">
      <w:pPr>
        <w:tabs>
          <w:tab w:val="left" w:pos="540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73CAF" w:rsidRPr="00A63B5D" w:rsidRDefault="00873CAF" w:rsidP="00A73C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5D">
        <w:rPr>
          <w:rFonts w:ascii="Times New Roman" w:hAnsi="Times New Roman" w:cs="Times New Roman"/>
          <w:sz w:val="28"/>
          <w:szCs w:val="28"/>
        </w:rPr>
        <w:t xml:space="preserve">Действия и решения ответственных лиц </w:t>
      </w:r>
      <w:r w:rsidR="002278FD">
        <w:rPr>
          <w:rFonts w:ascii="Times New Roman" w:hAnsi="Times New Roman" w:cs="Times New Roman"/>
          <w:sz w:val="28"/>
          <w:szCs w:val="28"/>
        </w:rPr>
        <w:t>Киреевской</w:t>
      </w:r>
      <w:r w:rsidRPr="00A63B5D">
        <w:rPr>
          <w:rFonts w:ascii="Times New Roman" w:hAnsi="Times New Roman" w:cs="Times New Roman"/>
          <w:sz w:val="28"/>
          <w:szCs w:val="28"/>
        </w:rPr>
        <w:t xml:space="preserve"> ЦРБ за предоставление услуги могут быть обжалованы в письменной форме на имя главного врача МУЗ «</w:t>
      </w:r>
      <w:r w:rsidR="002278FD">
        <w:rPr>
          <w:rFonts w:ascii="Times New Roman" w:hAnsi="Times New Roman" w:cs="Times New Roman"/>
          <w:sz w:val="28"/>
          <w:szCs w:val="28"/>
        </w:rPr>
        <w:t>Киреевская</w:t>
      </w:r>
      <w:r w:rsidRPr="00A63B5D">
        <w:rPr>
          <w:rFonts w:ascii="Times New Roman" w:hAnsi="Times New Roman" w:cs="Times New Roman"/>
          <w:sz w:val="28"/>
          <w:szCs w:val="28"/>
        </w:rPr>
        <w:t xml:space="preserve"> ЦРБ» и в </w:t>
      </w:r>
      <w:r w:rsidR="002278FD">
        <w:rPr>
          <w:rFonts w:ascii="Times New Roman" w:hAnsi="Times New Roman" w:cs="Times New Roman"/>
          <w:sz w:val="28"/>
          <w:szCs w:val="28"/>
        </w:rPr>
        <w:t>департамент здравоохранения Тульской области</w:t>
      </w:r>
      <w:r w:rsidRPr="00A63B5D">
        <w:rPr>
          <w:rFonts w:ascii="Times New Roman" w:hAnsi="Times New Roman" w:cs="Times New Roman"/>
          <w:sz w:val="28"/>
          <w:szCs w:val="28"/>
        </w:rPr>
        <w:t>.</w:t>
      </w:r>
    </w:p>
    <w:p w:rsidR="00873CAF" w:rsidRPr="00A73CCE" w:rsidRDefault="00873CAF" w:rsidP="00A73CCE">
      <w:pPr>
        <w:pStyle w:val="a3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CE">
        <w:rPr>
          <w:rFonts w:ascii="Times New Roman" w:hAnsi="Times New Roman" w:cs="Times New Roman"/>
          <w:bCs/>
          <w:iCs/>
          <w:sz w:val="28"/>
          <w:szCs w:val="28"/>
        </w:rPr>
        <w:t>2.1.</w:t>
      </w:r>
      <w:r w:rsidRPr="00A73CCE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A73CCE">
        <w:rPr>
          <w:rFonts w:ascii="Times New Roman" w:hAnsi="Times New Roman" w:cs="Times New Roman"/>
          <w:sz w:val="28"/>
          <w:szCs w:val="28"/>
        </w:rPr>
        <w:t xml:space="preserve">В течение суток все вопросы по обжалованию действий (бездействия) медицинских работников решает заместитель главного врача по клинико-экспертной работе по телефону – </w:t>
      </w:r>
      <w:r w:rsidR="002278FD">
        <w:rPr>
          <w:rFonts w:ascii="Times New Roman" w:hAnsi="Times New Roman" w:cs="Times New Roman"/>
          <w:sz w:val="28"/>
          <w:szCs w:val="28"/>
          <w:u w:val="single"/>
        </w:rPr>
        <w:t>6-69-12</w:t>
      </w:r>
      <w:r w:rsidRPr="00A73CCE">
        <w:rPr>
          <w:rFonts w:ascii="Times New Roman" w:hAnsi="Times New Roman" w:cs="Times New Roman"/>
          <w:sz w:val="28"/>
          <w:szCs w:val="28"/>
        </w:rPr>
        <w:t>.</w:t>
      </w:r>
    </w:p>
    <w:p w:rsidR="00873CAF" w:rsidRPr="00A73CCE" w:rsidRDefault="00873CAF" w:rsidP="00A73CCE">
      <w:pPr>
        <w:pStyle w:val="a3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CE">
        <w:rPr>
          <w:rFonts w:ascii="Times New Roman" w:hAnsi="Times New Roman" w:cs="Times New Roman"/>
          <w:bCs/>
          <w:iCs/>
          <w:sz w:val="28"/>
          <w:szCs w:val="28"/>
        </w:rPr>
        <w:t>2.2.</w:t>
      </w:r>
      <w:r w:rsidRPr="00A73CCE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A73CCE">
        <w:rPr>
          <w:rFonts w:ascii="Times New Roman" w:hAnsi="Times New Roman" w:cs="Times New Roman"/>
          <w:sz w:val="28"/>
          <w:szCs w:val="28"/>
        </w:rPr>
        <w:t>Получатели муниципальной услуги (далее «получатели») имеют право на обжалование действий (бездействия) и решений, осуществляемых (принятых) в ходе предоставления муниципальной услуги, в досудебном и (или) судебном порядке.</w:t>
      </w:r>
    </w:p>
    <w:p w:rsidR="00873CAF" w:rsidRPr="00A73CCE" w:rsidRDefault="00873CAF" w:rsidP="00A73CCE">
      <w:pPr>
        <w:pStyle w:val="a3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CE">
        <w:rPr>
          <w:rFonts w:ascii="Times New Roman" w:hAnsi="Times New Roman" w:cs="Times New Roman"/>
          <w:bCs/>
          <w:iCs/>
          <w:sz w:val="28"/>
          <w:szCs w:val="28"/>
        </w:rPr>
        <w:t>2.3.</w:t>
      </w:r>
      <w:r w:rsidRPr="00A73CCE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A73CCE">
        <w:rPr>
          <w:rFonts w:ascii="Times New Roman" w:hAnsi="Times New Roman" w:cs="Times New Roman"/>
          <w:sz w:val="28"/>
          <w:szCs w:val="28"/>
        </w:rPr>
        <w:t xml:space="preserve">Получатели имеют право обратиться в </w:t>
      </w:r>
      <w:r w:rsidR="002278FD">
        <w:rPr>
          <w:rFonts w:ascii="Times New Roman" w:hAnsi="Times New Roman" w:cs="Times New Roman"/>
          <w:sz w:val="28"/>
          <w:szCs w:val="28"/>
        </w:rPr>
        <w:t>департамент</w:t>
      </w:r>
      <w:r w:rsidRPr="00A73CCE">
        <w:rPr>
          <w:rFonts w:ascii="Times New Roman" w:hAnsi="Times New Roman" w:cs="Times New Roman"/>
          <w:sz w:val="28"/>
          <w:szCs w:val="28"/>
        </w:rPr>
        <w:t xml:space="preserve"> здравоохранения </w:t>
      </w:r>
      <w:r w:rsidR="002278FD">
        <w:rPr>
          <w:rFonts w:ascii="Times New Roman" w:hAnsi="Times New Roman" w:cs="Times New Roman"/>
          <w:sz w:val="28"/>
          <w:szCs w:val="28"/>
        </w:rPr>
        <w:t>Тульской области</w:t>
      </w:r>
      <w:r w:rsidRPr="00A73CCE">
        <w:rPr>
          <w:rFonts w:ascii="Times New Roman" w:hAnsi="Times New Roman" w:cs="Times New Roman"/>
          <w:sz w:val="28"/>
          <w:szCs w:val="28"/>
        </w:rPr>
        <w:t xml:space="preserve"> с жалобой лично или направить ее по почте. Обращение подается в письменной форме и должно содержать:</w:t>
      </w:r>
    </w:p>
    <w:p w:rsidR="00873CAF" w:rsidRPr="00A73CCE" w:rsidRDefault="00873CAF" w:rsidP="00A73CC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CCE">
        <w:rPr>
          <w:rFonts w:ascii="Times New Roman" w:hAnsi="Times New Roman" w:cs="Times New Roman"/>
          <w:sz w:val="28"/>
          <w:szCs w:val="28"/>
        </w:rPr>
        <w:t>фамилию, имя, отчество физического лица;</w:t>
      </w:r>
    </w:p>
    <w:p w:rsidR="00873CAF" w:rsidRPr="00A73CCE" w:rsidRDefault="00873CAF" w:rsidP="00A73CC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CCE">
        <w:rPr>
          <w:rFonts w:ascii="Times New Roman" w:hAnsi="Times New Roman" w:cs="Times New Roman"/>
          <w:sz w:val="28"/>
          <w:szCs w:val="28"/>
        </w:rPr>
        <w:t>почтовый адрес, по которому должен быть направлен ответ, уведомление о переадресации обращения;</w:t>
      </w:r>
    </w:p>
    <w:p w:rsidR="00873CAF" w:rsidRPr="00A73CCE" w:rsidRDefault="00873CAF" w:rsidP="00A73CC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CCE">
        <w:rPr>
          <w:rFonts w:ascii="Times New Roman" w:hAnsi="Times New Roman" w:cs="Times New Roman"/>
          <w:sz w:val="28"/>
          <w:szCs w:val="28"/>
        </w:rPr>
        <w:t>суть заявления или жалобы;</w:t>
      </w:r>
    </w:p>
    <w:p w:rsidR="00873CAF" w:rsidRPr="00A73CCE" w:rsidRDefault="00873CAF" w:rsidP="00A73CC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CCE">
        <w:rPr>
          <w:rFonts w:ascii="Times New Roman" w:hAnsi="Times New Roman" w:cs="Times New Roman"/>
          <w:sz w:val="28"/>
          <w:szCs w:val="28"/>
        </w:rPr>
        <w:t>личную подпись физического лица;</w:t>
      </w:r>
    </w:p>
    <w:p w:rsidR="00873CAF" w:rsidRPr="00A73CCE" w:rsidRDefault="00873CAF" w:rsidP="00A73CC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CCE">
        <w:rPr>
          <w:rFonts w:ascii="Times New Roman" w:hAnsi="Times New Roman" w:cs="Times New Roman"/>
          <w:sz w:val="28"/>
          <w:szCs w:val="28"/>
        </w:rPr>
        <w:t>дату.</w:t>
      </w:r>
    </w:p>
    <w:p w:rsidR="00873CAF" w:rsidRPr="00A73CCE" w:rsidRDefault="00873CAF" w:rsidP="00A73C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CE">
        <w:rPr>
          <w:rFonts w:ascii="Times New Roman" w:hAnsi="Times New Roman" w:cs="Times New Roman"/>
          <w:sz w:val="28"/>
          <w:szCs w:val="28"/>
        </w:rPr>
        <w:t>К обращению могут быть приложены копии документов, подтверждающие изложенную в обращении информацию.</w:t>
      </w:r>
    </w:p>
    <w:p w:rsidR="00873CAF" w:rsidRPr="00A73CCE" w:rsidRDefault="00873CAF" w:rsidP="00A73CCE">
      <w:pPr>
        <w:pStyle w:val="a3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CE">
        <w:rPr>
          <w:rFonts w:ascii="Times New Roman" w:hAnsi="Times New Roman" w:cs="Times New Roman"/>
          <w:bCs/>
          <w:iCs/>
          <w:sz w:val="28"/>
          <w:szCs w:val="28"/>
        </w:rPr>
        <w:t>2.4.</w:t>
      </w:r>
      <w:r w:rsidRPr="00A73CCE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A73CCE">
        <w:rPr>
          <w:rFonts w:ascii="Times New Roman" w:hAnsi="Times New Roman" w:cs="Times New Roman"/>
          <w:sz w:val="28"/>
          <w:szCs w:val="28"/>
        </w:rPr>
        <w:t>При обращении получателей в письменной форме срок рассмотрения жалобы не должен превышать 30 дней со дня ее регистрации. В своей жалобе заявитель в обязательном порядке должен указать свои фамилию, имя, отчество, почтовый адрес, по которому должен быть направлен ответ, изложить суть жалобы, поставить личную подпись и дату.</w:t>
      </w:r>
    </w:p>
    <w:p w:rsidR="00873CAF" w:rsidRPr="00A73CCE" w:rsidRDefault="00873CAF" w:rsidP="00A73CCE">
      <w:pPr>
        <w:pStyle w:val="a3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CE">
        <w:rPr>
          <w:rFonts w:ascii="Times New Roman" w:hAnsi="Times New Roman" w:cs="Times New Roman"/>
          <w:bCs/>
          <w:iCs/>
          <w:sz w:val="28"/>
          <w:szCs w:val="28"/>
        </w:rPr>
        <w:t>2.5.</w:t>
      </w:r>
      <w:r w:rsidRPr="00A73CCE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A73CCE">
        <w:rPr>
          <w:rFonts w:ascii="Times New Roman" w:hAnsi="Times New Roman" w:cs="Times New Roman"/>
          <w:sz w:val="28"/>
          <w:szCs w:val="28"/>
        </w:rPr>
        <w:t xml:space="preserve">В исключительных случаях, а также в случае направления запроса, предусмотренного частью 2 статьи 10 Федерального закона от 02.05.2006г. № 59-ФЗ «О порядке обращения граждан Российской Федерации», </w:t>
      </w:r>
      <w:r w:rsidR="002278FD"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  <w:r w:rsidRPr="00A73CCE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 w:rsidR="002278FD">
        <w:rPr>
          <w:rFonts w:ascii="Times New Roman" w:hAnsi="Times New Roman" w:cs="Times New Roman"/>
          <w:sz w:val="28"/>
          <w:szCs w:val="28"/>
        </w:rPr>
        <w:t>Тульской области</w:t>
      </w:r>
      <w:r w:rsidRPr="00A73CCE">
        <w:rPr>
          <w:rFonts w:ascii="Times New Roman" w:hAnsi="Times New Roman" w:cs="Times New Roman"/>
          <w:sz w:val="28"/>
          <w:szCs w:val="28"/>
        </w:rPr>
        <w:t xml:space="preserve">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873CAF" w:rsidRDefault="00873CAF" w:rsidP="00A73CCE">
      <w:pPr>
        <w:pStyle w:val="a3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CE">
        <w:rPr>
          <w:rFonts w:ascii="Times New Roman" w:hAnsi="Times New Roman" w:cs="Times New Roman"/>
          <w:bCs/>
          <w:iCs/>
          <w:sz w:val="28"/>
          <w:szCs w:val="28"/>
        </w:rPr>
        <w:t>2.6.</w:t>
      </w:r>
      <w:r w:rsidRPr="00A73CCE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A73CCE">
        <w:rPr>
          <w:rFonts w:ascii="Times New Roman" w:hAnsi="Times New Roman" w:cs="Times New Roman"/>
          <w:sz w:val="28"/>
          <w:szCs w:val="28"/>
        </w:rPr>
        <w:t>Если в письменной жалобе не указаны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984B7B" w:rsidRDefault="00984B7B" w:rsidP="00A73CCE">
      <w:pPr>
        <w:pStyle w:val="a3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B7B" w:rsidRDefault="00984B7B" w:rsidP="00A73CCE">
      <w:pPr>
        <w:pStyle w:val="a3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B7B" w:rsidRDefault="00984B7B" w:rsidP="00A73CCE">
      <w:pPr>
        <w:pStyle w:val="a3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B7B" w:rsidRDefault="00984B7B" w:rsidP="00A73CCE">
      <w:pPr>
        <w:pStyle w:val="a3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B7B" w:rsidRDefault="00984B7B" w:rsidP="00A73CCE">
      <w:pPr>
        <w:pStyle w:val="a3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B7B" w:rsidRDefault="00984B7B" w:rsidP="00A73CCE">
      <w:pPr>
        <w:pStyle w:val="a3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B7B" w:rsidRDefault="00984B7B" w:rsidP="00984B7B">
      <w:pPr>
        <w:pStyle w:val="Style5"/>
        <w:pageBreakBefore/>
        <w:widowControl/>
        <w:spacing w:line="240" w:lineRule="auto"/>
        <w:ind w:firstLine="709"/>
        <w:jc w:val="righ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Приложение 1</w:t>
      </w:r>
    </w:p>
    <w:p w:rsidR="00984B7B" w:rsidRDefault="00984B7B" w:rsidP="00984B7B">
      <w:pPr>
        <w:pStyle w:val="a9"/>
      </w:pPr>
    </w:p>
    <w:p w:rsidR="00984B7B" w:rsidRPr="00984B7B" w:rsidRDefault="00984B7B" w:rsidP="00984B7B">
      <w:pPr>
        <w:pStyle w:val="a9"/>
        <w:jc w:val="center"/>
        <w:rPr>
          <w:rFonts w:ascii="Times New Roman" w:hAnsi="Times New Roman"/>
          <w:sz w:val="24"/>
        </w:rPr>
      </w:pPr>
    </w:p>
    <w:p w:rsidR="00984B7B" w:rsidRPr="00984B7B" w:rsidRDefault="00984B7B" w:rsidP="00984B7B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84B7B">
        <w:rPr>
          <w:rFonts w:ascii="Times New Roman" w:hAnsi="Times New Roman"/>
          <w:sz w:val="28"/>
          <w:szCs w:val="28"/>
        </w:rPr>
        <w:t>БЛОК – СХЕМА</w:t>
      </w:r>
    </w:p>
    <w:p w:rsidR="002278FD" w:rsidRDefault="00984B7B" w:rsidP="00984B7B">
      <w:pPr>
        <w:pStyle w:val="a9"/>
        <w:jc w:val="center"/>
        <w:rPr>
          <w:rFonts w:ascii="Times New Roman" w:hAnsi="Times New Roman"/>
          <w:bCs/>
          <w:sz w:val="28"/>
          <w:szCs w:val="28"/>
        </w:rPr>
      </w:pPr>
      <w:r w:rsidRPr="00984B7B">
        <w:rPr>
          <w:rFonts w:ascii="Times New Roman" w:hAnsi="Times New Roman"/>
          <w:sz w:val="28"/>
          <w:szCs w:val="28"/>
        </w:rPr>
        <w:t xml:space="preserve">предоставления </w:t>
      </w:r>
      <w:r w:rsidR="002278FD">
        <w:rPr>
          <w:rFonts w:ascii="Times New Roman" w:hAnsi="Times New Roman"/>
          <w:sz w:val="28"/>
          <w:szCs w:val="28"/>
        </w:rPr>
        <w:t xml:space="preserve">МУЗ </w:t>
      </w:r>
      <w:r w:rsidRPr="00984B7B">
        <w:rPr>
          <w:rFonts w:ascii="Times New Roman" w:hAnsi="Times New Roman"/>
          <w:sz w:val="28"/>
          <w:szCs w:val="28"/>
        </w:rPr>
        <w:t xml:space="preserve"> </w:t>
      </w:r>
      <w:r w:rsidRPr="00984B7B">
        <w:rPr>
          <w:rFonts w:ascii="Times New Roman" w:hAnsi="Times New Roman"/>
          <w:bCs/>
          <w:sz w:val="28"/>
          <w:szCs w:val="28"/>
        </w:rPr>
        <w:t>«</w:t>
      </w:r>
      <w:r w:rsidR="002278FD">
        <w:rPr>
          <w:rFonts w:ascii="Times New Roman" w:hAnsi="Times New Roman"/>
          <w:bCs/>
          <w:sz w:val="28"/>
          <w:szCs w:val="28"/>
        </w:rPr>
        <w:t>Киреевская</w:t>
      </w:r>
      <w:r w:rsidRPr="00984B7B">
        <w:rPr>
          <w:rFonts w:ascii="Times New Roman" w:hAnsi="Times New Roman"/>
          <w:bCs/>
          <w:sz w:val="28"/>
          <w:szCs w:val="28"/>
        </w:rPr>
        <w:t xml:space="preserve"> центральная районная больница»</w:t>
      </w:r>
    </w:p>
    <w:p w:rsidR="00984B7B" w:rsidRPr="00984B7B" w:rsidRDefault="00984B7B" w:rsidP="00984B7B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84B7B">
        <w:rPr>
          <w:rFonts w:ascii="Times New Roman" w:hAnsi="Times New Roman"/>
          <w:sz w:val="28"/>
          <w:szCs w:val="28"/>
        </w:rPr>
        <w:t>муниципальной услуги</w:t>
      </w:r>
    </w:p>
    <w:p w:rsidR="00984B7B" w:rsidRPr="00984B7B" w:rsidRDefault="00984B7B" w:rsidP="00984B7B">
      <w:pPr>
        <w:jc w:val="center"/>
        <w:rPr>
          <w:rFonts w:ascii="Times New Roman" w:hAnsi="Times New Roman" w:cs="Times New Roman"/>
          <w:sz w:val="28"/>
          <w:szCs w:val="28"/>
        </w:rPr>
      </w:pPr>
      <w:r w:rsidRPr="00984B7B">
        <w:rPr>
          <w:rFonts w:ascii="Times New Roman" w:hAnsi="Times New Roman" w:cs="Times New Roman"/>
          <w:sz w:val="28"/>
          <w:szCs w:val="28"/>
        </w:rPr>
        <w:t>«Прием заявлений, постановка на учет и предоставление информации об организации оказания специализированной медицинской помощи в специализированных медицинских учреждениях»</w:t>
      </w:r>
    </w:p>
    <w:p w:rsidR="00984B7B" w:rsidRPr="00984B7B" w:rsidRDefault="00984B7B" w:rsidP="00984B7B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984B7B" w:rsidRPr="00984B7B" w:rsidRDefault="00193DDF" w:rsidP="00984B7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1649095</wp:posOffset>
                </wp:positionH>
                <wp:positionV relativeFrom="paragraph">
                  <wp:posOffset>11430</wp:posOffset>
                </wp:positionV>
                <wp:extent cx="2524125" cy="709295"/>
                <wp:effectExtent l="6985" t="7620" r="12065" b="698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B7B" w:rsidRPr="00531516" w:rsidRDefault="00984B7B" w:rsidP="00984B7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31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Обращение граждан в регистратуру амбулаторно - поликлинического учреждения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29.85pt;margin-top:.9pt;width:198.75pt;height:55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">
                <v:textbox>
                  <w:txbxContent>
                    <w:p w:rsidR="00984B7B" w:rsidRPr="00531516" w:rsidRDefault="00984B7B" w:rsidP="00984B7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31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Обращение граждан в регистратуру амбулаторно - поликлинического учреждения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1639570</wp:posOffset>
                </wp:positionH>
                <wp:positionV relativeFrom="paragraph">
                  <wp:posOffset>2249170</wp:posOffset>
                </wp:positionV>
                <wp:extent cx="2524125" cy="1280795"/>
                <wp:effectExtent l="6985" t="6985" r="12065" b="762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1280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B7B" w:rsidRPr="00531516" w:rsidRDefault="00984B7B" w:rsidP="00984B7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31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Организация лечебно – диагностических мероприятий, направление в специализированное медицинское учреждение для оказания специализированной медицинской помощи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29.1pt;margin-top:177.1pt;width:198.75pt;height:10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">
                <v:textbox>
                  <w:txbxContent>
                    <w:p w:rsidR="00984B7B" w:rsidRPr="00531516" w:rsidRDefault="00984B7B" w:rsidP="00984B7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31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Организация лечебно – диагностических мероприятий, направление в специализированное медицинское учреждение для оказания специализированной медицинской помощи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1934845</wp:posOffset>
                </wp:positionV>
                <wp:extent cx="209550" cy="276225"/>
                <wp:effectExtent l="26035" t="6985" r="21590" b="120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76225"/>
                        </a:xfrm>
                        <a:prstGeom prst="downArrow">
                          <a:avLst>
                            <a:gd name="adj1" fmla="val 50000"/>
                            <a:gd name="adj2" fmla="val 329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030E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margin-left:218.35pt;margin-top:152.35pt;width:16.5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1639570</wp:posOffset>
                </wp:positionH>
                <wp:positionV relativeFrom="paragraph">
                  <wp:posOffset>1049655</wp:posOffset>
                </wp:positionV>
                <wp:extent cx="2524125" cy="842645"/>
                <wp:effectExtent l="6985" t="7620" r="12065" b="698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B7B" w:rsidRPr="00531516" w:rsidRDefault="00984B7B" w:rsidP="00984B7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31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Осмотр врачами поликлиники, определение состояния больного, постановка на учет по заболеваниям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129.1pt;margin-top:82.65pt;width:198.75pt;height:66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">
                <v:textbox>
                  <w:txbxContent>
                    <w:p w:rsidR="00984B7B" w:rsidRPr="00531516" w:rsidRDefault="00984B7B" w:rsidP="00984B7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31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Осмотр врачами поликлиники, определение состояния больного, постановка на учет по заболеваниям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744220</wp:posOffset>
                </wp:positionV>
                <wp:extent cx="209550" cy="276225"/>
                <wp:effectExtent l="26035" t="6985" r="21590" b="1206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76225"/>
                        </a:xfrm>
                        <a:prstGeom prst="downArrow">
                          <a:avLst>
                            <a:gd name="adj1" fmla="val 50000"/>
                            <a:gd name="adj2" fmla="val 329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60E6A" id="AutoShape 6" o:spid="_x0000_s1026" type="#_x0000_t67" style="position:absolute;margin-left:218.35pt;margin-top:58.6pt;width:16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"/>
            </w:pict>
          </mc:Fallback>
        </mc:AlternateContent>
      </w:r>
    </w:p>
    <w:p w:rsidR="00984B7B" w:rsidRPr="00984B7B" w:rsidRDefault="00984B7B" w:rsidP="00984B7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28"/>
        </w:rPr>
      </w:pPr>
    </w:p>
    <w:p w:rsidR="00984B7B" w:rsidRPr="00984B7B" w:rsidRDefault="00984B7B" w:rsidP="00984B7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28"/>
        </w:rPr>
      </w:pPr>
    </w:p>
    <w:p w:rsidR="00984B7B" w:rsidRPr="00984B7B" w:rsidRDefault="00984B7B" w:rsidP="00984B7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28"/>
        </w:rPr>
      </w:pPr>
    </w:p>
    <w:p w:rsidR="00984B7B" w:rsidRPr="00984B7B" w:rsidRDefault="00984B7B" w:rsidP="00984B7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28"/>
        </w:rPr>
      </w:pPr>
    </w:p>
    <w:p w:rsidR="00984B7B" w:rsidRPr="00984B7B" w:rsidRDefault="00984B7B" w:rsidP="00984B7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28"/>
        </w:rPr>
      </w:pPr>
    </w:p>
    <w:p w:rsidR="00984B7B" w:rsidRPr="00B91FF0" w:rsidRDefault="00984B7B" w:rsidP="00984B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84B7B" w:rsidRPr="007E0305" w:rsidRDefault="00984B7B" w:rsidP="00984B7B">
      <w:pPr>
        <w:pStyle w:val="Style5"/>
        <w:widowControl/>
        <w:spacing w:line="240" w:lineRule="auto"/>
        <w:ind w:firstLine="706"/>
        <w:rPr>
          <w:rStyle w:val="FontStyle12"/>
          <w:sz w:val="28"/>
          <w:szCs w:val="28"/>
        </w:rPr>
      </w:pPr>
    </w:p>
    <w:p w:rsidR="00984B7B" w:rsidRPr="00A73CCE" w:rsidRDefault="00984B7B" w:rsidP="00A73CCE">
      <w:pPr>
        <w:pStyle w:val="a3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84B7B" w:rsidRPr="00A73CCE" w:rsidSect="00F66DBB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7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A8E"/>
    <w:multiLevelType w:val="multilevel"/>
    <w:tmpl w:val="0A944994"/>
    <w:lvl w:ilvl="0">
      <w:start w:val="1"/>
      <w:numFmt w:val="decimal"/>
      <w:lvlText w:val="%1"/>
      <w:lvlJc w:val="left"/>
      <w:pPr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" w15:restartNumberingAfterBreak="0">
    <w:nsid w:val="14B46F6B"/>
    <w:multiLevelType w:val="multilevel"/>
    <w:tmpl w:val="773CD5E6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" w15:restartNumberingAfterBreak="0">
    <w:nsid w:val="182205CC"/>
    <w:multiLevelType w:val="hybridMultilevel"/>
    <w:tmpl w:val="25081534"/>
    <w:lvl w:ilvl="0" w:tplc="ADDE9A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95458B9"/>
    <w:multiLevelType w:val="multilevel"/>
    <w:tmpl w:val="D79E4C8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6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1AC81973"/>
    <w:multiLevelType w:val="hybridMultilevel"/>
    <w:tmpl w:val="F5D6CF5C"/>
    <w:lvl w:ilvl="0" w:tplc="04190005">
      <w:start w:val="1"/>
      <w:numFmt w:val="bullet"/>
      <w:lvlText w:val=""/>
      <w:lvlJc w:val="left"/>
      <w:pPr>
        <w:tabs>
          <w:tab w:val="num" w:pos="1137"/>
        </w:tabs>
        <w:ind w:left="113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57"/>
        </w:tabs>
        <w:ind w:left="18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77"/>
        </w:tabs>
        <w:ind w:left="25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17"/>
        </w:tabs>
        <w:ind w:left="40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37"/>
        </w:tabs>
        <w:ind w:left="47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57"/>
        </w:tabs>
        <w:ind w:left="54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77"/>
        </w:tabs>
        <w:ind w:left="61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97"/>
        </w:tabs>
        <w:ind w:left="6897" w:hanging="360"/>
      </w:pPr>
      <w:rPr>
        <w:rFonts w:ascii="Wingdings" w:hAnsi="Wingdings" w:hint="default"/>
      </w:rPr>
    </w:lvl>
  </w:abstractNum>
  <w:abstractNum w:abstractNumId="5" w15:restartNumberingAfterBreak="0">
    <w:nsid w:val="1CE66643"/>
    <w:multiLevelType w:val="hybridMultilevel"/>
    <w:tmpl w:val="DFE63D54"/>
    <w:lvl w:ilvl="0" w:tplc="74FEC93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7836D7"/>
    <w:multiLevelType w:val="multilevel"/>
    <w:tmpl w:val="B1D81FF2"/>
    <w:lvl w:ilvl="0">
      <w:start w:val="1"/>
      <w:numFmt w:val="bullet"/>
      <w:lvlText w:val=""/>
      <w:lvlJc w:val="left"/>
      <w:pPr>
        <w:tabs>
          <w:tab w:val="num" w:pos="1137"/>
        </w:tabs>
        <w:ind w:left="11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57"/>
        </w:tabs>
        <w:ind w:left="185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77"/>
        </w:tabs>
        <w:ind w:left="25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7"/>
        </w:tabs>
        <w:ind w:left="401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37"/>
        </w:tabs>
        <w:ind w:left="47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7"/>
        </w:tabs>
        <w:ind w:left="54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7"/>
        </w:tabs>
        <w:ind w:left="617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97"/>
        </w:tabs>
        <w:ind w:left="6897" w:hanging="360"/>
      </w:pPr>
      <w:rPr>
        <w:rFonts w:ascii="Wingdings" w:hAnsi="Wingdings" w:hint="default"/>
      </w:rPr>
    </w:lvl>
  </w:abstractNum>
  <w:abstractNum w:abstractNumId="7" w15:restartNumberingAfterBreak="0">
    <w:nsid w:val="2A5006C3"/>
    <w:multiLevelType w:val="multilevel"/>
    <w:tmpl w:val="8E60647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numFmt w:val="bullet"/>
      <w:lvlText w:val="-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2AE14045"/>
    <w:multiLevelType w:val="hybridMultilevel"/>
    <w:tmpl w:val="B1D81FF2"/>
    <w:lvl w:ilvl="0" w:tplc="74FEC934">
      <w:start w:val="1"/>
      <w:numFmt w:val="bullet"/>
      <w:lvlText w:val=""/>
      <w:lvlJc w:val="left"/>
      <w:pPr>
        <w:tabs>
          <w:tab w:val="num" w:pos="1137"/>
        </w:tabs>
        <w:ind w:left="11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57"/>
        </w:tabs>
        <w:ind w:left="18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77"/>
        </w:tabs>
        <w:ind w:left="25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17"/>
        </w:tabs>
        <w:ind w:left="40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37"/>
        </w:tabs>
        <w:ind w:left="47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57"/>
        </w:tabs>
        <w:ind w:left="54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77"/>
        </w:tabs>
        <w:ind w:left="61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97"/>
        </w:tabs>
        <w:ind w:left="6897" w:hanging="360"/>
      </w:pPr>
      <w:rPr>
        <w:rFonts w:ascii="Wingdings" w:hAnsi="Wingdings" w:hint="default"/>
      </w:rPr>
    </w:lvl>
  </w:abstractNum>
  <w:abstractNum w:abstractNumId="9" w15:restartNumberingAfterBreak="0">
    <w:nsid w:val="2C3A5561"/>
    <w:multiLevelType w:val="hybridMultilevel"/>
    <w:tmpl w:val="88FC9A80"/>
    <w:lvl w:ilvl="0" w:tplc="04190005">
      <w:start w:val="1"/>
      <w:numFmt w:val="bullet"/>
      <w:lvlText w:val=""/>
      <w:lvlJc w:val="left"/>
      <w:pPr>
        <w:tabs>
          <w:tab w:val="num" w:pos="1137"/>
        </w:tabs>
        <w:ind w:left="113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57"/>
        </w:tabs>
        <w:ind w:left="18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77"/>
        </w:tabs>
        <w:ind w:left="25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17"/>
        </w:tabs>
        <w:ind w:left="40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37"/>
        </w:tabs>
        <w:ind w:left="47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57"/>
        </w:tabs>
        <w:ind w:left="54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77"/>
        </w:tabs>
        <w:ind w:left="61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97"/>
        </w:tabs>
        <w:ind w:left="6897" w:hanging="360"/>
      </w:pPr>
      <w:rPr>
        <w:rFonts w:ascii="Wingdings" w:hAnsi="Wingdings" w:hint="default"/>
      </w:rPr>
    </w:lvl>
  </w:abstractNum>
  <w:abstractNum w:abstractNumId="10" w15:restartNumberingAfterBreak="0">
    <w:nsid w:val="31FD0245"/>
    <w:multiLevelType w:val="hybridMultilevel"/>
    <w:tmpl w:val="83DE417C"/>
    <w:lvl w:ilvl="0" w:tplc="ADDE9A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5110640"/>
    <w:multiLevelType w:val="multilevel"/>
    <w:tmpl w:val="0A16475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5646DD3"/>
    <w:multiLevelType w:val="hybridMultilevel"/>
    <w:tmpl w:val="F3E08BC6"/>
    <w:lvl w:ilvl="0" w:tplc="34E0D4F6">
      <w:numFmt w:val="bullet"/>
      <w:lvlText w:val="-"/>
      <w:lvlJc w:val="left"/>
      <w:pPr>
        <w:ind w:left="11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4B140FAC"/>
    <w:multiLevelType w:val="multilevel"/>
    <w:tmpl w:val="EF1A401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5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4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6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8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6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832" w:hanging="2160"/>
      </w:pPr>
      <w:rPr>
        <w:rFonts w:cs="Times New Roman" w:hint="default"/>
      </w:rPr>
    </w:lvl>
  </w:abstractNum>
  <w:abstractNum w:abstractNumId="14" w15:restartNumberingAfterBreak="0">
    <w:nsid w:val="5AFE1704"/>
    <w:multiLevelType w:val="multilevel"/>
    <w:tmpl w:val="B1D81FF2"/>
    <w:lvl w:ilvl="0">
      <w:start w:val="1"/>
      <w:numFmt w:val="bullet"/>
      <w:lvlText w:val=""/>
      <w:lvlJc w:val="left"/>
      <w:pPr>
        <w:tabs>
          <w:tab w:val="num" w:pos="1137"/>
        </w:tabs>
        <w:ind w:left="11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57"/>
        </w:tabs>
        <w:ind w:left="185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77"/>
        </w:tabs>
        <w:ind w:left="25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7"/>
        </w:tabs>
        <w:ind w:left="401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37"/>
        </w:tabs>
        <w:ind w:left="47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7"/>
        </w:tabs>
        <w:ind w:left="54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7"/>
        </w:tabs>
        <w:ind w:left="617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97"/>
        </w:tabs>
        <w:ind w:left="6897" w:hanging="360"/>
      </w:pPr>
      <w:rPr>
        <w:rFonts w:ascii="Wingdings" w:hAnsi="Wingdings" w:hint="default"/>
      </w:rPr>
    </w:lvl>
  </w:abstractNum>
  <w:abstractNum w:abstractNumId="15" w15:restartNumberingAfterBreak="0">
    <w:nsid w:val="5C405DBA"/>
    <w:multiLevelType w:val="hybridMultilevel"/>
    <w:tmpl w:val="DB5AAA1C"/>
    <w:lvl w:ilvl="0" w:tplc="34E0D4F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0666E"/>
    <w:multiLevelType w:val="hybridMultilevel"/>
    <w:tmpl w:val="CE9E107C"/>
    <w:lvl w:ilvl="0" w:tplc="63F0755C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679557F"/>
    <w:multiLevelType w:val="hybridMultilevel"/>
    <w:tmpl w:val="5A26E274"/>
    <w:lvl w:ilvl="0" w:tplc="ADDE9A58">
      <w:start w:val="1"/>
      <w:numFmt w:val="bullet"/>
      <w:lvlText w:val=""/>
      <w:lvlJc w:val="left"/>
      <w:pPr>
        <w:tabs>
          <w:tab w:val="num" w:pos="1137"/>
        </w:tabs>
        <w:ind w:left="11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57"/>
        </w:tabs>
        <w:ind w:left="18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77"/>
        </w:tabs>
        <w:ind w:left="25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17"/>
        </w:tabs>
        <w:ind w:left="40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37"/>
        </w:tabs>
        <w:ind w:left="47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57"/>
        </w:tabs>
        <w:ind w:left="54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77"/>
        </w:tabs>
        <w:ind w:left="61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97"/>
        </w:tabs>
        <w:ind w:left="6897" w:hanging="360"/>
      </w:pPr>
      <w:rPr>
        <w:rFonts w:ascii="Wingdings" w:hAnsi="Wingdings" w:hint="default"/>
      </w:rPr>
    </w:lvl>
  </w:abstractNum>
  <w:abstractNum w:abstractNumId="18" w15:restartNumberingAfterBreak="0">
    <w:nsid w:val="7A5E3F37"/>
    <w:multiLevelType w:val="hybridMultilevel"/>
    <w:tmpl w:val="B42C70E8"/>
    <w:lvl w:ilvl="0" w:tplc="ADDE9A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11"/>
  </w:num>
  <w:num w:numId="8">
    <w:abstractNumId w:val="12"/>
  </w:num>
  <w:num w:numId="9">
    <w:abstractNumId w:val="16"/>
  </w:num>
  <w:num w:numId="10">
    <w:abstractNumId w:val="15"/>
  </w:num>
  <w:num w:numId="11">
    <w:abstractNumId w:val="13"/>
  </w:num>
  <w:num w:numId="12">
    <w:abstractNumId w:val="14"/>
  </w:num>
  <w:num w:numId="13">
    <w:abstractNumId w:val="9"/>
  </w:num>
  <w:num w:numId="14">
    <w:abstractNumId w:val="6"/>
  </w:num>
  <w:num w:numId="15">
    <w:abstractNumId w:val="4"/>
  </w:num>
  <w:num w:numId="16">
    <w:abstractNumId w:val="2"/>
  </w:num>
  <w:num w:numId="17">
    <w:abstractNumId w:val="18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86"/>
    <w:rsid w:val="00001932"/>
    <w:rsid w:val="000020C5"/>
    <w:rsid w:val="00012AFE"/>
    <w:rsid w:val="00022558"/>
    <w:rsid w:val="000D5E52"/>
    <w:rsid w:val="000E3E7E"/>
    <w:rsid w:val="00105B36"/>
    <w:rsid w:val="00113E7D"/>
    <w:rsid w:val="0015221B"/>
    <w:rsid w:val="0017201F"/>
    <w:rsid w:val="00193DDF"/>
    <w:rsid w:val="0019481D"/>
    <w:rsid w:val="001B2957"/>
    <w:rsid w:val="001F45B7"/>
    <w:rsid w:val="00205EA1"/>
    <w:rsid w:val="002278FD"/>
    <w:rsid w:val="002566A6"/>
    <w:rsid w:val="00274C66"/>
    <w:rsid w:val="00287BC2"/>
    <w:rsid w:val="00355E61"/>
    <w:rsid w:val="003A467E"/>
    <w:rsid w:val="003C587A"/>
    <w:rsid w:val="00443E48"/>
    <w:rsid w:val="0045455D"/>
    <w:rsid w:val="004A5BF5"/>
    <w:rsid w:val="004C1267"/>
    <w:rsid w:val="00504CC1"/>
    <w:rsid w:val="00531516"/>
    <w:rsid w:val="00534A9B"/>
    <w:rsid w:val="00560C63"/>
    <w:rsid w:val="005856D0"/>
    <w:rsid w:val="005A7EBC"/>
    <w:rsid w:val="005B2009"/>
    <w:rsid w:val="005D7803"/>
    <w:rsid w:val="005F4A8B"/>
    <w:rsid w:val="006005A1"/>
    <w:rsid w:val="00615430"/>
    <w:rsid w:val="00642C9E"/>
    <w:rsid w:val="00645680"/>
    <w:rsid w:val="006D0167"/>
    <w:rsid w:val="007279C2"/>
    <w:rsid w:val="00760AB2"/>
    <w:rsid w:val="00785999"/>
    <w:rsid w:val="007E0305"/>
    <w:rsid w:val="007F0DB6"/>
    <w:rsid w:val="00873CAF"/>
    <w:rsid w:val="00885443"/>
    <w:rsid w:val="009118F6"/>
    <w:rsid w:val="00946EAA"/>
    <w:rsid w:val="00963281"/>
    <w:rsid w:val="0097198D"/>
    <w:rsid w:val="00984B7B"/>
    <w:rsid w:val="00A32D3F"/>
    <w:rsid w:val="00A63B5D"/>
    <w:rsid w:val="00A67994"/>
    <w:rsid w:val="00A73CCE"/>
    <w:rsid w:val="00AC5506"/>
    <w:rsid w:val="00AC590B"/>
    <w:rsid w:val="00B126FB"/>
    <w:rsid w:val="00B30D55"/>
    <w:rsid w:val="00B77468"/>
    <w:rsid w:val="00B91FF0"/>
    <w:rsid w:val="00BB4E13"/>
    <w:rsid w:val="00C340F5"/>
    <w:rsid w:val="00CB552F"/>
    <w:rsid w:val="00D047BE"/>
    <w:rsid w:val="00D659A9"/>
    <w:rsid w:val="00DA7057"/>
    <w:rsid w:val="00DB38CB"/>
    <w:rsid w:val="00E25687"/>
    <w:rsid w:val="00E468C9"/>
    <w:rsid w:val="00E46CB0"/>
    <w:rsid w:val="00E64C7A"/>
    <w:rsid w:val="00E70662"/>
    <w:rsid w:val="00E72486"/>
    <w:rsid w:val="00EA6D62"/>
    <w:rsid w:val="00F02974"/>
    <w:rsid w:val="00F27BCE"/>
    <w:rsid w:val="00F4209E"/>
    <w:rsid w:val="00F66DBB"/>
    <w:rsid w:val="00FA1597"/>
    <w:rsid w:val="00FB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C5EBBC-3B6C-4EE2-AC60-C3182129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48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86"/>
    <w:pPr>
      <w:ind w:left="720"/>
    </w:pPr>
  </w:style>
  <w:style w:type="paragraph" w:styleId="a4">
    <w:name w:val="Normal (Web)"/>
    <w:basedOn w:val="a"/>
    <w:uiPriority w:val="99"/>
    <w:rsid w:val="00E724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E72486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E72486"/>
    <w:pPr>
      <w:widowControl w:val="0"/>
      <w:suppressAutoHyphens/>
      <w:autoSpaceDE w:val="0"/>
      <w:spacing w:after="120" w:line="240" w:lineRule="auto"/>
      <w:ind w:left="283"/>
    </w:pPr>
    <w:rPr>
      <w:rFonts w:ascii="font73" w:eastAsia="font73" w:hAnsi="font73" w:cs="font73"/>
      <w:sz w:val="24"/>
      <w:szCs w:val="24"/>
      <w:lang w:eastAsia="ar-SA"/>
    </w:rPr>
  </w:style>
  <w:style w:type="character" w:customStyle="1" w:styleId="a6">
    <w:name w:val="Заголовок Знак"/>
    <w:link w:val="a5"/>
    <w:uiPriority w:val="99"/>
    <w:locked/>
    <w:rsid w:val="00E72486"/>
    <w:rPr>
      <w:rFonts w:ascii="Times New Roman" w:hAnsi="Times New Roman"/>
      <w:b/>
      <w:sz w:val="24"/>
      <w:lang w:val="x-none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72486"/>
    <w:rPr>
      <w:rFonts w:ascii="font73" w:eastAsia="font73" w:hAnsi="font73"/>
      <w:sz w:val="24"/>
      <w:lang w:val="x-none" w:eastAsia="ar-SA" w:bidi="ar-SA"/>
    </w:rPr>
  </w:style>
  <w:style w:type="paragraph" w:customStyle="1" w:styleId="21">
    <w:name w:val="Основной текст с отступом 21"/>
    <w:basedOn w:val="a"/>
    <w:uiPriority w:val="99"/>
    <w:rsid w:val="00E72486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E72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semiHidden/>
    <w:unhideWhenUsed/>
    <w:rsid w:val="00984B7B"/>
    <w:pPr>
      <w:spacing w:after="120"/>
    </w:pPr>
    <w:rPr>
      <w:rFonts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84B7B"/>
    <w:rPr>
      <w:lang w:val="x-none" w:eastAsia="en-US"/>
    </w:rPr>
  </w:style>
  <w:style w:type="paragraph" w:customStyle="1" w:styleId="Style5">
    <w:name w:val="Style5"/>
    <w:basedOn w:val="a"/>
    <w:uiPriority w:val="99"/>
    <w:rsid w:val="00984B7B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84B7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ЦРБ</Company>
  <LinksUpToDate>false</LinksUpToDate>
  <CharactersWithSpaces>14735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ОМР</dc:creator>
  <cp:keywords/>
  <dc:description/>
  <cp:lastModifiedBy>Яна Сергеевна Лепёхина</cp:lastModifiedBy>
  <cp:revision>2</cp:revision>
  <cp:lastPrinted>2010-11-01T06:25:00Z</cp:lastPrinted>
  <dcterms:created xsi:type="dcterms:W3CDTF">2025-01-22T08:25:00Z</dcterms:created>
  <dcterms:modified xsi:type="dcterms:W3CDTF">2025-01-22T08:25:00Z</dcterms:modified>
</cp:coreProperties>
</file>