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A6" w:rsidRPr="00234345" w:rsidRDefault="00170AA6" w:rsidP="00170AA6">
      <w:pPr>
        <w:pStyle w:val="10"/>
        <w:autoSpaceDE w:val="0"/>
        <w:autoSpaceDN w:val="0"/>
        <w:adjustRightInd w:val="0"/>
        <w:spacing w:after="0" w:line="240" w:lineRule="auto"/>
        <w:ind w:left="5040"/>
        <w:rPr>
          <w:rFonts w:ascii="PT Astra Serif" w:hAnsi="PT Astra Serif"/>
          <w:bCs/>
          <w:sz w:val="28"/>
          <w:szCs w:val="28"/>
        </w:rPr>
      </w:pPr>
      <w:r w:rsidRPr="00234345">
        <w:rPr>
          <w:rFonts w:ascii="PT Astra Serif" w:hAnsi="PT Astra Serif"/>
          <w:bCs/>
          <w:sz w:val="28"/>
          <w:szCs w:val="28"/>
        </w:rPr>
        <w:t xml:space="preserve">Приложение к постановлению администрации муниципального образования Киреевский район </w:t>
      </w:r>
    </w:p>
    <w:p w:rsidR="00170AA6" w:rsidRPr="00234345" w:rsidRDefault="00170AA6" w:rsidP="00170AA6">
      <w:pPr>
        <w:pStyle w:val="1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PT Astra Serif" w:hAnsi="PT Astra Serif"/>
          <w:bCs/>
          <w:sz w:val="28"/>
          <w:szCs w:val="28"/>
        </w:rPr>
      </w:pPr>
      <w:r w:rsidRPr="00234345">
        <w:rPr>
          <w:rFonts w:ascii="PT Astra Serif" w:hAnsi="PT Astra Serif"/>
          <w:bCs/>
          <w:sz w:val="28"/>
          <w:szCs w:val="28"/>
        </w:rPr>
        <w:t>от _______________ № _______</w:t>
      </w:r>
    </w:p>
    <w:p w:rsidR="00170AA6" w:rsidRPr="00234345" w:rsidRDefault="00170AA6" w:rsidP="00170AA6">
      <w:pPr>
        <w:pStyle w:val="10"/>
        <w:autoSpaceDE w:val="0"/>
        <w:autoSpaceDN w:val="0"/>
        <w:adjustRightInd w:val="0"/>
        <w:spacing w:after="0" w:line="240" w:lineRule="auto"/>
        <w:ind w:left="5040"/>
        <w:rPr>
          <w:rFonts w:ascii="PT Astra Serif" w:hAnsi="PT Astra Serif"/>
          <w:bCs/>
          <w:sz w:val="28"/>
          <w:szCs w:val="28"/>
        </w:rPr>
      </w:pPr>
      <w:r w:rsidRPr="00234345">
        <w:rPr>
          <w:rFonts w:ascii="PT Astra Serif" w:hAnsi="PT Astra Serif"/>
          <w:bCs/>
          <w:sz w:val="28"/>
          <w:szCs w:val="28"/>
        </w:rPr>
        <w:t xml:space="preserve">Приложение к постановлению администрации муниципального образования Киреевский район </w:t>
      </w:r>
    </w:p>
    <w:p w:rsidR="00170AA6" w:rsidRPr="00234345" w:rsidRDefault="00170AA6" w:rsidP="00170AA6">
      <w:pPr>
        <w:pStyle w:val="1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PT Astra Serif" w:hAnsi="PT Astra Serif"/>
          <w:bCs/>
          <w:sz w:val="28"/>
          <w:szCs w:val="28"/>
        </w:rPr>
      </w:pPr>
      <w:r w:rsidRPr="00234345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30.11.2022</w:t>
      </w:r>
      <w:r w:rsidRPr="00234345">
        <w:rPr>
          <w:rFonts w:ascii="PT Astra Serif" w:hAnsi="PT Astra Serif"/>
          <w:bCs/>
          <w:sz w:val="28"/>
          <w:szCs w:val="28"/>
        </w:rPr>
        <w:t xml:space="preserve"> №</w:t>
      </w:r>
      <w:r>
        <w:rPr>
          <w:rFonts w:ascii="PT Astra Serif" w:hAnsi="PT Astra Serif"/>
          <w:bCs/>
          <w:sz w:val="28"/>
          <w:szCs w:val="28"/>
        </w:rPr>
        <w:t xml:space="preserve"> 946</w:t>
      </w:r>
    </w:p>
    <w:p w:rsidR="00170AA6" w:rsidRDefault="00170AA6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ый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регламент 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>«П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редоставления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254569" w:rsidRDefault="00BE5627">
      <w:pPr>
        <w:keepNext/>
        <w:keepLines/>
        <w:spacing w:before="240" w:after="160"/>
        <w:jc w:val="center"/>
        <w:outlineLvl w:val="0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170AA6" w:rsidRDefault="00170AA6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0AA6" w:rsidRDefault="00170AA6" w:rsidP="00170AA6">
      <w:pPr>
        <w:rPr>
          <w:rFonts w:ascii="PT Astra Serif" w:hAnsi="PT Astra Serif"/>
          <w:sz w:val="28"/>
          <w:szCs w:val="28"/>
          <w:lang w:eastAsia="ru-RU"/>
        </w:rPr>
      </w:pPr>
    </w:p>
    <w:p w:rsidR="00170AA6" w:rsidRDefault="00BE5627" w:rsidP="00170AA6">
      <w:pPr>
        <w:tabs>
          <w:tab w:val="left" w:pos="0"/>
        </w:tabs>
        <w:jc w:val="center"/>
        <w:rPr>
          <w:rFonts w:ascii="PT Astra Serif" w:eastAsia="Yu Gothic Light" w:hAnsi="PT Astra Serif"/>
          <w:b/>
          <w:bCs/>
          <w:sz w:val="28"/>
          <w:szCs w:val="28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0A58AB" w:rsidRDefault="00BE5627" w:rsidP="000A58AB">
      <w:pPr>
        <w:tabs>
          <w:tab w:val="left" w:pos="0"/>
        </w:tabs>
        <w:jc w:val="center"/>
        <w:rPr>
          <w:rFonts w:ascii="PT Astra Serif" w:eastAsia="Yu Gothic Light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Наименование 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Услуги</w:t>
      </w:r>
      <w:r>
        <w:rPr>
          <w:rFonts w:ascii="PT Astra Serif" w:eastAsia="Yu Gothic Light" w:hAnsi="PT Astra Serif"/>
          <w:sz w:val="28"/>
          <w:szCs w:val="28"/>
          <w:lang w:eastAsia="ru-RU"/>
        </w:rPr>
        <w:t>.</w:t>
      </w:r>
    </w:p>
    <w:p w:rsidR="000A58AB" w:rsidRDefault="000A58AB" w:rsidP="000A58AB">
      <w:pPr>
        <w:tabs>
          <w:tab w:val="left" w:pos="0"/>
        </w:tabs>
        <w:jc w:val="center"/>
        <w:rPr>
          <w:rFonts w:ascii="PT Astra Serif" w:eastAsia="Yu Gothic Light" w:hAnsi="PT Astra Serif"/>
          <w:sz w:val="28"/>
          <w:szCs w:val="28"/>
          <w:lang w:eastAsia="ru-RU"/>
        </w:rPr>
      </w:pPr>
    </w:p>
    <w:p w:rsidR="00254569" w:rsidRDefault="000A58AB" w:rsidP="000A58AB">
      <w:pPr>
        <w:tabs>
          <w:tab w:val="left" w:pos="0"/>
        </w:tabs>
        <w:jc w:val="both"/>
      </w:pPr>
      <w:r>
        <w:rPr>
          <w:rFonts w:ascii="PT Astra Serif" w:eastAsia="Yu Gothic Light" w:hAnsi="PT Astra Serif"/>
          <w:sz w:val="28"/>
          <w:szCs w:val="28"/>
          <w:lang w:eastAsia="ru-RU"/>
        </w:rPr>
        <w:tab/>
      </w:r>
      <w:r w:rsidR="00BE5627">
        <w:rPr>
          <w:rFonts w:ascii="PT Astra Serif" w:eastAsia="Yu Gothic Light" w:hAnsi="PT Astra Serif"/>
          <w:sz w:val="28"/>
          <w:szCs w:val="28"/>
          <w:lang w:eastAsia="ru-RU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254569" w:rsidRDefault="00BE562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Наименование органа, предоставляющего 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муниципальную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Услугу</w:t>
      </w:r>
    </w:p>
    <w:p w:rsidR="00254569" w:rsidRDefault="00BE5627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</w:t>
      </w:r>
      <w:r w:rsidR="000A58AB">
        <w:rPr>
          <w:rFonts w:ascii="PT Astra Serif" w:hAnsi="PT Astra Serif"/>
          <w:sz w:val="28"/>
          <w:szCs w:val="28"/>
        </w:rPr>
        <w:t xml:space="preserve">Киреевский район </w:t>
      </w:r>
      <w:r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>
        <w:rPr>
          <w:rFonts w:ascii="PT Astra Serif" w:hAnsi="PT Astra Serif"/>
          <w:sz w:val="28"/>
          <w:szCs w:val="28"/>
        </w:rPr>
        <w:t>.</w:t>
      </w:r>
    </w:p>
    <w:p w:rsidR="00254569" w:rsidRDefault="00BE5627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54569" w:rsidRDefault="00BE562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Результат предоставления </w:t>
      </w:r>
      <w:r w:rsidR="000A58AB">
        <w:rPr>
          <w:rFonts w:ascii="PT Astra Serif" w:hAnsi="PT Astra Serif"/>
          <w:b/>
          <w:sz w:val="28"/>
        </w:rPr>
        <w:t>муниципальной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Услуги</w:t>
      </w:r>
    </w:p>
    <w:p w:rsidR="00254569" w:rsidRDefault="00BE5627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254569" w:rsidRDefault="00BE5627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254569" w:rsidRDefault="00BE5627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54569" w:rsidRDefault="00BE5627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254569" w:rsidRDefault="00BE5627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254569" w:rsidRDefault="00BE5627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254569" w:rsidRDefault="00BE5627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254569" w:rsidRDefault="00BE5627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Срок предоставления </w:t>
      </w:r>
      <w:r w:rsidR="000A58AB">
        <w:rPr>
          <w:rFonts w:ascii="PT Astra Serif" w:hAnsi="PT Astra Serif"/>
          <w:b/>
          <w:sz w:val="28"/>
        </w:rPr>
        <w:t>муниципальной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Услуги</w:t>
      </w:r>
    </w:p>
    <w:p w:rsidR="00254569" w:rsidRDefault="00BE5627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254569" w:rsidRDefault="00BE5627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254569" w:rsidRDefault="00BE5627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</w:t>
      </w:r>
      <w:r w:rsidR="000A58AB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254569" w:rsidRDefault="00BE5627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254569" w:rsidRDefault="00BE5627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54569" w:rsidRDefault="00BE5627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Услуги</w:t>
      </w:r>
    </w:p>
    <w:p w:rsidR="00254569" w:rsidRDefault="00BE5627">
      <w:pPr>
        <w:keepNext/>
        <w:keepLines/>
        <w:spacing w:after="16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0A58AB">
        <w:rPr>
          <w:rFonts w:ascii="PT Astra Serif" w:hAnsi="PT Astra Serif"/>
          <w:sz w:val="28"/>
          <w:szCs w:val="28"/>
          <w:lang w:eastAsia="ru-RU"/>
        </w:rPr>
        <w:t>Киреевский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0A58AB" w:rsidRDefault="000A58AB">
      <w:pPr>
        <w:keepNext/>
        <w:keepLines/>
        <w:spacing w:after="160"/>
        <w:ind w:firstLine="709"/>
        <w:contextualSpacing/>
        <w:jc w:val="both"/>
        <w:outlineLvl w:val="1"/>
      </w:pP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И</w:t>
      </w:r>
      <w:r w:rsidRPr="00203291">
        <w:rPr>
          <w:rFonts w:ascii="PT Astra Serif" w:hAnsi="PT Astra Serif" w:cs="PT Astra Serif"/>
          <w:b/>
          <w:sz w:val="28"/>
          <w:szCs w:val="28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 w:cs="PT Astra Serif"/>
          <w:b/>
          <w:sz w:val="28"/>
          <w:szCs w:val="28"/>
        </w:rPr>
        <w:t>муниципальной У</w:t>
      </w:r>
      <w:r w:rsidRPr="00203291">
        <w:rPr>
          <w:rFonts w:ascii="PT Astra Serif" w:hAnsi="PT Astra Serif" w:cs="PT Astra Serif"/>
          <w:b/>
          <w:sz w:val="28"/>
          <w:szCs w:val="28"/>
        </w:rPr>
        <w:t xml:space="preserve">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203291">
        <w:rPr>
          <w:rFonts w:ascii="PT Astra Serif" w:hAnsi="PT Astra Serif" w:cs="PT Astra Serif"/>
          <w:b/>
          <w:sz w:val="28"/>
          <w:szCs w:val="28"/>
        </w:rPr>
        <w:t>В</w:t>
      </w:r>
      <w:r w:rsidRPr="00203291">
        <w:rPr>
          <w:rFonts w:ascii="PT Astra Serif" w:hAnsi="PT Astra Serif" w:cs="PT Astra Serif"/>
          <w:b/>
          <w:sz w:val="28"/>
          <w:szCs w:val="28"/>
        </w:rPr>
        <w:t>заимодействи</w:t>
      </w:r>
      <w:r>
        <w:rPr>
          <w:rFonts w:ascii="PT Astra Serif" w:hAnsi="PT Astra Serif" w:cs="PT Astra Serif"/>
          <w:b/>
          <w:sz w:val="28"/>
          <w:szCs w:val="28"/>
        </w:rPr>
        <w:t>и</w:t>
      </w:r>
    </w:p>
    <w:p w:rsidR="000A58AB" w:rsidRPr="00203291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  <w:r w:rsidR="000A58AB">
        <w:rPr>
          <w:rFonts w:ascii="PT Astra Serif" w:hAnsi="PT Astra Serif"/>
          <w:sz w:val="28"/>
          <w:szCs w:val="28"/>
        </w:rPr>
        <w:t xml:space="preserve"> </w:t>
      </w:r>
    </w:p>
    <w:p w:rsidR="000A58AB" w:rsidRDefault="000A58AB">
      <w:pPr>
        <w:tabs>
          <w:tab w:val="left" w:pos="1276"/>
        </w:tabs>
        <w:spacing w:after="160"/>
        <w:ind w:firstLine="709"/>
        <w:contextualSpacing/>
        <w:jc w:val="both"/>
      </w:pP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254569" w:rsidRDefault="00BE5627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Исчерпывающий перечень оснований для приостановления предоставления </w:t>
      </w:r>
      <w:r w:rsidR="000A58AB">
        <w:rPr>
          <w:rFonts w:ascii="PT Astra Serif" w:hAnsi="PT Astra Serif"/>
          <w:b/>
          <w:sz w:val="28"/>
          <w:szCs w:val="28"/>
        </w:rPr>
        <w:t xml:space="preserve">муниципальной </w:t>
      </w:r>
      <w:r>
        <w:rPr>
          <w:rFonts w:ascii="PT Astra Serif" w:hAnsi="PT Astra Serif"/>
          <w:b/>
          <w:sz w:val="28"/>
          <w:szCs w:val="28"/>
        </w:rPr>
        <w:t xml:space="preserve">Услуги или отказа в предоставлении </w:t>
      </w:r>
      <w:r w:rsidR="000A58AB">
        <w:rPr>
          <w:rFonts w:ascii="PT Astra Serif" w:hAnsi="PT Astra Serif"/>
          <w:b/>
          <w:sz w:val="28"/>
          <w:szCs w:val="28"/>
        </w:rPr>
        <w:t xml:space="preserve">муниципальной </w:t>
      </w:r>
      <w:r>
        <w:rPr>
          <w:rFonts w:ascii="PT Astra Serif" w:hAnsi="PT Astra Serif"/>
          <w:b/>
          <w:sz w:val="28"/>
          <w:szCs w:val="28"/>
        </w:rPr>
        <w:t>Услуги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  <w:r w:rsidR="000A58A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A58AB" w:rsidRDefault="000A58AB">
      <w:pPr>
        <w:tabs>
          <w:tab w:val="left" w:pos="1276"/>
        </w:tabs>
        <w:spacing w:after="160"/>
        <w:ind w:firstLine="709"/>
        <w:contextualSpacing/>
        <w:jc w:val="both"/>
      </w:pP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0A58AB" w:rsidRDefault="000A58AB">
      <w:pPr>
        <w:tabs>
          <w:tab w:val="left" w:pos="1276"/>
        </w:tabs>
        <w:spacing w:after="160"/>
        <w:ind w:firstLine="709"/>
        <w:contextualSpacing/>
        <w:jc w:val="both"/>
      </w:pP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0A58AB" w:rsidRDefault="000A58AB">
      <w:pPr>
        <w:tabs>
          <w:tab w:val="left" w:pos="1276"/>
        </w:tabs>
        <w:spacing w:after="160"/>
        <w:ind w:firstLine="709"/>
        <w:contextualSpacing/>
        <w:jc w:val="both"/>
      </w:pP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A58AB" w:rsidRDefault="000A58AB" w:rsidP="000A58A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254569" w:rsidRDefault="0025456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A58AB" w:rsidRDefault="000A58AB" w:rsidP="000A58A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A58AB" w:rsidRDefault="000A58AB" w:rsidP="000A58AB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BE5627" w:rsidP="000A58A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0A58AB">
        <w:rPr>
          <w:rFonts w:ascii="PT Astra Serif" w:hAnsi="PT Astra Serif"/>
          <w:sz w:val="28"/>
          <w:szCs w:val="28"/>
          <w:lang w:eastAsia="ru-RU"/>
        </w:rPr>
        <w:t>муниципального образования Киреевский район</w:t>
      </w:r>
      <w:r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254569" w:rsidRDefault="00BE5627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доступности и качества </w:t>
      </w:r>
      <w:r w:rsidR="000A58A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муниципальных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Услуги</w:t>
      </w:r>
    </w:p>
    <w:p w:rsidR="00254569" w:rsidRDefault="00BE562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0A58A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Киреевский район </w:t>
      </w:r>
      <w:r>
        <w:rPr>
          <w:rFonts w:ascii="PT Astra Serif" w:hAnsi="PT Astra Serif"/>
          <w:sz w:val="28"/>
          <w:szCs w:val="28"/>
          <w:lang w:eastAsia="ru-RU"/>
        </w:rPr>
        <w:t>в сети «Интернет», а также на Едином портале.</w:t>
      </w:r>
    </w:p>
    <w:p w:rsidR="000A58AB" w:rsidRDefault="000A58AB">
      <w:pPr>
        <w:tabs>
          <w:tab w:val="left" w:pos="1276"/>
        </w:tabs>
        <w:ind w:firstLine="709"/>
        <w:contextualSpacing/>
        <w:jc w:val="both"/>
      </w:pPr>
    </w:p>
    <w:p w:rsidR="000A58AB" w:rsidRDefault="000A58AB" w:rsidP="000A58AB">
      <w:pPr>
        <w:keepNext/>
        <w:keepLines/>
        <w:tabs>
          <w:tab w:val="left" w:pos="1276"/>
        </w:tabs>
        <w:ind w:firstLine="709"/>
        <w:contextualSpacing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A58AB" w:rsidRDefault="000A58AB" w:rsidP="000A58AB">
      <w:pPr>
        <w:keepNext/>
        <w:keepLines/>
        <w:tabs>
          <w:tab w:val="left" w:pos="1276"/>
        </w:tabs>
        <w:ind w:firstLine="709"/>
        <w:contextualSpacing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0A58AB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E5627"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54569" w:rsidRDefault="00BE5627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254569" w:rsidRDefault="00254569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254569" w:rsidRDefault="00254569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54569" w:rsidRDefault="00254569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254569" w:rsidRDefault="00BE5627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:rsidR="00254569" w:rsidRDefault="00BE5627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254569" w:rsidRDefault="00BE5627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254569" w:rsidRDefault="00BE5627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254569" w:rsidRDefault="00BE5627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54569" w:rsidRDefault="00BE5627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254569" w:rsidRDefault="00254569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54569" w:rsidRDefault="00BE5627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254569" w:rsidRDefault="00BE5627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254569" w:rsidRDefault="00BE5627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54569" w:rsidRDefault="00BE5627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254569" w:rsidRDefault="0025456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54569" w:rsidRDefault="00254569">
      <w:pPr>
        <w:pStyle w:val="af8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254569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254569" w:rsidRDefault="00BE5627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254569" w:rsidRDefault="00BE5627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254569" w:rsidRDefault="00BE5627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54569" w:rsidRDefault="00BE5627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254569" w:rsidRDefault="00254569">
      <w:pPr>
        <w:tabs>
          <w:tab w:val="left" w:pos="1276"/>
        </w:tabs>
        <w:ind w:firstLine="709"/>
        <w:jc w:val="both"/>
      </w:pPr>
    </w:p>
    <w:p w:rsidR="00254569" w:rsidRDefault="00BE5627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170A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39. Для получения муниципальной услуги заявитель представляет в Администрацию, либо направляет посредством почтовой связи на бумажном </w:t>
      </w:r>
      <w:r>
        <w:rPr>
          <w:rFonts w:ascii="PT Astra Serif" w:hAnsi="PT Astra Serif"/>
          <w:sz w:val="28"/>
          <w:szCs w:val="28"/>
        </w:rPr>
        <w:lastRenderedPageBreak/>
        <w:t>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254569" w:rsidRDefault="00BE5627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254569" w:rsidRDefault="00BE5627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254569" w:rsidRDefault="00BE5627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254569" w:rsidRDefault="00BE5627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254569" w:rsidRDefault="00BE5627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254569" w:rsidRDefault="00BE5627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254569" w:rsidRDefault="00BE5627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254569" w:rsidRDefault="00BE5627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254569" w:rsidRDefault="00BE5627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254569" w:rsidRDefault="00BE5627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254569" w:rsidRDefault="00BE5627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lastRenderedPageBreak/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54569" w:rsidRDefault="00BE5627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48. Срок регистрации заявления составляет не более 1 рабочего дня с даты поступления.</w:t>
      </w:r>
    </w:p>
    <w:p w:rsidR="00254569" w:rsidRDefault="00254569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254569" w:rsidRDefault="00BE5627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254569" w:rsidRDefault="00254569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254569" w:rsidRDefault="00254569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арендуемое недвижимое имущество на дату подачи заявления не находилось во временном владении и (или) временном пользовании заявителя непрерывно в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течение двух лет и более в соответствии с договором или договорами аренды такого имущества;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254569" w:rsidRDefault="00254569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</w:t>
      </w:r>
      <w:r>
        <w:rPr>
          <w:rFonts w:ascii="PT Astra Serif" w:hAnsi="PT Astra Serif"/>
          <w:sz w:val="28"/>
          <w:szCs w:val="28"/>
        </w:rPr>
        <w:lastRenderedPageBreak/>
        <w:t xml:space="preserve">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254569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254569" w:rsidRDefault="00254569">
      <w:pPr>
        <w:pStyle w:val="af8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254569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54569" w:rsidRDefault="00BE5627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170A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61. 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 xml:space="preserve">й услуги, которые находятся в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  <w:t>с даты поступления.</w:t>
      </w:r>
    </w:p>
    <w:p w:rsidR="00254569" w:rsidRDefault="00254569">
      <w:pPr>
        <w:tabs>
          <w:tab w:val="left" w:pos="1276"/>
        </w:tabs>
        <w:ind w:firstLine="709"/>
        <w:jc w:val="both"/>
        <w:outlineLvl w:val="2"/>
      </w:pPr>
    </w:p>
    <w:p w:rsidR="00254569" w:rsidRDefault="00BE5627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254569" w:rsidRDefault="00254569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254569" w:rsidRDefault="00BE5627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254569" w:rsidRDefault="00254569">
      <w:pPr>
        <w:tabs>
          <w:tab w:val="left" w:pos="1276"/>
        </w:tabs>
        <w:ind w:firstLine="709"/>
        <w:jc w:val="both"/>
        <w:outlineLvl w:val="2"/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254569" w:rsidRDefault="00254569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254569" w:rsidRDefault="00BE5627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254569" w:rsidRDefault="00BE5627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254569" w:rsidRDefault="00BE5627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254569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pStyle w:val="af8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254569" w:rsidRDefault="00254569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254569" w:rsidRDefault="00BE5627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54569" w:rsidRDefault="00BE5627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85. Срок регистрации заявления составляет 1 рабочий день с даты поступления.</w:t>
      </w:r>
    </w:p>
    <w:p w:rsidR="00254569" w:rsidRDefault="00254569">
      <w:pPr>
        <w:tabs>
          <w:tab w:val="left" w:pos="1276"/>
        </w:tabs>
        <w:ind w:firstLine="709"/>
        <w:jc w:val="both"/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254569" w:rsidRDefault="00254569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254569">
      <w:pPr>
        <w:pStyle w:val="af8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pStyle w:val="af8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254569" w:rsidRDefault="00254569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254569" w:rsidRDefault="00BE562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54569" w:rsidRDefault="00BE5627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документ, подтверждающий личность лица, – паспорт гражданина Российской Федерации (копия документа);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составляет 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54569" w:rsidRDefault="00BE5627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254569" w:rsidRDefault="00254569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254569" w:rsidRDefault="00BE5627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254569" w:rsidRDefault="00BE562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254569" w:rsidRDefault="00BE5627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54569" w:rsidRDefault="00254569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105. Текущий контроль за соблюдением и исполнением ответственными должностными лицами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54569" w:rsidRDefault="00254569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107. Плановые проверки проводятся на основе ежегодно утверждаемого плана, а внеплановые –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254569" w:rsidRDefault="00254569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254569" w:rsidRDefault="00BE5627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254569" w:rsidRDefault="00BE5627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254569" w:rsidRDefault="00254569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54569" w:rsidRDefault="00254569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54569" w:rsidRDefault="0025456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569" w:rsidRDefault="00BE5627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254569" w:rsidRDefault="00BE5627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254569" w:rsidRDefault="00254569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>телефон, личный прием заявителя, на официальном сайте Органа местного самоуправления в сети «Интернет»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254569" w:rsidRDefault="00BE5627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>
        <w:rPr>
          <w:rFonts w:ascii="PT Astra Serif" w:hAnsi="PT Astra Serif"/>
          <w:sz w:val="28"/>
          <w:szCs w:val="28"/>
        </w:rPr>
        <w:t>на официальном сайте Органа местного самоуправления в сети «Интернет».</w:t>
      </w:r>
      <w:r>
        <w:rPr>
          <w:rFonts w:ascii="PT Astra Serif" w:hAnsi="PT Astra Serif"/>
        </w:rPr>
        <w:t xml:space="preserve"> </w:t>
      </w:r>
    </w:p>
    <w:p w:rsidR="00254569" w:rsidRDefault="00BE5627">
      <w:pPr>
        <w:tabs>
          <w:tab w:val="left" w:pos="1418"/>
          <w:tab w:val="left" w:pos="1560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rFonts w:ascii="PT Astra Serif" w:hAnsi="PT Astra Serif"/>
          <w:sz w:val="28"/>
          <w:szCs w:val="28"/>
        </w:rPr>
        <w:t>почтовым отправлением, в Органе местного самоуправления при личном обращении.</w:t>
      </w:r>
    </w:p>
    <w:p w:rsidR="00254569" w:rsidRDefault="00254569">
      <w:pPr>
        <w:tabs>
          <w:tab w:val="left" w:pos="1418"/>
          <w:tab w:val="left" w:pos="1560"/>
        </w:tabs>
        <w:ind w:firstLine="709"/>
        <w:jc w:val="both"/>
      </w:pPr>
    </w:p>
    <w:p w:rsidR="00254569" w:rsidRDefault="00BE5627">
      <w:pPr>
        <w:tabs>
          <w:tab w:val="left" w:pos="1418"/>
          <w:tab w:val="left" w:pos="1560"/>
        </w:tabs>
        <w:ind w:firstLine="709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254569" w:rsidRDefault="00BE5627">
      <w:pPr>
        <w:rPr>
          <w:sz w:val="28"/>
          <w:szCs w:val="28"/>
        </w:rPr>
      </w:pPr>
      <w:r>
        <w:br w:type="page"/>
      </w:r>
    </w:p>
    <w:p w:rsidR="00254569" w:rsidRDefault="00BE5627">
      <w:pPr>
        <w:pStyle w:val="afe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54569" w:rsidRDefault="00BE5627">
      <w:pPr>
        <w:pStyle w:val="afe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254569" w:rsidRDefault="00254569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54569" w:rsidRDefault="00BE5627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54569" w:rsidRDefault="00BE5627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54569">
        <w:trPr>
          <w:trHeight w:val="567"/>
        </w:trPr>
        <w:tc>
          <w:tcPr>
            <w:tcW w:w="1134" w:type="dxa"/>
            <w:vAlign w:val="center"/>
          </w:tcPr>
          <w:p w:rsidR="00254569" w:rsidRDefault="00BE562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254569" w:rsidRDefault="00BE562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54569">
        <w:trPr>
          <w:trHeight w:val="426"/>
        </w:trPr>
        <w:tc>
          <w:tcPr>
            <w:tcW w:w="10064" w:type="dxa"/>
            <w:gridSpan w:val="2"/>
            <w:vAlign w:val="center"/>
          </w:tcPr>
          <w:p w:rsidR="00254569" w:rsidRDefault="00BE562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254569">
        <w:trPr>
          <w:trHeight w:val="435"/>
        </w:trPr>
        <w:tc>
          <w:tcPr>
            <w:tcW w:w="1134" w:type="dxa"/>
            <w:vAlign w:val="center"/>
          </w:tcPr>
          <w:p w:rsidR="00254569" w:rsidRDefault="00BE5627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254569" w:rsidRDefault="00BE5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254569">
        <w:trPr>
          <w:trHeight w:val="435"/>
        </w:trPr>
        <w:tc>
          <w:tcPr>
            <w:tcW w:w="1134" w:type="dxa"/>
            <w:vAlign w:val="center"/>
          </w:tcPr>
          <w:p w:rsidR="00254569" w:rsidRDefault="00BE5627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254569" w:rsidRDefault="00BE5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254569">
        <w:trPr>
          <w:trHeight w:val="426"/>
        </w:trPr>
        <w:tc>
          <w:tcPr>
            <w:tcW w:w="10064" w:type="dxa"/>
            <w:gridSpan w:val="2"/>
            <w:vAlign w:val="center"/>
          </w:tcPr>
          <w:p w:rsidR="00254569" w:rsidRDefault="00BE562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254569">
        <w:trPr>
          <w:trHeight w:val="435"/>
        </w:trPr>
        <w:tc>
          <w:tcPr>
            <w:tcW w:w="1134" w:type="dxa"/>
            <w:vAlign w:val="center"/>
          </w:tcPr>
          <w:p w:rsidR="00254569" w:rsidRDefault="00BE5627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254569" w:rsidRDefault="00BE5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 (юридическое лицо)</w:t>
            </w:r>
          </w:p>
        </w:tc>
      </w:tr>
      <w:tr w:rsidR="00254569">
        <w:trPr>
          <w:trHeight w:val="435"/>
        </w:trPr>
        <w:tc>
          <w:tcPr>
            <w:tcW w:w="1134" w:type="dxa"/>
            <w:vAlign w:val="center"/>
          </w:tcPr>
          <w:p w:rsidR="00254569" w:rsidRDefault="00BE5627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254569" w:rsidRDefault="00BE562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254569" w:rsidRDefault="00BE5627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25456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25456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25456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69" w:rsidRDefault="00254569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254569" w:rsidRDefault="00BE5627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254569" w:rsidRDefault="00BE5627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25456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25456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69" w:rsidRDefault="00BE5627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69" w:rsidRDefault="00254569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254569" w:rsidRDefault="00BE5627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254569" w:rsidRDefault="00BE5627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254569" w:rsidRDefault="00BE5627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p w:rsidR="00254569" w:rsidRDefault="00BE5627">
      <w:pPr>
        <w:pStyle w:val="afe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254569" w:rsidRDefault="00BE5627">
      <w:pPr>
        <w:pStyle w:val="afe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254569" w:rsidRDefault="00BE5627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254569" w:rsidRDefault="00BE5627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254569" w:rsidRDefault="00BE5627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254569" w:rsidRDefault="00254569">
      <w:pPr>
        <w:spacing w:line="255" w:lineRule="exact"/>
        <w:jc w:val="center"/>
      </w:pPr>
    </w:p>
    <w:p w:rsidR="00254569" w:rsidRDefault="00BE5627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муниципального </w:t>
      </w:r>
    </w:p>
    <w:p w:rsidR="00254569" w:rsidRDefault="00BE5627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>
        <w:rPr>
          <w:rFonts w:ascii="PT Astra Serif" w:hAnsi="PT Astra Serif" w:cs="PT Astra Serif"/>
          <w:color w:val="000000"/>
          <w:sz w:val="24"/>
          <w:szCs w:val="24"/>
        </w:rPr>
        <w:t>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254569" w:rsidRDefault="00254569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254569" w:rsidRDefault="00BE5627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254569" w:rsidRDefault="00BE5627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254569" w:rsidRDefault="00BE5627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254569" w:rsidRDefault="00254569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254569" w:rsidRDefault="00BE5627">
      <w:pPr>
        <w:spacing w:line="255" w:lineRule="exact"/>
        <w:ind w:firstLine="851"/>
        <w:jc w:val="both"/>
      </w:pPr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254569" w:rsidRDefault="00BE5627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254569" w:rsidRDefault="00BE5627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254569" w:rsidRDefault="00BE5627">
      <w:pPr>
        <w:pStyle w:val="af1"/>
        <w:spacing w:line="255" w:lineRule="exact"/>
        <w:jc w:val="both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254569" w:rsidRDefault="00254569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254569" w:rsidRDefault="00BE5627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254569" w:rsidRDefault="00BE5627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254569" w:rsidRDefault="00BE5627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254569" w:rsidRDefault="00BE5627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254569" w:rsidRDefault="00254569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254569" w:rsidRDefault="00BE5627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254569" w:rsidRDefault="00BE5627">
      <w:pPr>
        <w:pStyle w:val="af1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254569" w:rsidRDefault="00254569">
      <w:pPr>
        <w:pStyle w:val="af1"/>
        <w:spacing w:line="255" w:lineRule="exact"/>
        <w:ind w:firstLine="709"/>
      </w:pPr>
    </w:p>
    <w:p w:rsidR="00254569" w:rsidRDefault="00BE5627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254569" w:rsidRDefault="00BE5627"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254569" w:rsidRDefault="00BE5627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>Заявление</w:t>
      </w:r>
    </w:p>
    <w:p w:rsidR="00254569" w:rsidRDefault="00BE5627">
      <w:pPr>
        <w:spacing w:line="360" w:lineRule="exact"/>
        <w:jc w:val="center"/>
      </w:pPr>
      <w:r>
        <w:rPr>
          <w:rFonts w:ascii="PT Astra Serif" w:hAnsi="PT Astra Serif"/>
          <w:sz w:val="24"/>
          <w:szCs w:val="24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254569" w:rsidRDefault="00254569">
      <w:pPr>
        <w:spacing w:line="360" w:lineRule="exact"/>
        <w:jc w:val="center"/>
        <w:rPr>
          <w:rFonts w:ascii="PT Astra Serif" w:hAnsi="PT Astra Serif"/>
        </w:rPr>
      </w:pPr>
    </w:p>
    <w:p w:rsidR="00254569" w:rsidRDefault="00BE5627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Главе администрации муниципального </w:t>
      </w:r>
    </w:p>
    <w:p w:rsidR="00254569" w:rsidRDefault="00BE5627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образования </w:t>
      </w:r>
      <w:r>
        <w:rPr>
          <w:rFonts w:ascii="PT Astra Serif" w:hAnsi="PT Astra Serif" w:cs="PT Astra Serif"/>
          <w:color w:val="000000"/>
          <w:sz w:val="24"/>
          <w:szCs w:val="24"/>
        </w:rPr>
        <w:t>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254569" w:rsidRDefault="00BE5627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254569" w:rsidRDefault="00BE5627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254569" w:rsidRDefault="00BE5627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254569" w:rsidRDefault="00254569">
      <w:pPr>
        <w:pStyle w:val="af1"/>
        <w:spacing w:line="255" w:lineRule="exact"/>
        <w:ind w:left="709"/>
        <w:jc w:val="both"/>
        <w:rPr>
          <w:rFonts w:ascii="PT Astra Serif" w:hAnsi="PT Astra Serif" w:cs="PT Astra Serif"/>
          <w:color w:val="000000"/>
        </w:rPr>
      </w:pPr>
    </w:p>
    <w:p w:rsidR="00254569" w:rsidRDefault="00BE5627">
      <w:pPr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ЗАЯВЛЕНИЕ</w:t>
      </w:r>
    </w:p>
    <w:p w:rsidR="00254569" w:rsidRDefault="00BE5627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254569" w:rsidRDefault="00BE5627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254569" w:rsidRDefault="00254569">
      <w:pPr>
        <w:pStyle w:val="af1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254569" w:rsidRDefault="00BE5627">
      <w:pPr>
        <w:spacing w:line="255" w:lineRule="exact"/>
        <w:ind w:firstLine="851"/>
        <w:jc w:val="both"/>
      </w:pPr>
      <w:r>
        <w:rPr>
          <w:rFonts w:ascii="PT Astra Serif" w:hAnsi="PT Astra Serif" w:cs="PT Astra Serif"/>
          <w:color w:val="000000"/>
          <w:sz w:val="24"/>
          <w:szCs w:val="24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  <w:sz w:val="24"/>
          <w:szCs w:val="24"/>
        </w:rPr>
        <w:t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кв.м.</w:t>
      </w:r>
    </w:p>
    <w:p w:rsidR="00254569" w:rsidRDefault="00BE5627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  <w:sz w:val="24"/>
          <w:szCs w:val="24"/>
        </w:rPr>
        <w:t>□</w:t>
      </w:r>
      <w:r>
        <w:rPr>
          <w:rFonts w:ascii="PT Astra Serif" w:eastAsia="PT Astra Serif" w:hAnsi="PT Astra Serif" w:cs="PT Astra Serif"/>
          <w:i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  <w:t>с единовременной оплатой</w:t>
      </w:r>
    </w:p>
    <w:p w:rsidR="00254569" w:rsidRDefault="00BE5627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254569" w:rsidRDefault="00BE5627">
      <w:pPr>
        <w:pStyle w:val="af1"/>
        <w:spacing w:line="255" w:lineRule="exact"/>
        <w:jc w:val="both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254569" w:rsidRDefault="00254569">
      <w:pPr>
        <w:pStyle w:val="af1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</w:rPr>
      </w:pPr>
    </w:p>
    <w:p w:rsidR="00254569" w:rsidRDefault="00BE5627">
      <w:pPr>
        <w:pStyle w:val="af1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254569" w:rsidRDefault="00BE5627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254569" w:rsidRDefault="00BE5627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254569" w:rsidRDefault="00BE5627">
      <w:pPr>
        <w:pStyle w:val="af1"/>
        <w:numPr>
          <w:ilvl w:val="0"/>
          <w:numId w:val="2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254569" w:rsidRDefault="00254569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254569" w:rsidRDefault="00BE5627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254569" w:rsidRDefault="00BE5627">
      <w:pPr>
        <w:pStyle w:val="af1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254569" w:rsidRDefault="00BE5627">
      <w:pPr>
        <w:pStyle w:val="af1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254569" w:rsidRDefault="00BE562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254569" w:rsidRDefault="00BE5627">
      <w:pPr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  <w:lang w:val="en-US"/>
        </w:rPr>
        <w:t xml:space="preserve"> </w:t>
      </w:r>
    </w:p>
    <w:p w:rsidR="00254569" w:rsidRDefault="00254569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254569" w:rsidRDefault="00BE5627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</w:t>
      </w:r>
    </w:p>
    <w:p w:rsidR="00254569" w:rsidRDefault="00BE5627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и (или) ошибок в выданном в результате предоставления Услуги документе </w:t>
      </w:r>
    </w:p>
    <w:p w:rsidR="00254569" w:rsidRDefault="00254569">
      <w:pPr>
        <w:rPr>
          <w:rFonts w:ascii="PT Astra Serif" w:hAnsi="PT Astra Serif"/>
          <w:sz w:val="24"/>
          <w:szCs w:val="24"/>
        </w:rPr>
      </w:pP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Наименование юридического лица:_________________________________________.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Основной государственный регистрационный номер (ОГРН):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Сведения об уполномоченном лице: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фамилия, имя, отчество уполномоченного сотрудника: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рождения (дд/мм/гг): __.__________.____ г.;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удостоверяющего  личность: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серия, номер документа, удостоверяющего личность: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код подразделения: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удостоверяющего личность уполномоченного лица: __.__________.____ г.;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электронная почта (при наличии):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Адрес регистрации: субъект Российской Федерации:__________________________;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населенный пункт: _______________________________________________________;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улица (проезд, шоссе, бульвар, проспект, переулок): __________________________;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дома (строения, сооружения, здания, домовладения):____________________;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номер квартиры (помещения, офиса, комнаты): ______________________________.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Телефон: номер телефона: ________________________________________________. </w:t>
      </w:r>
    </w:p>
    <w:p w:rsidR="00254569" w:rsidRDefault="00BE562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дата выдачи документа, содержащего опечатку и (или) ошибку: __.________.____ г.; </w:t>
      </w:r>
    </w:p>
    <w:p w:rsidR="00254569" w:rsidRDefault="00BE562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254569" w:rsidRDefault="00BE5627">
      <w:pPr>
        <w:rPr>
          <w:rFonts w:ascii="PT Astra Serif" w:hAnsi="PT Astra Serif"/>
          <w:sz w:val="25"/>
          <w:szCs w:val="25"/>
        </w:rPr>
      </w:pPr>
      <w:r w:rsidRPr="00170AA6">
        <w:rPr>
          <w:rFonts w:ascii="PT Astra Serif" w:hAnsi="PT Astra Serif" w:cs="PT Astra Serif"/>
          <w:color w:val="000000"/>
          <w:sz w:val="24"/>
          <w:szCs w:val="24"/>
        </w:rPr>
        <w:tab/>
        <w:t>корректные сведения: _</w:t>
      </w:r>
      <w:r w:rsidRPr="00170AA6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254569" w:rsidRDefault="00BE562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 w:rsidRPr="00170AA6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170AA6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170AA6">
        <w:rPr>
          <w:rFonts w:ascii="PT Astra Serif" w:hAnsi="PT Astra Serif"/>
          <w:sz w:val="20"/>
          <w:u w:val="single"/>
        </w:rPr>
        <w:t xml:space="preserve"> 4</w:t>
      </w:r>
    </w:p>
    <w:p w:rsidR="00254569" w:rsidRDefault="00BE5627">
      <w:pPr>
        <w:rPr>
          <w:rFonts w:ascii="PT Astra Serif" w:hAnsi="PT Astra Serif"/>
        </w:rPr>
      </w:pPr>
      <w:r w:rsidRPr="00170AA6">
        <w:rPr>
          <w:rFonts w:ascii="PT Astra Serif" w:hAnsi="PT Astra Serif"/>
          <w:sz w:val="24"/>
          <w:szCs w:val="24"/>
        </w:rPr>
        <w:t xml:space="preserve"> </w:t>
      </w:r>
    </w:p>
    <w:p w:rsidR="00254569" w:rsidRDefault="00BE5627">
      <w:pPr>
        <w:spacing w:line="276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254569" w:rsidRDefault="00254569">
      <w:pPr>
        <w:spacing w:line="276" w:lineRule="auto"/>
        <w:jc w:val="both"/>
        <w:rPr>
          <w:sz w:val="24"/>
          <w:szCs w:val="24"/>
        </w:rPr>
      </w:pPr>
    </w:p>
    <w:p w:rsidR="00254569" w:rsidRDefault="00BE5627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ФИО: </w:t>
      </w: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254569" w:rsidRDefault="00254569">
      <w:pPr>
        <w:spacing w:line="276" w:lineRule="auto"/>
        <w:rPr>
          <w:rFonts w:ascii="PT Astra Serif" w:hAnsi="PT Astra Serif"/>
        </w:rPr>
      </w:pP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Паспортные данные: </w:t>
      </w: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серия и номер документа: _____________________________________________________________; дата выдачи документа: __.__________.____ г.; </w:t>
      </w: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254569" w:rsidRDefault="00254569">
      <w:pPr>
        <w:spacing w:line="276" w:lineRule="auto"/>
        <w:rPr>
          <w:rFonts w:ascii="PT Astra Serif" w:hAnsi="PT Astra Serif"/>
        </w:rPr>
      </w:pP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Дата рождения: </w:t>
      </w: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254569" w:rsidRDefault="00BE562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254569" w:rsidRDefault="00BE5627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номер телефона: _____________________________________________________________________.</w:t>
      </w:r>
    </w:p>
    <w:p w:rsidR="00254569" w:rsidRDefault="00254569">
      <w:pPr>
        <w:spacing w:line="276" w:lineRule="auto"/>
        <w:jc w:val="both"/>
        <w:rPr>
          <w:rFonts w:ascii="PT Astra Serif" w:hAnsi="PT Astra Serif"/>
        </w:rPr>
      </w:pPr>
    </w:p>
    <w:p w:rsidR="00254569" w:rsidRDefault="00BE5627">
      <w:pPr>
        <w:spacing w:line="276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  <w:sz w:val="24"/>
          <w:szCs w:val="24"/>
        </w:rPr>
        <w:t>муниципально</w:t>
      </w:r>
      <w:r>
        <w:rPr>
          <w:rFonts w:ascii="PT Astra Serif" w:hAnsi="PT Astra Serif"/>
          <w:sz w:val="24"/>
          <w:szCs w:val="24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:rsidR="00254569" w:rsidRDefault="00BE5627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254569" w:rsidRDefault="00254569">
      <w:pPr>
        <w:spacing w:line="360" w:lineRule="exact"/>
        <w:rPr>
          <w:rFonts w:ascii="PT Astra Serif" w:hAnsi="PT Astra Serif"/>
        </w:rPr>
      </w:pPr>
    </w:p>
    <w:p w:rsidR="00254569" w:rsidRDefault="00BE5627">
      <w:pPr>
        <w:spacing w:line="255" w:lineRule="exact"/>
      </w:pPr>
      <w:r>
        <w:br w:type="page"/>
      </w:r>
    </w:p>
    <w:p w:rsidR="00254569" w:rsidRDefault="00BE5627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3 к Административному регламенту</w:t>
      </w:r>
    </w:p>
    <w:p w:rsidR="00254569" w:rsidRDefault="00254569">
      <w:pPr>
        <w:ind w:left="10" w:hanging="10"/>
        <w:jc w:val="center"/>
        <w:rPr>
          <w:rFonts w:ascii="PT Astra Serif" w:hAnsi="PT Astra Serif"/>
        </w:rPr>
      </w:pPr>
    </w:p>
    <w:p w:rsidR="00254569" w:rsidRDefault="00BE5627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254569" w:rsidRDefault="00254569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254569" w:rsidRDefault="00254569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254569" w:rsidRDefault="00BE5627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254569" w:rsidRDefault="00254569">
      <w:pPr>
        <w:jc w:val="center"/>
        <w:rPr>
          <w:rFonts w:ascii="PT Astra Serif" w:hAnsi="PT Astra Serif"/>
          <w:b/>
          <w:sz w:val="24"/>
        </w:rPr>
      </w:pPr>
    </w:p>
    <w:p w:rsidR="00254569" w:rsidRDefault="00254569">
      <w:pPr>
        <w:jc w:val="center"/>
        <w:rPr>
          <w:rFonts w:ascii="PT Astra Serif" w:hAnsi="PT Astra Serif"/>
          <w:b/>
          <w:sz w:val="24"/>
        </w:rPr>
      </w:pP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РЕШЕНИЕ</w:t>
      </w: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Дата____________ №____________</w:t>
      </w:r>
    </w:p>
    <w:p w:rsidR="00254569" w:rsidRDefault="00254569">
      <w:pPr>
        <w:jc w:val="right"/>
        <w:rPr>
          <w:rFonts w:ascii="PT Astra Serif" w:hAnsi="PT Astra Serif"/>
          <w:sz w:val="24"/>
        </w:rPr>
      </w:pPr>
    </w:p>
    <w:p w:rsidR="00254569" w:rsidRDefault="00254569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4"/>
        </w:rPr>
      </w:pPr>
    </w:p>
    <w:p w:rsidR="00254569" w:rsidRDefault="00BE5627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254569" w:rsidRDefault="00BE5627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254569" w:rsidRDefault="00BE5627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______________________.</w:t>
      </w:r>
    </w:p>
    <w:p w:rsidR="00254569" w:rsidRDefault="00BE5627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254569" w:rsidRDefault="00BE5627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254569" w:rsidRDefault="00254569">
      <w:pPr>
        <w:jc w:val="center"/>
        <w:rPr>
          <w:rFonts w:ascii="PT Astra Serif" w:hAnsi="PT Astra Serif"/>
          <w:sz w:val="24"/>
        </w:rPr>
      </w:pPr>
    </w:p>
    <w:p w:rsidR="00254569" w:rsidRDefault="00254569">
      <w:pPr>
        <w:jc w:val="center"/>
        <w:rPr>
          <w:rFonts w:ascii="PT Astra Serif" w:hAnsi="PT Astra Serif"/>
          <w:sz w:val="24"/>
        </w:rPr>
      </w:pPr>
    </w:p>
    <w:p w:rsidR="00254569" w:rsidRDefault="00254569">
      <w:pPr>
        <w:ind w:right="1" w:firstLine="708"/>
        <w:rPr>
          <w:rFonts w:ascii="PT Astra Serif" w:hAnsi="PT Astra Serif"/>
          <w:i/>
        </w:rPr>
      </w:pPr>
    </w:p>
    <w:p w:rsidR="00254569" w:rsidRDefault="00BE5627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254569" w:rsidRDefault="00BE5627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254569" w:rsidRDefault="00254569">
      <w:pPr>
        <w:rPr>
          <w:rFonts w:ascii="PT Astra Serif" w:hAnsi="PT Astra Serif"/>
        </w:rPr>
      </w:pPr>
    </w:p>
    <w:p w:rsidR="00254569" w:rsidRDefault="00BE5627">
      <w:pPr>
        <w:rPr>
          <w:rFonts w:ascii="PT Astra Serif" w:hAnsi="PT Astra Serif"/>
        </w:rPr>
      </w:pPr>
      <w:r>
        <w:br w:type="page"/>
      </w:r>
    </w:p>
    <w:p w:rsidR="00254569" w:rsidRDefault="00BE5627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4 к Административному регламенту</w:t>
      </w:r>
    </w:p>
    <w:p w:rsidR="00254569" w:rsidRDefault="00254569">
      <w:pPr>
        <w:jc w:val="center"/>
        <w:rPr>
          <w:rFonts w:ascii="PT Astra Serif" w:hAnsi="PT Astra Serif"/>
        </w:rPr>
      </w:pP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254569" w:rsidRDefault="00254569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4"/>
        </w:rPr>
      </w:pPr>
    </w:p>
    <w:p w:rsidR="00254569" w:rsidRDefault="00BE5627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254569" w:rsidRDefault="00254569">
      <w:pPr>
        <w:jc w:val="center"/>
        <w:rPr>
          <w:rFonts w:ascii="PT Astra Serif" w:hAnsi="PT Astra Serif"/>
          <w:b/>
          <w:sz w:val="24"/>
        </w:rPr>
      </w:pP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ПРЕДЛОЖЕНИЕ </w:t>
      </w:r>
    </w:p>
    <w:p w:rsidR="00254569" w:rsidRDefault="00BE5627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254569" w:rsidRDefault="00BE562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254569" w:rsidRDefault="00254569">
      <w:pPr>
        <w:jc w:val="center"/>
        <w:rPr>
          <w:rFonts w:ascii="PT Astra Serif" w:hAnsi="PT Astra Serif"/>
          <w:sz w:val="28"/>
        </w:rPr>
      </w:pPr>
    </w:p>
    <w:p w:rsidR="00254569" w:rsidRDefault="00BE5627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254569" w:rsidRDefault="00BE5627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. </w:t>
      </w:r>
    </w:p>
    <w:p w:rsidR="00254569" w:rsidRDefault="00BE5627">
      <w:pPr>
        <w:ind w:left="129" w:right="33" w:firstLine="56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54569" w:rsidRDefault="00254569">
      <w:pPr>
        <w:ind w:left="129" w:right="33" w:firstLine="562"/>
        <w:jc w:val="both"/>
        <w:rPr>
          <w:rFonts w:ascii="PT Astra Serif" w:hAnsi="PT Astra Serif"/>
          <w:sz w:val="24"/>
        </w:rPr>
      </w:pPr>
    </w:p>
    <w:p w:rsidR="00254569" w:rsidRDefault="00254569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4"/>
        </w:rPr>
      </w:pPr>
    </w:p>
    <w:p w:rsidR="00254569" w:rsidRDefault="00BE5627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254569" w:rsidRDefault="00BE5627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254569" w:rsidRDefault="00254569">
      <w:pPr>
        <w:rPr>
          <w:rFonts w:ascii="PT Astra Serif" w:hAnsi="PT Astra Serif"/>
        </w:rPr>
      </w:pPr>
    </w:p>
    <w:p w:rsidR="00254569" w:rsidRDefault="00254569">
      <w:pPr>
        <w:sectPr w:rsidR="00254569" w:rsidSect="0097496A">
          <w:headerReference w:type="default" r:id="rId8"/>
          <w:pgSz w:w="11906" w:h="16838"/>
          <w:pgMar w:top="766" w:right="567" w:bottom="1134" w:left="1134" w:header="709" w:footer="0" w:gutter="0"/>
          <w:cols w:space="720"/>
          <w:formProt w:val="0"/>
          <w:titlePg/>
          <w:docGrid w:linePitch="360"/>
        </w:sectPr>
      </w:pPr>
    </w:p>
    <w:p w:rsidR="00254569" w:rsidRDefault="00BE5627">
      <w:pPr>
        <w:rPr>
          <w:rFonts w:ascii="PT Astra Serif" w:hAnsi="PT Astra Serif"/>
          <w:sz w:val="24"/>
        </w:rPr>
      </w:pPr>
      <w:r>
        <w:br w:type="page"/>
      </w:r>
    </w:p>
    <w:p w:rsidR="00254569" w:rsidRDefault="00BE5627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lastRenderedPageBreak/>
        <w:t xml:space="preserve">Приложение № 5 </w:t>
      </w:r>
    </w:p>
    <w:p w:rsidR="00254569" w:rsidRDefault="00BE5627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t>к Административному регламенту</w:t>
      </w:r>
    </w:p>
    <w:p w:rsidR="00254569" w:rsidRDefault="0025456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54569" w:rsidRDefault="00BE5627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254569" w:rsidRDefault="00254569">
      <w:pPr>
        <w:jc w:val="center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p w:rsidR="00254569" w:rsidRDefault="00254569">
      <w:pPr>
        <w:jc w:val="both"/>
        <w:outlineLvl w:val="0"/>
        <w:rPr>
          <w:rFonts w:ascii="PT Astra Serif" w:eastAsia="Calibri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5155"/>
      </w:tblGrid>
      <w:tr w:rsidR="00254569">
        <w:tc>
          <w:tcPr>
            <w:tcW w:w="5050" w:type="dxa"/>
          </w:tcPr>
          <w:p w:rsidR="00254569" w:rsidRDefault="00BE5627">
            <w:pPr>
              <w:widowControl w:val="0"/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г. _________________</w:t>
            </w:r>
          </w:p>
        </w:tc>
        <w:tc>
          <w:tcPr>
            <w:tcW w:w="5154" w:type="dxa"/>
          </w:tcPr>
          <w:p w:rsidR="00254569" w:rsidRDefault="00BE5627">
            <w:pPr>
              <w:widowControl w:val="0"/>
              <w:jc w:val="right"/>
              <w:rPr>
                <w:rFonts w:ascii="PT Astra Serif" w:eastAsia="Calibri" w:hAnsi="PT Astra Serif" w:cs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254569" w:rsidRDefault="00254569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 Предмет договора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1.1. В соответствии с Федеральным </w:t>
      </w:r>
      <w:hyperlink r:id="rId9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>1.3. Объект принадлежит муниципальному образованию _________________ на праве собственности на основании _______.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 Цена договора и порядок оплаты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2.1. Цена продажи Объекта составляет ________ (________) рублей.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Согласно </w:t>
      </w:r>
      <w:hyperlink r:id="rId10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п. 2 ст. 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1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2.2. На основании заявления Покупателя и в соответствии с Федеральным </w:t>
      </w:r>
      <w:hyperlink r:id="rId12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законом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2.7. В силу </w:t>
      </w:r>
      <w:hyperlink r:id="rId13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статей 488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4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489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Федерации, </w:t>
      </w:r>
      <w:hyperlink r:id="rId15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п. 6 статьи 35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 Передача Объекта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Претензии по техническому состоянию Объекта у Сторон отсутствуют.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 Действие договора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 Возникновение права собственности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 Особые условия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 Права и обязанности Сторон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lastRenderedPageBreak/>
        <w:t>7.1. Продавец обязан: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 Покупатель обязан: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7.2.1. принять имущество на условиях, предусмотренных настоящим договором;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 Разрешение споров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Изменение и расторжение договора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9.4. По инициативе Покупателя договор может быть расторгнут в случаях, предусмотренных законодательством.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 Заключительные положения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10.2. Стороны подтверждают выполнение Продавцом и Покупателем условий, установленных </w:t>
      </w:r>
      <w:hyperlink r:id="rId16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статьей 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 xml:space="preserve"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</w:t>
      </w:r>
      <w:r>
        <w:rPr>
          <w:rFonts w:ascii="PT Astra Serif" w:eastAsia="Calibri" w:hAnsi="PT Astra Serif" w:cs="PT Astra Serif"/>
          <w:sz w:val="24"/>
          <w:szCs w:val="24"/>
        </w:rPr>
        <w:lastRenderedPageBreak/>
        <w:t>органа, осуществляющего государственную регистрацию прав на недвижимое имущество и сделок с ним.</w:t>
      </w:r>
    </w:p>
    <w:p w:rsidR="00254569" w:rsidRDefault="00BE5627">
      <w:pPr>
        <w:ind w:firstLine="540"/>
        <w:jc w:val="both"/>
      </w:pPr>
      <w:r>
        <w:rPr>
          <w:rFonts w:ascii="PT Astra Serif" w:eastAsia="Calibri" w:hAnsi="PT Astra Serif" w:cs="PT Astra Serif"/>
          <w:sz w:val="24"/>
          <w:szCs w:val="24"/>
        </w:rPr>
        <w:t xml:space="preserve">Содержание </w:t>
      </w:r>
      <w:hyperlink r:id="rId17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статей 131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8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223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19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551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0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555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, </w:t>
      </w:r>
      <w:hyperlink r:id="rId21">
        <w:r>
          <w:rPr>
            <w:rFonts w:ascii="PT Astra Serif" w:eastAsia="Calibri" w:hAnsi="PT Astra Serif" w:cs="PT Astra Serif"/>
            <w:color w:val="0000FF"/>
            <w:sz w:val="24"/>
            <w:szCs w:val="24"/>
          </w:rPr>
          <w:t>556</w:t>
        </w:r>
      </w:hyperlink>
      <w:r>
        <w:rPr>
          <w:rFonts w:ascii="PT Astra Serif" w:eastAsia="Calibri" w:hAnsi="PT Astra Serif" w:cs="PT Astra Serif"/>
          <w:sz w:val="24"/>
          <w:szCs w:val="24"/>
        </w:rPr>
        <w:t xml:space="preserve"> Гражданского кодекса Российской Федерации Сторонам договора известно.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jc w:val="center"/>
        <w:outlineLvl w:val="0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9. Адреса, реквизиты и подписи Сторон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Продавец: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М.П.</w:t>
      </w:r>
    </w:p>
    <w:p w:rsidR="00254569" w:rsidRDefault="00254569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Покупатель:</w:t>
      </w:r>
    </w:p>
    <w:p w:rsidR="00254569" w:rsidRDefault="00BE5627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  <w:r>
        <w:rPr>
          <w:rFonts w:ascii="PT Astra Serif" w:eastAsia="Calibri" w:hAnsi="PT Astra Serif" w:cs="PT Astra Serif"/>
          <w:sz w:val="24"/>
          <w:szCs w:val="24"/>
        </w:rPr>
        <w:t>________________________________</w:t>
      </w:r>
    </w:p>
    <w:p w:rsidR="00254569" w:rsidRDefault="00254569">
      <w:pPr>
        <w:ind w:firstLine="540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254569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254569" w:rsidRDefault="00254569"/>
    <w:p w:rsidR="00254569" w:rsidRDefault="00254569"/>
    <w:p w:rsidR="00254569" w:rsidRDefault="00254569">
      <w:bookmarkStart w:id="0" w:name="_GoBack"/>
      <w:bookmarkEnd w:id="0"/>
    </w:p>
    <w:sectPr w:rsidR="00254569">
      <w:type w:val="continuous"/>
      <w:pgSz w:w="11906" w:h="16838"/>
      <w:pgMar w:top="766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AB" w:rsidRDefault="001E28AB">
      <w:r>
        <w:separator/>
      </w:r>
    </w:p>
  </w:endnote>
  <w:endnote w:type="continuationSeparator" w:id="0">
    <w:p w:rsidR="001E28AB" w:rsidRDefault="001E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AB" w:rsidRDefault="001E28AB">
      <w:pPr>
        <w:rPr>
          <w:sz w:val="12"/>
        </w:rPr>
      </w:pPr>
      <w:r>
        <w:separator/>
      </w:r>
    </w:p>
  </w:footnote>
  <w:footnote w:type="continuationSeparator" w:id="0">
    <w:p w:rsidR="001E28AB" w:rsidRDefault="001E28A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899569"/>
      <w:docPartObj>
        <w:docPartGallery w:val="Page Numbers (Top of Page)"/>
        <w:docPartUnique/>
      </w:docPartObj>
    </w:sdtPr>
    <w:sdtContent>
      <w:p w:rsidR="0097496A" w:rsidRDefault="0097496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170AA6" w:rsidRDefault="00170AA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55F4"/>
    <w:multiLevelType w:val="multilevel"/>
    <w:tmpl w:val="53263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C62DD4"/>
    <w:multiLevelType w:val="multilevel"/>
    <w:tmpl w:val="BCB4BFE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52705A"/>
    <w:multiLevelType w:val="multilevel"/>
    <w:tmpl w:val="E6A83CDE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9"/>
    <w:rsid w:val="000A58AB"/>
    <w:rsid w:val="00170AA6"/>
    <w:rsid w:val="001E28AB"/>
    <w:rsid w:val="00254569"/>
    <w:rsid w:val="0097496A"/>
    <w:rsid w:val="00A677AE"/>
    <w:rsid w:val="00B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E24F"/>
  <w15:docId w15:val="{DFDB79BA-075F-42C5-AC90-AB15416B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uiPriority w:val="1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annotation text"/>
    <w:basedOn w:val="a"/>
    <w:uiPriority w:val="99"/>
    <w:unhideWhenUsed/>
    <w:qFormat/>
    <w:rsid w:val="00C955F6"/>
    <w:rPr>
      <w:szCs w:val="20"/>
    </w:rPr>
  </w:style>
  <w:style w:type="paragraph" w:styleId="af6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8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endnote text"/>
    <w:basedOn w:val="a"/>
    <w:uiPriority w:val="99"/>
    <w:semiHidden/>
    <w:unhideWhenUsed/>
    <w:rsid w:val="00DB21FA"/>
    <w:rPr>
      <w:szCs w:val="20"/>
    </w:rPr>
  </w:style>
  <w:style w:type="paragraph" w:styleId="afd">
    <w:name w:val="footnote text"/>
    <w:basedOn w:val="a"/>
    <w:uiPriority w:val="99"/>
    <w:unhideWhenUsed/>
    <w:rsid w:val="00BB289A"/>
    <w:rPr>
      <w:szCs w:val="20"/>
    </w:rPr>
  </w:style>
  <w:style w:type="paragraph" w:styleId="afe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170AA6"/>
    <w:pPr>
      <w:suppressAutoHyphens w:val="0"/>
      <w:spacing w:after="200" w:line="276" w:lineRule="auto"/>
      <w:ind w:left="720"/>
    </w:pPr>
    <w:rPr>
      <w:rFonts w:ascii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8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9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AD0B-DC8B-49CA-89A7-38FA45F3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11792</Words>
  <Characters>67216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dc:description/>
  <cp:lastModifiedBy>Людмила Александровна Конева</cp:lastModifiedBy>
  <cp:revision>2</cp:revision>
  <cp:lastPrinted>2024-07-10T09:47:00Z</cp:lastPrinted>
  <dcterms:created xsi:type="dcterms:W3CDTF">2024-11-11T14:13:00Z</dcterms:created>
  <dcterms:modified xsi:type="dcterms:W3CDTF">2024-11-11T14:13:00Z</dcterms:modified>
  <dc:language>ru-RU</dc:language>
</cp:coreProperties>
</file>